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1A9" w:rsidRPr="00062BC3" w:rsidRDefault="00AD41A9" w:rsidP="00D43919">
      <w:pPr>
        <w:pStyle w:val="1"/>
      </w:pPr>
      <w:r w:rsidRPr="00062BC3">
        <w:t>Общие сведения</w:t>
      </w:r>
    </w:p>
    <w:p w:rsidR="00786772" w:rsidRPr="00062BC3" w:rsidRDefault="00786772" w:rsidP="00062BC3">
      <w:pPr>
        <w:rPr>
          <w:rFonts w:cs="Times New Roman"/>
          <w:szCs w:val="24"/>
        </w:rPr>
      </w:pPr>
      <w:r w:rsidRPr="00062BC3">
        <w:rPr>
          <w:rFonts w:cs="Times New Roman"/>
          <w:szCs w:val="24"/>
        </w:rPr>
        <w:t xml:space="preserve">В данном документе создаваемое программное обеспечение называется «Утилита формирования отчёта о считывании фискальных документов» (далее – Утилита). </w:t>
      </w:r>
    </w:p>
    <w:p w:rsidR="00F52B92" w:rsidRPr="00062BC3" w:rsidRDefault="0030446B" w:rsidP="00D43919">
      <w:pPr>
        <w:pStyle w:val="1"/>
      </w:pPr>
      <w:r w:rsidRPr="00062BC3">
        <w:t>Цели создания утилиты.</w:t>
      </w:r>
    </w:p>
    <w:p w:rsidR="0030446B" w:rsidRPr="00062BC3" w:rsidRDefault="00120FB1" w:rsidP="00062BC3">
      <w:pPr>
        <w:pStyle w:val="a4"/>
        <w:numPr>
          <w:ilvl w:val="0"/>
          <w:numId w:val="2"/>
        </w:numPr>
        <w:ind w:left="0" w:firstLine="709"/>
        <w:rPr>
          <w:rFonts w:cs="Times New Roman"/>
          <w:szCs w:val="24"/>
        </w:rPr>
      </w:pPr>
      <w:r w:rsidRPr="00062BC3">
        <w:rPr>
          <w:rFonts w:cs="Times New Roman"/>
          <w:szCs w:val="24"/>
        </w:rPr>
        <w:t>Ф</w:t>
      </w:r>
      <w:r w:rsidR="0030446B" w:rsidRPr="00062BC3">
        <w:rPr>
          <w:rFonts w:cs="Times New Roman"/>
          <w:szCs w:val="24"/>
        </w:rPr>
        <w:t xml:space="preserve">ормировать </w:t>
      </w:r>
      <w:r w:rsidRPr="00062BC3">
        <w:rPr>
          <w:rFonts w:cs="Times New Roman"/>
          <w:szCs w:val="24"/>
        </w:rPr>
        <w:t>Отчет о считывании фискальных данных всех фискальных документов, содержащихся в ФН (далее – Отчет о считывании ФД).</w:t>
      </w:r>
    </w:p>
    <w:p w:rsidR="00120FB1" w:rsidRPr="00062BC3" w:rsidRDefault="00120FB1" w:rsidP="00062BC3">
      <w:pPr>
        <w:pStyle w:val="a4"/>
        <w:numPr>
          <w:ilvl w:val="0"/>
          <w:numId w:val="2"/>
        </w:numPr>
        <w:ind w:left="0" w:firstLine="709"/>
        <w:rPr>
          <w:rFonts w:cs="Times New Roman"/>
          <w:szCs w:val="24"/>
        </w:rPr>
      </w:pPr>
      <w:r w:rsidRPr="00062BC3">
        <w:rPr>
          <w:rFonts w:cs="Times New Roman"/>
          <w:szCs w:val="24"/>
        </w:rPr>
        <w:t>Расшифровывать бинарный файл отчёта для просмотра его содержимого.</w:t>
      </w:r>
    </w:p>
    <w:p w:rsidR="00B06F39" w:rsidRPr="005774D3" w:rsidRDefault="00B06F39" w:rsidP="00885772">
      <w:pPr>
        <w:pStyle w:val="1"/>
      </w:pPr>
      <w:r w:rsidRPr="00885772">
        <w:t>Требования</w:t>
      </w:r>
      <w:r w:rsidRPr="00062BC3">
        <w:t xml:space="preserve"> к программному </w:t>
      </w:r>
      <w:r w:rsidRPr="00D43919">
        <w:t>обеспечению</w:t>
      </w:r>
    </w:p>
    <w:p w:rsidR="00552DEA" w:rsidRPr="00062BC3" w:rsidRDefault="00552DEA" w:rsidP="00062BC3">
      <w:pPr>
        <w:rPr>
          <w:rFonts w:cs="Times New Roman"/>
          <w:szCs w:val="24"/>
        </w:rPr>
      </w:pPr>
      <w:r w:rsidRPr="00062BC3">
        <w:rPr>
          <w:rFonts w:cs="Times New Roman"/>
          <w:szCs w:val="24"/>
        </w:rPr>
        <w:t>Утилита должна</w:t>
      </w:r>
      <w:r w:rsidR="005774D3">
        <w:rPr>
          <w:rFonts w:cs="Times New Roman"/>
          <w:szCs w:val="24"/>
        </w:rPr>
        <w:t xml:space="preserve"> отвечать следующим требованиям</w:t>
      </w:r>
      <w:r w:rsidRPr="00062BC3">
        <w:rPr>
          <w:rFonts w:cs="Times New Roman"/>
          <w:szCs w:val="24"/>
        </w:rPr>
        <w:t>:</w:t>
      </w:r>
    </w:p>
    <w:p w:rsidR="00552DEA" w:rsidRPr="0050615D" w:rsidRDefault="00552DEA" w:rsidP="0050615D">
      <w:pPr>
        <w:pStyle w:val="a4"/>
        <w:numPr>
          <w:ilvl w:val="0"/>
          <w:numId w:val="12"/>
        </w:numPr>
        <w:rPr>
          <w:rFonts w:eastAsia="Times New Roman" w:cs="Times New Roman"/>
          <w:szCs w:val="24"/>
        </w:rPr>
      </w:pPr>
      <w:r w:rsidRPr="005774D3">
        <w:t>Формировать</w:t>
      </w:r>
      <w:r w:rsidRPr="0050615D">
        <w:rPr>
          <w:rFonts w:eastAsia="Times New Roman" w:cs="Times New Roman"/>
          <w:szCs w:val="24"/>
        </w:rPr>
        <w:t xml:space="preserve"> файл отчета путём вызова из командной строки:</w:t>
      </w:r>
    </w:p>
    <w:p w:rsidR="00552DEA" w:rsidRPr="0050615D" w:rsidRDefault="00552DEA" w:rsidP="0050615D">
      <w:pPr>
        <w:pStyle w:val="a4"/>
        <w:numPr>
          <w:ilvl w:val="0"/>
          <w:numId w:val="15"/>
        </w:numPr>
        <w:rPr>
          <w:rFonts w:cs="Times New Roman"/>
          <w:szCs w:val="24"/>
        </w:rPr>
      </w:pPr>
      <w:r w:rsidRPr="0050615D">
        <w:rPr>
          <w:rFonts w:cs="Times New Roman"/>
          <w:szCs w:val="24"/>
        </w:rPr>
        <w:t>С указанием параметров, необходимых для подключения к ККТ.</w:t>
      </w:r>
    </w:p>
    <w:p w:rsidR="00552DEA" w:rsidRPr="0050615D" w:rsidRDefault="00552DEA" w:rsidP="0050615D">
      <w:pPr>
        <w:pStyle w:val="a4"/>
        <w:numPr>
          <w:ilvl w:val="0"/>
          <w:numId w:val="15"/>
        </w:numPr>
        <w:rPr>
          <w:rFonts w:cs="Times New Roman"/>
          <w:szCs w:val="24"/>
        </w:rPr>
      </w:pPr>
      <w:r w:rsidRPr="0050615D">
        <w:rPr>
          <w:rFonts w:cs="Times New Roman"/>
          <w:szCs w:val="24"/>
        </w:rPr>
        <w:t>С выводом данных в файл по указанному пути с именем &lt;НомерФН_</w:t>
      </w:r>
      <w:r w:rsidRPr="0050615D">
        <w:rPr>
          <w:rFonts w:cs="Times New Roman"/>
          <w:szCs w:val="24"/>
          <w:lang w:val="en-US"/>
        </w:rPr>
        <w:t>YYMMDD</w:t>
      </w:r>
      <w:r w:rsidRPr="0050615D">
        <w:rPr>
          <w:rFonts w:cs="Times New Roman"/>
          <w:szCs w:val="24"/>
        </w:rPr>
        <w:t>&gt;.</w:t>
      </w:r>
      <w:r w:rsidRPr="0050615D">
        <w:rPr>
          <w:rFonts w:cs="Times New Roman"/>
          <w:szCs w:val="24"/>
          <w:lang w:val="en-US"/>
        </w:rPr>
        <w:t>bin</w:t>
      </w:r>
      <w:r w:rsidRPr="0050615D">
        <w:rPr>
          <w:rFonts w:cs="Times New Roman"/>
          <w:szCs w:val="24"/>
        </w:rPr>
        <w:t>.</w:t>
      </w:r>
    </w:p>
    <w:p w:rsidR="00552DEA" w:rsidRPr="0050615D" w:rsidRDefault="00552DEA" w:rsidP="0050615D">
      <w:pPr>
        <w:pStyle w:val="a4"/>
        <w:numPr>
          <w:ilvl w:val="0"/>
          <w:numId w:val="15"/>
        </w:numPr>
        <w:rPr>
          <w:rFonts w:cs="Times New Roman"/>
          <w:szCs w:val="24"/>
        </w:rPr>
      </w:pPr>
      <w:r w:rsidRPr="0050615D">
        <w:rPr>
          <w:rFonts w:cs="Times New Roman"/>
          <w:szCs w:val="24"/>
        </w:rPr>
        <w:t>С возможностью перезаписи имеющегося файла только при наличии явно заданного параметра «перезаписать имеющийся файл».</w:t>
      </w:r>
    </w:p>
    <w:p w:rsidR="00552DEA" w:rsidRPr="0050615D" w:rsidRDefault="00552DEA" w:rsidP="0050615D">
      <w:pPr>
        <w:pStyle w:val="a4"/>
        <w:numPr>
          <w:ilvl w:val="0"/>
          <w:numId w:val="12"/>
        </w:numPr>
        <w:rPr>
          <w:rFonts w:eastAsia="Times New Roman" w:cs="Times New Roman"/>
          <w:szCs w:val="24"/>
        </w:rPr>
      </w:pPr>
      <w:r w:rsidRPr="0050615D">
        <w:rPr>
          <w:rFonts w:eastAsia="Times New Roman" w:cs="Times New Roman"/>
          <w:szCs w:val="24"/>
        </w:rPr>
        <w:t xml:space="preserve">При </w:t>
      </w:r>
      <w:r w:rsidRPr="005774D3">
        <w:t>запуске</w:t>
      </w:r>
      <w:r w:rsidRPr="0050615D">
        <w:rPr>
          <w:rFonts w:eastAsia="Times New Roman" w:cs="Times New Roman"/>
          <w:szCs w:val="24"/>
        </w:rPr>
        <w:t xml:space="preserve"> без параметров – отображать пользовательский интерфейс (окно), позволяющий:</w:t>
      </w:r>
    </w:p>
    <w:p w:rsidR="00552DEA" w:rsidRPr="0050615D" w:rsidRDefault="00552DEA" w:rsidP="0050615D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0615D">
        <w:rPr>
          <w:rFonts w:eastAsia="Times New Roman" w:cs="Times New Roman"/>
          <w:szCs w:val="24"/>
        </w:rPr>
        <w:t>Подключиться к ККТ и сформировать файл отчета с указанным пользователем именем по указанному им пути.</w:t>
      </w:r>
    </w:p>
    <w:p w:rsidR="00552DEA" w:rsidRPr="0050615D" w:rsidRDefault="00552DEA" w:rsidP="0050615D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0615D">
        <w:rPr>
          <w:rFonts w:eastAsia="Times New Roman" w:cs="Times New Roman"/>
          <w:szCs w:val="24"/>
        </w:rPr>
        <w:t>«открыть» выбранный пользователем, ранее созданный файл отчета для просмотра его содержимого.</w:t>
      </w:r>
    </w:p>
    <w:p w:rsidR="00F52B92" w:rsidRPr="0050615D" w:rsidRDefault="00552DEA" w:rsidP="0050615D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0615D">
        <w:rPr>
          <w:rFonts w:eastAsia="Times New Roman" w:cs="Times New Roman"/>
          <w:szCs w:val="24"/>
        </w:rPr>
        <w:t>Режим просмотра файла отчета должен позволить пользователю быстро находить значимую информацию отчета путем фильтрации\поиска.</w:t>
      </w:r>
    </w:p>
    <w:p w:rsidR="005774D3" w:rsidRPr="005774D3" w:rsidRDefault="00062BC3" w:rsidP="005774D3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062BC3">
        <w:t>В файл отчёта</w:t>
      </w:r>
      <w:r w:rsidR="0050615D">
        <w:t xml:space="preserve"> </w:t>
      </w:r>
      <w:r w:rsidR="0050615D" w:rsidRPr="00062BC3">
        <w:rPr>
          <w:rFonts w:cs="Times New Roman"/>
          <w:szCs w:val="24"/>
        </w:rPr>
        <w:t>о считывании ФД</w:t>
      </w:r>
      <w:r w:rsidRPr="00062BC3">
        <w:t xml:space="preserve"> необходимо занести:</w:t>
      </w:r>
    </w:p>
    <w:p w:rsidR="005774D3" w:rsidRPr="005774D3" w:rsidRDefault="005774D3" w:rsidP="005774D3">
      <w:pPr>
        <w:pStyle w:val="a4"/>
        <w:numPr>
          <w:ilvl w:val="1"/>
          <w:numId w:val="12"/>
        </w:numPr>
        <w:rPr>
          <w:rFonts w:cs="Times New Roman"/>
          <w:szCs w:val="24"/>
        </w:rPr>
      </w:pPr>
      <w:r w:rsidRPr="005774D3">
        <w:rPr>
          <w:rFonts w:cs="Times New Roman"/>
          <w:szCs w:val="24"/>
        </w:rPr>
        <w:t xml:space="preserve"> </w:t>
      </w:r>
      <w:r w:rsidR="00062BC3" w:rsidRPr="005774D3">
        <w:rPr>
          <w:rFonts w:cs="Times New Roman"/>
          <w:szCs w:val="24"/>
        </w:rPr>
        <w:t>Заголовок о</w:t>
      </w:r>
      <w:r w:rsidR="00062BC3" w:rsidRPr="005774D3">
        <w:rPr>
          <w:rFonts w:cs="Times New Roman"/>
          <w:color w:val="000000"/>
          <w:szCs w:val="24"/>
          <w:lang w:eastAsia="en-US"/>
        </w:rPr>
        <w:t>тчета о считывании ФД</w:t>
      </w:r>
    </w:p>
    <w:p w:rsidR="005774D3" w:rsidRPr="005774D3" w:rsidRDefault="005774D3" w:rsidP="005774D3">
      <w:pPr>
        <w:pStyle w:val="a4"/>
        <w:numPr>
          <w:ilvl w:val="1"/>
          <w:numId w:val="12"/>
        </w:numPr>
        <w:rPr>
          <w:rFonts w:cs="Times New Roman"/>
          <w:szCs w:val="24"/>
        </w:rPr>
      </w:pPr>
      <w:r w:rsidRPr="005774D3">
        <w:rPr>
          <w:szCs w:val="24"/>
        </w:rPr>
        <w:t>Фискальные документы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Отчёты о регистрации </w:t>
      </w:r>
    </w:p>
    <w:p w:rsidR="005774D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Отчет об изменении параметров регистрации </w:t>
      </w:r>
    </w:p>
    <w:p w:rsidR="005774D3" w:rsidRDefault="005774D3" w:rsidP="005774D3">
      <w:pPr>
        <w:pStyle w:val="a4"/>
        <w:numPr>
          <w:ilvl w:val="0"/>
          <w:numId w:val="16"/>
        </w:numPr>
        <w:rPr>
          <w:rFonts w:cs="Times New Roman"/>
          <w:color w:val="000000"/>
          <w:szCs w:val="24"/>
          <w:lang w:eastAsia="en-US"/>
        </w:rPr>
      </w:pPr>
      <w:r w:rsidRPr="005774D3">
        <w:rPr>
          <w:rFonts w:eastAsia="Times New Roman" w:cs="Times New Roman"/>
          <w:szCs w:val="24"/>
        </w:rPr>
        <w:t>Отчет</w:t>
      </w:r>
      <w:r w:rsidRPr="005774D3">
        <w:rPr>
          <w:rFonts w:cs="Times New Roman"/>
          <w:color w:val="000000"/>
          <w:szCs w:val="24"/>
          <w:lang w:eastAsia="en-US"/>
        </w:rPr>
        <w:t xml:space="preserve"> о закрытии фискального накопителя </w:t>
      </w:r>
    </w:p>
    <w:p w:rsidR="005774D3" w:rsidRPr="005774D3" w:rsidRDefault="005774D3" w:rsidP="005774D3">
      <w:pPr>
        <w:pStyle w:val="a4"/>
        <w:numPr>
          <w:ilvl w:val="1"/>
          <w:numId w:val="12"/>
        </w:numPr>
        <w:rPr>
          <w:szCs w:val="24"/>
        </w:rPr>
      </w:pPr>
      <w:r w:rsidRPr="005774D3">
        <w:rPr>
          <w:szCs w:val="24"/>
        </w:rPr>
        <w:t>Фискальные данные ФД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Отчет об открытии смены 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Отчета о текущем состоянии расчетов 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Кассовый чек 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lastRenderedPageBreak/>
        <w:t xml:space="preserve">Кассовый чек коррекции 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БСО 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БСО коррекции </w:t>
      </w:r>
    </w:p>
    <w:p w:rsidR="00062BC3" w:rsidRPr="005774D3" w:rsidRDefault="00062BC3" w:rsidP="005774D3">
      <w:pPr>
        <w:pStyle w:val="a4"/>
        <w:numPr>
          <w:ilvl w:val="0"/>
          <w:numId w:val="16"/>
        </w:numPr>
        <w:rPr>
          <w:rFonts w:eastAsia="Times New Roman" w:cs="Times New Roman"/>
          <w:szCs w:val="24"/>
        </w:rPr>
      </w:pPr>
      <w:r w:rsidRPr="005774D3">
        <w:rPr>
          <w:rFonts w:eastAsia="Times New Roman" w:cs="Times New Roman"/>
          <w:szCs w:val="24"/>
        </w:rPr>
        <w:t xml:space="preserve">Отчет о закрытии смены </w:t>
      </w:r>
    </w:p>
    <w:p w:rsidR="005774D3" w:rsidRPr="005774D3" w:rsidRDefault="00062BC3" w:rsidP="005774D3">
      <w:pPr>
        <w:pStyle w:val="a4"/>
        <w:numPr>
          <w:ilvl w:val="0"/>
          <w:numId w:val="16"/>
        </w:numPr>
        <w:rPr>
          <w:szCs w:val="24"/>
        </w:rPr>
      </w:pPr>
      <w:r w:rsidRPr="005774D3">
        <w:rPr>
          <w:rFonts w:eastAsia="Times New Roman" w:cs="Times New Roman"/>
          <w:szCs w:val="24"/>
        </w:rPr>
        <w:t>Подтверждение оператора</w:t>
      </w:r>
      <w:r w:rsidRPr="005774D3">
        <w:rPr>
          <w:rFonts w:cs="Times New Roman"/>
          <w:color w:val="000000"/>
          <w:szCs w:val="24"/>
          <w:lang w:eastAsia="en-US"/>
        </w:rPr>
        <w:t xml:space="preserve"> </w:t>
      </w:r>
    </w:p>
    <w:p w:rsidR="00062BC3" w:rsidRDefault="00062BC3" w:rsidP="005774D3">
      <w:r>
        <w:t>Структуры записи вышеперечисленных документов</w:t>
      </w:r>
      <w:r w:rsidR="00A3231D">
        <w:t xml:space="preserve"> </w:t>
      </w:r>
      <w:r>
        <w:t xml:space="preserve">в отчёт о считывании ФД описаны в таблицах </w:t>
      </w:r>
      <w:r w:rsidR="00A3231D">
        <w:t>в прилагаемом файле «Структура отчёта»</w:t>
      </w:r>
      <w:r w:rsidR="00A3231D" w:rsidRPr="00A3231D">
        <w:t xml:space="preserve"> </w:t>
      </w:r>
      <w:r w:rsidR="00A3231D">
        <w:t>с перечислением тегов реквизитов.</w:t>
      </w:r>
    </w:p>
    <w:p w:rsidR="00A3231D" w:rsidRPr="00062BC3" w:rsidRDefault="00A3231D" w:rsidP="00A3231D">
      <w:pPr>
        <w:pStyle w:val="1"/>
      </w:pPr>
      <w:r>
        <w:t>Диаграмма вариантов использования</w:t>
      </w:r>
    </w:p>
    <w:p w:rsidR="00062BC3" w:rsidRDefault="00A3231D" w:rsidP="00062BC3">
      <w:r>
        <w:t>Пользователь может запустить программное обеспечение двумя способами</w:t>
      </w:r>
      <w:r w:rsidR="00A900F4">
        <w:t xml:space="preserve"> </w:t>
      </w:r>
      <w:r w:rsidR="00A900F4">
        <w:br/>
        <w:t>(Рисунок 1)</w:t>
      </w:r>
      <w:r>
        <w:t>:</w:t>
      </w:r>
    </w:p>
    <w:p w:rsidR="00A3231D" w:rsidRDefault="00A3231D" w:rsidP="00A3231D">
      <w:pPr>
        <w:pStyle w:val="a4"/>
        <w:numPr>
          <w:ilvl w:val="0"/>
          <w:numId w:val="19"/>
        </w:numPr>
      </w:pPr>
      <w:r>
        <w:t xml:space="preserve">Через </w:t>
      </w:r>
      <w:r>
        <w:rPr>
          <w:lang w:val="en-US"/>
        </w:rPr>
        <w:t>exe</w:t>
      </w:r>
      <w:r w:rsidRPr="00A3231D">
        <w:t>-</w:t>
      </w:r>
      <w:r>
        <w:t xml:space="preserve">файл. Будет запущена </w:t>
      </w:r>
      <w:r>
        <w:rPr>
          <w:lang w:val="en-US"/>
        </w:rPr>
        <w:t>windows</w:t>
      </w:r>
      <w:r>
        <w:t xml:space="preserve"> форма, с помощью которой пользователь сможет формировать отчёт или </w:t>
      </w:r>
      <w:r w:rsidR="00C26176">
        <w:t>открывать уже сформированные файлы для просмотра записанной информации в наглядном виде.</w:t>
      </w:r>
    </w:p>
    <w:p w:rsidR="00C26176" w:rsidRPr="00062BC3" w:rsidRDefault="00C26176" w:rsidP="00A3231D">
      <w:pPr>
        <w:pStyle w:val="a4"/>
        <w:numPr>
          <w:ilvl w:val="0"/>
          <w:numId w:val="19"/>
        </w:numPr>
      </w:pPr>
      <w:r>
        <w:t xml:space="preserve">Через консоль с передачей параметров. Пользователь может запустить программу из консоли для формирования отчёта без вызова </w:t>
      </w:r>
      <w:r>
        <w:rPr>
          <w:lang w:val="en-US"/>
        </w:rPr>
        <w:t>windows</w:t>
      </w:r>
      <w:r w:rsidRPr="00C26176">
        <w:t xml:space="preserve"> </w:t>
      </w:r>
      <w:r>
        <w:t>формы.</w:t>
      </w:r>
    </w:p>
    <w:p w:rsidR="00F52B92" w:rsidRDefault="00F52B92" w:rsidP="00062BC3">
      <w:pPr>
        <w:rPr>
          <w:rFonts w:eastAsia="Times New Roman" w:cs="Times New Roman"/>
          <w:szCs w:val="24"/>
        </w:rPr>
      </w:pPr>
      <w:r w:rsidRPr="00062BC3">
        <w:rPr>
          <w:rFonts w:cs="Times New Roman"/>
          <w:noProof/>
          <w:szCs w:val="24"/>
        </w:rPr>
        <w:drawing>
          <wp:inline distT="0" distB="0" distL="0" distR="0" wp14:anchorId="6A286400" wp14:editId="2A9144D8">
            <wp:extent cx="531495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F4" w:rsidRDefault="00A900F4" w:rsidP="00A900F4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Рисунок 1 – Диаграмма вариантов использования</w:t>
      </w:r>
    </w:p>
    <w:p w:rsidR="00C26176" w:rsidRDefault="00C26176" w:rsidP="00C26176">
      <w:pPr>
        <w:pStyle w:val="1"/>
        <w:rPr>
          <w:rFonts w:eastAsia="Times New Roman"/>
        </w:rPr>
      </w:pPr>
      <w:r>
        <w:rPr>
          <w:rFonts w:eastAsia="Times New Roman"/>
        </w:rPr>
        <w:t>Схематичное представление данных отчёта.</w:t>
      </w:r>
    </w:p>
    <w:p w:rsidR="00C26176" w:rsidRPr="00C26176" w:rsidRDefault="00C26176" w:rsidP="00C26176">
      <w:r>
        <w:t>В объекте отчёта будут два поля заголовок и данные длительного хранения. Данные длительного хранения содержат в себе все виды документов перечисленные в  приложении к приказу 2620-2</w:t>
      </w:r>
      <w:r w:rsidR="00A900F4">
        <w:t xml:space="preserve"> (Рисунок 2)</w:t>
      </w:r>
      <w:r>
        <w:t>.</w:t>
      </w:r>
    </w:p>
    <w:p w:rsidR="005774D3" w:rsidRDefault="00A3231D" w:rsidP="00885772">
      <w:pPr>
        <w:ind w:firstLine="0"/>
        <w:rPr>
          <w:rFonts w:cs="Times New Roman"/>
          <w:color w:val="000000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6E342B50" wp14:editId="590A8833">
            <wp:extent cx="5940425" cy="2832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F4" w:rsidRDefault="00A900F4" w:rsidP="00A900F4">
      <w:pPr>
        <w:ind w:firstLine="0"/>
        <w:jc w:val="center"/>
        <w:rPr>
          <w:rFonts w:cs="Times New Roman"/>
          <w:color w:val="000000"/>
          <w:szCs w:val="24"/>
          <w:lang w:eastAsia="en-US"/>
        </w:rPr>
      </w:pPr>
      <w:r>
        <w:rPr>
          <w:rFonts w:cs="Times New Roman"/>
          <w:color w:val="000000"/>
          <w:szCs w:val="24"/>
          <w:lang w:eastAsia="en-US"/>
        </w:rPr>
        <w:t>Рисунок 2 – Бизнес-схема представления данных в программе</w:t>
      </w:r>
    </w:p>
    <w:p w:rsidR="004812B0" w:rsidRDefault="004812B0" w:rsidP="004812B0">
      <w:pPr>
        <w:pStyle w:val="1"/>
        <w:rPr>
          <w:lang w:eastAsia="en-US"/>
        </w:rPr>
      </w:pPr>
      <w:r>
        <w:rPr>
          <w:lang w:eastAsia="en-US"/>
        </w:rPr>
        <w:t>Схема классов решения</w:t>
      </w:r>
    </w:p>
    <w:p w:rsidR="00C26176" w:rsidRDefault="00C26176" w:rsidP="00885772">
      <w:pPr>
        <w:ind w:firstLine="0"/>
        <w:rPr>
          <w:rFonts w:cs="Times New Roman"/>
          <w:color w:val="000000"/>
          <w:szCs w:val="24"/>
          <w:lang w:eastAsia="en-US"/>
        </w:rPr>
      </w:pPr>
      <w:r>
        <w:rPr>
          <w:rFonts w:cs="Times New Roman"/>
          <w:color w:val="000000"/>
          <w:szCs w:val="24"/>
          <w:lang w:eastAsia="en-US"/>
        </w:rPr>
        <w:t>В программе вышеописанная структура будет представлена 5 классами отчёт, заголовок,</w:t>
      </w:r>
      <w:r w:rsidR="004812B0">
        <w:rPr>
          <w:rFonts w:cs="Times New Roman"/>
          <w:color w:val="000000"/>
          <w:szCs w:val="24"/>
          <w:lang w:eastAsia="en-US"/>
        </w:rPr>
        <w:t xml:space="preserve"> базовый класс </w:t>
      </w:r>
      <w:r w:rsidR="004812B0">
        <w:rPr>
          <w:rFonts w:cs="Times New Roman"/>
          <w:color w:val="000000"/>
          <w:szCs w:val="24"/>
          <w:lang w:val="en-US" w:eastAsia="en-US"/>
        </w:rPr>
        <w:t>STLV</w:t>
      </w:r>
      <w:r w:rsidR="004812B0" w:rsidRPr="004812B0">
        <w:rPr>
          <w:rFonts w:cs="Times New Roman"/>
          <w:color w:val="000000"/>
          <w:szCs w:val="24"/>
          <w:lang w:eastAsia="en-US"/>
        </w:rPr>
        <w:t xml:space="preserve"> </w:t>
      </w:r>
      <w:r w:rsidR="004812B0">
        <w:rPr>
          <w:rFonts w:cs="Times New Roman"/>
          <w:color w:val="000000"/>
          <w:szCs w:val="24"/>
          <w:lang w:eastAsia="en-US"/>
        </w:rPr>
        <w:t xml:space="preserve">структуры и два дочерних представляющие собой реализацию  </w:t>
      </w:r>
      <w:r w:rsidR="004812B0">
        <w:rPr>
          <w:rFonts w:cs="Times New Roman"/>
          <w:color w:val="000000"/>
          <w:szCs w:val="24"/>
          <w:lang w:val="en-US" w:eastAsia="en-US"/>
        </w:rPr>
        <w:t>TLV</w:t>
      </w:r>
      <w:r w:rsidR="004812B0">
        <w:rPr>
          <w:rFonts w:cs="Times New Roman"/>
          <w:color w:val="000000"/>
          <w:szCs w:val="24"/>
          <w:lang w:eastAsia="en-US"/>
        </w:rPr>
        <w:t xml:space="preserve"> и </w:t>
      </w:r>
      <w:r w:rsidR="004812B0">
        <w:rPr>
          <w:rFonts w:cs="Times New Roman"/>
          <w:color w:val="000000"/>
          <w:szCs w:val="24"/>
          <w:lang w:val="en-US" w:eastAsia="en-US"/>
        </w:rPr>
        <w:t>STLV</w:t>
      </w:r>
      <w:r w:rsidR="004812B0">
        <w:rPr>
          <w:rFonts w:cs="Times New Roman"/>
          <w:color w:val="000000"/>
          <w:szCs w:val="24"/>
          <w:lang w:eastAsia="en-US"/>
        </w:rPr>
        <w:t xml:space="preserve"> структур в программе</w:t>
      </w:r>
      <w:r w:rsidR="00A900F4">
        <w:rPr>
          <w:rFonts w:cs="Times New Roman"/>
          <w:color w:val="000000"/>
          <w:szCs w:val="24"/>
          <w:lang w:eastAsia="en-US"/>
        </w:rPr>
        <w:t xml:space="preserve"> (Рисунок 3)</w:t>
      </w:r>
      <w:r w:rsidR="004812B0">
        <w:rPr>
          <w:rFonts w:cs="Times New Roman"/>
          <w:color w:val="000000"/>
          <w:szCs w:val="24"/>
          <w:lang w:eastAsia="en-US"/>
        </w:rPr>
        <w:t>.</w:t>
      </w:r>
    </w:p>
    <w:p w:rsidR="004812B0" w:rsidRDefault="004812B0" w:rsidP="00885772">
      <w:pPr>
        <w:ind w:firstLine="0"/>
        <w:rPr>
          <w:rFonts w:cs="Times New Roman"/>
          <w:color w:val="000000"/>
          <w:szCs w:val="24"/>
          <w:lang w:eastAsia="en-US"/>
        </w:rPr>
      </w:pPr>
      <w:r>
        <w:rPr>
          <w:noProof/>
        </w:rPr>
        <w:drawing>
          <wp:inline distT="0" distB="0" distL="0" distR="0" wp14:anchorId="4736572B" wp14:editId="3D1FC5F3">
            <wp:extent cx="548640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F4" w:rsidRDefault="00A900F4" w:rsidP="00A900F4">
      <w:pPr>
        <w:ind w:firstLine="0"/>
        <w:jc w:val="center"/>
        <w:rPr>
          <w:rFonts w:cs="Times New Roman"/>
          <w:color w:val="000000"/>
          <w:szCs w:val="24"/>
          <w:lang w:eastAsia="en-US"/>
        </w:rPr>
      </w:pPr>
      <w:r>
        <w:rPr>
          <w:rFonts w:cs="Times New Roman"/>
          <w:color w:val="000000"/>
          <w:szCs w:val="24"/>
          <w:lang w:eastAsia="en-US"/>
        </w:rPr>
        <w:t>Рисунок 3 – Схема классов решения</w:t>
      </w:r>
    </w:p>
    <w:p w:rsidR="00A60D5C" w:rsidRDefault="00A60D5C" w:rsidP="004812B0">
      <w:pPr>
        <w:pStyle w:val="1"/>
        <w:rPr>
          <w:lang w:eastAsia="en-US"/>
        </w:rPr>
      </w:pPr>
      <w:r>
        <w:rPr>
          <w:lang w:eastAsia="en-US"/>
        </w:rPr>
        <w:lastRenderedPageBreak/>
        <w:t>Диаграмма потоков данных (контекстная)</w:t>
      </w:r>
    </w:p>
    <w:p w:rsidR="00CC2692" w:rsidRPr="008939CB" w:rsidRDefault="00CC2692" w:rsidP="00CC2692">
      <w:pPr>
        <w:rPr>
          <w:lang w:eastAsia="en-US"/>
        </w:rPr>
      </w:pPr>
      <w:r>
        <w:rPr>
          <w:lang w:eastAsia="en-US"/>
        </w:rPr>
        <w:t xml:space="preserve">На рисунке 4 изображена диаграмма потоков данных. Пользователь вводит путь к </w:t>
      </w:r>
      <w:r w:rsidR="008939CB">
        <w:rPr>
          <w:lang w:eastAsia="en-US"/>
        </w:rPr>
        <w:t xml:space="preserve">создаваемому </w:t>
      </w:r>
      <w:r>
        <w:rPr>
          <w:lang w:eastAsia="en-US"/>
        </w:rPr>
        <w:t xml:space="preserve">файлу, способ подключения и </w:t>
      </w:r>
      <w:r>
        <w:rPr>
          <w:lang w:val="en-US" w:eastAsia="en-US"/>
        </w:rPr>
        <w:t>ReportFNSUtility</w:t>
      </w:r>
      <w:r w:rsidRPr="00CC2692">
        <w:rPr>
          <w:lang w:eastAsia="en-US"/>
        </w:rPr>
        <w:t xml:space="preserve"> </w:t>
      </w:r>
      <w:r w:rsidR="008939CB">
        <w:rPr>
          <w:lang w:eastAsia="en-US"/>
        </w:rPr>
        <w:t xml:space="preserve">создаёт файл отчёта или вводит путь к файлу и способ чтения файла и </w:t>
      </w:r>
      <w:r w:rsidR="008939CB">
        <w:rPr>
          <w:lang w:val="en-US" w:eastAsia="en-US"/>
        </w:rPr>
        <w:t>ReportFNSUtility</w:t>
      </w:r>
      <w:r w:rsidR="008939CB" w:rsidRPr="008939CB">
        <w:rPr>
          <w:lang w:eastAsia="en-US"/>
        </w:rPr>
        <w:t xml:space="preserve"> </w:t>
      </w:r>
      <w:r w:rsidR="008939CB">
        <w:rPr>
          <w:lang w:eastAsia="en-US"/>
        </w:rPr>
        <w:t>выводит содержимое файла.</w:t>
      </w:r>
      <w:bookmarkStart w:id="0" w:name="_GoBack"/>
      <w:bookmarkEnd w:id="0"/>
    </w:p>
    <w:p w:rsidR="00A60D5C" w:rsidRDefault="00A60D5C" w:rsidP="00A60D5C">
      <w:pPr>
        <w:rPr>
          <w:lang w:eastAsia="en-US"/>
        </w:rPr>
      </w:pPr>
      <w:r>
        <w:rPr>
          <w:noProof/>
        </w:rPr>
        <w:drawing>
          <wp:inline distT="0" distB="0" distL="0" distR="0" wp14:anchorId="5A97F7AB" wp14:editId="5BA72AB0">
            <wp:extent cx="5292725" cy="3947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904"/>
                    <a:stretch/>
                  </pic:blipFill>
                  <pic:spPr bwMode="auto">
                    <a:xfrm>
                      <a:off x="0" y="0"/>
                      <a:ext cx="5292725" cy="394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692" w:rsidRDefault="00CC2692" w:rsidP="00CC2692">
      <w:pPr>
        <w:ind w:firstLine="0"/>
        <w:jc w:val="center"/>
        <w:rPr>
          <w:rFonts w:cs="Times New Roman"/>
          <w:color w:val="000000"/>
          <w:szCs w:val="24"/>
          <w:lang w:eastAsia="en-US"/>
        </w:rPr>
      </w:pPr>
      <w:r>
        <w:rPr>
          <w:rFonts w:cs="Times New Roman"/>
          <w:color w:val="000000"/>
          <w:szCs w:val="24"/>
          <w:lang w:eastAsia="en-US"/>
        </w:rPr>
        <w:t>Рисунок 4</w:t>
      </w:r>
      <w:r>
        <w:rPr>
          <w:rFonts w:cs="Times New Roman"/>
          <w:color w:val="000000"/>
          <w:szCs w:val="24"/>
          <w:lang w:eastAsia="en-US"/>
        </w:rPr>
        <w:t xml:space="preserve"> – </w:t>
      </w:r>
      <w:r>
        <w:rPr>
          <w:rFonts w:cs="Times New Roman"/>
          <w:color w:val="000000"/>
          <w:szCs w:val="24"/>
          <w:lang w:eastAsia="en-US"/>
        </w:rPr>
        <w:t>Диаграмма потоков данных</w:t>
      </w:r>
    </w:p>
    <w:p w:rsidR="00A60D5C" w:rsidRDefault="00A60D5C" w:rsidP="004812B0">
      <w:pPr>
        <w:pStyle w:val="1"/>
        <w:rPr>
          <w:lang w:eastAsia="en-US"/>
        </w:rPr>
      </w:pPr>
      <w:r>
        <w:rPr>
          <w:lang w:eastAsia="en-US"/>
        </w:rPr>
        <w:t>Диаграмма потоков данных (</w:t>
      </w:r>
      <w:r>
        <w:rPr>
          <w:lang w:eastAsia="en-US"/>
        </w:rPr>
        <w:t>детализированная</w:t>
      </w:r>
      <w:r>
        <w:rPr>
          <w:lang w:eastAsia="en-US"/>
        </w:rPr>
        <w:t>)</w:t>
      </w:r>
    </w:p>
    <w:p w:rsidR="00A60D5C" w:rsidRDefault="00A60D5C" w:rsidP="00A60D5C">
      <w:pPr>
        <w:rPr>
          <w:lang w:eastAsia="en-US"/>
        </w:rPr>
      </w:pPr>
      <w:r>
        <w:rPr>
          <w:noProof/>
        </w:rPr>
        <w:drawing>
          <wp:inline distT="0" distB="0" distL="0" distR="0" wp14:anchorId="2EC7A556" wp14:editId="646FC9F4">
            <wp:extent cx="5626100" cy="3258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91"/>
                    <a:stretch/>
                  </pic:blipFill>
                  <pic:spPr bwMode="auto">
                    <a:xfrm>
                      <a:off x="0" y="0"/>
                      <a:ext cx="5626100" cy="325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692" w:rsidRDefault="00CC2692" w:rsidP="00CC2692">
      <w:pPr>
        <w:ind w:firstLine="0"/>
        <w:jc w:val="center"/>
        <w:rPr>
          <w:rFonts w:cs="Times New Roman"/>
          <w:color w:val="000000"/>
          <w:szCs w:val="24"/>
          <w:lang w:eastAsia="en-US"/>
        </w:rPr>
      </w:pPr>
      <w:r>
        <w:rPr>
          <w:rFonts w:cs="Times New Roman"/>
          <w:color w:val="000000"/>
          <w:szCs w:val="24"/>
          <w:lang w:eastAsia="en-US"/>
        </w:rPr>
        <w:lastRenderedPageBreak/>
        <w:t>Рисунок 2 – Бизнес-схема представления данных в программе</w:t>
      </w:r>
    </w:p>
    <w:p w:rsidR="00CC2692" w:rsidRPr="00A60D5C" w:rsidRDefault="00CC2692" w:rsidP="00A60D5C">
      <w:pPr>
        <w:rPr>
          <w:lang w:eastAsia="en-US"/>
        </w:rPr>
      </w:pPr>
    </w:p>
    <w:p w:rsidR="0083459F" w:rsidRDefault="0083459F" w:rsidP="004812B0">
      <w:pPr>
        <w:pStyle w:val="1"/>
        <w:rPr>
          <w:lang w:eastAsia="en-US"/>
        </w:rPr>
      </w:pPr>
      <w:r>
        <w:rPr>
          <w:lang w:eastAsia="en-US"/>
        </w:rPr>
        <w:t>С</w:t>
      </w:r>
      <w:r w:rsidRPr="0083459F">
        <w:rPr>
          <w:lang w:eastAsia="en-US"/>
        </w:rPr>
        <w:t>тр</w:t>
      </w:r>
      <w:r>
        <w:rPr>
          <w:lang w:eastAsia="en-US"/>
        </w:rPr>
        <w:t>уктурная</w:t>
      </w:r>
      <w:r w:rsidRPr="0083459F">
        <w:rPr>
          <w:lang w:eastAsia="en-US"/>
        </w:rPr>
        <w:t xml:space="preserve"> </w:t>
      </w:r>
      <w:r>
        <w:rPr>
          <w:lang w:eastAsia="en-US"/>
        </w:rPr>
        <w:t>схема</w:t>
      </w:r>
    </w:p>
    <w:p w:rsidR="0083459F" w:rsidRDefault="0083459F" w:rsidP="0083459F">
      <w:pPr>
        <w:rPr>
          <w:lang w:eastAsia="en-US"/>
        </w:rPr>
      </w:pPr>
      <w:r>
        <w:rPr>
          <w:noProof/>
        </w:rPr>
        <w:drawing>
          <wp:inline distT="0" distB="0" distL="0" distR="0" wp14:anchorId="2D60D1AB" wp14:editId="1523E5C8">
            <wp:extent cx="4191000" cy="296640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10"/>
                    <a:stretch/>
                  </pic:blipFill>
                  <pic:spPr bwMode="auto">
                    <a:xfrm>
                      <a:off x="0" y="0"/>
                      <a:ext cx="4198927" cy="297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692" w:rsidRDefault="00CC2692" w:rsidP="00CC2692">
      <w:pPr>
        <w:ind w:firstLine="0"/>
        <w:jc w:val="center"/>
        <w:rPr>
          <w:rFonts w:cs="Times New Roman"/>
          <w:color w:val="000000"/>
          <w:szCs w:val="24"/>
          <w:lang w:eastAsia="en-US"/>
        </w:rPr>
      </w:pPr>
      <w:r>
        <w:rPr>
          <w:rFonts w:cs="Times New Roman"/>
          <w:color w:val="000000"/>
          <w:szCs w:val="24"/>
          <w:lang w:eastAsia="en-US"/>
        </w:rPr>
        <w:t>Рисунок 2 – Бизнес-схема представления данных в программе</w:t>
      </w:r>
    </w:p>
    <w:p w:rsidR="00CC2692" w:rsidRDefault="00CC2692" w:rsidP="0083459F">
      <w:pPr>
        <w:rPr>
          <w:lang w:eastAsia="en-US"/>
        </w:rPr>
      </w:pPr>
    </w:p>
    <w:p w:rsidR="00CC2692" w:rsidRPr="0083459F" w:rsidRDefault="00CC2692" w:rsidP="0083459F">
      <w:pPr>
        <w:rPr>
          <w:lang w:eastAsia="en-US"/>
        </w:rPr>
      </w:pPr>
    </w:p>
    <w:p w:rsidR="0083459F" w:rsidRDefault="0083459F" w:rsidP="004812B0">
      <w:pPr>
        <w:pStyle w:val="1"/>
        <w:rPr>
          <w:lang w:eastAsia="en-US"/>
        </w:rPr>
      </w:pPr>
      <w:r>
        <w:rPr>
          <w:lang w:eastAsia="en-US"/>
        </w:rPr>
        <w:lastRenderedPageBreak/>
        <w:t>Функциональная схема</w:t>
      </w:r>
    </w:p>
    <w:p w:rsidR="0083459F" w:rsidRDefault="0083459F" w:rsidP="0083459F">
      <w:pPr>
        <w:rPr>
          <w:lang w:eastAsia="en-US"/>
        </w:rPr>
      </w:pPr>
      <w:r>
        <w:rPr>
          <w:noProof/>
        </w:rPr>
        <w:drawing>
          <wp:inline distT="0" distB="0" distL="0" distR="0" wp14:anchorId="7965A7C1" wp14:editId="75E51113">
            <wp:extent cx="5568950" cy="4828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53"/>
                    <a:stretch/>
                  </pic:blipFill>
                  <pic:spPr bwMode="auto">
                    <a:xfrm>
                      <a:off x="0" y="0"/>
                      <a:ext cx="5568950" cy="482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692" w:rsidRDefault="00CC2692" w:rsidP="00CC2692">
      <w:pPr>
        <w:ind w:firstLine="0"/>
        <w:jc w:val="center"/>
        <w:rPr>
          <w:rFonts w:cs="Times New Roman"/>
          <w:color w:val="000000"/>
          <w:szCs w:val="24"/>
          <w:lang w:eastAsia="en-US"/>
        </w:rPr>
      </w:pPr>
      <w:r>
        <w:rPr>
          <w:rFonts w:cs="Times New Roman"/>
          <w:color w:val="000000"/>
          <w:szCs w:val="24"/>
          <w:lang w:eastAsia="en-US"/>
        </w:rPr>
        <w:t>Рисунок 2 – Бизнес-схема представления данных в программе</w:t>
      </w:r>
    </w:p>
    <w:p w:rsidR="00CC2692" w:rsidRPr="0083459F" w:rsidRDefault="00CC2692" w:rsidP="0083459F">
      <w:pPr>
        <w:rPr>
          <w:lang w:eastAsia="en-US"/>
        </w:rPr>
      </w:pPr>
    </w:p>
    <w:p w:rsidR="004812B0" w:rsidRDefault="004812B0" w:rsidP="004812B0">
      <w:pPr>
        <w:pStyle w:val="1"/>
        <w:rPr>
          <w:lang w:eastAsia="en-US"/>
        </w:rPr>
      </w:pPr>
      <w:r>
        <w:rPr>
          <w:lang w:eastAsia="en-US"/>
        </w:rPr>
        <w:t>Входные параметры при запуске из командной строки.</w:t>
      </w:r>
    </w:p>
    <w:p w:rsidR="004812B0" w:rsidRDefault="004812B0" w:rsidP="004812B0">
      <w:pPr>
        <w:rPr>
          <w:lang w:eastAsia="en-US"/>
        </w:rPr>
      </w:pPr>
      <w:r>
        <w:rPr>
          <w:lang w:eastAsia="en-US"/>
        </w:rPr>
        <w:t>Ниже перечислены возможные параметры при запуске из командной строки.</w:t>
      </w:r>
    </w:p>
    <w:p w:rsidR="004812B0" w:rsidRDefault="004812B0" w:rsidP="004812B0">
      <w:pPr>
        <w:rPr>
          <w:lang w:eastAsia="en-US"/>
        </w:rPr>
      </w:pPr>
      <w:r>
        <w:rPr>
          <w:lang w:val="en-US" w:eastAsia="en-US"/>
        </w:rPr>
        <w:t>rw</w:t>
      </w:r>
      <w:r w:rsidRPr="004812B0">
        <w:rPr>
          <w:lang w:eastAsia="en-US"/>
        </w:rPr>
        <w:t xml:space="preserve"> – </w:t>
      </w:r>
      <w:r>
        <w:rPr>
          <w:lang w:eastAsia="en-US"/>
        </w:rPr>
        <w:t xml:space="preserve">перезаписать файл </w:t>
      </w:r>
      <w:r w:rsidRPr="004812B0">
        <w:rPr>
          <w:lang w:eastAsia="en-US"/>
        </w:rPr>
        <w:t xml:space="preserve"> </w:t>
      </w:r>
      <w:r>
        <w:rPr>
          <w:lang w:eastAsia="en-US"/>
        </w:rPr>
        <w:t>отчёта при совпадении имени</w:t>
      </w:r>
    </w:p>
    <w:p w:rsidR="004812B0" w:rsidRDefault="004812B0" w:rsidP="004812B0">
      <w:pPr>
        <w:rPr>
          <w:lang w:eastAsia="en-US"/>
        </w:rPr>
      </w:pPr>
      <w:r>
        <w:rPr>
          <w:lang w:val="en-US" w:eastAsia="en-US"/>
        </w:rPr>
        <w:t>P</w:t>
      </w:r>
      <w:r w:rsidRPr="004812B0">
        <w:rPr>
          <w:lang w:eastAsia="en-US"/>
        </w:rPr>
        <w:t>&lt;</w:t>
      </w:r>
      <w:r>
        <w:rPr>
          <w:lang w:eastAsia="en-US"/>
        </w:rPr>
        <w:t>Номер_Порта</w:t>
      </w:r>
      <w:r w:rsidRPr="004812B0">
        <w:rPr>
          <w:lang w:eastAsia="en-US"/>
        </w:rPr>
        <w:t xml:space="preserve"> &gt;</w:t>
      </w:r>
      <w:r>
        <w:rPr>
          <w:lang w:eastAsia="en-US"/>
        </w:rPr>
        <w:t xml:space="preserve"> - порт подключения к ККТ</w:t>
      </w:r>
    </w:p>
    <w:p w:rsidR="004812B0" w:rsidRDefault="004812B0" w:rsidP="004812B0">
      <w:pPr>
        <w:rPr>
          <w:lang w:eastAsia="en-US"/>
        </w:rPr>
      </w:pPr>
      <w:r>
        <w:rPr>
          <w:lang w:val="en-US" w:eastAsia="en-US"/>
        </w:rPr>
        <w:t>R</w:t>
      </w:r>
      <w:r w:rsidRPr="004812B0">
        <w:rPr>
          <w:lang w:eastAsia="en-US"/>
        </w:rPr>
        <w:t>&lt;</w:t>
      </w:r>
      <w:r>
        <w:rPr>
          <w:lang w:eastAsia="en-US"/>
        </w:rPr>
        <w:t>Частота</w:t>
      </w:r>
      <w:r w:rsidRPr="004812B0">
        <w:rPr>
          <w:lang w:eastAsia="en-US"/>
        </w:rPr>
        <w:t>&gt;</w:t>
      </w:r>
      <w:r>
        <w:rPr>
          <w:lang w:eastAsia="en-US"/>
        </w:rPr>
        <w:t xml:space="preserve"> - частота порта подключения к ККТ (Возможно только при указании порта)</w:t>
      </w:r>
    </w:p>
    <w:p w:rsidR="004812B0" w:rsidRDefault="00F47750" w:rsidP="00A900F4">
      <w:pPr>
        <w:rPr>
          <w:lang w:eastAsia="en-US"/>
        </w:rPr>
      </w:pPr>
      <w:r>
        <w:rPr>
          <w:lang w:val="en-US" w:eastAsia="en-US"/>
        </w:rPr>
        <w:t>D</w:t>
      </w:r>
      <w:r w:rsidRPr="00F47750">
        <w:rPr>
          <w:lang w:eastAsia="en-US"/>
        </w:rPr>
        <w:t>”&lt;</w:t>
      </w:r>
      <w:r>
        <w:rPr>
          <w:lang w:eastAsia="en-US"/>
        </w:rPr>
        <w:t>Абсолютный_Путь_К_Директории</w:t>
      </w:r>
      <w:r w:rsidRPr="00F47750">
        <w:rPr>
          <w:lang w:eastAsia="en-US"/>
        </w:rPr>
        <w:t xml:space="preserve"> &gt;”</w:t>
      </w:r>
      <w:r>
        <w:rPr>
          <w:lang w:eastAsia="en-US"/>
        </w:rPr>
        <w:t xml:space="preserve"> – Путь к директории в ко</w:t>
      </w:r>
      <w:r w:rsidR="00A900F4">
        <w:rPr>
          <w:lang w:eastAsia="en-US"/>
        </w:rPr>
        <w:t>торой будет создан файл отчёта.</w:t>
      </w:r>
    </w:p>
    <w:p w:rsidR="00A900F4" w:rsidRDefault="00A900F4" w:rsidP="00A900F4">
      <w:pPr>
        <w:pStyle w:val="1"/>
        <w:rPr>
          <w:lang w:eastAsia="en-US"/>
        </w:rPr>
      </w:pPr>
      <w:r>
        <w:rPr>
          <w:lang w:eastAsia="en-US"/>
        </w:rPr>
        <w:t>Пользовательский интерфейс</w:t>
      </w:r>
    </w:p>
    <w:p w:rsidR="00A900F4" w:rsidRPr="00A900F4" w:rsidRDefault="00A900F4" w:rsidP="00A900F4">
      <w:pPr>
        <w:rPr>
          <w:lang w:eastAsia="en-US"/>
        </w:rPr>
      </w:pPr>
      <w:r>
        <w:rPr>
          <w:lang w:eastAsia="en-US"/>
        </w:rPr>
        <w:t xml:space="preserve">Черновое представление </w:t>
      </w:r>
      <w:r>
        <w:rPr>
          <w:lang w:val="en-US" w:eastAsia="en-US"/>
        </w:rPr>
        <w:t>windows</w:t>
      </w:r>
      <w:r>
        <w:rPr>
          <w:lang w:eastAsia="en-US"/>
        </w:rPr>
        <w:t xml:space="preserve"> формы (Рисунок 4).</w:t>
      </w:r>
    </w:p>
    <w:p w:rsidR="00A900F4" w:rsidRDefault="00A900F4" w:rsidP="00A900F4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4D3FC4CA" wp14:editId="52CB655F">
            <wp:extent cx="5219700" cy="300851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508" cy="30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F4" w:rsidRDefault="00A900F4" w:rsidP="00A900F4">
      <w:pPr>
        <w:jc w:val="center"/>
        <w:rPr>
          <w:lang w:eastAsia="en-US"/>
        </w:rPr>
      </w:pPr>
      <w:r>
        <w:rPr>
          <w:lang w:eastAsia="en-US"/>
        </w:rPr>
        <w:t>Рисунок 4 – Пользовательский интерфейс</w:t>
      </w:r>
    </w:p>
    <w:p w:rsidR="00A900F4" w:rsidRDefault="00981CB5" w:rsidP="00981CB5">
      <w:pPr>
        <w:pStyle w:val="1"/>
        <w:rPr>
          <w:lang w:eastAsia="en-US"/>
        </w:rPr>
      </w:pPr>
      <w:r>
        <w:rPr>
          <w:lang w:eastAsia="en-US"/>
        </w:rPr>
        <w:t>План разработки</w:t>
      </w:r>
    </w:p>
    <w:p w:rsidR="00981CB5" w:rsidRDefault="00981CB5" w:rsidP="00981CB5">
      <w:pPr>
        <w:pStyle w:val="a4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Реализовать функционал расшифровки данных из файла отчёта</w:t>
      </w:r>
    </w:p>
    <w:p w:rsidR="00981CB5" w:rsidRDefault="00981CB5" w:rsidP="00981CB5">
      <w:pPr>
        <w:pStyle w:val="a4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Реализовать функционал считывания данных из ККТ</w:t>
      </w:r>
    </w:p>
    <w:p w:rsidR="00981CB5" w:rsidRPr="00981CB5" w:rsidRDefault="00981CB5" w:rsidP="00981CB5">
      <w:pPr>
        <w:pStyle w:val="a4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Реализовать сортировку и фильтрацию данных выводимых в </w:t>
      </w:r>
      <w:r>
        <w:rPr>
          <w:lang w:val="en-US" w:eastAsia="en-US"/>
        </w:rPr>
        <w:t>windows</w:t>
      </w:r>
      <w:r>
        <w:rPr>
          <w:lang w:eastAsia="en-US"/>
        </w:rPr>
        <w:t xml:space="preserve"> форму.</w:t>
      </w:r>
    </w:p>
    <w:sectPr w:rsidR="00981CB5" w:rsidRPr="0098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A19"/>
    <w:multiLevelType w:val="hybridMultilevel"/>
    <w:tmpl w:val="4EC088D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3144A00"/>
    <w:multiLevelType w:val="hybridMultilevel"/>
    <w:tmpl w:val="05F859D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F726A2"/>
    <w:multiLevelType w:val="hybridMultilevel"/>
    <w:tmpl w:val="745ED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C05A7D"/>
    <w:multiLevelType w:val="hybridMultilevel"/>
    <w:tmpl w:val="6F0A5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AA580D"/>
    <w:multiLevelType w:val="hybridMultilevel"/>
    <w:tmpl w:val="1270DAA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C9799E"/>
    <w:multiLevelType w:val="hybridMultilevel"/>
    <w:tmpl w:val="CFAEF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D7C3C"/>
    <w:multiLevelType w:val="hybridMultilevel"/>
    <w:tmpl w:val="B6F0B0F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A4604C6"/>
    <w:multiLevelType w:val="hybridMultilevel"/>
    <w:tmpl w:val="F058F3DC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>
      <w:start w:val="1"/>
      <w:numFmt w:val="lowerRoman"/>
      <w:lvlText w:val="%3."/>
      <w:lvlJc w:val="right"/>
      <w:pPr>
        <w:ind w:left="3576" w:hanging="180"/>
      </w:pPr>
    </w:lvl>
    <w:lvl w:ilvl="3" w:tplc="0409000F">
      <w:start w:val="1"/>
      <w:numFmt w:val="decimal"/>
      <w:lvlText w:val="%4."/>
      <w:lvlJc w:val="left"/>
      <w:pPr>
        <w:ind w:left="4296" w:hanging="360"/>
      </w:pPr>
    </w:lvl>
    <w:lvl w:ilvl="4" w:tplc="04090019">
      <w:start w:val="1"/>
      <w:numFmt w:val="lowerLetter"/>
      <w:lvlText w:val="%5."/>
      <w:lvlJc w:val="left"/>
      <w:pPr>
        <w:ind w:left="5016" w:hanging="360"/>
      </w:pPr>
    </w:lvl>
    <w:lvl w:ilvl="5" w:tplc="0409001B">
      <w:start w:val="1"/>
      <w:numFmt w:val="lowerRoman"/>
      <w:lvlText w:val="%6."/>
      <w:lvlJc w:val="right"/>
      <w:pPr>
        <w:ind w:left="5736" w:hanging="180"/>
      </w:pPr>
    </w:lvl>
    <w:lvl w:ilvl="6" w:tplc="0409000F">
      <w:start w:val="1"/>
      <w:numFmt w:val="decimal"/>
      <w:lvlText w:val="%7."/>
      <w:lvlJc w:val="left"/>
      <w:pPr>
        <w:ind w:left="6456" w:hanging="360"/>
      </w:pPr>
    </w:lvl>
    <w:lvl w:ilvl="7" w:tplc="04090019">
      <w:start w:val="1"/>
      <w:numFmt w:val="lowerLetter"/>
      <w:lvlText w:val="%8."/>
      <w:lvlJc w:val="left"/>
      <w:pPr>
        <w:ind w:left="7176" w:hanging="360"/>
      </w:pPr>
    </w:lvl>
    <w:lvl w:ilvl="8" w:tplc="0409001B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26A37C5"/>
    <w:multiLevelType w:val="hybridMultilevel"/>
    <w:tmpl w:val="7884D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A6509F"/>
    <w:multiLevelType w:val="hybridMultilevel"/>
    <w:tmpl w:val="306CE90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146E3D"/>
    <w:multiLevelType w:val="hybridMultilevel"/>
    <w:tmpl w:val="0BE0D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6578A"/>
    <w:multiLevelType w:val="hybridMultilevel"/>
    <w:tmpl w:val="FF76E7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54951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BA3B47"/>
    <w:multiLevelType w:val="hybridMultilevel"/>
    <w:tmpl w:val="BDA4D68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BC51182"/>
    <w:multiLevelType w:val="hybridMultilevel"/>
    <w:tmpl w:val="CB4E2DEA"/>
    <w:lvl w:ilvl="0" w:tplc="5110581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D2253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6F788F"/>
    <w:multiLevelType w:val="multilevel"/>
    <w:tmpl w:val="983004DC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17" w15:restartNumberingAfterBreak="0">
    <w:nsid w:val="6AAE6D55"/>
    <w:multiLevelType w:val="hybridMultilevel"/>
    <w:tmpl w:val="6C240A4C"/>
    <w:lvl w:ilvl="0" w:tplc="5110581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74262BD"/>
    <w:multiLevelType w:val="hybridMultilevel"/>
    <w:tmpl w:val="67CEA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1"/>
  </w:num>
  <w:num w:numId="9">
    <w:abstractNumId w:val="13"/>
  </w:num>
  <w:num w:numId="10">
    <w:abstractNumId w:val="3"/>
  </w:num>
  <w:num w:numId="11">
    <w:abstractNumId w:val="8"/>
  </w:num>
  <w:num w:numId="12">
    <w:abstractNumId w:val="12"/>
  </w:num>
  <w:num w:numId="13">
    <w:abstractNumId w:val="6"/>
  </w:num>
  <w:num w:numId="14">
    <w:abstractNumId w:val="9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EA"/>
    <w:rsid w:val="00062BC3"/>
    <w:rsid w:val="00120FB1"/>
    <w:rsid w:val="0030446B"/>
    <w:rsid w:val="0037266C"/>
    <w:rsid w:val="004812B0"/>
    <w:rsid w:val="0050615D"/>
    <w:rsid w:val="00552DEA"/>
    <w:rsid w:val="005774D3"/>
    <w:rsid w:val="005A5D1F"/>
    <w:rsid w:val="006524E9"/>
    <w:rsid w:val="00721B31"/>
    <w:rsid w:val="00786772"/>
    <w:rsid w:val="0083459F"/>
    <w:rsid w:val="00885772"/>
    <w:rsid w:val="008939CB"/>
    <w:rsid w:val="00981CB5"/>
    <w:rsid w:val="009D7445"/>
    <w:rsid w:val="00A3231D"/>
    <w:rsid w:val="00A60690"/>
    <w:rsid w:val="00A60D5C"/>
    <w:rsid w:val="00A900F4"/>
    <w:rsid w:val="00AD41A9"/>
    <w:rsid w:val="00B06F39"/>
    <w:rsid w:val="00B410BA"/>
    <w:rsid w:val="00BB3662"/>
    <w:rsid w:val="00BC0246"/>
    <w:rsid w:val="00C26176"/>
    <w:rsid w:val="00CC2692"/>
    <w:rsid w:val="00D43919"/>
    <w:rsid w:val="00F47750"/>
    <w:rsid w:val="00F5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27EB"/>
  <w15:chartTrackingRefBased/>
  <w15:docId w15:val="{14851A35-A913-4C51-8531-E29D11BF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1A9"/>
    <w:pPr>
      <w:spacing w:after="0" w:line="360" w:lineRule="auto"/>
      <w:ind w:firstLine="709"/>
      <w:contextualSpacing/>
      <w:jc w:val="both"/>
    </w:pPr>
    <w:rPr>
      <w:rFonts w:ascii="Times New Roman" w:hAnsi="Times New Roman" w:cs="Calibri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391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2B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5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41A9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D43919"/>
    <w:rPr>
      <w:rFonts w:ascii="Times New Roman" w:eastAsiaTheme="majorEastAsia" w:hAnsi="Times New Roman" w:cstheme="majorBidi"/>
      <w:b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5A99B-991E-40B3-93A1-B525170B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11178</TotalTime>
  <Pages>7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Ulovkov Stepan</dc:creator>
  <cp:keywords/>
  <dc:description/>
  <cp:lastModifiedBy>Gorionov Petr</cp:lastModifiedBy>
  <cp:revision>6</cp:revision>
  <dcterms:created xsi:type="dcterms:W3CDTF">2018-02-20T07:48:00Z</dcterms:created>
  <dcterms:modified xsi:type="dcterms:W3CDTF">2018-03-19T11:14:00Z</dcterms:modified>
</cp:coreProperties>
</file>