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Arial" w:cs="Arial" w:eastAsia="Arial" w:hAnsi="Arial"/>
          <w:b/>
          <w:bCs/>
          <w:color w:val="0d1117"/>
          <w:sz w:val="52"/>
          <w:szCs w:val="52"/>
        </w:rPr>
        <w:t xml:space="preserve">Satellite Visualizer</w:t>
      </w:r>
    </w:p>
    <w:p>
      <w:pPr>
        <w:spacing w:before="0" w:after="400"/>
      </w:pPr>
      <w:r>
        <w:rPr>
          <w:rFonts w:ascii="Arial" w:cs="Arial" w:eastAsia="Arial" w:hAnsi="Arial"/>
          <w:i/>
          <w:iCs/>
          <w:color w:val="6b7a99"/>
          <w:sz w:val="26"/>
          <w:szCs w:val="26"/>
        </w:rPr>
        <w:t xml:space="preserve">Architecture, Tradeoffs &amp; Future Work</w:t>
      </w:r>
    </w:p>
    <w:p>
      <w:pPr>
        <w:pStyle w:val="Heading1"/>
        <w:pBdr>
          <w:bottom w:val="single" w:color="1a5fff" w:sz="6" w:space="4"/>
        </w:pBdr>
        <w:spacing w:before="360" w:after="160"/>
      </w:pPr>
      <w:r>
        <w:rPr>
          <w:rFonts w:ascii="Arial" w:cs="Arial" w:eastAsia="Arial" w:hAnsi="Arial"/>
          <w:b/>
          <w:bCs/>
          <w:color w:val="0d1117"/>
          <w:sz w:val="32"/>
          <w:szCs w:val="32"/>
        </w:rPr>
        <w:t xml:space="preserve">Overview</w:t>
      </w:r>
    </w:p>
    <w:p>
      <w:pPr>
        <w:spacing w:before="80" w:after="80" w:line="320"/>
      </w:pPr>
      <w:r>
        <w:rPr>
          <w:rFonts w:ascii="Arial" w:cs="Arial" w:eastAsia="Arial" w:hAnsi="Arial"/>
          <w:color w:val="4a5568"/>
          <w:sz w:val="22"/>
          <w:szCs w:val="22"/>
        </w:rPr>
        <w:t xml:space="preserve">Satellite Visualizer is a real-time 3D web application that renders the positions of up to 2,000 active Earth-orbiting satellites simultaneously. Orbital positions are propagated live from Two-Line Element (TLE) data using the SGP4 algorithm. Users can explore the globe freely, filter satellites using natural language powered by Claude AI, inspect individual satellite metadata, and control simulation time — including fast-forward, rewind, and time-step.</w:t>
      </w:r>
    </w:p>
    <w:p>
      <w:pPr>
        <w:spacing w:before="80" w:after="80"/>
      </w:pPr>
      <w:r>
        <w:t xml:space="preserve"/>
      </w:r>
    </w:p>
    <w:p>
      <w:pPr>
        <w:pStyle w:val="Heading1"/>
        <w:pBdr>
          <w:bottom w:val="single" w:color="1a5fff" w:sz="6" w:space="4"/>
        </w:pBdr>
        <w:spacing w:before="360" w:after="160"/>
      </w:pPr>
      <w:r>
        <w:rPr>
          <w:rFonts w:ascii="Arial" w:cs="Arial" w:eastAsia="Arial" w:hAnsi="Arial"/>
          <w:b/>
          <w:bCs/>
          <w:color w:val="0d1117"/>
          <w:sz w:val="32"/>
          <w:szCs w:val="32"/>
        </w:rPr>
        <w:t xml:space="preserve">Technology Stack</w:t>
      </w:r>
    </w:p>
    <w:p>
      <w:pPr>
        <w:pStyle w:val="Heading2"/>
        <w:spacing w:before="280" w:after="100"/>
      </w:pPr>
      <w:r>
        <w:rPr>
          <w:rFonts w:ascii="Arial" w:cs="Arial" w:eastAsia="Arial" w:hAnsi="Arial"/>
          <w:b/>
          <w:bCs/>
          <w:color w:val="1a3a7a"/>
          <w:sz w:val="26"/>
          <w:szCs w:val="26"/>
        </w:rPr>
        <w:t xml:space="preserve">Rendering</w:t>
      </w:r>
    </w:p>
    <w:p>
      <w:pPr>
        <w:spacing w:before="80" w:after="80" w:line="320"/>
      </w:pPr>
      <w:r>
        <w:rPr>
          <w:rFonts w:ascii="Arial" w:cs="Arial" w:eastAsia="Arial" w:hAnsi="Arial"/>
          <w:color w:val="4a5568"/>
          <w:sz w:val="22"/>
          <w:szCs w:val="22"/>
        </w:rPr>
        <w:t xml:space="preserve">Three.js with WebGPURenderer provides the 3D scene. WebGPU was chosen over WebGL for its modern compute pipeline and better compatibility with Three.js node-based materials (MeshStandardNodeMaterial, MeshBasicNodeMaterial), which are required for the WebGPU backend. The atmosphere is rendered with a two-layer TSL node material — an outer halo using rim-lighting and an inner diffuse haze — replacing the legacy ShaderMaterial that was incompatible with WebGPU.</w:t>
      </w:r>
    </w:p>
    <w:p>
      <w:pPr>
        <w:pStyle w:val="Heading2"/>
        <w:spacing w:before="280" w:after="100"/>
      </w:pPr>
      <w:r>
        <w:rPr>
          <w:rFonts w:ascii="Arial" w:cs="Arial" w:eastAsia="Arial" w:hAnsi="Arial"/>
          <w:b/>
          <w:bCs/>
          <w:color w:val="1a3a7a"/>
          <w:sz w:val="26"/>
          <w:szCs w:val="26"/>
        </w:rPr>
        <w:t xml:space="preserve">Orbital Mechanics</w:t>
      </w:r>
    </w:p>
    <w:p>
      <w:pPr>
        <w:spacing w:before="80" w:after="80" w:line="320"/>
      </w:pPr>
      <w:r>
        <w:rPr>
          <w:rFonts w:ascii="Arial" w:cs="Arial" w:eastAsia="Arial" w:hAnsi="Arial"/>
          <w:color w:val="4a5568"/>
          <w:sz w:val="22"/>
          <w:szCs w:val="22"/>
        </w:rPr>
        <w:t xml:space="preserve">satellite.js provides SGP4/SDP4 propagation. Each frame, every active satellite's ECI (Earth-Centered Inertial) position is computed from its TLE satrec and converted to Three.js world coordinates. Earth rotation is driven by a GMST-based formula using the J2000 epoch, so the globe and satellite positions stay physically consistent as simulation time advances.</w:t>
      </w:r>
    </w:p>
    <w:p>
      <w:pPr>
        <w:pStyle w:val="Heading2"/>
        <w:spacing w:before="280" w:after="100"/>
      </w:pPr>
      <w:r>
        <w:rPr>
          <w:rFonts w:ascii="Arial" w:cs="Arial" w:eastAsia="Arial" w:hAnsi="Arial"/>
          <w:b/>
          <w:bCs/>
          <w:color w:val="1a3a7a"/>
          <w:sz w:val="26"/>
          <w:szCs w:val="26"/>
        </w:rPr>
        <w:t xml:space="preserve">Data Sources</w:t>
      </w:r>
    </w:p>
    <w:p>
      <w:pPr>
        <w:pStyle w:val="ListParagraph"/>
        <w:numPr>
          <w:ilvl w:val="0"/>
          <w:numId w:val="2"/>
        </w:numPr>
        <w:spacing w:before="60" w:after="60"/>
      </w:pPr>
      <w:r>
        <w:rPr>
          <w:rFonts w:ascii="Arial" w:cs="Arial" w:eastAsia="Arial" w:hAnsi="Arial"/>
          <w:color w:val="4a5568"/>
          <w:sz w:val="22"/>
          <w:szCs w:val="22"/>
        </w:rPr>
        <w:t xml:space="preserve">TLE data from CelesTrak (gp.php?GROUP=active&amp;FORMAT=tle) — refreshed on each page load.</w:t>
      </w:r>
    </w:p>
    <w:p>
      <w:pPr>
        <w:pStyle w:val="ListParagraph"/>
        <w:numPr>
          <w:ilvl w:val="0"/>
          <w:numId w:val="2"/>
        </w:numPr>
        <w:spacing w:before="60" w:after="60"/>
      </w:pPr>
      <w:r>
        <w:rPr>
          <w:rFonts w:ascii="Arial" w:cs="Arial" w:eastAsia="Arial" w:hAnsi="Arial"/>
          <w:color w:val="4a5568"/>
          <w:sz w:val="22"/>
          <w:szCs w:val="22"/>
        </w:rPr>
        <w:t xml:space="preserve">Satellite catalog from CelesTrak satcat.csv — NORAD-ID-keyed, provides country, orbit class derived from period, and object type.</w:t>
      </w:r>
    </w:p>
    <w:p>
      <w:pPr>
        <w:pStyle w:val="ListParagraph"/>
        <w:numPr>
          <w:ilvl w:val="0"/>
          <w:numId w:val="2"/>
        </w:numPr>
        <w:spacing w:before="60" w:after="60"/>
      </w:pPr>
      <w:r>
        <w:rPr>
          <w:rFonts w:ascii="Arial" w:cs="Arial" w:eastAsia="Arial" w:hAnsi="Arial"/>
          <w:color w:val="4a5568"/>
          <w:sz w:val="22"/>
          <w:szCs w:val="22"/>
        </w:rPr>
        <w:t xml:space="preserve">UCS Satellite Database — secondary enrichment layer providing operator name and human-readable purpose labels (Communications, Reconnaissance, etc.).</w:t>
      </w:r>
    </w:p>
    <w:p>
      <w:pPr>
        <w:pStyle w:val="Heading2"/>
        <w:spacing w:before="280" w:after="100"/>
      </w:pPr>
      <w:r>
        <w:rPr>
          <w:rFonts w:ascii="Arial" w:cs="Arial" w:eastAsia="Arial" w:hAnsi="Arial"/>
          <w:b/>
          <w:bCs/>
          <w:color w:val="1a3a7a"/>
          <w:sz w:val="26"/>
          <w:szCs w:val="26"/>
        </w:rPr>
        <w:t xml:space="preserve">AI-Powered Search</w:t>
      </w:r>
    </w:p>
    <w:p>
      <w:pPr>
        <w:spacing w:before="80" w:after="80" w:line="320"/>
      </w:pPr>
      <w:r>
        <w:rPr>
          <w:rFonts w:ascii="Arial" w:cs="Arial" w:eastAsia="Arial" w:hAnsi="Arial"/>
          <w:color w:val="4a5568"/>
          <w:sz w:val="22"/>
          <w:szCs w:val="22"/>
        </w:rPr>
        <w:t xml:space="preserve">A Vercel serverless function (api/search.js) receives natural language queries from the browser and calls the Anthropic API using a server-side environment variable, so the API key is never exposed to the client. Claude Haiku returns a structured JSON filter object plus a human-readable label. The browser then applies the filter client-side against satellite metadata.</w:t>
      </w:r>
    </w:p>
    <w:p>
      <w:pPr>
        <w:pStyle w:val="Heading2"/>
        <w:spacing w:before="280" w:after="100"/>
      </w:pPr>
      <w:r>
        <w:rPr>
          <w:rFonts w:ascii="Arial" w:cs="Arial" w:eastAsia="Arial" w:hAnsi="Arial"/>
          <w:b/>
          <w:bCs/>
          <w:color w:val="1a3a7a"/>
          <w:sz w:val="26"/>
          <w:szCs w:val="26"/>
        </w:rPr>
        <w:t xml:space="preserve">Frontend</w:t>
      </w:r>
    </w:p>
    <w:p>
      <w:pPr>
        <w:spacing w:before="80" w:after="80" w:line="320"/>
      </w:pPr>
      <w:r>
        <w:rPr>
          <w:rFonts w:ascii="Arial" w:cs="Arial" w:eastAsia="Arial" w:hAnsi="Arial"/>
          <w:color w:val="4a5568"/>
          <w:sz w:val="22"/>
          <w:szCs w:val="22"/>
        </w:rPr>
        <w:t xml:space="preserve">Vite is used as the build tool and dev server. The UI is plain HTML/CSS/JS with no frontend framework. A custom time-controls module manages simulation state (play, pause, rewind, speed, step) and broadcasts updates via custom DOM events. The satellite list panel, detail card, filter chip, and info modal are all vanilla JS with monospace CSS styled to match the space aesthetic.</w:t>
      </w:r>
    </w:p>
    <w:p>
      <w:pPr>
        <w:spacing w:before="80" w:after="80"/>
      </w:pPr>
      <w:r>
        <w:t xml:space="preserve"/>
      </w:r>
    </w:p>
    <w:p>
      <w:pPr>
        <w:pStyle w:val="Heading1"/>
        <w:pBdr>
          <w:bottom w:val="single" w:color="1a5fff" w:sz="6" w:space="4"/>
        </w:pBdr>
        <w:spacing w:before="360" w:after="160"/>
      </w:pPr>
      <w:r>
        <w:rPr>
          <w:rFonts w:ascii="Arial" w:cs="Arial" w:eastAsia="Arial" w:hAnsi="Arial"/>
          <w:b/>
          <w:bCs/>
          <w:color w:val="0d1117"/>
          <w:sz w:val="32"/>
          <w:szCs w:val="32"/>
        </w:rPr>
        <w:t xml:space="preserve">Key Architectural Decisions</w:t>
      </w:r>
    </w:p>
    <w:p>
      <w:pPr>
        <w:pStyle w:val="Heading2"/>
        <w:spacing w:before="280" w:after="100"/>
      </w:pPr>
      <w:r>
        <w:rPr>
          <w:rFonts w:ascii="Arial" w:cs="Arial" w:eastAsia="Arial" w:hAnsi="Arial"/>
          <w:b/>
          <w:bCs/>
          <w:color w:val="1a3a7a"/>
          <w:sz w:val="26"/>
          <w:szCs w:val="26"/>
        </w:rPr>
        <w:t xml:space="preserve">Instanced Mesh for Satellite Dots</w:t>
      </w:r>
    </w:p>
    <w:p>
      <w:pPr>
        <w:spacing w:before="80" w:after="80" w:line="320"/>
      </w:pPr>
      <w:r>
        <w:rPr>
          <w:rFonts w:ascii="Arial" w:cs="Arial" w:eastAsia="Arial" w:hAnsi="Arial"/>
          <w:color w:val="4a5568"/>
          <w:sz w:val="22"/>
          <w:szCs w:val="22"/>
        </w:rPr>
        <w:t xml:space="preserve">All 2,000 satellite dots are rendered as a single THREE.InstancedMesh. This collapses 2,000 draw calls into one, which is the single most important performance decision in the application. Each frame, a dummy Object3D is updated with each satellite's position and its transform matrix is written into the instanced mesh. Satellites that are filtered out have their scale set to zero — they remain in the mesh but are invisible, avoiding any geometry rebuild.</w:t>
      </w:r>
    </w:p>
    <w:p>
      <w:pPr>
        <w:pStyle w:val="Heading2"/>
        <w:spacing w:before="280" w:after="100"/>
      </w:pPr>
      <w:r>
        <w:rPr>
          <w:rFonts w:ascii="Arial" w:cs="Arial" w:eastAsia="Arial" w:hAnsi="Arial"/>
          <w:b/>
          <w:bCs/>
          <w:color w:val="1a3a7a"/>
          <w:sz w:val="26"/>
          <w:szCs w:val="26"/>
        </w:rPr>
        <w:t xml:space="preserve">Simulation Time as a Single Source of Truth</w:t>
      </w:r>
    </w:p>
    <w:p>
      <w:pPr>
        <w:spacing w:before="80" w:after="80" w:line="320"/>
      </w:pPr>
      <w:r>
        <w:rPr>
          <w:rFonts w:ascii="Arial" w:cs="Arial" w:eastAsia="Arial" w:hAnsi="Arial"/>
          <w:color w:val="4a5568"/>
          <w:sz w:val="22"/>
          <w:szCs w:val="22"/>
        </w:rPr>
        <w:t xml:space="preserve">All time-dependent state — Earth rotation angle, cloud drift, satellite positions — is derived from a single simState.time value. This makes fast-forward, rewind, and jump-to-now trivial to implement correctly: changing simState.time automatically updates everything on the next frame. Earth rotation uses a GMST approximation seeded from the J2000 epoch so it remains physically accurate across arbitrary time ranges.</w:t>
      </w:r>
    </w:p>
    <w:p>
      <w:pPr>
        <w:pStyle w:val="Heading2"/>
        <w:spacing w:before="280" w:after="100"/>
      </w:pPr>
      <w:r>
        <w:rPr>
          <w:rFonts w:ascii="Arial" w:cs="Arial" w:eastAsia="Arial" w:hAnsi="Arial"/>
          <w:b/>
          <w:bCs/>
          <w:color w:val="1a3a7a"/>
          <w:sz w:val="26"/>
          <w:szCs w:val="26"/>
        </w:rPr>
        <w:t xml:space="preserve">Three-Tier Metadata Lookup</w:t>
      </w:r>
    </w:p>
    <w:p>
      <w:pPr>
        <w:spacing w:before="80" w:after="80" w:line="320"/>
      </w:pPr>
      <w:r>
        <w:rPr>
          <w:rFonts w:ascii="Arial" w:cs="Arial" w:eastAsia="Arial" w:hAnsi="Arial"/>
          <w:color w:val="4a5568"/>
          <w:sz w:val="22"/>
          <w:szCs w:val="22"/>
        </w:rPr>
        <w:t xml:space="preserve">Merging TLE names against catalog entries is non-trivial because CelesTrak and the UCS database use inconsistent naming conventions. The lookup system applies three tiers in order: exact uppercase match, normalized match (hyphens and non-breaking spaces replaced with spaces), and finally alternate-name extraction — parsing both the TLE name and the catalog's alternate names field for parenthesized variants and comma-separated aliases. This significantly increases match rates without requiring fuzzy string distance algorithms, which were tried and removed for being slow and producing false positives.</w:t>
      </w:r>
    </w:p>
    <w:p>
      <w:pPr>
        <w:pStyle w:val="Heading2"/>
        <w:spacing w:before="280" w:after="100"/>
      </w:pPr>
      <w:r>
        <w:rPr>
          <w:rFonts w:ascii="Arial" w:cs="Arial" w:eastAsia="Arial" w:hAnsi="Arial"/>
          <w:b/>
          <w:bCs/>
          <w:color w:val="1a3a7a"/>
          <w:sz w:val="26"/>
          <w:szCs w:val="26"/>
        </w:rPr>
        <w:t xml:space="preserve">Serverless API Proxy</w:t>
      </w:r>
    </w:p>
    <w:p>
      <w:pPr>
        <w:spacing w:before="80" w:after="80" w:line="320"/>
      </w:pPr>
      <w:r>
        <w:rPr>
          <w:rFonts w:ascii="Arial" w:cs="Arial" w:eastAsia="Arial" w:hAnsi="Arial"/>
          <w:color w:val="4a5568"/>
          <w:sz w:val="22"/>
          <w:szCs w:val="22"/>
        </w:rPr>
        <w:t xml:space="preserve">The Anthropic API key is held exclusively in a Vercel environment variable and accessed only from api/search.js. The browser never sees the key. This is a hard requirement for any production deployment where the client bundle is publicly visible. The same proxy pattern was attempted for CelesTrak TLE and satcat fetches to work around 403 responses, but was ultimately reverted in favour of direct browser fetches after deployment testing.</w:t>
      </w:r>
    </w:p>
    <w:p>
      <w:pPr>
        <w:pStyle w:val="Heading2"/>
        <w:spacing w:before="280" w:after="100"/>
      </w:pPr>
      <w:r>
        <w:rPr>
          <w:rFonts w:ascii="Arial" w:cs="Arial" w:eastAsia="Arial" w:hAnsi="Arial"/>
          <w:b/>
          <w:bCs/>
          <w:color w:val="1a3a7a"/>
          <w:sz w:val="26"/>
          <w:szCs w:val="26"/>
        </w:rPr>
        <w:t xml:space="preserve">Trail System</w:t>
      </w:r>
    </w:p>
    <w:p>
      <w:pPr>
        <w:spacing w:before="80" w:after="80" w:line="320"/>
      </w:pPr>
      <w:r>
        <w:rPr>
          <w:rFonts w:ascii="Arial" w:cs="Arial" w:eastAsia="Arial" w:hAnsi="Arial"/>
          <w:color w:val="4a5568"/>
          <w:sz w:val="22"/>
          <w:szCs w:val="22"/>
        </w:rPr>
        <w:t xml:space="preserve">After several iterations, the trail system settled on a single shared LineSegments geometry using explicit segment pairs (LINE_SEGMENTS mode, no index buffer) with a ring buffer per satellite. Each trail slot stores a position; on flush, consecutive valid pairs are written as explicit vertex pairs into the shared buffer. Satellites with fewer than two points have their vertex block explicitly zeroed so no stale geometry is rendered. This approach uses one draw call for all 2,000 trails while avoiding the ring-buffer wrap-around artifacts that plague index-buffer approaches.</w:t>
      </w:r>
    </w:p>
    <w:p>
      <w:pPr>
        <w:spacing w:before="80" w:after="80"/>
      </w:pPr>
      <w:r>
        <w:t xml:space="preserve"/>
      </w:r>
    </w:p>
    <w:p>
      <w:pPr>
        <w:pStyle w:val="Heading1"/>
        <w:pBdr>
          <w:bottom w:val="single" w:color="1a5fff" w:sz="6" w:space="4"/>
        </w:pBdr>
        <w:spacing w:before="360" w:after="160"/>
      </w:pPr>
      <w:r>
        <w:rPr>
          <w:rFonts w:ascii="Arial" w:cs="Arial" w:eastAsia="Arial" w:hAnsi="Arial"/>
          <w:b/>
          <w:bCs/>
          <w:color w:val="0d1117"/>
          <w:sz w:val="32"/>
          <w:szCs w:val="32"/>
        </w:rPr>
        <w:t xml:space="preserve">Tradeoffs</w:t>
      </w:r>
    </w:p>
    <w:p>
      <w:pPr>
        <w:pStyle w:val="Heading2"/>
        <w:spacing w:before="280" w:after="100"/>
      </w:pPr>
      <w:r>
        <w:rPr>
          <w:rFonts w:ascii="Arial" w:cs="Arial" w:eastAsia="Arial" w:hAnsi="Arial"/>
          <w:b/>
          <w:bCs/>
          <w:color w:val="1a3a7a"/>
          <w:sz w:val="26"/>
          <w:szCs w:val="26"/>
        </w:rPr>
        <w:t xml:space="preserve">Direct CelesTrak Fetch vs. Proxy</w:t>
      </w:r>
    </w:p>
    <w:p>
      <w:pPr>
        <w:spacing w:before="80" w:after="80" w:line="320"/>
      </w:pPr>
      <w:r>
        <w:rPr>
          <w:rFonts w:ascii="Arial" w:cs="Arial" w:eastAsia="Arial" w:hAnsi="Arial"/>
          <w:color w:val="4a5568"/>
          <w:sz w:val="22"/>
          <w:szCs w:val="22"/>
        </w:rPr>
        <w:t xml:space="preserve">Fetching TLE and satcat data directly from the browser avoids server infrastructure but has two downsides: CelesTrak can return 403 if their CORS or rate-limit policy changes, and there is no server-side caching, so every page load hits CelesTrak's servers. A proxy with a one-hour cache would be faster for users and more resilient, but adds operational complexity. For a low-traffic educational project the direct approach is acceptable.</w:t>
      </w:r>
    </w:p>
    <w:p>
      <w:pPr>
        <w:pStyle w:val="Heading2"/>
        <w:spacing w:before="280" w:after="100"/>
      </w:pPr>
      <w:r>
        <w:rPr>
          <w:rFonts w:ascii="Arial" w:cs="Arial" w:eastAsia="Arial" w:hAnsi="Arial"/>
          <w:b/>
          <w:bCs/>
          <w:color w:val="1a3a7a"/>
          <w:sz w:val="26"/>
          <w:szCs w:val="26"/>
        </w:rPr>
        <w:t xml:space="preserve">2,000 Satellite Cap</w:t>
      </w:r>
    </w:p>
    <w:p>
      <w:pPr>
        <w:spacing w:before="80" w:after="80" w:line="320"/>
      </w:pPr>
      <w:r>
        <w:rPr>
          <w:rFonts w:ascii="Arial" w:cs="Arial" w:eastAsia="Arial" w:hAnsi="Arial"/>
          <w:color w:val="4a5568"/>
          <w:sz w:val="22"/>
          <w:szCs w:val="22"/>
        </w:rPr>
        <w:t xml:space="preserve">CelesTrak's active group currently contains roughly 10,000 objects. The application caps at 2,000 for frame-rate reasons — SGP4 propagation is CPU-bound and running 10,000 propagations per frame at 60fps is not feasible without moving to a Web Worker or WASM implementation. The cap means some satellites are silently excluded, which is a correctness tradeoff.</w:t>
      </w:r>
    </w:p>
    <w:p>
      <w:pPr>
        <w:pStyle w:val="Heading2"/>
        <w:spacing w:before="280" w:after="100"/>
      </w:pPr>
      <w:r>
        <w:rPr>
          <w:rFonts w:ascii="Arial" w:cs="Arial" w:eastAsia="Arial" w:hAnsi="Arial"/>
          <w:b/>
          <w:bCs/>
          <w:color w:val="1a3a7a"/>
          <w:sz w:val="26"/>
          <w:szCs w:val="26"/>
        </w:rPr>
        <w:t xml:space="preserve">No Web Workers</w:t>
      </w:r>
    </w:p>
    <w:p>
      <w:pPr>
        <w:spacing w:before="80" w:after="80" w:line="320"/>
      </w:pPr>
      <w:r>
        <w:rPr>
          <w:rFonts w:ascii="Arial" w:cs="Arial" w:eastAsia="Arial" w:hAnsi="Arial"/>
          <w:color w:val="4a5568"/>
          <w:sz w:val="22"/>
          <w:szCs w:val="22"/>
        </w:rPr>
        <w:t xml:space="preserve">All propagation happens on the main thread, which blocks rendering during heavy computation. At 1,000x time acceleration the simulation advances quickly enough that the trail flush and propagation loop can cause frame drops. Moving satellite propagation to a Web Worker pool would decouple physics from rendering but adds significant complexity around transferable objects and synchronisation.</w:t>
      </w:r>
    </w:p>
    <w:p>
      <w:pPr>
        <w:pStyle w:val="Heading2"/>
        <w:spacing w:before="280" w:after="100"/>
      </w:pPr>
      <w:r>
        <w:rPr>
          <w:rFonts w:ascii="Arial" w:cs="Arial" w:eastAsia="Arial" w:hAnsi="Arial"/>
          <w:b/>
          <w:bCs/>
          <w:color w:val="1a3a7a"/>
          <w:sz w:val="26"/>
          <w:szCs w:val="26"/>
        </w:rPr>
        <w:t xml:space="preserve">UCS Catalog as Static File</w:t>
      </w:r>
    </w:p>
    <w:p>
      <w:pPr>
        <w:spacing w:before="80" w:after="80" w:line="320"/>
      </w:pPr>
      <w:r>
        <w:rPr>
          <w:rFonts w:ascii="Arial" w:cs="Arial" w:eastAsia="Arial" w:hAnsi="Arial"/>
          <w:color w:val="4a5568"/>
          <w:sz w:val="22"/>
          <w:szCs w:val="22"/>
        </w:rPr>
        <w:t xml:space="preserve">The UCS database is served as a static CSV from the public directory. This is simple but means the metadata is only as fresh as the last manual update of the file. The UCS publishes quarterly updates; an automated pipeline that fetches and converts the latest version would be more maintainable.</w:t>
      </w:r>
    </w:p>
    <w:p>
      <w:pPr>
        <w:pStyle w:val="Heading2"/>
        <w:spacing w:before="280" w:after="100"/>
      </w:pPr>
      <w:r>
        <w:rPr>
          <w:rFonts w:ascii="Arial" w:cs="Arial" w:eastAsia="Arial" w:hAnsi="Arial"/>
          <w:b/>
          <w:bCs/>
          <w:color w:val="1a3a7a"/>
          <w:sz w:val="26"/>
          <w:szCs w:val="26"/>
        </w:rPr>
        <w:t xml:space="preserve">Client-Side Filtering</w:t>
      </w:r>
    </w:p>
    <w:p>
      <w:pPr>
        <w:spacing w:before="80" w:after="80" w:line="320"/>
      </w:pPr>
      <w:r>
        <w:rPr>
          <w:rFonts w:ascii="Arial" w:cs="Arial" w:eastAsia="Arial" w:hAnsi="Arial"/>
          <w:color w:val="4a5568"/>
          <w:sz w:val="22"/>
          <w:szCs w:val="22"/>
        </w:rPr>
        <w:t xml:space="preserve">AI search returns a filter JSON object which is applied entirely client-side. This is fast and requires no round-trips after the initial AI call, but it means filtering quality is limited by the metadata available in the client's loaded satellite list. A server-side search that could query a proper database would be more powerful, but would require a persistence layer.</w:t>
      </w:r>
    </w:p>
    <w:p>
      <w:pPr>
        <w:spacing w:before="80" w:after="80"/>
      </w:pPr>
      <w:r>
        <w:t xml:space="preserve"/>
      </w:r>
    </w:p>
    <w:p>
      <w:pPr>
        <w:pStyle w:val="Heading1"/>
        <w:pBdr>
          <w:bottom w:val="single" w:color="1a5fff" w:sz="6" w:space="4"/>
        </w:pBdr>
        <w:spacing w:before="360" w:after="160"/>
      </w:pPr>
      <w:r>
        <w:rPr>
          <w:rFonts w:ascii="Arial" w:cs="Arial" w:eastAsia="Arial" w:hAnsi="Arial"/>
          <w:b/>
          <w:bCs/>
          <w:color w:val="0d1117"/>
          <w:sz w:val="32"/>
          <w:szCs w:val="32"/>
        </w:rPr>
        <w:t xml:space="preserve">What I'd Improve With More Time</w:t>
      </w:r>
    </w:p>
    <w:p>
      <w:pPr>
        <w:spacing w:before="80" w:after="80" w:line="320"/>
      </w:pPr>
      <w:r>
        <w:rPr>
          <w:rFonts w:ascii="Arial" w:cs="Arial" w:eastAsia="Arial" w:hAnsi="Arial"/>
          <w:color w:val="4a5568"/>
          <w:sz w:val="22"/>
          <w:szCs w:val="22"/>
        </w:rPr>
        <w:t xml:space="preserve">Many of the decisions made throughout this project were made with the explicit understanding that this is a prototype — an exploration of what's possible with WebGPU, real-time orbital mechanics, and AI-driven interaction in the browser. The goal was to move fast, validate ideas, and ship something working. A production-ready version of this application would look meaningfully different in several areas.</w:t>
      </w:r>
    </w:p>
    <w:p>
      <w:pPr>
        <w:spacing w:before="80" w:after="80"/>
      </w:pPr>
      <w:r>
        <w:t xml:space="preserve"/>
      </w:r>
    </w:p>
    <w:p>
      <w:pPr>
        <w:pStyle w:val="Heading2"/>
        <w:spacing w:before="280" w:after="100"/>
      </w:pPr>
      <w:r>
        <w:rPr>
          <w:rFonts w:ascii="Arial" w:cs="Arial" w:eastAsia="Arial" w:hAnsi="Arial"/>
          <w:b/>
          <w:bCs/>
          <w:color w:val="1a3a7a"/>
          <w:sz w:val="26"/>
          <w:szCs w:val="26"/>
        </w:rPr>
        <w:t xml:space="preserve">Production Frontend Architecture: React + Redux Toolkit</w:t>
      </w:r>
    </w:p>
    <w:p>
      <w:pPr>
        <w:spacing w:before="80" w:after="80" w:line="320"/>
      </w:pPr>
      <w:r>
        <w:rPr>
          <w:rFonts w:ascii="Arial" w:cs="Arial" w:eastAsia="Arial" w:hAnsi="Arial"/>
          <w:color w:val="4a5568"/>
          <w:sz w:val="22"/>
          <w:szCs w:val="22"/>
        </w:rPr>
        <w:t xml:space="preserve">The application is built with vanilla HTML, CSS, and ES modules. This was the right call for a prototype — no build-time complexity, no framework overhead, fast to iterate. For a production product with multiple contributors and a growing feature set, this approach would become a liability. A production rewrite would use React as the component model and Redux Toolkit for global state management.</w:t>
      </w:r>
    </w:p>
    <w:p>
      <w:pPr>
        <w:spacing w:before="80" w:after="80" w:line="320"/>
      </w:pPr>
      <w:r>
        <w:rPr>
          <w:rFonts w:ascii="Arial" w:cs="Arial" w:eastAsia="Arial" w:hAnsi="Arial"/>
          <w:color w:val="4a5568"/>
          <w:sz w:val="22"/>
          <w:szCs w:val="22"/>
        </w:rPr>
        <w:t xml:space="preserve">The simulation state (simState), visibility masks, filter state, selected satellite, and trail toggle are currently scattered across module-level variables and communicated via custom DOM events. Redux Toolkit would consolidate all of this into a single predictable store with typed slices, making the data flow auditable and testable. React's component model would turn the satellite list panel, detail card, filter chip, info modal, and time controls into discrete components with clear prop boundaries — much easier to maintain and extend than the current imperative DOM manipulation.</w:t>
      </w:r>
    </w:p>
    <w:p>
      <w:pPr>
        <w:spacing w:before="80" w:after="80" w:line="320"/>
      </w:pPr>
      <w:r>
        <w:rPr>
          <w:rFonts w:ascii="Arial" w:cs="Arial" w:eastAsia="Arial" w:hAnsi="Arial"/>
          <w:color w:val="4a5568"/>
          <w:sz w:val="22"/>
          <w:szCs w:val="22"/>
        </w:rPr>
        <w:t xml:space="preserve">Other production-grade additions would include TypeScript for type safety across the orbital math and metadata interfaces, React Query or SWR for data fetching with built-in caching and stale-while-revalidate behaviour, and Zustand or Jotai as a lighter-weight alternative to Redux if the state complexity does not warrant the full toolkit.</w:t>
      </w:r>
    </w:p>
    <w:p>
      <w:pPr>
        <w:pStyle w:val="Heading2"/>
        <w:spacing w:before="280" w:after="100"/>
      </w:pPr>
      <w:r>
        <w:rPr>
          <w:rFonts w:ascii="Arial" w:cs="Arial" w:eastAsia="Arial" w:hAnsi="Arial"/>
          <w:b/>
          <w:bCs/>
          <w:color w:val="1a3a7a"/>
          <w:sz w:val="26"/>
          <w:szCs w:val="26"/>
        </w:rPr>
        <w:t xml:space="preserve">Component Library and Design System</w:t>
      </w:r>
    </w:p>
    <w:p>
      <w:pPr>
        <w:spacing w:before="80" w:after="80" w:line="320"/>
      </w:pPr>
      <w:r>
        <w:rPr>
          <w:rFonts w:ascii="Arial" w:cs="Arial" w:eastAsia="Arial" w:hAnsi="Arial"/>
          <w:color w:val="4a5568"/>
          <w:sz w:val="22"/>
          <w:szCs w:val="22"/>
        </w:rPr>
        <w:t xml:space="preserve">The current UI is styled with a single large CSS file. Buttons, panels, chips, and modals all have ad-hoc styles that are duplicated or subtly inconsistent. A production version would extract a small design system — consistent spacing scale, typography tokens, colour variables, and reusable component primitives — likely built on top of Radix UI primitives for accessibility and styled with Tailwind CSS or CSS Modules for scoped styles. This would make the UI far more consistent and dramatically faster to extend.</w:t>
      </w:r>
    </w:p>
    <w:p>
      <w:pPr>
        <w:pStyle w:val="Heading2"/>
        <w:spacing w:before="280" w:after="100"/>
      </w:pPr>
      <w:r>
        <w:rPr>
          <w:rFonts w:ascii="Arial" w:cs="Arial" w:eastAsia="Arial" w:hAnsi="Arial"/>
          <w:b/>
          <w:bCs/>
          <w:color w:val="1a3a7a"/>
          <w:sz w:val="26"/>
          <w:szCs w:val="26"/>
        </w:rPr>
        <w:t xml:space="preserve">Testing</w:t>
      </w:r>
    </w:p>
    <w:p>
      <w:pPr>
        <w:spacing w:before="80" w:after="80" w:line="320"/>
      </w:pPr>
      <w:r>
        <w:rPr>
          <w:rFonts w:ascii="Arial" w:cs="Arial" w:eastAsia="Arial" w:hAnsi="Arial"/>
          <w:color w:val="4a5568"/>
          <w:sz w:val="22"/>
          <w:szCs w:val="22"/>
        </w:rPr>
        <w:t xml:space="preserve">There is currently no automated testing. The orbital propagation logic, metadata merging, name normalization, and filter matching are all untested. A production version would have unit tests for these pure functions (Jest or Vitest), integration tests for the API endpoints, and potentially visual regression tests for the 3D scene. The AI filter pipeline in particular — where Claude's output is parsed and applied to satellite metadata — has enough surface area for bugs that it warrants a dedicated test suite.</w:t>
      </w:r>
    </w:p>
    <w:p>
      <w:pPr>
        <w:pStyle w:val="Heading2"/>
        <w:spacing w:before="280" w:after="100"/>
      </w:pPr>
      <w:r>
        <w:rPr>
          <w:rFonts w:ascii="Arial" w:cs="Arial" w:eastAsia="Arial" w:hAnsi="Arial"/>
          <w:b/>
          <w:bCs/>
          <w:color w:val="1a3a7a"/>
          <w:sz w:val="26"/>
          <w:szCs w:val="26"/>
        </w:rPr>
        <w:t xml:space="preserve">Observability and Error Handling</w:t>
      </w:r>
    </w:p>
    <w:p>
      <w:pPr>
        <w:spacing w:before="80" w:after="80" w:line="320"/>
      </w:pPr>
      <w:r>
        <w:rPr>
          <w:rFonts w:ascii="Arial" w:cs="Arial" w:eastAsia="Arial" w:hAnsi="Arial"/>
          <w:color w:val="4a5568"/>
          <w:sz w:val="22"/>
          <w:szCs w:val="22"/>
        </w:rPr>
        <w:t xml:space="preserve">The application currently has no error tracking, no performance monitoring, and no logging beyond browser console statements. A production deployment would integrate Sentry for client-side error tracking, Vercel Analytics for performance metrics, and structured logging in the serverless functions. The loading sequence, which currently fails silently if any of the three data fetches error, would need proper fallback states and user-facing error messages.</w:t>
      </w:r>
    </w:p>
    <w:p>
      <w:pPr>
        <w:spacing w:before="80" w:after="80"/>
      </w:pPr>
      <w:r>
        <w:t xml:space="preserve"/>
      </w:r>
    </w:p>
    <w:p>
      <w:pPr>
        <w:spacing w:before="80" w:after="80" w:line="320"/>
      </w:pPr>
      <w:r>
        <w:rPr>
          <w:rFonts w:ascii="Arial" w:cs="Arial" w:eastAsia="Arial" w:hAnsi="Arial"/>
          <w:color w:val="4a5568"/>
          <w:sz w:val="22"/>
          <w:szCs w:val="22"/>
        </w:rPr>
        <w:t xml:space="preserve">Beyond the architectural foundations, there are several UX and product features that would meaningfully increase the depth and usefulness of the application.</w:t>
      </w:r>
    </w:p>
    <w:p>
      <w:pPr>
        <w:spacing w:before="80" w:after="80"/>
      </w:pPr>
      <w:r>
        <w:t xml:space="preserve"/>
      </w:r>
    </w:p>
    <w:p>
      <w:pPr>
        <w:pStyle w:val="Heading2"/>
        <w:spacing w:before="280" w:after="100"/>
      </w:pPr>
      <w:r>
        <w:rPr>
          <w:rFonts w:ascii="Arial" w:cs="Arial" w:eastAsia="Arial" w:hAnsi="Arial"/>
          <w:b/>
          <w:bCs/>
          <w:color w:val="1a3a7a"/>
          <w:sz w:val="26"/>
          <w:szCs w:val="26"/>
        </w:rPr>
        <w:t xml:space="preserve">Metadata-Driven Visual Styles</w:t>
      </w:r>
    </w:p>
    <w:p>
      <w:pPr>
        <w:spacing w:before="80" w:after="80" w:line="320"/>
      </w:pPr>
      <w:r>
        <w:rPr>
          <w:rFonts w:ascii="Arial" w:cs="Arial" w:eastAsia="Arial" w:hAnsi="Arial"/>
          <w:color w:val="4a5568"/>
          <w:sz w:val="22"/>
          <w:szCs w:val="22"/>
        </w:rPr>
        <w:t xml:space="preserve">Currently all satellites are rendered as identical orange dots. The metadata available per satellite — orbit class, purpose, country of origin — could drive meaningful visual differentiation. Orbit class is the most obvious: LEO satellites move visibly faster against the globe, GEO satellites appear nearly stationary, and MEO satellites occupy the middle band. Colour-coding by orbit class (e.g. blue for LEO, green for MEO, amber for GEO) would make the orbital structure of the constellation immediately legible without any interaction.</w:t>
      </w:r>
    </w:p>
    <w:p>
      <w:pPr>
        <w:spacing w:before="80" w:after="80" w:line="320"/>
      </w:pPr>
      <w:r>
        <w:rPr>
          <w:rFonts w:ascii="Arial" w:cs="Arial" w:eastAsia="Arial" w:hAnsi="Arial"/>
          <w:color w:val="4a5568"/>
          <w:sz w:val="22"/>
          <w:szCs w:val="22"/>
        </w:rPr>
        <w:t xml:space="preserve">Purpose-driven styling would add another layer — reconnaissance satellites rendered differently from communications satellites, navigation constellations highlighted as a coherent group. Dot size could encode launch mass or operational status. A legend panel with toggleable style layers would let users configure which dimension they are exploring visually. This kind of metadata-driven encoding turns the globe from a particle display into a genuine data visualization.</w:t>
      </w:r>
    </w:p>
    <w:p>
      <w:pPr>
        <w:pStyle w:val="Heading2"/>
        <w:spacing w:before="280" w:after="100"/>
      </w:pPr>
      <w:r>
        <w:rPr>
          <w:rFonts w:ascii="Arial" w:cs="Arial" w:eastAsia="Arial" w:hAnsi="Arial"/>
          <w:b/>
          <w:bCs/>
          <w:color w:val="1a3a7a"/>
          <w:sz w:val="26"/>
          <w:szCs w:val="26"/>
        </w:rPr>
        <w:t xml:space="preserve">Improved AI Actions: Beyond Filtering</w:t>
      </w:r>
    </w:p>
    <w:p>
      <w:pPr>
        <w:spacing w:before="80" w:after="80" w:line="320"/>
      </w:pPr>
      <w:r>
        <w:rPr>
          <w:rFonts w:ascii="Arial" w:cs="Arial" w:eastAsia="Arial" w:hAnsi="Arial"/>
          <w:color w:val="4a5568"/>
          <w:sz w:val="22"/>
          <w:szCs w:val="22"/>
        </w:rPr>
        <w:t xml:space="preserve">The current AI integration is limited to converting natural language queries into filter objects. This is useful but narrow. A richer AI action system would let Claude take a wider range of actions on the visualization — not just what to show, but how to show it and what to highlight.</w:t>
      </w:r>
    </w:p>
    <w:p>
      <w:pPr>
        <w:spacing w:before="80" w:after="80" w:line="320"/>
      </w:pPr>
      <w:r>
        <w:rPr>
          <w:rFonts w:ascii="Arial" w:cs="Arial" w:eastAsia="Arial" w:hAnsi="Arial"/>
          <w:color w:val="4a5568"/>
          <w:sz w:val="22"/>
          <w:szCs w:val="22"/>
        </w:rPr>
        <w:t xml:space="preserve">Concrete examples: a user asking 'highlight all Starlink satellites' could trigger a colour change on that constellation rather than hiding everything else. A query like 'show me which satellites are currently over Europe' could compute a geographic bounding box and filter by ground track in real time. 'Compare the orbits of GPS and GLONASS' could split the view or render the two constellations in contrasting colours side by side. 'Focus on this satellite' could animate the camera to centre on a selected object and lock tracking to it.</w:t>
      </w:r>
    </w:p>
    <w:p>
      <w:pPr>
        <w:spacing w:before="80" w:after="80" w:line="320"/>
      </w:pPr>
      <w:r>
        <w:rPr>
          <w:rFonts w:ascii="Arial" w:cs="Arial" w:eastAsia="Arial" w:hAnsi="Arial"/>
          <w:color w:val="4a5568"/>
          <w:sz w:val="22"/>
          <w:szCs w:val="22"/>
        </w:rPr>
        <w:t xml:space="preserve">Implementing this would require expanding the filter schema into a richer action schema — a discriminated union of action types (filter, highlight, style, camera, compare) — and updating the system prompt to select from and populate these action types based on user intent. The Claude API's structured output capabilities make this kind of schema-constrained generation reliable.</w:t>
      </w:r>
    </w:p>
    <w:p>
      <w:pPr>
        <w:pStyle w:val="Heading2"/>
        <w:spacing w:before="280" w:after="100"/>
      </w:pPr>
      <w:r>
        <w:rPr>
          <w:rFonts w:ascii="Arial" w:cs="Arial" w:eastAsia="Arial" w:hAnsi="Arial"/>
          <w:b/>
          <w:bCs/>
          <w:color w:val="1a3a7a"/>
          <w:sz w:val="26"/>
          <w:szCs w:val="26"/>
        </w:rPr>
        <w:t xml:space="preserve">Satellite Operation Visualizations</w:t>
      </w:r>
    </w:p>
    <w:p>
      <w:pPr>
        <w:spacing w:before="80" w:after="80" w:line="320"/>
      </w:pPr>
      <w:r>
        <w:rPr>
          <w:rFonts w:ascii="Arial" w:cs="Arial" w:eastAsia="Arial" w:hAnsi="Arial"/>
          <w:color w:val="4a5568"/>
          <w:sz w:val="22"/>
          <w:szCs w:val="22"/>
        </w:rPr>
        <w:t xml:space="preserve">The application currently shows where satellites are, but not what they are doing. For many satellite types, visualizing the operational footprint would be far more informative than the dot alone.</w:t>
      </w:r>
    </w:p>
    <w:p>
      <w:pPr>
        <w:spacing w:before="80" w:after="80" w:line="320"/>
      </w:pPr>
      <w:r>
        <w:rPr>
          <w:rFonts w:ascii="Arial" w:cs="Arial" w:eastAsia="Arial" w:hAnsi="Arial"/>
          <w:color w:val="4a5568"/>
          <w:sz w:val="22"/>
          <w:szCs w:val="22"/>
        </w:rPr>
        <w:t xml:space="preserve">Communications satellites in GEO have defined coverage beams — cone projections from the satellite position down to the Earth's surface showing which regions receive signal. Navigation constellations like GPS and GLONASS are only useful to a ground receiver when multiple satellites are simultaneously visible; a coverage heat map showing the number of navigation satellites visible from each point on the globe at the current simulation time would be genuinely useful. Earth observation satellites have a ground swath — the strip of surface their sensors image on each pass — which could be rendered as a moving footprint below the satellite.</w:t>
      </w:r>
    </w:p>
    <w:p>
      <w:pPr>
        <w:spacing w:before="80" w:after="80" w:line="320"/>
      </w:pPr>
      <w:r>
        <w:rPr>
          <w:rFonts w:ascii="Arial" w:cs="Arial" w:eastAsia="Arial" w:hAnsi="Arial"/>
          <w:color w:val="4a5568"/>
          <w:sz w:val="22"/>
          <w:szCs w:val="22"/>
        </w:rPr>
        <w:t xml:space="preserve">Implementing these would require per-type geometry generators — cone projections for comms, swath polygons for EO — driven by the satellite's current position, orientation derived from orbital mechanics, and metadata-derived sensor parameters. The rendering cost would be manageable for the subsets of satellites that have defined footprints.</w:t>
      </w:r>
    </w:p>
    <w:p>
      <w:pPr>
        <w:spacing w:before="80" w:after="80"/>
      </w:pPr>
      <w:r>
        <w:t xml:space="preserve"/>
      </w:r>
    </w:p>
    <w:p>
      <w:pPr>
        <w:pStyle w:val="Heading2"/>
        <w:spacing w:before="280" w:after="100"/>
      </w:pPr>
      <w:r>
        <w:rPr>
          <w:rFonts w:ascii="Arial" w:cs="Arial" w:eastAsia="Arial" w:hAnsi="Arial"/>
          <w:b/>
          <w:bCs/>
          <w:color w:val="1a3a7a"/>
          <w:sz w:val="26"/>
          <w:szCs w:val="26"/>
        </w:rPr>
        <w:t xml:space="preserve">Move Propagation to Web Workers</w:t>
      </w:r>
    </w:p>
    <w:p>
      <w:pPr>
        <w:spacing w:before="80" w:after="80" w:line="320"/>
      </w:pPr>
      <w:r>
        <w:rPr>
          <w:rFonts w:ascii="Arial" w:cs="Arial" w:eastAsia="Arial" w:hAnsi="Arial"/>
          <w:color w:val="4a5568"/>
          <w:sz w:val="22"/>
          <w:szCs w:val="22"/>
        </w:rPr>
        <w:t xml:space="preserve">The most impactful performance improvement would be offloading SGP4 propagation to a pool of Web Workers. Positions would be computed in parallel and posted back to the main thread as a Float32Array, which can be transferred without copying. This would allow lifting the 2,000 satellite cap and enabling smoother performance at high time-acceleration factors.</w:t>
      </w:r>
    </w:p>
    <w:p>
      <w:pPr>
        <w:pStyle w:val="Heading2"/>
        <w:spacing w:before="280" w:after="100"/>
      </w:pPr>
      <w:r>
        <w:rPr>
          <w:rFonts w:ascii="Arial" w:cs="Arial" w:eastAsia="Arial" w:hAnsi="Arial"/>
          <w:b/>
          <w:bCs/>
          <w:color w:val="1a3a7a"/>
          <w:sz w:val="26"/>
          <w:szCs w:val="26"/>
        </w:rPr>
        <w:t xml:space="preserve">WebGPU Compute Shaders for Trails</w:t>
      </w:r>
    </w:p>
    <w:p>
      <w:pPr>
        <w:spacing w:before="80" w:after="80" w:line="320"/>
      </w:pPr>
      <w:r>
        <w:rPr>
          <w:rFonts w:ascii="Arial" w:cs="Arial" w:eastAsia="Arial" w:hAnsi="Arial"/>
          <w:color w:val="4a5568"/>
          <w:sz w:val="22"/>
          <w:szCs w:val="22"/>
        </w:rPr>
        <w:t xml:space="preserve">The trail ring buffer currently runs on the CPU and uploads data to the GPU each frame. A WebGPU compute shader could maintain the ring buffer entirely on the GPU — the new satellite position is written directly from the propagation result, and the trail geometry is updated in-place without any CPU readback. This would be dramatically more efficient and would allow trail lengths of 500+ points without any CPU cost.</w:t>
      </w:r>
    </w:p>
    <w:p>
      <w:pPr>
        <w:pStyle w:val="Heading2"/>
        <w:spacing w:before="280" w:after="100"/>
      </w:pPr>
      <w:r>
        <w:rPr>
          <w:rFonts w:ascii="Arial" w:cs="Arial" w:eastAsia="Arial" w:hAnsi="Arial"/>
          <w:b/>
          <w:bCs/>
          <w:color w:val="1a3a7a"/>
          <w:sz w:val="26"/>
          <w:szCs w:val="26"/>
        </w:rPr>
        <w:t xml:space="preserve">Proper Caching Layer</w:t>
      </w:r>
    </w:p>
    <w:p>
      <w:pPr>
        <w:spacing w:before="80" w:after="80" w:line="320"/>
      </w:pPr>
      <w:r>
        <w:rPr>
          <w:rFonts w:ascii="Arial" w:cs="Arial" w:eastAsia="Arial" w:hAnsi="Arial"/>
          <w:color w:val="4a5568"/>
          <w:sz w:val="22"/>
          <w:szCs w:val="22"/>
        </w:rPr>
        <w:t xml:space="preserve">Both CelesTrak endpoints (TLE and satcat) should be proxied through Vercel serverless functions with aggressive cache headers. TLE data changes every few hours; satcat changes daily. A cached proxy would make initial load nearly instant for most users, reduce load on CelesTrak's servers, and eliminate the 403 risk from direct browser fetches.</w:t>
      </w:r>
    </w:p>
    <w:p>
      <w:pPr>
        <w:pStyle w:val="Heading2"/>
        <w:spacing w:before="280" w:after="100"/>
      </w:pPr>
      <w:r>
        <w:rPr>
          <w:rFonts w:ascii="Arial" w:cs="Arial" w:eastAsia="Arial" w:hAnsi="Arial"/>
          <w:b/>
          <w:bCs/>
          <w:color w:val="1a3a7a"/>
          <w:sz w:val="26"/>
          <w:szCs w:val="26"/>
        </w:rPr>
        <w:t xml:space="preserve">Automated UCS Catalog Pipeline</w:t>
      </w:r>
    </w:p>
    <w:p>
      <w:pPr>
        <w:spacing w:before="80" w:after="80" w:line="320"/>
      </w:pPr>
      <w:r>
        <w:rPr>
          <w:rFonts w:ascii="Arial" w:cs="Arial" w:eastAsia="Arial" w:hAnsi="Arial"/>
          <w:color w:val="4a5568"/>
          <w:sz w:val="22"/>
          <w:szCs w:val="22"/>
        </w:rPr>
        <w:t xml:space="preserve">The UCS database should be fetched and converted automatically rather than committed as a static file. A scheduled Vercel cron job or GitHub Action could download the latest Excel file, convert it to CSV, and commit it to the repository on a weekly schedule.</w:t>
      </w:r>
    </w:p>
    <w:p>
      <w:pPr>
        <w:pStyle w:val="Heading2"/>
        <w:spacing w:before="280" w:after="100"/>
      </w:pPr>
      <w:r>
        <w:rPr>
          <w:rFonts w:ascii="Arial" w:cs="Arial" w:eastAsia="Arial" w:hAnsi="Arial"/>
          <w:b/>
          <w:bCs/>
          <w:color w:val="1a3a7a"/>
          <w:sz w:val="26"/>
          <w:szCs w:val="26"/>
        </w:rPr>
        <w:t xml:space="preserve">Accurate Day/Night Terminator</w:t>
      </w:r>
    </w:p>
    <w:p>
      <w:pPr>
        <w:spacing w:before="80" w:after="80" w:line="320"/>
      </w:pPr>
      <w:r>
        <w:rPr>
          <w:rFonts w:ascii="Arial" w:cs="Arial" w:eastAsia="Arial" w:hAnsi="Arial"/>
          <w:color w:val="4a5568"/>
          <w:sz w:val="22"/>
          <w:szCs w:val="22"/>
        </w:rPr>
        <w:t xml:space="preserve">The current emissive night texture is always visible at a fixed intensity regardless of the sun's position. A proper implementation would compute the solar position from simulation time and use it to blend between the day and night textures based on the angle between each surface point and the sun vector, giving an accurate moving terminator line.</w:t>
      </w:r>
    </w:p>
    <w:p>
      <w:pPr>
        <w:pStyle w:val="Heading2"/>
        <w:spacing w:before="280" w:after="100"/>
      </w:pPr>
      <w:r>
        <w:rPr>
          <w:rFonts w:ascii="Arial" w:cs="Arial" w:eastAsia="Arial" w:hAnsi="Arial"/>
          <w:b/>
          <w:bCs/>
          <w:color w:val="1a3a7a"/>
          <w:sz w:val="26"/>
          <w:szCs w:val="26"/>
        </w:rPr>
        <w:t xml:space="preserve">Orbit Prediction Visualization</w:t>
      </w:r>
    </w:p>
    <w:p>
      <w:pPr>
        <w:spacing w:before="80" w:after="80" w:line="320"/>
      </w:pPr>
      <w:r>
        <w:rPr>
          <w:rFonts w:ascii="Arial" w:cs="Arial" w:eastAsia="Arial" w:hAnsi="Arial"/>
          <w:color w:val="4a5568"/>
          <w:sz w:val="22"/>
          <w:szCs w:val="22"/>
        </w:rPr>
        <w:t xml:space="preserve">For a selected satellite, rendering the full predicted orbital path as a great circle (or the next N orbits as a tube) would give users a much clearer sense of the satellite's trajectory. This is computationally cheap — one full orbit requires propagating ~90 points at one-minute intervals — and would be a high-value visual addition.</w:t>
      </w:r>
    </w:p>
    <w:p>
      <w:pPr>
        <w:pStyle w:val="Heading2"/>
        <w:spacing w:before="280" w:after="100"/>
      </w:pPr>
      <w:r>
        <w:rPr>
          <w:rFonts w:ascii="Arial" w:cs="Arial" w:eastAsia="Arial" w:hAnsi="Arial"/>
          <w:b/>
          <w:bCs/>
          <w:color w:val="1a3a7a"/>
          <w:sz w:val="26"/>
          <w:szCs w:val="26"/>
        </w:rPr>
        <w:t xml:space="preserve">Persistent Filter History</w:t>
      </w:r>
    </w:p>
    <w:p>
      <w:pPr>
        <w:spacing w:before="80" w:after="80" w:line="320"/>
      </w:pPr>
      <w:r>
        <w:rPr>
          <w:rFonts w:ascii="Arial" w:cs="Arial" w:eastAsia="Arial" w:hAnsi="Arial"/>
          <w:color w:val="4a5568"/>
          <w:sz w:val="22"/>
          <w:szCs w:val="22"/>
        </w:rPr>
        <w:t xml:space="preserve">The search bar currently supports one active filter at a time. A filter history panel — showing the last several searches with one-click reapply — would make exploration much more fluid. This could be stored in localStorage or as URL query parameters for shareability.</w:t>
      </w:r>
    </w:p>
    <w:p>
      <w:pPr>
        <w:pStyle w:val="Heading2"/>
        <w:spacing w:before="280" w:after="100"/>
      </w:pPr>
      <w:r>
        <w:rPr>
          <w:rFonts w:ascii="Arial" w:cs="Arial" w:eastAsia="Arial" w:hAnsi="Arial"/>
          <w:b/>
          <w:bCs/>
          <w:color w:val="1a3a7a"/>
          <w:sz w:val="26"/>
          <w:szCs w:val="26"/>
        </w:rPr>
        <w:t xml:space="preserve">Mobile Support</w:t>
      </w:r>
    </w:p>
    <w:p>
      <w:pPr>
        <w:spacing w:before="80" w:after="80" w:line="320"/>
      </w:pPr>
      <w:r>
        <w:rPr>
          <w:rFonts w:ascii="Arial" w:cs="Arial" w:eastAsia="Arial" w:hAnsi="Arial"/>
          <w:color w:val="4a5568"/>
          <w:sz w:val="22"/>
          <w:szCs w:val="22"/>
        </w:rPr>
        <w:t xml:space="preserve">The current layout assumes a desktop viewport. A responsive redesign with touch-friendly orbit controls, a collapsible satellite list, and a compact time bar would make the application usable on tablets and phones. WebGPU support on mobile is also improving rapidly as of 2025.</w:t>
      </w:r>
    </w:p>
    <w:p>
      <w:pPr>
        <w:spacing w:before="80" w:after="80"/>
      </w:pPr>
      <w:r>
        <w:t xml:space="preserve"/>
      </w:r>
    </w:p>
    <w:p>
      <w:pPr>
        <w:pBdr>
          <w:top w:val="single" w:color="e2e8f0" w:sz="4" w:space="8"/>
        </w:pBdr>
        <w:spacing w:before="400" w:after="0"/>
        <w:jc w:val="center"/>
      </w:pPr>
      <w:r>
        <w:rPr>
          <w:rFonts w:ascii="Arial" w:cs="Arial" w:eastAsia="Arial" w:hAnsi="Arial"/>
          <w:i/>
          <w:iCs/>
          <w:color w:val="a0aec0"/>
          <w:sz w:val="18"/>
          <w:szCs w:val="18"/>
        </w:rPr>
        <w:t xml:space="preserve">Built with Three.js · WebGPU · satellite.js · Claude AI · Vercel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1117"/>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3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2026-03-19T22:47:01.359Z</dcterms:created>
  <dcterms:modified xsi:type="dcterms:W3CDTF">2026-03-19T22:47:01.379Z</dcterms:modified>
</cp:coreProperties>
</file>

<file path=docProps/custom.xml><?xml version="1.0" encoding="utf-8"?>
<Properties xmlns="http://schemas.openxmlformats.org/officeDocument/2006/custom-properties" xmlns:vt="http://schemas.openxmlformats.org/officeDocument/2006/docPropsVTypes"/>
</file>