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89396">
      <w:pPr>
        <w:jc w:val="center"/>
        <w:rPr>
          <w:rFonts w:ascii="华文仿宋" w:hAnsi="华文仿宋" w:eastAsia="华文仿宋" w:cs="华文仿宋"/>
        </w:rPr>
      </w:pPr>
      <w:r>
        <w:rPr>
          <w:rFonts w:hint="eastAsia" w:ascii="华文仿宋" w:hAnsi="华文仿宋" w:eastAsia="华文仿宋" w:cs="华文仿宋"/>
        </w:rPr>
        <w:t>仲裁申请书</w:t>
      </w:r>
    </w:p>
    <w:p w14:paraId="36731ED0">
      <w:pPr>
        <w:rPr>
          <w:rFonts w:ascii="华文仿宋" w:hAnsi="华文仿宋" w:eastAsia="华文仿宋" w:cs="华文仿宋"/>
        </w:rPr>
      </w:pPr>
      <w:r>
        <w:rPr>
          <w:rFonts w:hint="eastAsia" w:ascii="华文仿宋" w:hAnsi="华文仿宋" w:eastAsia="华文仿宋" w:cs="华文仿宋"/>
        </w:rPr>
        <w:t>申请人：沈云</w:t>
      </w:r>
    </w:p>
    <w:p w14:paraId="53884BB8">
      <w:pPr>
        <w:rPr>
          <w:rFonts w:ascii="华文仿宋" w:hAnsi="华文仿宋" w:eastAsia="华文仿宋" w:cs="华文仿宋"/>
        </w:rPr>
      </w:pPr>
      <w:r>
        <w:rPr>
          <w:rFonts w:hint="eastAsia" w:ascii="华文仿宋" w:hAnsi="华文仿宋" w:eastAsia="华文仿宋" w:cs="华文仿宋"/>
        </w:rPr>
        <w:t>男，34岁，申请人民族，申请人职业，身份证号：340521********1333，住址：安徽省马鞍山市当涂县太白镇宁西村红旗自然村27号，联系方式：</w:t>
      </w:r>
      <w:r>
        <w:rPr>
          <w:rFonts w:hint="eastAsia" w:ascii="华文仿宋" w:hAnsi="华文仿宋" w:eastAsia="华文仿宋" w:cs="华文仿宋"/>
          <w:lang w:val="en-US" w:eastAsia="zh-CN"/>
        </w:rPr>
        <w:t>16361738193</w:t>
      </w:r>
      <w:r>
        <w:rPr>
          <w:rFonts w:hint="eastAsia" w:ascii="华文仿宋" w:hAnsi="华文仿宋" w:eastAsia="华文仿宋" w:cs="华文仿宋"/>
        </w:rPr>
        <w:t>。</w:t>
      </w:r>
    </w:p>
    <w:p w14:paraId="4D0C3209">
      <w:pPr>
        <w:rPr>
          <w:rFonts w:ascii="华文仿宋" w:hAnsi="华文仿宋" w:eastAsia="华文仿宋" w:cs="华文仿宋"/>
        </w:rPr>
      </w:pPr>
    </w:p>
    <w:p w14:paraId="5FC2408B">
      <w:pPr>
        <w:rPr>
          <w:rFonts w:ascii="华文仿宋" w:hAnsi="华文仿宋" w:eastAsia="华文仿宋" w:cs="华文仿宋"/>
        </w:rPr>
      </w:pPr>
      <w:r>
        <w:rPr>
          <w:rFonts w:hint="eastAsia" w:ascii="华文仿宋" w:hAnsi="华文仿宋" w:eastAsia="华文仿宋" w:cs="华文仿宋"/>
        </w:rPr>
        <w:t>被申请人：杨正才</w:t>
      </w:r>
    </w:p>
    <w:p w14:paraId="5DABC265">
      <w:pPr>
        <w:rPr>
          <w:rFonts w:ascii="华文仿宋" w:hAnsi="华文仿宋" w:eastAsia="华文仿宋" w:cs="华文仿宋"/>
        </w:rPr>
      </w:pPr>
      <w:r>
        <w:rPr>
          <w:rFonts w:hint="eastAsia" w:ascii="华文仿宋" w:hAnsi="华文仿宋" w:eastAsia="华文仿宋" w:cs="华文仿宋"/>
        </w:rPr>
        <w:t>男，34岁，被申请人民族，被申请人职业，身份证号：342521********1633，住址：山东省青岛市黄岛区临港产业加工区东元路918号，联系方式：</w:t>
      </w:r>
      <w:r>
        <w:rPr>
          <w:rFonts w:hint="eastAsia" w:ascii="华文仿宋" w:hAnsi="华文仿宋" w:eastAsia="华文仿宋" w:cs="华文仿宋"/>
          <w:lang w:val="en-US" w:eastAsia="zh-CN"/>
        </w:rPr>
        <w:t>17361738193</w:t>
      </w:r>
      <w:r>
        <w:rPr>
          <w:rFonts w:hint="eastAsia" w:ascii="华文仿宋" w:hAnsi="华文仿宋" w:eastAsia="华文仿宋" w:cs="华文仿宋"/>
        </w:rPr>
        <w:t>。</w:t>
      </w:r>
    </w:p>
    <w:p w14:paraId="14FAF7CF">
      <w:pPr>
        <w:rPr>
          <w:rFonts w:ascii="华文仿宋" w:hAnsi="华文仿宋" w:eastAsia="华文仿宋" w:cs="华文仿宋"/>
        </w:rPr>
      </w:pPr>
    </w:p>
    <w:p w14:paraId="64D22C77">
      <w:pPr>
        <w:rPr>
          <w:rFonts w:ascii="华文仿宋" w:hAnsi="华文仿宋" w:eastAsia="华文仿宋" w:cs="华文仿宋"/>
        </w:rPr>
      </w:pPr>
      <w:r>
        <w:rPr>
          <w:rFonts w:hint="eastAsia" w:ascii="华文仿宋" w:hAnsi="华文仿宋" w:eastAsia="华文仿宋" w:cs="华文仿宋"/>
        </w:rPr>
        <w:t>申请人与被申请人因民间借贷纠纷一案，依据双方之间有效的仲裁协议，现向青岛仲裁委员会申请仲裁。</w:t>
      </w:r>
    </w:p>
    <w:p w14:paraId="4EF1FE63">
      <w:pPr>
        <w:rPr>
          <w:rFonts w:ascii="华文仿宋" w:hAnsi="华文仿宋" w:eastAsia="华文仿宋" w:cs="华文仿宋"/>
        </w:rPr>
      </w:pPr>
    </w:p>
    <w:p w14:paraId="78F0C35D">
      <w:pPr>
        <w:rPr>
          <w:rFonts w:ascii="华文仿宋" w:hAnsi="华文仿宋" w:eastAsia="华文仿宋" w:cs="华文仿宋"/>
        </w:rPr>
      </w:pPr>
      <w:r>
        <w:rPr>
          <w:rFonts w:hint="eastAsia" w:ascii="华文仿宋" w:hAnsi="华文仿宋" w:eastAsia="华文仿宋" w:cs="华文仿宋"/>
        </w:rPr>
        <w:t>一、仲裁依据</w:t>
      </w:r>
    </w:p>
    <w:p w14:paraId="7B461741">
      <w:pPr>
        <w:rPr>
          <w:rFonts w:ascii="华文仿宋" w:hAnsi="华文仿宋" w:eastAsia="华文仿宋" w:cs="华文仿宋"/>
        </w:rPr>
      </w:pPr>
      <w:r>
        <w:rPr>
          <w:rFonts w:hint="eastAsia" w:ascii="华文仿宋" w:hAnsi="华文仿宋" w:eastAsia="华文仿宋" w:cs="华文仿宋"/>
        </w:rPr>
        <w:t>申请人与被申请人于2025年3月1日签订《借款协议》，合同编号为</w:t>
      </w:r>
      <w:r>
        <w:rPr>
          <w:rFonts w:hint="eastAsia" w:ascii="华文仿宋" w:hAnsi="华文仿宋" w:eastAsia="华文仿宋" w:cs="华文仿宋"/>
          <w:lang w:val="en-US" w:eastAsia="zh-CN"/>
        </w:rPr>
        <w:t>JKHT-123</w:t>
      </w:r>
      <w:r>
        <w:rPr>
          <w:rFonts w:hint="eastAsia" w:ascii="华文仿宋" w:hAnsi="华文仿宋" w:eastAsia="华文仿宋" w:cs="华文仿宋"/>
        </w:rPr>
        <w:t>。该合同/协议第</w:t>
      </w:r>
      <w:r>
        <w:rPr>
          <w:rFonts w:hint="eastAsia" w:ascii="华文仿宋" w:hAnsi="华文仿宋" w:eastAsia="华文仿宋" w:cs="华文仿宋"/>
          <w:lang w:val="en-US" w:eastAsia="zh-CN"/>
        </w:rPr>
        <w:t>30</w:t>
      </w:r>
      <w:r>
        <w:rPr>
          <w:rFonts w:hint="eastAsia" w:ascii="华文仿宋" w:hAnsi="华文仿宋" w:eastAsia="华文仿宋" w:cs="华文仿宋"/>
        </w:rPr>
        <w:t>条约定：争议解决条款约定由青岛仲裁委员会仲裁。</w:t>
      </w:r>
    </w:p>
    <w:p w14:paraId="691C40DC">
      <w:pPr>
        <w:rPr>
          <w:rFonts w:ascii="华文仿宋" w:hAnsi="华文仿宋" w:eastAsia="华文仿宋" w:cs="华文仿宋"/>
        </w:rPr>
      </w:pPr>
      <w:r>
        <w:rPr>
          <w:rFonts w:hint="eastAsia" w:ascii="华文仿宋" w:hAnsi="华文仿宋" w:eastAsia="华文仿宋" w:cs="华文仿宋"/>
        </w:rPr>
        <w:t>上述仲裁协议系双方真实意思表示，内容明确，对双方均具有约束力。现双方因借款期限届满后，被申请人未按期归还剩余借款本金，经申请人多次催告仍拖延还款发生争议，申请人依据该仲裁协议及相关法律规定，特向贵委申请仲裁。</w:t>
      </w:r>
    </w:p>
    <w:p w14:paraId="3BA0BF82">
      <w:pPr>
        <w:rPr>
          <w:rFonts w:ascii="华文仿宋" w:hAnsi="华文仿宋" w:eastAsia="华文仿宋" w:cs="华文仿宋"/>
        </w:rPr>
      </w:pPr>
    </w:p>
    <w:p w14:paraId="37E35692">
      <w:pPr>
        <w:rPr>
          <w:rFonts w:ascii="华文仿宋" w:hAnsi="华文仿宋" w:eastAsia="华文仿宋" w:cs="华文仿宋"/>
        </w:rPr>
      </w:pPr>
      <w:r>
        <w:rPr>
          <w:rFonts w:hint="eastAsia" w:ascii="华文仿宋" w:hAnsi="华文仿宋" w:eastAsia="华文仿宋" w:cs="华文仿宋"/>
        </w:rPr>
        <w:t>二、仲裁请求</w:t>
      </w:r>
    </w:p>
    <w:p w14:paraId="56888197">
      <w:pPr>
        <w:rPr>
          <w:rFonts w:ascii="华文仿宋" w:hAnsi="华文仿宋" w:eastAsia="华文仿宋" w:cs="华文仿宋"/>
        </w:rPr>
      </w:pPr>
      <w:r>
        <w:rPr>
          <w:rFonts w:hint="eastAsia" w:ascii="华文仿宋" w:hAnsi="华文仿宋" w:eastAsia="华文仿宋" w:cs="华文仿宋"/>
        </w:rPr>
        <w:t>1. 裁决被申请人偿还借款本金500,000元；</w:t>
      </w:r>
    </w:p>
    <w:p w14:paraId="0DD77EDA">
      <w:pPr>
        <w:rPr>
          <w:rFonts w:ascii="华文仿宋" w:hAnsi="华文仿宋" w:eastAsia="华文仿宋" w:cs="华文仿宋"/>
        </w:rPr>
      </w:pPr>
      <w:r>
        <w:rPr>
          <w:rFonts w:hint="eastAsia" w:ascii="华文仿宋" w:hAnsi="华文仿宋" w:eastAsia="华文仿宋" w:cs="华文仿宋"/>
        </w:rPr>
        <w:t>2. 裁决被申请人以500,000元为基数，自2025年6月2日起按一年期贷款市场报价利率（LPR）计算资金占用损失至实际清偿之日止；</w:t>
      </w:r>
    </w:p>
    <w:p w14:paraId="795505F6">
      <w:pPr>
        <w:rPr>
          <w:rFonts w:hint="eastAsia" w:ascii="华文仿宋" w:hAnsi="华文仿宋" w:eastAsia="华文仿宋" w:cs="华文仿宋"/>
          <w:lang w:eastAsia="zh-CN"/>
        </w:rPr>
      </w:pPr>
      <w:r>
        <w:rPr>
          <w:rFonts w:ascii="华文仿宋" w:hAnsi="华文仿宋" w:eastAsia="华文仿宋" w:cs="华文仿宋"/>
        </w:rPr>
        <w:t>3. 裁决被申请人承担本案全部仲裁费用</w:t>
      </w:r>
      <w:r>
        <w:rPr>
          <w:rFonts w:hint="eastAsia" w:ascii="华文仿宋" w:hAnsi="华文仿宋" w:eastAsia="华文仿宋" w:cs="华文仿宋"/>
          <w:lang w:eastAsia="zh-CN"/>
        </w:rPr>
        <w:t>；</w:t>
      </w:r>
    </w:p>
    <w:p w14:paraId="14C6DFC4">
      <w:pPr>
        <w:rPr>
          <w:rFonts w:hint="eastAsia" w:ascii="华文仿宋" w:hAnsi="华文仿宋" w:eastAsia="华文仿宋" w:cs="华文仿宋"/>
          <w:lang w:eastAsia="zh-CN"/>
        </w:rPr>
      </w:pPr>
      <w:r>
        <w:rPr>
          <w:rFonts w:ascii="华文仿宋" w:hAnsi="华文仿宋" w:eastAsia="华文仿宋" w:cs="华文仿宋"/>
        </w:rPr>
        <w:t>4.</w:t>
      </w:r>
      <w:bookmarkStart w:id="4" w:name="_GoBack"/>
      <w:bookmarkEnd w:id="4"/>
      <w:r>
        <w:rPr>
          <w:rFonts w:ascii="华文仿宋" w:hAnsi="华文仿宋" w:eastAsia="华文仿宋" w:cs="华文仿宋"/>
        </w:rPr>
        <w:t>裁决被申请人承担申请人为实现债权支出的律师费、财产保全费、保全担保费等合理费用</w:t>
      </w:r>
      <w:r>
        <w:rPr>
          <w:rFonts w:hint="eastAsia" w:ascii="华文仿宋" w:hAnsi="华文仿宋" w:eastAsia="华文仿宋" w:cs="华文仿宋"/>
          <w:lang w:eastAsia="zh-CN"/>
        </w:rPr>
        <w:t>。</w:t>
      </w:r>
    </w:p>
    <w:p w14:paraId="740F094B">
      <w:pPr>
        <w:rPr>
          <w:rFonts w:ascii="华文仿宋" w:hAnsi="华文仿宋" w:eastAsia="华文仿宋" w:cs="华文仿宋"/>
        </w:rPr>
      </w:pPr>
    </w:p>
    <w:p w14:paraId="1281DA32">
      <w:pPr>
        <w:rPr>
          <w:rFonts w:ascii="华文仿宋" w:hAnsi="华文仿宋" w:eastAsia="华文仿宋" w:cs="华文仿宋"/>
        </w:rPr>
      </w:pPr>
      <w:r>
        <w:rPr>
          <w:rFonts w:hint="eastAsia" w:ascii="华文仿宋" w:hAnsi="华文仿宋" w:eastAsia="华文仿宋" w:cs="华文仿宋"/>
        </w:rPr>
        <w:t>三、事实与理由</w:t>
      </w:r>
    </w:p>
    <w:p w14:paraId="2ECE5B38">
      <w:pPr>
        <w:rPr>
          <w:rFonts w:ascii="华文仿宋" w:hAnsi="华文仿宋" w:eastAsia="华文仿宋" w:cs="华文仿宋"/>
        </w:rPr>
      </w:pPr>
      <w:r>
        <w:rPr>
          <w:rFonts w:hint="eastAsia" w:ascii="华文仿宋" w:hAnsi="华文仿宋" w:eastAsia="华文仿宋" w:cs="华文仿宋"/>
        </w:rPr>
        <w:t>2025年3月1日，申请人沈云与被申请人杨正才签订《借款协议》，约定被申请人向申请人借款人民币800,000元，借款用途为被申请人资金周转及项目运营，借款期限自2025年3月1日起至2025年6月1日止，共3个月，借款期限届满之日被申请人一次性归还全部借款本金，双方未约定借款期内利息，《借款协议》中争议解决条款约定由青岛仲裁委员会仲裁。2025年3月10日，双方签订《补充仲裁协议》，再次确认争议提交青岛仲裁委员会仲裁，并约定仲裁费、保全费、保全担保费、律师费等合理费用由败诉方承担。</w:t>
      </w:r>
      <w:r>
        <w:rPr>
          <w:rFonts w:hint="eastAsia" w:ascii="华文仿宋" w:hAnsi="华文仿宋" w:eastAsia="华文仿宋" w:cs="华文仿宋"/>
        </w:rPr>
        <w:br w:type="textWrapping"/>
      </w:r>
      <w:r>
        <w:rPr>
          <w:rFonts w:hint="eastAsia" w:ascii="华文仿宋" w:hAnsi="华文仿宋" w:eastAsia="华文仿宋" w:cs="华文仿宋"/>
        </w:rPr>
        <w:t>申请人分别于2025年3月2日、2025年3月5日通过中国工商银行向被申请人转账500,000元和300,000元，合计800,000元，交易备注为"项目合作借款"，交易状态均为成功。被申请人于2025年3月5日出具《收款确认书》，确认已收到上述全部借款，对借款金额、收款事实及款项用途均无异议。</w:t>
      </w:r>
      <w:r>
        <w:rPr>
          <w:rFonts w:hint="eastAsia" w:ascii="华文仿宋" w:hAnsi="华文仿宋" w:eastAsia="华文仿宋" w:cs="华文仿宋"/>
        </w:rPr>
        <w:br w:type="textWrapping"/>
      </w:r>
      <w:r>
        <w:rPr>
          <w:rFonts w:hint="eastAsia" w:ascii="华文仿宋" w:hAnsi="华文仿宋" w:eastAsia="华文仿宋" w:cs="华文仿宋"/>
        </w:rPr>
        <w:t>被申请人分别于2025年4月1日、2025年4月15日向申请人还款200,000元和100,000元，合计已还款300,000元，均用于归还部分借款本金。扣除已还款项后，被申请人尚欠申请人借款本金500,000元。</w:t>
      </w:r>
      <w:r>
        <w:rPr>
          <w:rFonts w:hint="eastAsia" w:ascii="华文仿宋" w:hAnsi="华文仿宋" w:eastAsia="华文仿宋" w:cs="华文仿宋"/>
        </w:rPr>
        <w:br w:type="textWrapping"/>
      </w:r>
      <w:r>
        <w:rPr>
          <w:rFonts w:hint="eastAsia" w:ascii="华文仿宋" w:hAnsi="华文仿宋" w:eastAsia="华文仿宋" w:cs="华文仿宋"/>
        </w:rPr>
        <w:t>借款期限于2025年6月1日届满，被申请人未按期归还剩余本金。申请人自2025年6月2日起通过微信多次催告被申请人还款，被申请人在微信沟通中未否认欠款事实，但以资金紧张为由拖延还款。截至申请仲裁之日，被申请人仍未清偿剩余借款本金500,000元。</w:t>
      </w:r>
      <w:r>
        <w:rPr>
          <w:rFonts w:hint="eastAsia" w:ascii="华文仿宋" w:hAnsi="华文仿宋" w:eastAsia="华文仿宋" w:cs="华文仿宋"/>
        </w:rPr>
        <w:br w:type="textWrapping"/>
      </w:r>
      <w:r>
        <w:fldChar w:fldCharType="begin"/>
      </w:r>
      <w:r>
        <w:instrText xml:space="preserve"> HYPERLINK "https://pkulaw.com/chl/aa00daaeb5a4fe4ebdfb.html" \h </w:instrText>
      </w:r>
      <w:r>
        <w:fldChar w:fldCharType="separate"/>
      </w:r>
      <w:r>
        <w:rPr>
          <w:rFonts w:hint="eastAsia" w:ascii="华文仿宋" w:hAnsi="华文仿宋" w:eastAsia="华文仿宋" w:cs="华文仿宋"/>
          <w:color w:val="0563C1"/>
        </w:rPr>
        <w:t>《中华人民共和国民法典》</w:t>
      </w:r>
      <w:r>
        <w:rPr>
          <w:rFonts w:hint="eastAsia" w:ascii="华文仿宋" w:hAnsi="华文仿宋" w:eastAsia="华文仿宋" w:cs="华文仿宋"/>
          <w:color w:val="0563C1"/>
        </w:rPr>
        <w:fldChar w:fldCharType="end"/>
      </w:r>
      <w:r>
        <w:rPr>
          <w:rFonts w:hint="eastAsia" w:ascii="华文仿宋" w:hAnsi="华文仿宋" w:eastAsia="华文仿宋" w:cs="华文仿宋"/>
        </w:rPr>
        <w:t>第</w:t>
      </w:r>
      <w:r>
        <w:fldChar w:fldCharType="begin"/>
      </w:r>
      <w:r>
        <w:instrText xml:space="preserve"> HYPERLINK "https://pkulaw.com/chl/aa00daaeb5a4fe4ebdfb.html?#tiao_667" \h </w:instrText>
      </w:r>
      <w:r>
        <w:fldChar w:fldCharType="separate"/>
      </w:r>
      <w:r>
        <w:rPr>
          <w:rFonts w:hint="eastAsia" w:ascii="华文仿宋" w:hAnsi="华文仿宋" w:eastAsia="华文仿宋" w:cs="华文仿宋"/>
          <w:color w:val="0563C1"/>
        </w:rPr>
        <w:t>六百六十七条</w:t>
      </w:r>
      <w:r>
        <w:rPr>
          <w:rFonts w:hint="eastAsia" w:ascii="华文仿宋" w:hAnsi="华文仿宋" w:eastAsia="华文仿宋" w:cs="华文仿宋"/>
          <w:color w:val="0563C1"/>
        </w:rPr>
        <w:fldChar w:fldCharType="end"/>
      </w:r>
      <w:r>
        <w:rPr>
          <w:rFonts w:hint="eastAsia" w:ascii="华文仿宋" w:hAnsi="华文仿宋" w:eastAsia="华文仿宋" w:cs="华文仿宋"/>
        </w:rPr>
        <w:t xml:space="preserve"> [现行有效]：借款合同是借款人向贷款人借款，到期返还借款并支付利息的合同。</w:t>
      </w:r>
      <w:r>
        <w:rPr>
          <w:rFonts w:hint="eastAsia" w:ascii="华文仿宋" w:hAnsi="华文仿宋" w:eastAsia="华文仿宋" w:cs="华文仿宋"/>
        </w:rPr>
        <w:br w:type="textWrapping"/>
      </w:r>
      <w:r>
        <w:fldChar w:fldCharType="begin"/>
      </w:r>
      <w:r>
        <w:instrText xml:space="preserve"> HYPERLINK "https://pkulaw.com/chl/aa00daaeb5a4fe4ebdfb.html" \h </w:instrText>
      </w:r>
      <w:r>
        <w:fldChar w:fldCharType="separate"/>
      </w:r>
      <w:r>
        <w:rPr>
          <w:rFonts w:hint="eastAsia" w:ascii="华文仿宋" w:hAnsi="华文仿宋" w:eastAsia="华文仿宋" w:cs="华文仿宋"/>
          <w:color w:val="0563C1"/>
        </w:rPr>
        <w:t>《中华人民共和国民法典》</w:t>
      </w:r>
      <w:r>
        <w:rPr>
          <w:rFonts w:hint="eastAsia" w:ascii="华文仿宋" w:hAnsi="华文仿宋" w:eastAsia="华文仿宋" w:cs="华文仿宋"/>
          <w:color w:val="0563C1"/>
        </w:rPr>
        <w:fldChar w:fldCharType="end"/>
      </w:r>
      <w:r>
        <w:rPr>
          <w:rFonts w:hint="eastAsia" w:ascii="华文仿宋" w:hAnsi="华文仿宋" w:eastAsia="华文仿宋" w:cs="华文仿宋"/>
        </w:rPr>
        <w:t>第</w:t>
      </w:r>
      <w:r>
        <w:fldChar w:fldCharType="begin"/>
      </w:r>
      <w:r>
        <w:instrText xml:space="preserve"> HYPERLINK "https://pkulaw.com/chl/aa00daaeb5a4fe4ebdfb.html?#tiao_675" \h </w:instrText>
      </w:r>
      <w:r>
        <w:fldChar w:fldCharType="separate"/>
      </w:r>
      <w:r>
        <w:rPr>
          <w:rFonts w:hint="eastAsia" w:ascii="华文仿宋" w:hAnsi="华文仿宋" w:eastAsia="华文仿宋" w:cs="华文仿宋"/>
          <w:color w:val="0563C1"/>
        </w:rPr>
        <w:t>六百七十五条</w:t>
      </w:r>
      <w:r>
        <w:rPr>
          <w:rFonts w:hint="eastAsia" w:ascii="华文仿宋" w:hAnsi="华文仿宋" w:eastAsia="华文仿宋" w:cs="华文仿宋"/>
          <w:color w:val="0563C1"/>
        </w:rPr>
        <w:fldChar w:fldCharType="end"/>
      </w:r>
      <w:r>
        <w:rPr>
          <w:rFonts w:hint="eastAsia" w:ascii="华文仿宋" w:hAnsi="华文仿宋" w:eastAsia="华文仿宋" w:cs="华文仿宋"/>
        </w:rPr>
        <w:t xml:space="preserve"> [现行有效]：借款人应当按照约定的期限返还借款。对借款期限没有约定或者约定不明确，依据本法第五百一十条的规定仍不能确定的，借款人可以随时返还；贷款人可以催告借款人在合理期限内返还。</w:t>
      </w:r>
      <w:r>
        <w:rPr>
          <w:rFonts w:hint="eastAsia" w:ascii="华文仿宋" w:hAnsi="华文仿宋" w:eastAsia="华文仿宋" w:cs="华文仿宋"/>
        </w:rPr>
        <w:br w:type="textWrapping"/>
      </w:r>
      <w:r>
        <w:fldChar w:fldCharType="begin"/>
      </w:r>
      <w:r>
        <w:instrText xml:space="preserve"> HYPERLINK "https://pkulaw.com/chl/aa00daaeb5a4fe4ebdfb.html" \h </w:instrText>
      </w:r>
      <w:r>
        <w:fldChar w:fldCharType="separate"/>
      </w:r>
      <w:r>
        <w:rPr>
          <w:rFonts w:hint="eastAsia" w:ascii="华文仿宋" w:hAnsi="华文仿宋" w:eastAsia="华文仿宋" w:cs="华文仿宋"/>
          <w:color w:val="0563C1"/>
        </w:rPr>
        <w:t>《中华人民共和国民法典》</w:t>
      </w:r>
      <w:r>
        <w:rPr>
          <w:rFonts w:hint="eastAsia" w:ascii="华文仿宋" w:hAnsi="华文仿宋" w:eastAsia="华文仿宋" w:cs="华文仿宋"/>
          <w:color w:val="0563C1"/>
        </w:rPr>
        <w:fldChar w:fldCharType="end"/>
      </w:r>
      <w:r>
        <w:rPr>
          <w:rFonts w:hint="eastAsia" w:ascii="华文仿宋" w:hAnsi="华文仿宋" w:eastAsia="华文仿宋" w:cs="华文仿宋"/>
        </w:rPr>
        <w:t>第</w:t>
      </w:r>
      <w:r>
        <w:fldChar w:fldCharType="begin"/>
      </w:r>
      <w:r>
        <w:instrText xml:space="preserve"> HYPERLINK "https://pkulaw.com/chl/aa00daaeb5a4fe4ebdfb.html?#tiao_676" \h </w:instrText>
      </w:r>
      <w:r>
        <w:fldChar w:fldCharType="separate"/>
      </w:r>
      <w:r>
        <w:rPr>
          <w:rFonts w:hint="eastAsia" w:ascii="华文仿宋" w:hAnsi="华文仿宋" w:eastAsia="华文仿宋" w:cs="华文仿宋"/>
          <w:color w:val="0563C1"/>
        </w:rPr>
        <w:t>六百七十六条</w:t>
      </w:r>
      <w:r>
        <w:rPr>
          <w:rFonts w:hint="eastAsia" w:ascii="华文仿宋" w:hAnsi="华文仿宋" w:eastAsia="华文仿宋" w:cs="华文仿宋"/>
          <w:color w:val="0563C1"/>
        </w:rPr>
        <w:fldChar w:fldCharType="end"/>
      </w:r>
      <w:r>
        <w:rPr>
          <w:rFonts w:hint="eastAsia" w:ascii="华文仿宋" w:hAnsi="华文仿宋" w:eastAsia="华文仿宋" w:cs="华文仿宋"/>
        </w:rPr>
        <w:t xml:space="preserve"> [现行有效]：借款人未按照约定的期限返还借款的，应当按照约定或者国家有关规定支付逾期利息。</w:t>
      </w:r>
      <w:r>
        <w:rPr>
          <w:rFonts w:hint="eastAsia" w:ascii="华文仿宋" w:hAnsi="华文仿宋" w:eastAsia="华文仿宋" w:cs="华文仿宋"/>
        </w:rPr>
        <w:br w:type="textWrapping"/>
      </w:r>
      <w:r>
        <w:fldChar w:fldCharType="begin"/>
      </w:r>
      <w:r>
        <w:instrText xml:space="preserve"> HYPERLINK "https://pkulaw.com/chl/f7d8c03f172bf13fbdfb.html" \h </w:instrText>
      </w:r>
      <w:r>
        <w:fldChar w:fldCharType="separate"/>
      </w:r>
      <w:r>
        <w:rPr>
          <w:rFonts w:hint="eastAsia" w:ascii="华文仿宋" w:hAnsi="华文仿宋" w:eastAsia="华文仿宋" w:cs="华文仿宋"/>
          <w:color w:val="0563C1"/>
        </w:rPr>
        <w:t>《最高人民法院关于审理民间借贷案件适用法律若干问题的规定》</w:t>
      </w:r>
      <w:r>
        <w:rPr>
          <w:rFonts w:hint="eastAsia" w:ascii="华文仿宋" w:hAnsi="华文仿宋" w:eastAsia="华文仿宋" w:cs="华文仿宋"/>
          <w:color w:val="0563C1"/>
        </w:rPr>
        <w:fldChar w:fldCharType="end"/>
      </w:r>
      <w:r>
        <w:rPr>
          <w:rFonts w:hint="eastAsia" w:ascii="华文仿宋" w:hAnsi="华文仿宋" w:eastAsia="华文仿宋" w:cs="华文仿宋"/>
        </w:rPr>
        <w:t>第</w:t>
      </w:r>
      <w:r>
        <w:fldChar w:fldCharType="begin"/>
      </w:r>
      <w:r>
        <w:instrText xml:space="preserve"> HYPERLINK "https://pkulaw.com/chl/f7d8c03f172bf13fbdfb.html?#tiao_28" \h </w:instrText>
      </w:r>
      <w:r>
        <w:fldChar w:fldCharType="separate"/>
      </w:r>
      <w:r>
        <w:rPr>
          <w:rFonts w:hint="eastAsia" w:ascii="华文仿宋" w:hAnsi="华文仿宋" w:eastAsia="华文仿宋" w:cs="华文仿宋"/>
          <w:color w:val="0563C1"/>
        </w:rPr>
        <w:t>二十八条</w:t>
      </w:r>
      <w:r>
        <w:rPr>
          <w:rFonts w:hint="eastAsia" w:ascii="华文仿宋" w:hAnsi="华文仿宋" w:eastAsia="华文仿宋" w:cs="华文仿宋"/>
          <w:color w:val="0563C1"/>
        </w:rPr>
        <w:fldChar w:fldCharType="end"/>
      </w:r>
      <w:r>
        <w:rPr>
          <w:rFonts w:hint="eastAsia" w:ascii="华文仿宋" w:hAnsi="华文仿宋" w:eastAsia="华文仿宋" w:cs="华文仿宋"/>
        </w:rPr>
        <w:t xml:space="preserve"> [现行有效]：借贷双方对逾期利率有约定的，从其约定，但是以不超过合同成立时一年期贷款市场报价利率四倍为限。未约定逾期利率或者约定不明的，人民法院可以区分不同情况处理：（一）既未约定借期内利率，也未约定逾期利率，出借人主张借款人自逾期还款之日起参照当时一年期贷款市场报价利率标准计算的利息承担逾期还款违约责任的，人民法院应予支持。</w:t>
      </w:r>
      <w:r>
        <w:rPr>
          <w:rFonts w:hint="eastAsia" w:ascii="华文仿宋" w:hAnsi="华文仿宋" w:eastAsia="华文仿宋" w:cs="华文仿宋"/>
        </w:rPr>
        <w:br w:type="textWrapping"/>
      </w:r>
      <w:r>
        <w:fldChar w:fldCharType="begin"/>
      </w:r>
      <w:r>
        <w:instrText xml:space="preserve"> HYPERLINK "https://pkulaw.com/chl/4708271f59a8d23abdfb.html" \h </w:instrText>
      </w:r>
      <w:r>
        <w:fldChar w:fldCharType="separate"/>
      </w:r>
      <w:r>
        <w:rPr>
          <w:rFonts w:hint="eastAsia" w:ascii="华文仿宋" w:hAnsi="华文仿宋" w:eastAsia="华文仿宋" w:cs="华文仿宋"/>
          <w:color w:val="0563C1"/>
        </w:rPr>
        <w:t>《中华人民共和国仲裁法(2025修订)》</w:t>
      </w:r>
      <w:r>
        <w:rPr>
          <w:rFonts w:hint="eastAsia" w:ascii="华文仿宋" w:hAnsi="华文仿宋" w:eastAsia="华文仿宋" w:cs="华文仿宋"/>
          <w:color w:val="0563C1"/>
        </w:rPr>
        <w:fldChar w:fldCharType="end"/>
      </w:r>
      <w:r>
        <w:rPr>
          <w:rFonts w:hint="eastAsia" w:ascii="华文仿宋" w:hAnsi="华文仿宋" w:eastAsia="华文仿宋" w:cs="华文仿宋"/>
        </w:rPr>
        <w:t>第</w:t>
      </w:r>
      <w:r>
        <w:fldChar w:fldCharType="begin"/>
      </w:r>
      <w:r>
        <w:instrText xml:space="preserve"> HYPERLINK "https://pkulaw.com/chl/4708271f59a8d23abdfb.html?#tiao_4" \h </w:instrText>
      </w:r>
      <w:r>
        <w:fldChar w:fldCharType="separate"/>
      </w:r>
      <w:r>
        <w:rPr>
          <w:rFonts w:hint="eastAsia" w:ascii="华文仿宋" w:hAnsi="华文仿宋" w:eastAsia="华文仿宋" w:cs="华文仿宋"/>
          <w:color w:val="0563C1"/>
        </w:rPr>
        <w:t>四条</w:t>
      </w:r>
      <w:r>
        <w:rPr>
          <w:rFonts w:hint="eastAsia" w:ascii="华文仿宋" w:hAnsi="华文仿宋" w:eastAsia="华文仿宋" w:cs="华文仿宋"/>
          <w:color w:val="0563C1"/>
        </w:rPr>
        <w:fldChar w:fldCharType="end"/>
      </w:r>
      <w:r>
        <w:rPr>
          <w:rFonts w:hint="eastAsia" w:ascii="华文仿宋" w:hAnsi="华文仿宋" w:eastAsia="华文仿宋" w:cs="华文仿宋"/>
        </w:rPr>
        <w:t xml:space="preserve"> [现行有效]：当事人选择仲裁方式解决纠纷，应当遵循自愿原则，达成仲裁协议。没有仲裁协议，一方申请仲裁的，仲裁机构不予受理。</w:t>
      </w:r>
      <w:r>
        <w:rPr>
          <w:rFonts w:hint="eastAsia" w:ascii="华文仿宋" w:hAnsi="华文仿宋" w:eastAsia="华文仿宋" w:cs="华文仿宋"/>
        </w:rPr>
        <w:br w:type="textWrapping"/>
      </w:r>
      <w:r>
        <w:fldChar w:fldCharType="begin"/>
      </w:r>
      <w:r>
        <w:instrText xml:space="preserve"> HYPERLINK "https://pkulaw.com/chl/4708271f59a8d23abdfb.html" \h </w:instrText>
      </w:r>
      <w:r>
        <w:fldChar w:fldCharType="separate"/>
      </w:r>
      <w:r>
        <w:rPr>
          <w:rFonts w:hint="eastAsia" w:ascii="华文仿宋" w:hAnsi="华文仿宋" w:eastAsia="华文仿宋" w:cs="华文仿宋"/>
          <w:color w:val="0563C1"/>
        </w:rPr>
        <w:t>《中华人民共和国仲裁法(2025修订)》</w:t>
      </w:r>
      <w:r>
        <w:rPr>
          <w:rFonts w:hint="eastAsia" w:ascii="华文仿宋" w:hAnsi="华文仿宋" w:eastAsia="华文仿宋" w:cs="华文仿宋"/>
          <w:color w:val="0563C1"/>
        </w:rPr>
        <w:fldChar w:fldCharType="end"/>
      </w:r>
      <w:r>
        <w:rPr>
          <w:rFonts w:hint="eastAsia" w:ascii="华文仿宋" w:hAnsi="华文仿宋" w:eastAsia="华文仿宋" w:cs="华文仿宋"/>
        </w:rPr>
        <w:t>第</w:t>
      </w:r>
      <w:r>
        <w:fldChar w:fldCharType="begin"/>
      </w:r>
      <w:r>
        <w:instrText xml:space="preserve"> HYPERLINK "https://pkulaw.com/chl/4708271f59a8d23abdfb.html?#tiao_5" \h </w:instrText>
      </w:r>
      <w:r>
        <w:fldChar w:fldCharType="separate"/>
      </w:r>
      <w:r>
        <w:rPr>
          <w:rFonts w:hint="eastAsia" w:ascii="华文仿宋" w:hAnsi="华文仿宋" w:eastAsia="华文仿宋" w:cs="华文仿宋"/>
          <w:color w:val="0563C1"/>
        </w:rPr>
        <w:t>五条</w:t>
      </w:r>
      <w:r>
        <w:rPr>
          <w:rFonts w:hint="eastAsia" w:ascii="华文仿宋" w:hAnsi="华文仿宋" w:eastAsia="华文仿宋" w:cs="华文仿宋"/>
          <w:color w:val="0563C1"/>
        </w:rPr>
        <w:fldChar w:fldCharType="end"/>
      </w:r>
      <w:r>
        <w:rPr>
          <w:rFonts w:hint="eastAsia" w:ascii="华文仿宋" w:hAnsi="华文仿宋" w:eastAsia="华文仿宋" w:cs="华文仿宋"/>
        </w:rPr>
        <w:t xml:space="preserve"> [现行有效]：当事人达成仲裁协议，一方向人民法院提起诉讼的，人民法院不予受理，但仲裁协议无效或者法律另有规定的除外。</w:t>
      </w:r>
      <w:r>
        <w:rPr>
          <w:rFonts w:hint="eastAsia" w:ascii="华文仿宋" w:hAnsi="华文仿宋" w:eastAsia="华文仿宋" w:cs="华文仿宋"/>
        </w:rPr>
        <w:br w:type="textWrapping"/>
      </w:r>
      <w:r>
        <w:fldChar w:fldCharType="begin"/>
      </w:r>
      <w:r>
        <w:instrText xml:space="preserve"> HYPERLINK "https://pkulaw.com/chl/4708271f59a8d23abdfb.html" \h </w:instrText>
      </w:r>
      <w:r>
        <w:fldChar w:fldCharType="separate"/>
      </w:r>
      <w:r>
        <w:rPr>
          <w:rFonts w:hint="eastAsia" w:ascii="华文仿宋" w:hAnsi="华文仿宋" w:eastAsia="华文仿宋" w:cs="华文仿宋"/>
          <w:color w:val="0563C1"/>
        </w:rPr>
        <w:t>《中华人民共和国仲裁法(2025修订)》</w:t>
      </w:r>
      <w:r>
        <w:rPr>
          <w:rFonts w:hint="eastAsia" w:ascii="华文仿宋" w:hAnsi="华文仿宋" w:eastAsia="华文仿宋" w:cs="华文仿宋"/>
          <w:color w:val="0563C1"/>
        </w:rPr>
        <w:fldChar w:fldCharType="end"/>
      </w:r>
      <w:r>
        <w:rPr>
          <w:rFonts w:hint="eastAsia" w:ascii="华文仿宋" w:hAnsi="华文仿宋" w:eastAsia="华文仿宋" w:cs="华文仿宋"/>
        </w:rPr>
        <w:t>第</w:t>
      </w:r>
      <w:r>
        <w:fldChar w:fldCharType="begin"/>
      </w:r>
      <w:r>
        <w:instrText xml:space="preserve"> HYPERLINK "https://pkulaw.com/chl/4708271f59a8d23abdfb.html?#tiao_7" \h </w:instrText>
      </w:r>
      <w:r>
        <w:fldChar w:fldCharType="separate"/>
      </w:r>
      <w:r>
        <w:rPr>
          <w:rFonts w:hint="eastAsia" w:ascii="华文仿宋" w:hAnsi="华文仿宋" w:eastAsia="华文仿宋" w:cs="华文仿宋"/>
          <w:color w:val="0563C1"/>
        </w:rPr>
        <w:t>七条</w:t>
      </w:r>
      <w:r>
        <w:rPr>
          <w:rFonts w:hint="eastAsia" w:ascii="华文仿宋" w:hAnsi="华文仿宋" w:eastAsia="华文仿宋" w:cs="华文仿宋"/>
          <w:color w:val="0563C1"/>
        </w:rPr>
        <w:fldChar w:fldCharType="end"/>
      </w:r>
      <w:r>
        <w:rPr>
          <w:rFonts w:hint="eastAsia" w:ascii="华文仿宋" w:hAnsi="华文仿宋" w:eastAsia="华文仿宋" w:cs="华文仿宋"/>
        </w:rPr>
        <w:t xml:space="preserve"> [现行有效]：仲裁应当根据事实，符合法律规定，公平合理地解决纠纷。</w:t>
      </w:r>
      <w:r>
        <w:rPr>
          <w:rFonts w:hint="eastAsia" w:ascii="华文仿宋" w:hAnsi="华文仿宋" w:eastAsia="华文仿宋" w:cs="华文仿宋"/>
        </w:rPr>
        <w:br w:type="textWrapping"/>
      </w:r>
      <w:r>
        <w:fldChar w:fldCharType="begin"/>
      </w:r>
      <w:r>
        <w:instrText xml:space="preserve"> HYPERLINK "https://pkulaw.com/chl/4708271f59a8d23abdfb.html" \h </w:instrText>
      </w:r>
      <w:r>
        <w:fldChar w:fldCharType="separate"/>
      </w:r>
      <w:r>
        <w:rPr>
          <w:rFonts w:hint="eastAsia" w:ascii="华文仿宋" w:hAnsi="华文仿宋" w:eastAsia="华文仿宋" w:cs="华文仿宋"/>
          <w:color w:val="0563C1"/>
        </w:rPr>
        <w:t>《中华人民共和国仲裁法(2025修订)》</w:t>
      </w:r>
      <w:r>
        <w:rPr>
          <w:rFonts w:hint="eastAsia" w:ascii="华文仿宋" w:hAnsi="华文仿宋" w:eastAsia="华文仿宋" w:cs="华文仿宋"/>
          <w:color w:val="0563C1"/>
        </w:rPr>
        <w:fldChar w:fldCharType="end"/>
      </w:r>
      <w:r>
        <w:rPr>
          <w:rFonts w:hint="eastAsia" w:ascii="华文仿宋" w:hAnsi="华文仿宋" w:eastAsia="华文仿宋" w:cs="华文仿宋"/>
        </w:rPr>
        <w:t>第</w:t>
      </w:r>
      <w:r>
        <w:fldChar w:fldCharType="begin"/>
      </w:r>
      <w:r>
        <w:instrText xml:space="preserve"> HYPERLINK "https://pkulaw.com/chl/4708271f59a8d23abdfb.html?#tiao_10" \h </w:instrText>
      </w:r>
      <w:r>
        <w:fldChar w:fldCharType="separate"/>
      </w:r>
      <w:r>
        <w:rPr>
          <w:rFonts w:hint="eastAsia" w:ascii="华文仿宋" w:hAnsi="华文仿宋" w:eastAsia="华文仿宋" w:cs="华文仿宋"/>
          <w:color w:val="0563C1"/>
        </w:rPr>
        <w:t>十条</w:t>
      </w:r>
      <w:r>
        <w:rPr>
          <w:rFonts w:hint="eastAsia" w:ascii="华文仿宋" w:hAnsi="华文仿宋" w:eastAsia="华文仿宋" w:cs="华文仿宋"/>
          <w:color w:val="0563C1"/>
        </w:rPr>
        <w:fldChar w:fldCharType="end"/>
      </w:r>
      <w:r>
        <w:rPr>
          <w:rFonts w:hint="eastAsia" w:ascii="华文仿宋" w:hAnsi="华文仿宋" w:eastAsia="华文仿宋" w:cs="华文仿宋"/>
        </w:rPr>
        <w:t xml:space="preserve"> [现行有效]：仲裁实行一裁终局的制度。裁决作出后，当事人就同一纠纷再申请仲裁或者向人民法院提起诉讼的，仲裁机构或者人民法院不予受理。。</w:t>
      </w:r>
    </w:p>
    <w:p w14:paraId="7EFC6EAD">
      <w:pPr>
        <w:rPr>
          <w:rFonts w:ascii="华文仿宋" w:hAnsi="华文仿宋" w:eastAsia="华文仿宋" w:cs="华文仿宋"/>
        </w:rPr>
      </w:pPr>
      <w:r>
        <w:rPr>
          <w:rFonts w:hint="eastAsia" w:ascii="华文仿宋" w:hAnsi="华文仿宋" w:eastAsia="华文仿宋" w:cs="华文仿宋"/>
        </w:rPr>
        <w:t>为证明上述事实，申请人提交借款协议（仲裁条款版）、补充仲裁协议、</w:t>
      </w:r>
      <w:r>
        <w:rPr>
          <w:rFonts w:ascii="华文仿宋" w:hAnsi="华文仿宋" w:eastAsia="华文仿宋" w:cs="华文仿宋"/>
        </w:rPr>
        <w:t>银行转账电子回单、收款确认书、部分还款记录、微信催款记录整理、欠款金额计算表</w:t>
      </w:r>
      <w:r>
        <w:rPr>
          <w:rFonts w:hint="eastAsia" w:ascii="华文仿宋" w:hAnsi="华文仿宋" w:eastAsia="华文仿宋" w:cs="华文仿宋"/>
        </w:rPr>
        <w:t>等证据，以证明案涉借款关系及仲裁协议合法有效，申请人已依约交付借款，被申请人尚欠申请人借款本金500,000元未还，已构成逾期违约，经申请人催收后仍未清偿并支持申请人的仲裁请求。</w:t>
      </w:r>
    </w:p>
    <w:p w14:paraId="507FC0EB">
      <w:pPr>
        <w:rPr>
          <w:rFonts w:ascii="华文仿宋" w:hAnsi="华文仿宋" w:eastAsia="华文仿宋" w:cs="华文仿宋"/>
        </w:rPr>
      </w:pPr>
      <w:r>
        <w:rPr>
          <w:rFonts w:hint="eastAsia" w:ascii="华文仿宋" w:hAnsi="华文仿宋" w:eastAsia="华文仿宋" w:cs="华文仿宋"/>
        </w:rPr>
        <w:t>综上，为维护申请人的合法权益，申请人依据双方仲裁协议及</w:t>
      </w:r>
      <w:r>
        <w:fldChar w:fldCharType="begin"/>
      </w:r>
      <w:r>
        <w:instrText xml:space="preserve"> HYPERLINK "https://pkulaw.com/chl/aa00daaeb5a4fe4ebdfb.html" \h </w:instrText>
      </w:r>
      <w:r>
        <w:fldChar w:fldCharType="separate"/>
      </w:r>
      <w:r>
        <w:rPr>
          <w:rFonts w:hint="eastAsia" w:ascii="华文仿宋" w:hAnsi="华文仿宋" w:eastAsia="华文仿宋" w:cs="华文仿宋"/>
          <w:color w:val="0563C1"/>
        </w:rPr>
        <w:t>《中华人民共和国民法典》</w:t>
      </w:r>
      <w:r>
        <w:rPr>
          <w:rFonts w:hint="eastAsia" w:ascii="华文仿宋" w:hAnsi="华文仿宋" w:eastAsia="华文仿宋" w:cs="华文仿宋"/>
          <w:color w:val="0563C1"/>
        </w:rPr>
        <w:fldChar w:fldCharType="end"/>
      </w:r>
      <w:r>
        <w:rPr>
          <w:rFonts w:hint="eastAsia" w:ascii="华文仿宋" w:hAnsi="华文仿宋" w:eastAsia="华文仿宋" w:cs="华文仿宋"/>
        </w:rPr>
        <w:t>第六百六十七条、第六百七十五条、第六百七十六条，</w:t>
      </w:r>
      <w:r>
        <w:fldChar w:fldCharType="begin"/>
      </w:r>
      <w:r>
        <w:instrText xml:space="preserve"> HYPERLINK "https://pkulaw.com/chl/f7d8c03f172bf13fbdfb.html" \h </w:instrText>
      </w:r>
      <w:r>
        <w:fldChar w:fldCharType="separate"/>
      </w:r>
      <w:r>
        <w:rPr>
          <w:rFonts w:hint="eastAsia" w:ascii="华文仿宋" w:hAnsi="华文仿宋" w:eastAsia="华文仿宋" w:cs="华文仿宋"/>
          <w:color w:val="0563C1"/>
        </w:rPr>
        <w:t>《最高人民法院关于审理民间借贷案件适用法律若干问题的规定》</w:t>
      </w:r>
      <w:r>
        <w:rPr>
          <w:rFonts w:hint="eastAsia" w:ascii="华文仿宋" w:hAnsi="华文仿宋" w:eastAsia="华文仿宋" w:cs="华文仿宋"/>
          <w:color w:val="0563C1"/>
        </w:rPr>
        <w:fldChar w:fldCharType="end"/>
      </w:r>
      <w:r>
        <w:rPr>
          <w:rFonts w:hint="eastAsia" w:ascii="华文仿宋" w:hAnsi="华文仿宋" w:eastAsia="华文仿宋" w:cs="华文仿宋"/>
        </w:rPr>
        <w:t>第二十八条，</w:t>
      </w:r>
      <w:r>
        <w:fldChar w:fldCharType="begin"/>
      </w:r>
      <w:r>
        <w:instrText xml:space="preserve"> HYPERLINK "https://pkulaw.com/chl/4708271f59a8d23abdfb.html" \h </w:instrText>
      </w:r>
      <w:r>
        <w:fldChar w:fldCharType="separate"/>
      </w:r>
      <w:r>
        <w:rPr>
          <w:rFonts w:hint="eastAsia" w:ascii="华文仿宋" w:hAnsi="华文仿宋" w:eastAsia="华文仿宋" w:cs="华文仿宋"/>
          <w:color w:val="0563C1"/>
        </w:rPr>
        <w:t>《中华人民共和国仲裁法(2025修订)》</w:t>
      </w:r>
      <w:r>
        <w:rPr>
          <w:rFonts w:hint="eastAsia" w:ascii="华文仿宋" w:hAnsi="华文仿宋" w:eastAsia="华文仿宋" w:cs="华文仿宋"/>
          <w:color w:val="0563C1"/>
        </w:rPr>
        <w:fldChar w:fldCharType="end"/>
      </w:r>
      <w:r>
        <w:rPr>
          <w:rFonts w:hint="eastAsia" w:ascii="华文仿宋" w:hAnsi="华文仿宋" w:eastAsia="华文仿宋" w:cs="华文仿宋"/>
        </w:rPr>
        <w:t>第四条、第五条、第七条、第十条之规定，特向贵委申请仲裁，恳请贵委依法支持申请人的全部仲裁请求。</w:t>
      </w:r>
    </w:p>
    <w:p w14:paraId="7AC90EDB">
      <w:pPr>
        <w:rPr>
          <w:rFonts w:ascii="华文仿宋" w:hAnsi="华文仿宋" w:eastAsia="华文仿宋" w:cs="华文仿宋"/>
        </w:rPr>
      </w:pPr>
    </w:p>
    <w:p w14:paraId="35A0401A">
      <w:pPr>
        <w:rPr>
          <w:rFonts w:ascii="华文仿宋" w:hAnsi="华文仿宋" w:eastAsia="华文仿宋" w:cs="华文仿宋"/>
        </w:rPr>
      </w:pPr>
      <w:r>
        <w:rPr>
          <w:rFonts w:hint="eastAsia" w:ascii="华文仿宋" w:hAnsi="华文仿宋" w:eastAsia="华文仿宋" w:cs="华文仿宋"/>
        </w:rPr>
        <w:t>此致</w:t>
      </w:r>
    </w:p>
    <w:p w14:paraId="38F273A2">
      <w:pPr>
        <w:rPr>
          <w:rFonts w:ascii="华文仿宋" w:hAnsi="华文仿宋" w:eastAsia="华文仿宋" w:cs="华文仿宋"/>
        </w:rPr>
      </w:pPr>
      <w:r>
        <w:rPr>
          <w:rFonts w:hint="eastAsia" w:ascii="华文仿宋" w:hAnsi="华文仿宋" w:eastAsia="华文仿宋" w:cs="华文仿宋"/>
        </w:rPr>
        <w:t>青岛仲裁委员会</w:t>
      </w:r>
    </w:p>
    <w:p w14:paraId="19FB3078">
      <w:pPr>
        <w:rPr>
          <w:rFonts w:ascii="华文仿宋" w:hAnsi="华文仿宋" w:eastAsia="华文仿宋" w:cs="华文仿宋"/>
        </w:rPr>
      </w:pPr>
    </w:p>
    <w:p w14:paraId="45DF877C">
      <w:pPr>
        <w:jc w:val="right"/>
        <w:rPr>
          <w:rFonts w:ascii="华文仿宋" w:hAnsi="华文仿宋" w:eastAsia="华文仿宋" w:cs="华文仿宋"/>
        </w:rPr>
      </w:pPr>
      <w:r>
        <w:rPr>
          <w:rFonts w:hint="eastAsia" w:ascii="华文仿宋" w:hAnsi="华文仿宋" w:eastAsia="华文仿宋" w:cs="华文仿宋"/>
        </w:rPr>
        <w:t>申请人（签字/盖章）：沈云</w:t>
      </w:r>
    </w:p>
    <w:p w14:paraId="7DDCDE56">
      <w:pPr>
        <w:jc w:val="right"/>
        <w:rPr>
          <w:rFonts w:ascii="华文仿宋" w:hAnsi="华文仿宋" w:eastAsia="华文仿宋" w:cs="华文仿宋"/>
        </w:rPr>
      </w:pPr>
      <w:r>
        <w:rPr>
          <w:rFonts w:hint="eastAsia" w:ascii="华文仿宋" w:hAnsi="华文仿宋" w:eastAsia="华文仿宋" w:cs="华文仿宋"/>
        </w:rPr>
        <w:t>2025年6月25日</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仿宋">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622715634"/>
    </w:sdtPr>
    <w:sdtEndPr>
      <w:rPr>
        <w:rFonts w:ascii="宋体" w:hAnsi="宋体" w:eastAsia="宋体"/>
      </w:rPr>
    </w:sdtEndPr>
    <w:sdtContent>
      <w:sdt>
        <w:sdtPr>
          <w:rPr>
            <w:rFonts w:ascii="宋体" w:hAnsi="宋体" w:eastAsia="宋体"/>
          </w:rPr>
          <w:id w:val="-1"/>
        </w:sdtPr>
        <w:sdtEndPr>
          <w:rPr>
            <w:rFonts w:ascii="宋体" w:hAnsi="宋体" w:eastAsia="宋体"/>
          </w:rPr>
        </w:sdtEndPr>
        <w:sdtContent>
          <w:p w14:paraId="43DBF1C7">
            <w:pPr>
              <w:pStyle w:val="2"/>
              <w:jc w:val="center"/>
              <w:rPr>
                <w:rFonts w:ascii="宋体" w:hAnsi="宋体" w:eastAsia="宋体"/>
              </w:rPr>
            </w:pPr>
            <w:bookmarkStart w:id="0" w:name="_Hlk204242285"/>
            <w:bookmarkStart w:id="1" w:name="_Hlk204242002"/>
            <w:bookmarkStart w:id="2" w:name="_Hlk204242284"/>
            <w:bookmarkStart w:id="3" w:name="_Hlk204242001"/>
            <w:r>
              <w:rPr>
                <w:rFonts w:ascii="宋体" w:hAnsi="宋体" w:eastAsia="宋体"/>
                <w:lang w:val="zh-CN"/>
              </w:rPr>
              <w:t xml:space="preserve"> </w:t>
            </w:r>
            <w:r>
              <w:rPr>
                <w:rFonts w:hint="eastAsia" w:ascii="宋体" w:hAnsi="宋体" w:eastAsia="宋体"/>
              </w:rPr>
              <w:t>法宝声明：内容由AI生成，不代表北大法宝的立场和观点，不构成正式的法律意见。</w:t>
            </w:r>
          </w:p>
        </w:sdtContent>
      </w:sdt>
    </w:sdtContent>
  </w:sdt>
  <w:bookmarkEnd w:id="0"/>
  <w:bookmarkEnd w:id="1"/>
  <w:bookmarkEnd w:id="2"/>
  <w:bookmarkEnd w:id="3"/>
  <w:p w14:paraId="5B2654AA">
    <w:pPr>
      <w:pStyle w:val="2"/>
    </w:pPr>
  </w:p>
  <w:p w14:paraId="5745D8EB">
    <w:pPr>
      <w:pStyle w:val="2"/>
    </w:pPr>
  </w:p>
  <w:p w14:paraId="3AF70B5C">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20F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FBB710"/>
    <w:rsid w:val="000A0FE7"/>
    <w:rsid w:val="002A4A6C"/>
    <w:rsid w:val="00C661BA"/>
    <w:rsid w:val="03FDA538"/>
    <w:rsid w:val="064C70DE"/>
    <w:rsid w:val="37FE20E3"/>
    <w:rsid w:val="6EBBA873"/>
    <w:rsid w:val="7EFE7FC5"/>
    <w:rsid w:val="7FFDDA97"/>
    <w:rsid w:val="FBFBB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162</Words>
  <Characters>924</Characters>
  <Lines>7</Lines>
  <Paragraphs>2</Paragraphs>
  <TotalTime>12</TotalTime>
  <ScaleCrop>false</ScaleCrop>
  <LinksUpToDate>false</LinksUpToDate>
  <CharactersWithSpaces>1084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2026-03-07T18:32:00Z</dcterms:created>
  <dc:creator>ANLI</dc:creator>
  <cp:lastModifiedBy>ANLI</cp:lastModifiedBy>
  <dcterms:modified xsi:type="dcterms:W3CDTF">2026-06-01T13:49:48Z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E6401FDE7C5FBCD2AB5BA96975E0E77F_41</vt:lpwstr>
  </property>
</Properties>
</file>