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7D43" w14:textId="0AB75D40" w:rsidR="00D41274" w:rsidRDefault="00805A40" w:rsidP="00FA6751">
      <w:pPr>
        <w:pStyle w:val="IEEETitle"/>
        <w:rPr>
          <w:lang w:val="en-GB"/>
        </w:rPr>
      </w:pPr>
      <w:r>
        <w:rPr>
          <w:noProof/>
        </w:rPr>
        <mc:AlternateContent>
          <mc:Choice Requires="wps">
            <w:drawing>
              <wp:anchor distT="0" distB="0" distL="114300" distR="114300" simplePos="0" relativeHeight="251658240" behindDoc="0" locked="0" layoutInCell="1" allowOverlap="1" wp14:anchorId="5B89CCF8" wp14:editId="585F205B">
                <wp:simplePos x="0" y="0"/>
                <wp:positionH relativeFrom="margin">
                  <wp:posOffset>390525</wp:posOffset>
                </wp:positionH>
                <wp:positionV relativeFrom="paragraph">
                  <wp:posOffset>116205</wp:posOffset>
                </wp:positionV>
                <wp:extent cx="6772275" cy="1533525"/>
                <wp:effectExtent l="0" t="0" r="28575" b="28575"/>
                <wp:wrapNone/>
                <wp:docPr id="68017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533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4FB44" w14:textId="77777777" w:rsidR="00E92D01" w:rsidRDefault="00E92D01" w:rsidP="00E92D01">
                            <w:pPr>
                              <w:pStyle w:val="IEEETitle"/>
                              <w:shd w:val="clear" w:color="auto" w:fill="538135"/>
                              <w:rPr>
                                <w:lang w:val="es-DO"/>
                              </w:rPr>
                            </w:pPr>
                          </w:p>
                          <w:p w14:paraId="57982E74" w14:textId="77777777" w:rsidR="00E92D01" w:rsidRPr="00A71DAC" w:rsidRDefault="00E92D01" w:rsidP="00E92D01">
                            <w:pPr>
                              <w:pStyle w:val="IEEETitle"/>
                              <w:shd w:val="clear" w:color="auto" w:fill="538135"/>
                              <w:rPr>
                                <w:lang w:val="es-DO"/>
                              </w:rPr>
                            </w:pPr>
                            <w:r w:rsidRPr="00A71DAC">
                              <w:rPr>
                                <w:lang w:val="es-DO"/>
                              </w:rPr>
                              <w:t>Perspectivas de las Energías Renovables en República Dominicana e Incentivos según la Ley No. 57-07</w:t>
                            </w:r>
                          </w:p>
                          <w:p w14:paraId="63D52231" w14:textId="2D1494AF" w:rsidR="00E92D01" w:rsidRPr="00FD37C6" w:rsidRDefault="00FD37C6" w:rsidP="00FD37C6">
                            <w:pPr>
                              <w:pStyle w:val="IEEEAuthorName"/>
                              <w:shd w:val="clear" w:color="auto" w:fill="538135"/>
                              <w:rPr>
                                <w:lang w:val="es-DO"/>
                              </w:rPr>
                            </w:pPr>
                            <w:r w:rsidRPr="00FD37C6">
                              <w:rPr>
                                <w:lang w:val="es-DO"/>
                              </w:rPr>
                              <w:t>Autor: Jesus Alberto Beato P</w:t>
                            </w:r>
                            <w:r>
                              <w:rPr>
                                <w:lang w:val="es-DO"/>
                              </w:rPr>
                              <w:t>imentel.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89CCF8" id="_x0000_t202" coordsize="21600,21600" o:spt="202" path="m,l,21600r21600,l21600,xe">
                <v:stroke joinstyle="miter"/>
                <v:path gradientshapeok="t" o:connecttype="rect"/>
              </v:shapetype>
              <v:shape id="Text Box 163" o:spid="_x0000_s1026" type="#_x0000_t202" style="position:absolute;left:0;text-align:left;margin-left:30.75pt;margin-top:9.15pt;width:533.25pt;height:12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" filled="f">
                <v:textbox>
                  <w:txbxContent>
                    <w:p w14:paraId="3C34FB44" w14:textId="77777777" w:rsidR="00E92D01" w:rsidRDefault="00E92D01" w:rsidP="00E92D01">
                      <w:pPr>
                        <w:pStyle w:val="IEEETitle"/>
                        <w:shd w:val="clear" w:color="auto" w:fill="538135"/>
                        <w:rPr>
                          <w:lang w:val="es-DO"/>
                        </w:rPr>
                      </w:pPr>
                    </w:p>
                    <w:p w14:paraId="57982E74" w14:textId="77777777" w:rsidR="00E92D01" w:rsidRPr="00A71DAC" w:rsidRDefault="00E92D01" w:rsidP="00E92D01">
                      <w:pPr>
                        <w:pStyle w:val="IEEETitle"/>
                        <w:shd w:val="clear" w:color="auto" w:fill="538135"/>
                        <w:rPr>
                          <w:lang w:val="es-DO"/>
                        </w:rPr>
                      </w:pPr>
                      <w:r w:rsidRPr="00A71DAC">
                        <w:rPr>
                          <w:lang w:val="es-DO"/>
                        </w:rPr>
                        <w:t>Perspectivas de las Energías Renovables en República Dominicana e Incentivos según la Ley No. 57-07</w:t>
                      </w:r>
                    </w:p>
                    <w:p w14:paraId="63D52231" w14:textId="2D1494AF" w:rsidR="00E92D01" w:rsidRPr="00FD37C6" w:rsidRDefault="00FD37C6" w:rsidP="00FD37C6">
                      <w:pPr>
                        <w:pStyle w:val="IEEEAuthorName"/>
                        <w:shd w:val="clear" w:color="auto" w:fill="538135"/>
                        <w:rPr>
                          <w:lang w:val="es-DO"/>
                        </w:rPr>
                      </w:pPr>
                      <w:r w:rsidRPr="00FD37C6">
                        <w:rPr>
                          <w:lang w:val="es-DO"/>
                        </w:rPr>
                        <w:t>Autor: Jesus Alberto Beato P</w:t>
                      </w:r>
                      <w:r>
                        <w:rPr>
                          <w:lang w:val="es-DO"/>
                        </w:rPr>
                        <w:t>imentel.</w:t>
                      </w:r>
                    </w:p>
                  </w:txbxContent>
                </v:textbox>
                <w10:wrap anchorx="margin"/>
              </v:shape>
            </w:pict>
          </mc:Fallback>
        </mc:AlternateContent>
      </w:r>
    </w:p>
    <w:p w14:paraId="2161BBF7" w14:textId="6962B49A" w:rsidR="00E92D01" w:rsidRDefault="00E92D01" w:rsidP="00E92D01">
      <w:pPr>
        <w:pStyle w:val="IEEEAuthorName"/>
        <w:rPr>
          <w:lang w:eastAsia="zh-CN"/>
        </w:rPr>
      </w:pPr>
    </w:p>
    <w:p w14:paraId="445494A9" w14:textId="77777777" w:rsidR="00E92D01" w:rsidRDefault="00E92D01" w:rsidP="00E92D01">
      <w:pPr>
        <w:rPr>
          <w:lang w:val="en-GB"/>
        </w:rPr>
      </w:pPr>
    </w:p>
    <w:p w14:paraId="25E6E120" w14:textId="77777777" w:rsidR="00E92D01" w:rsidRDefault="00E92D01" w:rsidP="00E92D01">
      <w:pPr>
        <w:rPr>
          <w:lang w:val="en-GB"/>
        </w:rPr>
      </w:pPr>
    </w:p>
    <w:p w14:paraId="36E9E61F" w14:textId="77777777" w:rsidR="004321A5" w:rsidRDefault="004321A5" w:rsidP="00E92D01">
      <w:pPr>
        <w:rPr>
          <w:lang w:val="en-GB"/>
        </w:rPr>
      </w:pPr>
    </w:p>
    <w:p w14:paraId="239A4A37" w14:textId="77777777" w:rsidR="00E92D01" w:rsidRDefault="00E92D01" w:rsidP="00E92D01">
      <w:pPr>
        <w:rPr>
          <w:lang w:val="en-GB"/>
        </w:rPr>
      </w:pPr>
    </w:p>
    <w:p w14:paraId="246D9154" w14:textId="77777777" w:rsidR="00E92D01" w:rsidRPr="00E92D01" w:rsidRDefault="00E92D01" w:rsidP="00E92D01">
      <w:pPr>
        <w:rPr>
          <w:lang w:val="en-GB"/>
        </w:rPr>
      </w:pPr>
    </w:p>
    <w:p w14:paraId="5BA73EB2" w14:textId="77777777" w:rsidR="00E92D01" w:rsidRPr="0055290D" w:rsidRDefault="00E92D01" w:rsidP="00805A40">
      <w:pPr>
        <w:pStyle w:val="IEEEAuthorName"/>
        <w:jc w:val="left"/>
        <w:rPr>
          <w:sz w:val="20"/>
          <w:szCs w:val="22"/>
        </w:rPr>
      </w:pPr>
    </w:p>
    <w:p w14:paraId="27D6EB53" w14:textId="77777777" w:rsidR="00D41274" w:rsidRPr="0055290D" w:rsidRDefault="00D41274" w:rsidP="00D41274">
      <w:pPr>
        <w:rPr>
          <w:sz w:val="22"/>
          <w:szCs w:val="22"/>
        </w:rPr>
      </w:pPr>
    </w:p>
    <w:p w14:paraId="7B0E931C" w14:textId="77777777" w:rsidR="00D41274" w:rsidRPr="0055290D" w:rsidRDefault="00D41274" w:rsidP="00883903">
      <w:pPr>
        <w:ind w:right="-811"/>
        <w:rPr>
          <w:sz w:val="22"/>
          <w:szCs w:val="22"/>
        </w:rPr>
        <w:sectPr w:rsidR="00D41274" w:rsidRPr="0055290D" w:rsidSect="00050922">
          <w:pgSz w:w="11906" w:h="16838"/>
          <w:pgMar w:top="1077" w:right="811" w:bottom="2438" w:left="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A4BFA62" w14:textId="34252695" w:rsidR="00A32BFA" w:rsidRPr="0055290D" w:rsidRDefault="004746F7" w:rsidP="00E92D01">
      <w:pPr>
        <w:pStyle w:val="IEEEAbtract"/>
        <w:rPr>
          <w:sz w:val="20"/>
          <w:szCs w:val="28"/>
          <w:lang w:val="es-DO"/>
        </w:rPr>
      </w:pPr>
      <w:r w:rsidRPr="0055290D">
        <w:rPr>
          <w:rStyle w:val="IEEEAbstractHeadingChar"/>
          <w:b/>
          <w:bCs/>
          <w:sz w:val="22"/>
          <w:szCs w:val="32"/>
          <w:lang w:val="es-DO"/>
        </w:rPr>
        <w:t>Resumen</w:t>
      </w:r>
      <w:r w:rsidR="00B95BB0" w:rsidRPr="0055290D">
        <w:rPr>
          <w:b w:val="0"/>
          <w:bCs/>
          <w:sz w:val="22"/>
          <w:szCs w:val="32"/>
          <w:lang w:val="es-DO"/>
        </w:rPr>
        <w:t>:</w:t>
      </w:r>
      <w:r w:rsidR="00E92D01" w:rsidRPr="0055290D">
        <w:rPr>
          <w:sz w:val="22"/>
          <w:szCs w:val="32"/>
          <w:lang w:val="es-DO"/>
        </w:rPr>
        <w:t xml:space="preserve"> </w:t>
      </w:r>
      <w:r w:rsidR="00E92D01" w:rsidRPr="0055290D">
        <w:rPr>
          <w:sz w:val="20"/>
          <w:szCs w:val="28"/>
          <w:lang w:val="es-DO"/>
        </w:rPr>
        <w:t>Este informe ejecutivo tiene como objetivo proporcionar un análisis completo de las perspectivas actuales y futuras de las energías renovables en la República Dominicana, así como destacar los incentivos y regulaciones establecidos por la Ley No 57-07 sobre Incentivo a las Energías Renovables y Regímenes Especiales. A medida que el país busca diversificar su matriz energética y reducir su dependencia de los combustibles fósiles, el papel de las energías renovables cobra cada vez más importancia.</w:t>
      </w:r>
    </w:p>
    <w:p w14:paraId="3F644362" w14:textId="77777777" w:rsidR="00E92D01" w:rsidRPr="0055290D" w:rsidRDefault="00E92D01" w:rsidP="00E92D01">
      <w:pPr>
        <w:rPr>
          <w:sz w:val="28"/>
          <w:szCs w:val="28"/>
          <w:lang w:val="es-DO" w:eastAsia="en-GB"/>
        </w:rPr>
      </w:pPr>
    </w:p>
    <w:p w14:paraId="392483F9" w14:textId="6F2E598B" w:rsidR="00AD335D" w:rsidRPr="0055290D" w:rsidRDefault="00D2739E" w:rsidP="00D2739E">
      <w:pPr>
        <w:pStyle w:val="IEEEHeading1"/>
        <w:numPr>
          <w:ilvl w:val="0"/>
          <w:numId w:val="0"/>
        </w:numPr>
        <w:ind w:left="289"/>
        <w:rPr>
          <w:b/>
          <w:bCs/>
          <w:sz w:val="22"/>
          <w:szCs w:val="28"/>
          <w:lang w:val="es-DO"/>
        </w:rPr>
      </w:pPr>
      <w:r w:rsidRPr="0055290D">
        <w:rPr>
          <w:b/>
          <w:bCs/>
          <w:sz w:val="22"/>
          <w:szCs w:val="28"/>
          <w:lang w:val="es-DO"/>
        </w:rPr>
        <w:t>INTRODUCCIÓN:</w:t>
      </w:r>
    </w:p>
    <w:p w14:paraId="5378D727" w14:textId="77777777" w:rsidR="00E92D01" w:rsidRPr="0055290D" w:rsidRDefault="00E92D01" w:rsidP="00E92D01">
      <w:pPr>
        <w:pStyle w:val="IEEEParagraph"/>
        <w:rPr>
          <w:sz w:val="22"/>
          <w:szCs w:val="28"/>
          <w:lang w:val="es-DO"/>
        </w:rPr>
      </w:pPr>
    </w:p>
    <w:p w14:paraId="2DA8EBD9" w14:textId="64573211" w:rsidR="008C66C4" w:rsidRPr="0055290D" w:rsidRDefault="00E92D01" w:rsidP="00E92D01">
      <w:pPr>
        <w:pStyle w:val="IEEEParagraph"/>
        <w:rPr>
          <w:sz w:val="22"/>
          <w:szCs w:val="28"/>
          <w:lang w:val="es-DO"/>
        </w:rPr>
      </w:pPr>
      <w:r w:rsidRPr="0055290D">
        <w:rPr>
          <w:sz w:val="22"/>
          <w:szCs w:val="28"/>
          <w:lang w:val="es-DO"/>
        </w:rPr>
        <w:t>La República Dominicana es un país aventajado que cuenta</w:t>
      </w:r>
      <w:r w:rsidR="005B781C" w:rsidRPr="0055290D">
        <w:rPr>
          <w:sz w:val="22"/>
          <w:szCs w:val="28"/>
          <w:lang w:val="es-DO"/>
        </w:rPr>
        <w:t xml:space="preserve"> </w:t>
      </w:r>
      <w:r w:rsidRPr="0055290D">
        <w:rPr>
          <w:sz w:val="22"/>
          <w:szCs w:val="28"/>
          <w:lang w:val="es-DO"/>
        </w:rPr>
        <w:t xml:space="preserve">con recursos de energía renovable tales como, hidroeléctricas, solar, eólica, biomasa, entre otras. Aunque a el país cuenta con </w:t>
      </w:r>
      <w:r w:rsidR="005B781C" w:rsidRPr="0055290D">
        <w:rPr>
          <w:sz w:val="22"/>
          <w:szCs w:val="28"/>
          <w:lang w:val="es-DO"/>
        </w:rPr>
        <w:t>abundantes</w:t>
      </w:r>
      <w:r w:rsidRPr="0055290D">
        <w:rPr>
          <w:sz w:val="22"/>
          <w:szCs w:val="28"/>
          <w:lang w:val="es-DO"/>
        </w:rPr>
        <w:t xml:space="preserve"> recursos renovables para la producción de energía, este es dependiente de los combustibles fósiles para su producción energética, dependencia que se ha convertido en una problemática para el país causando problemas de emisiones de gases de efecto invernadero e inseguridad energética.</w:t>
      </w:r>
    </w:p>
    <w:p w14:paraId="17094B73" w14:textId="77777777" w:rsidR="008C66C4" w:rsidRPr="0055290D" w:rsidRDefault="008C66C4" w:rsidP="00E92D01">
      <w:pPr>
        <w:pStyle w:val="IEEEParagraph"/>
        <w:rPr>
          <w:sz w:val="22"/>
          <w:szCs w:val="28"/>
          <w:lang w:val="es-DO"/>
        </w:rPr>
      </w:pPr>
    </w:p>
    <w:p w14:paraId="4EC4DDA8" w14:textId="77777777" w:rsidR="008C66C4" w:rsidRPr="0055290D" w:rsidRDefault="008C66C4" w:rsidP="00E92D01">
      <w:pPr>
        <w:pStyle w:val="IEEEParagraph"/>
        <w:rPr>
          <w:sz w:val="22"/>
          <w:szCs w:val="28"/>
          <w:lang w:val="es-DO"/>
        </w:rPr>
      </w:pPr>
    </w:p>
    <w:p w14:paraId="71784275" w14:textId="77777777" w:rsidR="008C66C4" w:rsidRPr="0055290D" w:rsidRDefault="008C66C4" w:rsidP="008C66C4">
      <w:pPr>
        <w:rPr>
          <w:sz w:val="22"/>
          <w:szCs w:val="22"/>
          <w:lang w:val="es-419"/>
        </w:rPr>
      </w:pPr>
      <w:r w:rsidRPr="0055290D">
        <w:rPr>
          <w:sz w:val="22"/>
          <w:szCs w:val="22"/>
          <w:lang w:val="es-419"/>
        </w:rPr>
        <w:t>La República Dominicana cuenta con una de la economía más importante todo el caribe, por lo que su consumo energético lleva una tendencia al crecimiento veloz. A lo largo del tiempo el país ha cargado con una desventaja década tras década, que es la dependencia de los combustibles fósiles como matriz principal para la producción energética lo que se ha convertido en una problemática social para el país, que no cuenta con combustibles fósiles por lo que se ve obligado a la importación de dichos combustibles.</w:t>
      </w:r>
    </w:p>
    <w:p w14:paraId="243CEB4D" w14:textId="5AA032AC" w:rsidR="00E92D01" w:rsidRPr="0055290D" w:rsidRDefault="00E92D01" w:rsidP="00E92D01">
      <w:pPr>
        <w:pStyle w:val="IEEEParagraph"/>
        <w:rPr>
          <w:sz w:val="22"/>
          <w:szCs w:val="28"/>
          <w:lang w:val="es-DO"/>
        </w:rPr>
      </w:pPr>
      <w:r w:rsidRPr="0055290D">
        <w:rPr>
          <w:sz w:val="22"/>
          <w:szCs w:val="28"/>
          <w:lang w:val="es-DO"/>
        </w:rPr>
        <w:t xml:space="preserve"> </w:t>
      </w:r>
    </w:p>
    <w:p w14:paraId="4413176F" w14:textId="15B143D2" w:rsidR="00E92D01" w:rsidRPr="0055290D" w:rsidRDefault="00E92D01" w:rsidP="008A38BC">
      <w:pPr>
        <w:pStyle w:val="IEEEParagraph"/>
        <w:rPr>
          <w:sz w:val="22"/>
          <w:szCs w:val="28"/>
          <w:lang w:val="es-DO"/>
        </w:rPr>
      </w:pPr>
      <w:r w:rsidRPr="0055290D">
        <w:rPr>
          <w:sz w:val="22"/>
          <w:szCs w:val="28"/>
          <w:lang w:val="es-DO"/>
        </w:rPr>
        <w:t xml:space="preserve"> </w:t>
      </w:r>
    </w:p>
    <w:p w14:paraId="611914CF" w14:textId="50F0BBFE" w:rsidR="00E92D01" w:rsidRPr="0055290D" w:rsidRDefault="00E92D01" w:rsidP="00E92D01">
      <w:pPr>
        <w:pStyle w:val="IEEEParagraph"/>
        <w:rPr>
          <w:sz w:val="22"/>
          <w:szCs w:val="28"/>
          <w:lang w:val="es-DO"/>
        </w:rPr>
      </w:pPr>
      <w:r w:rsidRPr="0055290D">
        <w:rPr>
          <w:sz w:val="22"/>
          <w:szCs w:val="28"/>
          <w:lang w:val="es-DO"/>
        </w:rPr>
        <w:t xml:space="preserve">Los dirigentes de la República Dominicana han establecido ambiciosas metas para reducir las </w:t>
      </w:r>
      <w:r w:rsidRPr="0055290D">
        <w:rPr>
          <w:sz w:val="22"/>
          <w:szCs w:val="28"/>
          <w:lang w:val="es-DO"/>
        </w:rPr>
        <w:t>importaciones de combustibles fósiles, la reducción de emisión de gases de efecto invernadero, entre otros objetivos. Su gran meta es la de lograr que el 30% de la producción energética provenga de fuente renovables que no afecte al medio ambiente, para</w:t>
      </w:r>
      <w:r w:rsidR="00980195" w:rsidRPr="0055290D">
        <w:rPr>
          <w:sz w:val="22"/>
          <w:szCs w:val="28"/>
          <w:lang w:val="es-DO"/>
        </w:rPr>
        <w:t xml:space="preserve"> el 2030 y que</w:t>
      </w:r>
      <w:r w:rsidRPr="0055290D">
        <w:rPr>
          <w:sz w:val="22"/>
          <w:szCs w:val="28"/>
          <w:lang w:val="es-DO"/>
        </w:rPr>
        <w:t xml:space="preserve"> de esta forma lograr la diversificación </w:t>
      </w:r>
      <w:r w:rsidR="005B781C" w:rsidRPr="0055290D">
        <w:rPr>
          <w:sz w:val="22"/>
          <w:szCs w:val="28"/>
          <w:lang w:val="es-DO"/>
        </w:rPr>
        <w:t>d</w:t>
      </w:r>
      <w:r w:rsidRPr="0055290D">
        <w:rPr>
          <w:sz w:val="22"/>
          <w:szCs w:val="28"/>
          <w:lang w:val="es-DO"/>
        </w:rPr>
        <w:t>e</w:t>
      </w:r>
      <w:r w:rsidR="005B781C" w:rsidRPr="0055290D">
        <w:rPr>
          <w:sz w:val="22"/>
          <w:szCs w:val="28"/>
          <w:lang w:val="es-DO"/>
        </w:rPr>
        <w:t>l</w:t>
      </w:r>
      <w:r w:rsidRPr="0055290D">
        <w:rPr>
          <w:sz w:val="22"/>
          <w:szCs w:val="28"/>
          <w:lang w:val="es-DO"/>
        </w:rPr>
        <w:t xml:space="preserve"> sistema de suministro eléctrico nacional.</w:t>
      </w:r>
    </w:p>
    <w:p w14:paraId="0BC450E5" w14:textId="77777777" w:rsidR="00477DA3" w:rsidRPr="0055290D" w:rsidRDefault="00477DA3" w:rsidP="00E92D01">
      <w:pPr>
        <w:pStyle w:val="IEEEParagraph"/>
        <w:rPr>
          <w:sz w:val="22"/>
          <w:szCs w:val="28"/>
          <w:lang w:val="es-DO"/>
        </w:rPr>
      </w:pPr>
    </w:p>
    <w:p w14:paraId="545E7AC3" w14:textId="32D6AAAF" w:rsidR="00477DA3" w:rsidRPr="0055290D" w:rsidRDefault="00B42073" w:rsidP="00E92D01">
      <w:pPr>
        <w:pStyle w:val="IEEEParagraph"/>
        <w:rPr>
          <w:sz w:val="22"/>
          <w:szCs w:val="28"/>
          <w:lang w:val="es-DO"/>
        </w:rPr>
      </w:pPr>
      <w:r w:rsidRPr="0055290D">
        <w:rPr>
          <w:sz w:val="22"/>
          <w:szCs w:val="28"/>
          <w:lang w:val="es-DO"/>
        </w:rPr>
        <w:t xml:space="preserve">La declaración de Principios </w:t>
      </w:r>
      <w:r w:rsidR="00453524" w:rsidRPr="0055290D">
        <w:rPr>
          <w:sz w:val="22"/>
          <w:szCs w:val="28"/>
          <w:lang w:val="es-DO"/>
        </w:rPr>
        <w:t>de la Iniciativa Renov</w:t>
      </w:r>
      <w:r w:rsidR="004433C0" w:rsidRPr="0055290D">
        <w:rPr>
          <w:sz w:val="22"/>
          <w:szCs w:val="28"/>
          <w:lang w:val="es-DO"/>
        </w:rPr>
        <w:t xml:space="preserve">able en Latinoamérica y en el </w:t>
      </w:r>
      <w:r w:rsidR="00AA62AD" w:rsidRPr="0055290D">
        <w:rPr>
          <w:sz w:val="22"/>
          <w:szCs w:val="28"/>
          <w:lang w:val="es-DO"/>
        </w:rPr>
        <w:t xml:space="preserve">Caribe tiene como </w:t>
      </w:r>
      <w:r w:rsidR="000814DD" w:rsidRPr="0055290D">
        <w:rPr>
          <w:sz w:val="22"/>
          <w:szCs w:val="28"/>
          <w:lang w:val="es-DO"/>
        </w:rPr>
        <w:t>misión</w:t>
      </w:r>
      <w:r w:rsidR="00980195" w:rsidRPr="0055290D">
        <w:rPr>
          <w:sz w:val="22"/>
          <w:szCs w:val="28"/>
          <w:lang w:val="es-DO"/>
        </w:rPr>
        <w:t>,</w:t>
      </w:r>
      <w:r w:rsidR="000814DD" w:rsidRPr="0055290D">
        <w:rPr>
          <w:sz w:val="22"/>
          <w:szCs w:val="28"/>
          <w:lang w:val="es-DO"/>
        </w:rPr>
        <w:t xml:space="preserve"> </w:t>
      </w:r>
      <w:r w:rsidR="00445975" w:rsidRPr="0055290D">
        <w:rPr>
          <w:sz w:val="22"/>
          <w:szCs w:val="28"/>
          <w:lang w:val="es-DO"/>
        </w:rPr>
        <w:t xml:space="preserve">buscar uniformidad entre los países para construir </w:t>
      </w:r>
      <w:r w:rsidR="00EC7361" w:rsidRPr="0055290D">
        <w:rPr>
          <w:sz w:val="22"/>
          <w:szCs w:val="28"/>
          <w:lang w:val="es-DO"/>
        </w:rPr>
        <w:t>una agenda de trabaj</w:t>
      </w:r>
      <w:r w:rsidR="00980195" w:rsidRPr="0055290D">
        <w:rPr>
          <w:sz w:val="22"/>
          <w:szCs w:val="28"/>
          <w:lang w:val="es-DO"/>
        </w:rPr>
        <w:t>o</w:t>
      </w:r>
      <w:r w:rsidR="00EC7361" w:rsidRPr="0055290D">
        <w:rPr>
          <w:sz w:val="22"/>
          <w:szCs w:val="28"/>
          <w:lang w:val="es-DO"/>
        </w:rPr>
        <w:t xml:space="preserve"> estructurada. </w:t>
      </w:r>
      <w:r w:rsidR="00547C88" w:rsidRPr="0055290D">
        <w:rPr>
          <w:sz w:val="22"/>
          <w:szCs w:val="28"/>
          <w:lang w:val="es-DO"/>
        </w:rPr>
        <w:t xml:space="preserve">La </w:t>
      </w:r>
      <w:r w:rsidR="00507D16" w:rsidRPr="0055290D">
        <w:rPr>
          <w:sz w:val="22"/>
          <w:szCs w:val="28"/>
          <w:lang w:val="es-DO"/>
        </w:rPr>
        <w:t>República</w:t>
      </w:r>
      <w:r w:rsidR="00547C88" w:rsidRPr="0055290D">
        <w:rPr>
          <w:sz w:val="22"/>
          <w:szCs w:val="28"/>
          <w:lang w:val="es-DO"/>
        </w:rPr>
        <w:t xml:space="preserve"> Dominica</w:t>
      </w:r>
      <w:r w:rsidR="00B93580" w:rsidRPr="0055290D">
        <w:rPr>
          <w:sz w:val="22"/>
          <w:szCs w:val="28"/>
          <w:lang w:val="es-DO"/>
        </w:rPr>
        <w:t>na</w:t>
      </w:r>
      <w:r w:rsidR="00547C88" w:rsidRPr="0055290D">
        <w:rPr>
          <w:sz w:val="22"/>
          <w:szCs w:val="28"/>
          <w:lang w:val="es-DO"/>
        </w:rPr>
        <w:t xml:space="preserve"> firmo en el 2019 y 2021 firmo </w:t>
      </w:r>
      <w:r w:rsidR="00507D16" w:rsidRPr="0055290D">
        <w:rPr>
          <w:sz w:val="22"/>
          <w:szCs w:val="28"/>
          <w:lang w:val="es-DO"/>
        </w:rPr>
        <w:t>en la alianza del caribe.</w:t>
      </w:r>
    </w:p>
    <w:p w14:paraId="4657AE8E" w14:textId="77777777" w:rsidR="00163340" w:rsidRPr="0055290D" w:rsidRDefault="00163340" w:rsidP="00E92D01">
      <w:pPr>
        <w:pStyle w:val="IEEEParagraph"/>
        <w:rPr>
          <w:sz w:val="22"/>
          <w:szCs w:val="28"/>
          <w:lang w:val="es-DO"/>
        </w:rPr>
      </w:pPr>
    </w:p>
    <w:p w14:paraId="1D640448" w14:textId="77777777" w:rsidR="00AB3928" w:rsidRPr="0055290D" w:rsidRDefault="00AB3928" w:rsidP="00163340">
      <w:pPr>
        <w:pStyle w:val="IEEEParagraph"/>
        <w:rPr>
          <w:sz w:val="22"/>
          <w:szCs w:val="28"/>
          <w:lang w:val="es-DO"/>
        </w:rPr>
      </w:pPr>
    </w:p>
    <w:p w14:paraId="7F55A062" w14:textId="1B0415E3" w:rsidR="00163340" w:rsidRPr="0055290D" w:rsidRDefault="00163340" w:rsidP="00163340">
      <w:pPr>
        <w:pStyle w:val="IEEEParagraph"/>
        <w:rPr>
          <w:sz w:val="22"/>
          <w:szCs w:val="28"/>
          <w:lang w:val="es-DO"/>
        </w:rPr>
      </w:pPr>
      <w:r w:rsidRPr="0055290D">
        <w:rPr>
          <w:sz w:val="22"/>
          <w:szCs w:val="28"/>
          <w:lang w:val="es-DO"/>
        </w:rPr>
        <w:t xml:space="preserve">Desde </w:t>
      </w:r>
      <w:r w:rsidR="00287B8D" w:rsidRPr="0055290D">
        <w:rPr>
          <w:sz w:val="22"/>
          <w:szCs w:val="28"/>
          <w:lang w:val="es-DO"/>
        </w:rPr>
        <w:t>el 2019 hasta el</w:t>
      </w:r>
      <w:r w:rsidR="004B2660" w:rsidRPr="0055290D">
        <w:rPr>
          <w:sz w:val="22"/>
          <w:szCs w:val="28"/>
          <w:lang w:val="es-DO"/>
        </w:rPr>
        <w:t xml:space="preserve"> </w:t>
      </w:r>
      <w:r w:rsidR="00D8593F" w:rsidRPr="0055290D">
        <w:rPr>
          <w:sz w:val="22"/>
          <w:szCs w:val="28"/>
          <w:lang w:val="es-DO"/>
        </w:rPr>
        <w:t>2021,</w:t>
      </w:r>
      <w:r w:rsidR="00113C52" w:rsidRPr="0055290D">
        <w:rPr>
          <w:sz w:val="22"/>
          <w:szCs w:val="28"/>
          <w:lang w:val="es-DO"/>
        </w:rPr>
        <w:t xml:space="preserve"> se sumaron quince países</w:t>
      </w:r>
      <w:r w:rsidR="00E74997" w:rsidRPr="0055290D">
        <w:rPr>
          <w:sz w:val="22"/>
          <w:szCs w:val="28"/>
          <w:lang w:val="es-DO"/>
        </w:rPr>
        <w:t xml:space="preserve"> </w:t>
      </w:r>
      <w:r w:rsidR="00C706A1" w:rsidRPr="0055290D">
        <w:rPr>
          <w:sz w:val="22"/>
          <w:szCs w:val="28"/>
          <w:lang w:val="es-DO"/>
        </w:rPr>
        <w:t xml:space="preserve">como: El Salvador, Nicaragua, Panamá, Uruguay, Colombia, Chile, Bolivia, Costa Rica, Guatemala, Haití, Honduras, Paraguay, Perú, Ecuador y República Dominicana. </w:t>
      </w:r>
      <w:r w:rsidR="00C21EC5" w:rsidRPr="0055290D">
        <w:rPr>
          <w:sz w:val="22"/>
          <w:szCs w:val="28"/>
          <w:lang w:val="es-DO"/>
        </w:rPr>
        <w:t xml:space="preserve">Que tienen como propósito </w:t>
      </w:r>
      <w:r w:rsidRPr="0055290D">
        <w:rPr>
          <w:sz w:val="22"/>
          <w:szCs w:val="28"/>
          <w:lang w:val="es-DO"/>
        </w:rPr>
        <w:t>lograr un 70 % de energía renovable en los países de América Latina y el Caribe para el año 2030.</w:t>
      </w:r>
    </w:p>
    <w:p w14:paraId="12F6D49A" w14:textId="77777777" w:rsidR="00163340" w:rsidRPr="0055290D" w:rsidRDefault="00163340" w:rsidP="00163340">
      <w:pPr>
        <w:pStyle w:val="IEEEParagraph"/>
        <w:rPr>
          <w:sz w:val="22"/>
          <w:szCs w:val="28"/>
          <w:lang w:val="es-DO"/>
        </w:rPr>
      </w:pPr>
    </w:p>
    <w:p w14:paraId="0D69340A" w14:textId="77777777" w:rsidR="009E4493" w:rsidRPr="0055290D" w:rsidRDefault="009E4493" w:rsidP="00030EE7">
      <w:pPr>
        <w:pStyle w:val="IEEEParagraph"/>
        <w:ind w:firstLine="0"/>
        <w:rPr>
          <w:sz w:val="22"/>
          <w:szCs w:val="28"/>
          <w:lang w:val="es-DO"/>
        </w:rPr>
      </w:pPr>
    </w:p>
    <w:p w14:paraId="2246DB4F" w14:textId="6F82F11F" w:rsidR="00163340" w:rsidRPr="0055290D" w:rsidRDefault="00163340" w:rsidP="00030EE7">
      <w:pPr>
        <w:pStyle w:val="IEEEParagraph"/>
        <w:ind w:firstLine="0"/>
        <w:rPr>
          <w:sz w:val="22"/>
          <w:szCs w:val="28"/>
          <w:lang w:val="es-DO"/>
        </w:rPr>
      </w:pPr>
      <w:r w:rsidRPr="0055290D">
        <w:rPr>
          <w:sz w:val="22"/>
          <w:szCs w:val="28"/>
          <w:lang w:val="es-DO"/>
        </w:rPr>
        <w:t xml:space="preserve">República Dominicana </w:t>
      </w:r>
      <w:r w:rsidR="00A12E2D" w:rsidRPr="0055290D">
        <w:rPr>
          <w:sz w:val="22"/>
          <w:szCs w:val="28"/>
          <w:lang w:val="es-DO"/>
        </w:rPr>
        <w:t>junto a</w:t>
      </w:r>
      <w:r w:rsidRPr="0055290D">
        <w:rPr>
          <w:sz w:val="22"/>
          <w:szCs w:val="28"/>
          <w:lang w:val="es-DO"/>
        </w:rPr>
        <w:t xml:space="preserve"> </w:t>
      </w:r>
      <w:r w:rsidR="00030EE7" w:rsidRPr="0055290D">
        <w:rPr>
          <w:sz w:val="22"/>
          <w:szCs w:val="28"/>
          <w:lang w:val="es-DO"/>
        </w:rPr>
        <w:t xml:space="preserve">el país </w:t>
      </w:r>
      <w:r w:rsidRPr="0055290D">
        <w:rPr>
          <w:sz w:val="22"/>
          <w:szCs w:val="28"/>
          <w:lang w:val="es-DO"/>
        </w:rPr>
        <w:t xml:space="preserve">Ecuador </w:t>
      </w:r>
      <w:r w:rsidR="006E49EE" w:rsidRPr="0055290D">
        <w:rPr>
          <w:sz w:val="22"/>
          <w:szCs w:val="28"/>
          <w:lang w:val="es-DO"/>
        </w:rPr>
        <w:t xml:space="preserve">se unieron para </w:t>
      </w:r>
      <w:r w:rsidRPr="0055290D">
        <w:rPr>
          <w:sz w:val="22"/>
          <w:szCs w:val="28"/>
          <w:lang w:val="es-DO"/>
        </w:rPr>
        <w:t>trabajar</w:t>
      </w:r>
      <w:r w:rsidR="006E49EE" w:rsidRPr="0055290D">
        <w:rPr>
          <w:sz w:val="22"/>
          <w:szCs w:val="28"/>
          <w:lang w:val="es-DO"/>
        </w:rPr>
        <w:t xml:space="preserve"> juntos</w:t>
      </w:r>
      <w:r w:rsidRPr="0055290D">
        <w:rPr>
          <w:sz w:val="22"/>
          <w:szCs w:val="28"/>
          <w:lang w:val="es-DO"/>
        </w:rPr>
        <w:t xml:space="preserve"> en coordinación con el Comité de Gobernanza de </w:t>
      </w:r>
      <w:r w:rsidR="00E74997" w:rsidRPr="0055290D">
        <w:rPr>
          <w:sz w:val="22"/>
          <w:szCs w:val="28"/>
          <w:lang w:val="es-DO"/>
        </w:rPr>
        <w:t>(</w:t>
      </w:r>
      <w:r w:rsidRPr="0055290D">
        <w:rPr>
          <w:sz w:val="22"/>
          <w:szCs w:val="28"/>
          <w:lang w:val="es-DO"/>
        </w:rPr>
        <w:t>RELAC</w:t>
      </w:r>
      <w:r w:rsidR="00E74997" w:rsidRPr="0055290D">
        <w:rPr>
          <w:sz w:val="22"/>
          <w:szCs w:val="28"/>
          <w:lang w:val="es-DO"/>
        </w:rPr>
        <w:t>)</w:t>
      </w:r>
      <w:r w:rsidRPr="0055290D">
        <w:rPr>
          <w:sz w:val="22"/>
          <w:szCs w:val="28"/>
          <w:lang w:val="es-DO"/>
        </w:rPr>
        <w:t xml:space="preserve">, el Banco Interamericano de Desarrollo (BID), </w:t>
      </w:r>
      <w:r w:rsidR="00A4329A" w:rsidRPr="0055290D">
        <w:rPr>
          <w:sz w:val="22"/>
          <w:szCs w:val="28"/>
          <w:lang w:val="es-DO"/>
        </w:rPr>
        <w:t>para desarrollar proyectos</w:t>
      </w:r>
      <w:r w:rsidR="0077106A" w:rsidRPr="0055290D">
        <w:rPr>
          <w:sz w:val="22"/>
          <w:szCs w:val="28"/>
          <w:lang w:val="es-DO"/>
        </w:rPr>
        <w:t xml:space="preserve"> técnicos </w:t>
      </w:r>
      <w:r w:rsidRPr="0055290D">
        <w:rPr>
          <w:sz w:val="22"/>
          <w:szCs w:val="28"/>
          <w:lang w:val="es-DO"/>
        </w:rPr>
        <w:t>que ocupa la secretaría, y la Organización Latinoamericana de Energía (OLADE), a cargo del sistema de monitoreo, para mejorar la resiliencia, competitividad y sostenibilidad de los sistemas eléctricos en la región.</w:t>
      </w:r>
    </w:p>
    <w:p w14:paraId="1358247E" w14:textId="4F81874A" w:rsidR="00163340" w:rsidRPr="00163340" w:rsidRDefault="00163340" w:rsidP="00163340">
      <w:pPr>
        <w:pStyle w:val="IEEEParagraph"/>
        <w:rPr>
          <w:sz w:val="24"/>
          <w:szCs w:val="32"/>
          <w:lang w:val="es-DO"/>
        </w:rPr>
      </w:pPr>
    </w:p>
    <w:p w14:paraId="02485962" w14:textId="7E5DD189" w:rsidR="003516D0" w:rsidRPr="0055290D" w:rsidRDefault="003516D0" w:rsidP="003516D0">
      <w:pPr>
        <w:pStyle w:val="IEEEParagraph"/>
        <w:rPr>
          <w:sz w:val="22"/>
          <w:szCs w:val="28"/>
          <w:lang w:val="es-DO"/>
        </w:rPr>
      </w:pPr>
      <w:r w:rsidRPr="0055290D">
        <w:rPr>
          <w:sz w:val="22"/>
          <w:szCs w:val="28"/>
          <w:lang w:val="es-DO"/>
        </w:rPr>
        <w:t>También</w:t>
      </w:r>
      <w:r w:rsidR="00163340" w:rsidRPr="0055290D">
        <w:rPr>
          <w:sz w:val="22"/>
          <w:szCs w:val="28"/>
          <w:lang w:val="es-DO"/>
        </w:rPr>
        <w:t xml:space="preserve">, </w:t>
      </w:r>
      <w:r w:rsidR="006D1366" w:rsidRPr="0055290D">
        <w:rPr>
          <w:sz w:val="22"/>
          <w:szCs w:val="28"/>
          <w:lang w:val="es-DO"/>
        </w:rPr>
        <w:t xml:space="preserve">busca </w:t>
      </w:r>
      <w:r w:rsidR="00163340" w:rsidRPr="0055290D">
        <w:rPr>
          <w:sz w:val="22"/>
          <w:szCs w:val="28"/>
          <w:lang w:val="es-DO"/>
        </w:rPr>
        <w:t xml:space="preserve">coordinar la firma de acuerdos </w:t>
      </w:r>
      <w:r w:rsidR="009E0312" w:rsidRPr="0055290D">
        <w:rPr>
          <w:sz w:val="22"/>
          <w:szCs w:val="28"/>
          <w:lang w:val="es-DO"/>
        </w:rPr>
        <w:t xml:space="preserve">para </w:t>
      </w:r>
      <w:r w:rsidR="00C36D53" w:rsidRPr="0055290D">
        <w:rPr>
          <w:sz w:val="22"/>
          <w:szCs w:val="28"/>
          <w:lang w:val="es-DO"/>
        </w:rPr>
        <w:t>obtener cooperación</w:t>
      </w:r>
      <w:r w:rsidR="00163340" w:rsidRPr="0055290D">
        <w:rPr>
          <w:sz w:val="22"/>
          <w:szCs w:val="28"/>
          <w:lang w:val="es-DO"/>
        </w:rPr>
        <w:t xml:space="preserve"> con </w:t>
      </w:r>
      <w:r w:rsidR="007048B3" w:rsidRPr="0055290D">
        <w:rPr>
          <w:sz w:val="22"/>
          <w:szCs w:val="28"/>
          <w:lang w:val="es-DO"/>
        </w:rPr>
        <w:t xml:space="preserve">las </w:t>
      </w:r>
      <w:r w:rsidR="00163340" w:rsidRPr="0055290D">
        <w:rPr>
          <w:sz w:val="22"/>
          <w:szCs w:val="28"/>
          <w:lang w:val="es-DO"/>
        </w:rPr>
        <w:t xml:space="preserve">agencias internacionales para continuar ampliando el apoyo técnico </w:t>
      </w:r>
      <w:r w:rsidR="007048B3" w:rsidRPr="0055290D">
        <w:rPr>
          <w:sz w:val="22"/>
          <w:szCs w:val="28"/>
          <w:lang w:val="es-DO"/>
        </w:rPr>
        <w:t xml:space="preserve">en sus trabajadores </w:t>
      </w:r>
      <w:r w:rsidR="00163340" w:rsidRPr="0055290D">
        <w:rPr>
          <w:sz w:val="22"/>
          <w:szCs w:val="28"/>
          <w:lang w:val="es-DO"/>
        </w:rPr>
        <w:t>y</w:t>
      </w:r>
      <w:r w:rsidR="00C36D53" w:rsidRPr="0055290D">
        <w:rPr>
          <w:sz w:val="22"/>
          <w:szCs w:val="28"/>
          <w:lang w:val="es-DO"/>
        </w:rPr>
        <w:t xml:space="preserve"> el apoyo</w:t>
      </w:r>
      <w:r w:rsidR="00163340" w:rsidRPr="0055290D">
        <w:rPr>
          <w:sz w:val="22"/>
          <w:szCs w:val="28"/>
          <w:lang w:val="es-DO"/>
        </w:rPr>
        <w:t xml:space="preserve"> financiero de la iniciativa.</w:t>
      </w:r>
      <w:r w:rsidR="006F6A8A" w:rsidRPr="0055290D">
        <w:rPr>
          <w:sz w:val="22"/>
          <w:szCs w:val="28"/>
          <w:lang w:val="es-DO"/>
        </w:rPr>
        <w:t xml:space="preserve"> As</w:t>
      </w:r>
      <w:r w:rsidR="00E14C3F" w:rsidRPr="0055290D">
        <w:rPr>
          <w:sz w:val="22"/>
          <w:szCs w:val="28"/>
          <w:lang w:val="es-DO"/>
        </w:rPr>
        <w:t>imismo</w:t>
      </w:r>
      <w:r w:rsidR="00163340" w:rsidRPr="0055290D">
        <w:rPr>
          <w:sz w:val="22"/>
          <w:szCs w:val="28"/>
          <w:lang w:val="es-DO"/>
        </w:rPr>
        <w:t xml:space="preserve">, </w:t>
      </w:r>
      <w:r w:rsidR="00E14C3F" w:rsidRPr="0055290D">
        <w:rPr>
          <w:sz w:val="22"/>
          <w:szCs w:val="28"/>
          <w:lang w:val="es-DO"/>
        </w:rPr>
        <w:t>su interés reside en b</w:t>
      </w:r>
      <w:r w:rsidR="00CA7EF0" w:rsidRPr="0055290D">
        <w:rPr>
          <w:sz w:val="22"/>
          <w:szCs w:val="28"/>
          <w:lang w:val="es-DO"/>
        </w:rPr>
        <w:t xml:space="preserve">rindar </w:t>
      </w:r>
      <w:r w:rsidR="00163340" w:rsidRPr="0055290D">
        <w:rPr>
          <w:sz w:val="22"/>
          <w:szCs w:val="28"/>
          <w:lang w:val="es-DO"/>
        </w:rPr>
        <w:t>una mayor capacitación en la región sobre tecnologías</w:t>
      </w:r>
      <w:r w:rsidR="00CA7EF0" w:rsidRPr="0055290D">
        <w:rPr>
          <w:sz w:val="22"/>
          <w:szCs w:val="28"/>
          <w:lang w:val="es-DO"/>
        </w:rPr>
        <w:t xml:space="preserve"> avanzadas</w:t>
      </w:r>
      <w:r w:rsidR="00163340" w:rsidRPr="0055290D">
        <w:rPr>
          <w:sz w:val="22"/>
          <w:szCs w:val="28"/>
          <w:lang w:val="es-DO"/>
        </w:rPr>
        <w:t xml:space="preserve">, planeamiento </w:t>
      </w:r>
      <w:r w:rsidR="00163340" w:rsidRPr="0055290D">
        <w:rPr>
          <w:sz w:val="22"/>
          <w:szCs w:val="28"/>
          <w:lang w:val="es-DO"/>
        </w:rPr>
        <w:lastRenderedPageBreak/>
        <w:t xml:space="preserve">energético y </w:t>
      </w:r>
      <w:r w:rsidR="00CA7EF0" w:rsidRPr="0055290D">
        <w:rPr>
          <w:sz w:val="22"/>
          <w:szCs w:val="28"/>
          <w:lang w:val="es-DO"/>
        </w:rPr>
        <w:t xml:space="preserve">de </w:t>
      </w:r>
      <w:r w:rsidR="003E7E6B" w:rsidRPr="0055290D">
        <w:rPr>
          <w:sz w:val="22"/>
          <w:szCs w:val="28"/>
          <w:lang w:val="es-DO"/>
        </w:rPr>
        <w:t>más temas</w:t>
      </w:r>
      <w:r w:rsidR="00163340" w:rsidRPr="0055290D">
        <w:rPr>
          <w:sz w:val="22"/>
          <w:szCs w:val="28"/>
          <w:lang w:val="es-DO"/>
        </w:rPr>
        <w:t xml:space="preserve"> que permitan </w:t>
      </w:r>
      <w:r w:rsidR="00CA7EF0" w:rsidRPr="0055290D">
        <w:rPr>
          <w:sz w:val="22"/>
          <w:szCs w:val="28"/>
          <w:lang w:val="es-DO"/>
        </w:rPr>
        <w:t>que</w:t>
      </w:r>
      <w:r w:rsidR="00F4309C" w:rsidRPr="0055290D">
        <w:rPr>
          <w:sz w:val="22"/>
          <w:szCs w:val="28"/>
          <w:lang w:val="es-DO"/>
        </w:rPr>
        <w:t xml:space="preserve"> se</w:t>
      </w:r>
      <w:r w:rsidR="00CA7EF0" w:rsidRPr="0055290D">
        <w:rPr>
          <w:sz w:val="22"/>
          <w:szCs w:val="28"/>
          <w:lang w:val="es-DO"/>
        </w:rPr>
        <w:t xml:space="preserve"> </w:t>
      </w:r>
      <w:r w:rsidRPr="0055290D">
        <w:rPr>
          <w:sz w:val="22"/>
          <w:szCs w:val="28"/>
          <w:lang w:val="es-DO"/>
        </w:rPr>
        <w:t>logr</w:t>
      </w:r>
      <w:r w:rsidR="00F4309C" w:rsidRPr="0055290D">
        <w:rPr>
          <w:sz w:val="22"/>
          <w:szCs w:val="28"/>
          <w:lang w:val="es-DO"/>
        </w:rPr>
        <w:t>e un</w:t>
      </w:r>
      <w:r w:rsidRPr="0055290D">
        <w:rPr>
          <w:sz w:val="22"/>
          <w:szCs w:val="28"/>
          <w:lang w:val="es-DO"/>
        </w:rPr>
        <w:t xml:space="preserve"> avance significati</w:t>
      </w:r>
      <w:r w:rsidR="00F4309C" w:rsidRPr="0055290D">
        <w:rPr>
          <w:sz w:val="22"/>
          <w:szCs w:val="28"/>
          <w:lang w:val="es-DO"/>
        </w:rPr>
        <w:t>vo</w:t>
      </w:r>
      <w:r w:rsidRPr="0055290D">
        <w:rPr>
          <w:sz w:val="22"/>
          <w:szCs w:val="28"/>
          <w:lang w:val="es-DO"/>
        </w:rPr>
        <w:t>.</w:t>
      </w:r>
    </w:p>
    <w:p w14:paraId="47F27E2C" w14:textId="33928BE7" w:rsidR="00B52931" w:rsidRPr="0055290D" w:rsidRDefault="00B52931" w:rsidP="003516D0">
      <w:pPr>
        <w:pStyle w:val="IEEEParagraph"/>
        <w:rPr>
          <w:sz w:val="22"/>
          <w:szCs w:val="28"/>
          <w:lang w:val="es-DO"/>
        </w:rPr>
      </w:pPr>
    </w:p>
    <w:p w14:paraId="5C213B2A" w14:textId="45A605B4" w:rsidR="00B52931" w:rsidRPr="0055290D" w:rsidRDefault="00B52931" w:rsidP="00B52931">
      <w:pPr>
        <w:rPr>
          <w:sz w:val="22"/>
          <w:szCs w:val="22"/>
          <w:lang w:val="es-419"/>
        </w:rPr>
      </w:pPr>
    </w:p>
    <w:p w14:paraId="01E7A5DC" w14:textId="5AFB7F38" w:rsidR="00B52931" w:rsidRPr="0055290D" w:rsidRDefault="00B52931" w:rsidP="00B52931">
      <w:pPr>
        <w:rPr>
          <w:sz w:val="22"/>
          <w:szCs w:val="22"/>
          <w:lang w:val="es-419"/>
        </w:rPr>
      </w:pPr>
      <w:r w:rsidRPr="0055290D">
        <w:rPr>
          <w:sz w:val="22"/>
          <w:szCs w:val="22"/>
          <w:lang w:val="es-419"/>
        </w:rPr>
        <w:t>República Dominica</w:t>
      </w:r>
      <w:r w:rsidR="00F4309C" w:rsidRPr="0055290D">
        <w:rPr>
          <w:sz w:val="22"/>
          <w:szCs w:val="22"/>
          <w:lang w:val="es-419"/>
        </w:rPr>
        <w:t>na</w:t>
      </w:r>
      <w:r w:rsidRPr="0055290D">
        <w:rPr>
          <w:sz w:val="22"/>
          <w:szCs w:val="22"/>
          <w:lang w:val="es-419"/>
        </w:rPr>
        <w:t xml:space="preserve"> cuenta con una de las más matrices de producción energética más diversificado de todo Centroamérica. Esta diversificación ha ocurrido en las últimas décadas por el apoyo del gobierno para que se ha impulsado por el sector privado. </w:t>
      </w:r>
    </w:p>
    <w:p w14:paraId="432EF51E" w14:textId="77777777" w:rsidR="00B2322B" w:rsidRPr="0055290D" w:rsidRDefault="00B2322B" w:rsidP="00B52931">
      <w:pPr>
        <w:rPr>
          <w:sz w:val="22"/>
          <w:szCs w:val="22"/>
          <w:lang w:val="es-419"/>
        </w:rPr>
      </w:pPr>
    </w:p>
    <w:p w14:paraId="44D500D5" w14:textId="387B10F4" w:rsidR="00B2322B" w:rsidRPr="0055290D" w:rsidRDefault="00B2322B" w:rsidP="00B2322B">
      <w:pPr>
        <w:rPr>
          <w:sz w:val="22"/>
          <w:szCs w:val="22"/>
          <w:lang w:val="es-419"/>
        </w:rPr>
      </w:pPr>
      <w:r w:rsidRPr="0055290D">
        <w:rPr>
          <w:sz w:val="22"/>
          <w:szCs w:val="22"/>
          <w:lang w:val="es-419"/>
        </w:rPr>
        <w:t>El sector eléctrico de la República Dominicana tuvo una reforma</w:t>
      </w:r>
      <w:r w:rsidRPr="0055290D">
        <w:rPr>
          <w:rFonts w:ascii="Segoe UI" w:eastAsia="Times New Roman" w:hAnsi="Segoe UI" w:cs="Segoe UI"/>
          <w:color w:val="333333"/>
          <w:sz w:val="22"/>
          <w:szCs w:val="22"/>
          <w:shd w:val="clear" w:color="auto" w:fill="FFFFFF"/>
          <w:lang w:val="es-DO"/>
        </w:rPr>
        <w:t xml:space="preserve"> No. 141-97</w:t>
      </w:r>
      <w:r w:rsidRPr="0055290D">
        <w:rPr>
          <w:sz w:val="22"/>
          <w:szCs w:val="22"/>
          <w:lang w:val="es-419"/>
        </w:rPr>
        <w:t xml:space="preserve"> la cual fue promulgada en el 1997, que estableció que la empresa estatal albergaba un monopolio integrado que se encargaban de la </w:t>
      </w:r>
      <w:r w:rsidR="008D2BBB" w:rsidRPr="0055290D">
        <w:rPr>
          <w:sz w:val="22"/>
          <w:szCs w:val="22"/>
          <w:lang w:val="es-419"/>
        </w:rPr>
        <w:t>comercialización de</w:t>
      </w:r>
      <w:r w:rsidRPr="0055290D">
        <w:rPr>
          <w:sz w:val="22"/>
          <w:szCs w:val="22"/>
          <w:lang w:val="es-419"/>
        </w:rPr>
        <w:t xml:space="preserve"> la electricidad, por lo que, se dividió en tres empresas de distribución las cuales son: una empresa destinada a la transmisión y una de generación de energía prominente de la hidráulica y dos empresas cuya generación es térmica.</w:t>
      </w:r>
    </w:p>
    <w:p w14:paraId="1991F7A4" w14:textId="77777777" w:rsidR="00C255AA" w:rsidRPr="0055290D" w:rsidRDefault="00C255AA" w:rsidP="00B2322B">
      <w:pPr>
        <w:rPr>
          <w:sz w:val="22"/>
          <w:szCs w:val="22"/>
          <w:lang w:val="es-419"/>
        </w:rPr>
      </w:pPr>
    </w:p>
    <w:p w14:paraId="6DDC0F9B" w14:textId="4B1D247D" w:rsidR="00B2322B" w:rsidRPr="0055290D" w:rsidRDefault="00B2322B" w:rsidP="00B2322B">
      <w:pPr>
        <w:rPr>
          <w:sz w:val="22"/>
          <w:szCs w:val="22"/>
          <w:lang w:val="es-419"/>
        </w:rPr>
      </w:pPr>
      <w:r w:rsidRPr="0055290D">
        <w:rPr>
          <w:sz w:val="22"/>
          <w:szCs w:val="22"/>
          <w:lang w:val="es-419"/>
        </w:rPr>
        <w:t xml:space="preserve">Debido a esta reforma, se dio paso a las inversiones del sector privado en las empresas de generación de fuentes térmicas hasta un máximo de un 50%. La Ley general de Electricidad No 125-01, que se promulgó en el 2001, que se basa en promoción de la participación del sector privado en el sistema nacional eléctrico del país y la competencia que no poseen ningún tipo de monopolio. Con esto el gobierno dominicano </w:t>
      </w:r>
      <w:r w:rsidR="00C7105E" w:rsidRPr="0055290D">
        <w:rPr>
          <w:sz w:val="22"/>
          <w:szCs w:val="22"/>
          <w:lang w:val="es-419"/>
        </w:rPr>
        <w:t>redirecciona</w:t>
      </w:r>
      <w:r w:rsidRPr="0055290D">
        <w:rPr>
          <w:sz w:val="22"/>
          <w:szCs w:val="22"/>
          <w:lang w:val="es-419"/>
        </w:rPr>
        <w:t xml:space="preserve"> sus planificaciones y sus regulaciones, lo que dio paso a creación de diversas instituciones como la:  Comisión Nacional de Energía (CNE), (SIE) para regular el subsector eléctrico del país, (OC-SENI) Organismo de Coordinación del Sistema Eléctrico Nacional Interconectado, cuya función es la </w:t>
      </w:r>
      <w:r w:rsidR="00820554" w:rsidRPr="0055290D">
        <w:rPr>
          <w:sz w:val="22"/>
          <w:szCs w:val="22"/>
          <w:lang w:val="es-419"/>
        </w:rPr>
        <w:t>planificación de</w:t>
      </w:r>
      <w:r w:rsidRPr="0055290D">
        <w:rPr>
          <w:sz w:val="22"/>
          <w:szCs w:val="22"/>
          <w:lang w:val="es-419"/>
        </w:rPr>
        <w:t xml:space="preserve"> los trabajos del sistema eléctrico y calcular las transacciones en tiempo reales.</w:t>
      </w:r>
    </w:p>
    <w:p w14:paraId="3AF785CE" w14:textId="36C98144" w:rsidR="00B2322B" w:rsidRPr="0055290D" w:rsidRDefault="00B2322B" w:rsidP="00B52931">
      <w:pPr>
        <w:rPr>
          <w:sz w:val="22"/>
          <w:szCs w:val="22"/>
          <w:lang w:val="es-419"/>
        </w:rPr>
      </w:pPr>
    </w:p>
    <w:p w14:paraId="2ED2961B" w14:textId="1CCAFAE7" w:rsidR="00B52931" w:rsidRPr="0055290D" w:rsidRDefault="00B52931" w:rsidP="00B52931">
      <w:pPr>
        <w:rPr>
          <w:sz w:val="22"/>
          <w:szCs w:val="22"/>
          <w:lang w:val="es-419"/>
        </w:rPr>
      </w:pPr>
    </w:p>
    <w:p w14:paraId="5FD55197" w14:textId="0CFED7DF" w:rsidR="00B52931" w:rsidRPr="0055290D" w:rsidRDefault="00B52931" w:rsidP="00B52931">
      <w:pPr>
        <w:rPr>
          <w:sz w:val="22"/>
          <w:szCs w:val="22"/>
          <w:lang w:val="es-419"/>
        </w:rPr>
      </w:pPr>
      <w:r w:rsidRPr="0055290D">
        <w:rPr>
          <w:sz w:val="22"/>
          <w:szCs w:val="22"/>
          <w:lang w:val="es-419"/>
        </w:rPr>
        <w:t xml:space="preserve">La matriz energética de la República Dominicana en el 2000 estaba conformada por un 88% de combustibles fósiles, 3% de carbón y un 9% </w:t>
      </w:r>
      <w:r w:rsidR="00B93580" w:rsidRPr="0055290D">
        <w:rPr>
          <w:sz w:val="22"/>
          <w:szCs w:val="22"/>
          <w:lang w:val="es-419"/>
        </w:rPr>
        <w:t>provenientes</w:t>
      </w:r>
      <w:r w:rsidRPr="0055290D">
        <w:rPr>
          <w:sz w:val="22"/>
          <w:szCs w:val="22"/>
          <w:lang w:val="es-419"/>
        </w:rPr>
        <w:t xml:space="preserve"> de las hidroeléctricas. Cuatro </w:t>
      </w:r>
      <w:r w:rsidR="00DD45CD" w:rsidRPr="0055290D">
        <w:rPr>
          <w:sz w:val="22"/>
          <w:szCs w:val="22"/>
          <w:lang w:val="es-419"/>
        </w:rPr>
        <w:t xml:space="preserve">años </w:t>
      </w:r>
      <w:r w:rsidRPr="0055290D">
        <w:rPr>
          <w:sz w:val="22"/>
          <w:szCs w:val="22"/>
          <w:lang w:val="es-419"/>
        </w:rPr>
        <w:t xml:space="preserve">más tarde se muestra un avance en </w:t>
      </w:r>
      <w:r w:rsidR="00DD45CD" w:rsidRPr="0055290D">
        <w:rPr>
          <w:sz w:val="22"/>
          <w:szCs w:val="22"/>
          <w:lang w:val="es-419"/>
        </w:rPr>
        <w:t xml:space="preserve">la </w:t>
      </w:r>
      <w:r w:rsidRPr="0055290D">
        <w:rPr>
          <w:sz w:val="22"/>
          <w:szCs w:val="22"/>
          <w:lang w:val="es-419"/>
        </w:rPr>
        <w:t xml:space="preserve">generación eléctrica del país, teniendo la energía producida por combustibles fósiles un 72%, el gas natural un 4% y 12% de las hidroeléctricas. El gobierno de la República Dominicana busca diversificar su matriz energética, introduciendo matriz de energía renovables debido a la abundancia de los recursos del país, y ha implementado leyes para impulsar la producción energética de fuentes renovables para diversificar su matriz y reducir las emisiones de gas de </w:t>
      </w:r>
      <w:r w:rsidRPr="0055290D">
        <w:rPr>
          <w:sz w:val="22"/>
          <w:szCs w:val="22"/>
          <w:lang w:val="es-419"/>
        </w:rPr>
        <w:t>efecto invernadero que tanto daño le hace a nuestro medio ambiente.</w:t>
      </w:r>
    </w:p>
    <w:p w14:paraId="15A7FF26" w14:textId="52A5232E" w:rsidR="00B52931" w:rsidRPr="0055290D" w:rsidRDefault="00B52931" w:rsidP="00B52931">
      <w:pPr>
        <w:rPr>
          <w:sz w:val="22"/>
          <w:szCs w:val="22"/>
          <w:lang w:val="es-419"/>
        </w:rPr>
      </w:pPr>
    </w:p>
    <w:p w14:paraId="29B5A01C" w14:textId="5D80A362" w:rsidR="004621FC" w:rsidRDefault="004621FC" w:rsidP="00B52931">
      <w:pPr>
        <w:rPr>
          <w:lang w:val="es-419"/>
        </w:rPr>
      </w:pPr>
    </w:p>
    <w:p w14:paraId="2BD5E263" w14:textId="3B18B51B" w:rsidR="004621FC" w:rsidRDefault="00020CE2" w:rsidP="00B52931">
      <w:pPr>
        <w:rPr>
          <w:lang w:val="es-419"/>
        </w:rPr>
      </w:pPr>
      <w:r>
        <w:rPr>
          <w:noProof/>
          <w:lang w:val="es-419"/>
        </w:rPr>
        <w:drawing>
          <wp:anchor distT="0" distB="0" distL="114300" distR="114300" simplePos="0" relativeHeight="251659264" behindDoc="0" locked="0" layoutInCell="1" allowOverlap="1" wp14:anchorId="266CA4BE" wp14:editId="3DE88D79">
            <wp:simplePos x="0" y="0"/>
            <wp:positionH relativeFrom="margin">
              <wp:align>right</wp:align>
            </wp:positionH>
            <wp:positionV relativeFrom="paragraph">
              <wp:posOffset>10160</wp:posOffset>
            </wp:positionV>
            <wp:extent cx="3189605" cy="3362325"/>
            <wp:effectExtent l="0" t="0" r="0" b="9525"/>
            <wp:wrapNone/>
            <wp:docPr id="677384689" name="Imagen 1"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84689" name="Imagen 1" descr="Gráfico, Gráfico de proyección solar&#10;&#10;Descripción generada automáticamente"/>
                    <pic:cNvPicPr/>
                  </pic:nvPicPr>
                  <pic:blipFill rotWithShape="1">
                    <a:blip r:embed="rId10">
                      <a:extLst>
                        <a:ext uri="{28A0092B-C50C-407E-A947-70E740481C1C}">
                          <a14:useLocalDpi xmlns:a14="http://schemas.microsoft.com/office/drawing/2010/main" val="0"/>
                        </a:ext>
                      </a:extLst>
                    </a:blip>
                    <a:srcRect t="12637" b="3195"/>
                    <a:stretch/>
                  </pic:blipFill>
                  <pic:spPr bwMode="auto">
                    <a:xfrm>
                      <a:off x="0" y="0"/>
                      <a:ext cx="3189605" cy="3362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83FAF2" w14:textId="71797B9A" w:rsidR="004621FC" w:rsidRDefault="004621FC" w:rsidP="00B52931">
      <w:pPr>
        <w:rPr>
          <w:lang w:val="es-419"/>
        </w:rPr>
      </w:pPr>
    </w:p>
    <w:p w14:paraId="1AE0F41C" w14:textId="7C35E82B" w:rsidR="004621FC" w:rsidRDefault="004621FC" w:rsidP="00B52931">
      <w:pPr>
        <w:rPr>
          <w:lang w:val="es-419"/>
        </w:rPr>
      </w:pPr>
    </w:p>
    <w:p w14:paraId="3190E2DC" w14:textId="77777777" w:rsidR="004621FC" w:rsidRDefault="004621FC" w:rsidP="00B52931">
      <w:pPr>
        <w:rPr>
          <w:lang w:val="es-419"/>
        </w:rPr>
      </w:pPr>
    </w:p>
    <w:p w14:paraId="45B2DD8F" w14:textId="77777777" w:rsidR="004621FC" w:rsidRDefault="004621FC" w:rsidP="00B52931">
      <w:pPr>
        <w:rPr>
          <w:lang w:val="es-419"/>
        </w:rPr>
      </w:pPr>
    </w:p>
    <w:p w14:paraId="34AD9EFB" w14:textId="64899660" w:rsidR="004621FC" w:rsidRDefault="004621FC" w:rsidP="00B52931">
      <w:pPr>
        <w:rPr>
          <w:lang w:val="es-419"/>
        </w:rPr>
      </w:pPr>
    </w:p>
    <w:p w14:paraId="653AC9E7" w14:textId="77777777" w:rsidR="004621FC" w:rsidRDefault="004621FC" w:rsidP="00B52931">
      <w:pPr>
        <w:rPr>
          <w:lang w:val="es-419"/>
        </w:rPr>
      </w:pPr>
    </w:p>
    <w:p w14:paraId="628A4E86" w14:textId="77777777" w:rsidR="004621FC" w:rsidRDefault="004621FC" w:rsidP="00B52931">
      <w:pPr>
        <w:rPr>
          <w:lang w:val="es-419"/>
        </w:rPr>
      </w:pPr>
    </w:p>
    <w:p w14:paraId="05EEB01D" w14:textId="77777777" w:rsidR="004621FC" w:rsidRDefault="004621FC" w:rsidP="00B52931">
      <w:pPr>
        <w:rPr>
          <w:lang w:val="es-419"/>
        </w:rPr>
      </w:pPr>
    </w:p>
    <w:p w14:paraId="2705E048" w14:textId="77777777" w:rsidR="004621FC" w:rsidRDefault="004621FC" w:rsidP="00B52931">
      <w:pPr>
        <w:rPr>
          <w:lang w:val="es-419"/>
        </w:rPr>
      </w:pPr>
    </w:p>
    <w:p w14:paraId="0E45E755" w14:textId="77777777" w:rsidR="004621FC" w:rsidRDefault="004621FC" w:rsidP="00B52931">
      <w:pPr>
        <w:rPr>
          <w:lang w:val="es-419"/>
        </w:rPr>
      </w:pPr>
    </w:p>
    <w:p w14:paraId="61601B02" w14:textId="77777777" w:rsidR="004621FC" w:rsidRDefault="004621FC" w:rsidP="00B52931">
      <w:pPr>
        <w:rPr>
          <w:lang w:val="es-419"/>
        </w:rPr>
      </w:pPr>
    </w:p>
    <w:p w14:paraId="4ECC46F5" w14:textId="77777777" w:rsidR="00020CE2" w:rsidRDefault="00020CE2" w:rsidP="00B52931">
      <w:pPr>
        <w:rPr>
          <w:lang w:val="es-419"/>
        </w:rPr>
      </w:pPr>
    </w:p>
    <w:p w14:paraId="3E8B828E" w14:textId="77777777" w:rsidR="00020CE2" w:rsidRDefault="00020CE2" w:rsidP="00B52931">
      <w:pPr>
        <w:rPr>
          <w:lang w:val="es-419"/>
        </w:rPr>
      </w:pPr>
    </w:p>
    <w:p w14:paraId="21A6E25B" w14:textId="77777777" w:rsidR="00020CE2" w:rsidRDefault="00020CE2" w:rsidP="00B52931">
      <w:pPr>
        <w:rPr>
          <w:lang w:val="es-419"/>
        </w:rPr>
      </w:pPr>
    </w:p>
    <w:p w14:paraId="1DE76BF5" w14:textId="77777777" w:rsidR="00020CE2" w:rsidRDefault="00020CE2" w:rsidP="00B52931">
      <w:pPr>
        <w:rPr>
          <w:lang w:val="es-419"/>
        </w:rPr>
      </w:pPr>
    </w:p>
    <w:p w14:paraId="7E5AE481" w14:textId="77777777" w:rsidR="00020CE2" w:rsidRDefault="00020CE2" w:rsidP="00B52931">
      <w:pPr>
        <w:rPr>
          <w:lang w:val="es-419"/>
        </w:rPr>
      </w:pPr>
    </w:p>
    <w:p w14:paraId="2C685695" w14:textId="77777777" w:rsidR="00020CE2" w:rsidRDefault="00020CE2" w:rsidP="00B52931">
      <w:pPr>
        <w:rPr>
          <w:lang w:val="es-419"/>
        </w:rPr>
      </w:pPr>
    </w:p>
    <w:p w14:paraId="3C30FBE0" w14:textId="77777777" w:rsidR="00020CE2" w:rsidRDefault="00020CE2" w:rsidP="00B52931">
      <w:pPr>
        <w:rPr>
          <w:lang w:val="es-419"/>
        </w:rPr>
      </w:pPr>
    </w:p>
    <w:p w14:paraId="0CA6E38A" w14:textId="15A5F729" w:rsidR="00020CE2" w:rsidRDefault="006E3F46" w:rsidP="00B52931">
      <w:pPr>
        <w:rPr>
          <w:lang w:val="es-419"/>
        </w:rPr>
      </w:pPr>
      <w:r>
        <w:rPr>
          <w:noProof/>
          <w:lang w:val="es-419"/>
        </w:rPr>
        <mc:AlternateContent>
          <mc:Choice Requires="wps">
            <w:drawing>
              <wp:anchor distT="0" distB="0" distL="114300" distR="114300" simplePos="0" relativeHeight="251660288" behindDoc="0" locked="0" layoutInCell="1" allowOverlap="1" wp14:anchorId="1B079ADE" wp14:editId="0C9816A6">
                <wp:simplePos x="0" y="0"/>
                <wp:positionH relativeFrom="column">
                  <wp:posOffset>382905</wp:posOffset>
                </wp:positionH>
                <wp:positionV relativeFrom="paragraph">
                  <wp:posOffset>13970</wp:posOffset>
                </wp:positionV>
                <wp:extent cx="2724150" cy="419100"/>
                <wp:effectExtent l="0" t="0" r="0" b="0"/>
                <wp:wrapNone/>
                <wp:docPr id="1863330029" name="Cuadro de texto 2"/>
                <wp:cNvGraphicFramePr/>
                <a:graphic xmlns:a="http://schemas.openxmlformats.org/drawingml/2006/main">
                  <a:graphicData uri="http://schemas.microsoft.com/office/word/2010/wordprocessingShape">
                    <wps:wsp>
                      <wps:cNvSpPr txBox="1"/>
                      <wps:spPr>
                        <a:xfrm>
                          <a:off x="0" y="0"/>
                          <a:ext cx="2724150" cy="419100"/>
                        </a:xfrm>
                        <a:prstGeom prst="rect">
                          <a:avLst/>
                        </a:prstGeom>
                        <a:solidFill>
                          <a:schemeClr val="lt1"/>
                        </a:solidFill>
                        <a:ln w="6350">
                          <a:noFill/>
                        </a:ln>
                      </wps:spPr>
                      <wps:txbx>
                        <w:txbxContent>
                          <w:p w14:paraId="7D91A8BB" w14:textId="6B3F6D7A" w:rsidR="006E3F46" w:rsidRPr="00DE46C1" w:rsidRDefault="00DE46C1">
                            <w:pPr>
                              <w:rPr>
                                <w:i/>
                                <w:iCs/>
                                <w:color w:val="000000" w:themeColor="text1"/>
                                <w:sz w:val="22"/>
                                <w:szCs w:val="22"/>
                                <w:lang w:val="es-DO"/>
                              </w:rPr>
                            </w:pPr>
                            <w:r w:rsidRPr="00DE46C1">
                              <w:rPr>
                                <w:i/>
                                <w:iCs/>
                                <w:color w:val="000000" w:themeColor="text1"/>
                                <w:sz w:val="22"/>
                                <w:szCs w:val="22"/>
                                <w:lang w:val="es-DO"/>
                              </w:rPr>
                              <w:t>Matriz de la producción energética de</w:t>
                            </w:r>
                            <w:r w:rsidR="00C7105E">
                              <w:rPr>
                                <w:i/>
                                <w:iCs/>
                                <w:color w:val="000000" w:themeColor="text1"/>
                                <w:sz w:val="22"/>
                                <w:szCs w:val="22"/>
                                <w:lang w:val="es-DO"/>
                              </w:rPr>
                              <w:t>l año</w:t>
                            </w:r>
                            <w:r w:rsidRPr="00DE46C1">
                              <w:rPr>
                                <w:i/>
                                <w:iCs/>
                                <w:color w:val="000000" w:themeColor="text1"/>
                                <w:sz w:val="22"/>
                                <w:szCs w:val="22"/>
                                <w:lang w:val="es-DO"/>
                              </w:rPr>
                              <w:t xml:space="preserve"> 2</w:t>
                            </w:r>
                            <w:r w:rsidR="00C7105E">
                              <w:rPr>
                                <w:i/>
                                <w:iCs/>
                                <w:color w:val="000000" w:themeColor="text1"/>
                                <w:sz w:val="22"/>
                                <w:szCs w:val="22"/>
                                <w:lang w:val="es-DO"/>
                              </w:rPr>
                              <w:t>0</w:t>
                            </w:r>
                            <w:r w:rsidRPr="00DE46C1">
                              <w:rPr>
                                <w:i/>
                                <w:iCs/>
                                <w:color w:val="000000" w:themeColor="text1"/>
                                <w:sz w:val="22"/>
                                <w:szCs w:val="22"/>
                                <w:lang w:val="es-DO"/>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79ADE" id="Cuadro de texto 2" o:spid="_x0000_s1027" type="#_x0000_t202" style="position:absolute;margin-left:30.15pt;margin-top:1.1pt;width:21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" fillcolor="white [3201]" stroked="f" strokeweight=".5pt">
                <v:textbox>
                  <w:txbxContent>
                    <w:p w14:paraId="7D91A8BB" w14:textId="6B3F6D7A" w:rsidR="006E3F46" w:rsidRPr="00DE46C1" w:rsidRDefault="00DE46C1">
                      <w:pPr>
                        <w:rPr>
                          <w:i/>
                          <w:iCs/>
                          <w:color w:val="000000" w:themeColor="text1"/>
                          <w:sz w:val="22"/>
                          <w:szCs w:val="22"/>
                          <w:lang w:val="es-DO"/>
                        </w:rPr>
                      </w:pPr>
                      <w:r w:rsidRPr="00DE46C1">
                        <w:rPr>
                          <w:i/>
                          <w:iCs/>
                          <w:color w:val="000000" w:themeColor="text1"/>
                          <w:sz w:val="22"/>
                          <w:szCs w:val="22"/>
                          <w:lang w:val="es-DO"/>
                        </w:rPr>
                        <w:t>Matriz de la producción energética de</w:t>
                      </w:r>
                      <w:r w:rsidR="00C7105E">
                        <w:rPr>
                          <w:i/>
                          <w:iCs/>
                          <w:color w:val="000000" w:themeColor="text1"/>
                          <w:sz w:val="22"/>
                          <w:szCs w:val="22"/>
                          <w:lang w:val="es-DO"/>
                        </w:rPr>
                        <w:t>l año</w:t>
                      </w:r>
                      <w:r w:rsidRPr="00DE46C1">
                        <w:rPr>
                          <w:i/>
                          <w:iCs/>
                          <w:color w:val="000000" w:themeColor="text1"/>
                          <w:sz w:val="22"/>
                          <w:szCs w:val="22"/>
                          <w:lang w:val="es-DO"/>
                        </w:rPr>
                        <w:t xml:space="preserve"> 2</w:t>
                      </w:r>
                      <w:r w:rsidR="00C7105E">
                        <w:rPr>
                          <w:i/>
                          <w:iCs/>
                          <w:color w:val="000000" w:themeColor="text1"/>
                          <w:sz w:val="22"/>
                          <w:szCs w:val="22"/>
                          <w:lang w:val="es-DO"/>
                        </w:rPr>
                        <w:t>0</w:t>
                      </w:r>
                      <w:r w:rsidRPr="00DE46C1">
                        <w:rPr>
                          <w:i/>
                          <w:iCs/>
                          <w:color w:val="000000" w:themeColor="text1"/>
                          <w:sz w:val="22"/>
                          <w:szCs w:val="22"/>
                          <w:lang w:val="es-DO"/>
                        </w:rPr>
                        <w:t>00.</w:t>
                      </w:r>
                    </w:p>
                  </w:txbxContent>
                </v:textbox>
              </v:shape>
            </w:pict>
          </mc:Fallback>
        </mc:AlternateContent>
      </w:r>
    </w:p>
    <w:p w14:paraId="6D0D218C" w14:textId="77777777" w:rsidR="00020CE2" w:rsidRDefault="00020CE2" w:rsidP="00B52931">
      <w:pPr>
        <w:rPr>
          <w:lang w:val="es-419"/>
        </w:rPr>
      </w:pPr>
    </w:p>
    <w:p w14:paraId="6F896440" w14:textId="77777777" w:rsidR="00020CE2" w:rsidRDefault="00020CE2" w:rsidP="00B52931">
      <w:pPr>
        <w:rPr>
          <w:lang w:val="es-419"/>
        </w:rPr>
      </w:pPr>
    </w:p>
    <w:p w14:paraId="66BEDD82" w14:textId="77777777" w:rsidR="00020CE2" w:rsidRDefault="00020CE2" w:rsidP="00B52931">
      <w:pPr>
        <w:rPr>
          <w:lang w:val="es-419"/>
        </w:rPr>
      </w:pPr>
    </w:p>
    <w:p w14:paraId="4A9A0A25" w14:textId="77777777" w:rsidR="004621FC" w:rsidRDefault="004621FC" w:rsidP="00B52931">
      <w:pPr>
        <w:rPr>
          <w:lang w:val="es-419"/>
        </w:rPr>
      </w:pPr>
    </w:p>
    <w:p w14:paraId="76886796" w14:textId="77777777" w:rsidR="00B52931" w:rsidRDefault="00B52931" w:rsidP="00B52931">
      <w:pPr>
        <w:rPr>
          <w:lang w:val="es-419"/>
        </w:rPr>
      </w:pPr>
    </w:p>
    <w:p w14:paraId="69FADA61" w14:textId="2E9FC1A9" w:rsidR="00B52931" w:rsidRPr="00050922" w:rsidRDefault="00B52931" w:rsidP="00B52931">
      <w:pPr>
        <w:rPr>
          <w:sz w:val="22"/>
          <w:szCs w:val="22"/>
          <w:lang w:val="es-419"/>
        </w:rPr>
      </w:pPr>
      <w:r w:rsidRPr="00050922">
        <w:rPr>
          <w:sz w:val="22"/>
          <w:szCs w:val="22"/>
          <w:lang w:val="es-419"/>
        </w:rPr>
        <w:t>El año 2004-2015, se establece un Plan Energético encabezado por la Comisión Nacional de Energía (CNE). En este periodo se promulga la ley 57-07 sobre el incentivo de las fuentes Renovables para la producción de Energía, no obstante,</w:t>
      </w:r>
      <w:r w:rsidR="00DD45CD" w:rsidRPr="00050922">
        <w:rPr>
          <w:sz w:val="22"/>
          <w:szCs w:val="22"/>
          <w:lang w:val="es-419"/>
        </w:rPr>
        <w:t xml:space="preserve"> en</w:t>
      </w:r>
      <w:r w:rsidRPr="00050922">
        <w:rPr>
          <w:sz w:val="22"/>
          <w:szCs w:val="22"/>
          <w:lang w:val="es-419"/>
        </w:rPr>
        <w:t xml:space="preserve"> el 2007 se le inserta </w:t>
      </w:r>
      <w:r w:rsidR="00B2322B" w:rsidRPr="00050922">
        <w:rPr>
          <w:sz w:val="22"/>
          <w:szCs w:val="22"/>
          <w:lang w:val="es-419"/>
        </w:rPr>
        <w:t>funciones complementarias</w:t>
      </w:r>
      <w:r w:rsidRPr="00050922">
        <w:rPr>
          <w:sz w:val="22"/>
          <w:szCs w:val="22"/>
          <w:lang w:val="es-419"/>
        </w:rPr>
        <w:t xml:space="preserve"> para una optimización de la ley; que tiene como finalidad promover las fuentes de</w:t>
      </w:r>
      <w:r w:rsidR="00DD45CD" w:rsidRPr="00050922">
        <w:rPr>
          <w:sz w:val="22"/>
          <w:szCs w:val="22"/>
          <w:lang w:val="es-419"/>
        </w:rPr>
        <w:t xml:space="preserve"> energía</w:t>
      </w:r>
      <w:r w:rsidRPr="00050922">
        <w:rPr>
          <w:sz w:val="22"/>
          <w:szCs w:val="22"/>
          <w:lang w:val="es-419"/>
        </w:rPr>
        <w:t xml:space="preserve"> renovables para poder diversificar la matriz energética de la República Dominicana.</w:t>
      </w:r>
    </w:p>
    <w:p w14:paraId="1DF68F61" w14:textId="2F42637D" w:rsidR="006813FB" w:rsidRPr="00050922" w:rsidRDefault="006813FB" w:rsidP="00B52931">
      <w:pPr>
        <w:rPr>
          <w:sz w:val="22"/>
          <w:szCs w:val="22"/>
          <w:lang w:val="es-419"/>
        </w:rPr>
      </w:pPr>
    </w:p>
    <w:p w14:paraId="3E189169" w14:textId="3DCDFC66" w:rsidR="006813FB" w:rsidRPr="00050922" w:rsidRDefault="006813FB" w:rsidP="00B52931">
      <w:pPr>
        <w:rPr>
          <w:sz w:val="22"/>
          <w:szCs w:val="22"/>
          <w:lang w:val="es-419"/>
        </w:rPr>
      </w:pPr>
      <w:r w:rsidRPr="00050922">
        <w:rPr>
          <w:sz w:val="22"/>
          <w:szCs w:val="22"/>
          <w:lang w:val="es-419"/>
        </w:rPr>
        <w:t>La energía abastecida</w:t>
      </w:r>
      <w:r w:rsidR="00DD45CD" w:rsidRPr="00050922">
        <w:rPr>
          <w:sz w:val="22"/>
          <w:szCs w:val="22"/>
          <w:lang w:val="es-419"/>
        </w:rPr>
        <w:t xml:space="preserve"> del</w:t>
      </w:r>
      <w:r w:rsidRPr="00050922">
        <w:rPr>
          <w:sz w:val="22"/>
          <w:szCs w:val="22"/>
          <w:lang w:val="es-419"/>
        </w:rPr>
        <w:t xml:space="preserve"> 2021 por el Sistema Eléctrico Nacional Interconectado (SENI) se caracterizó por el uso de las </w:t>
      </w:r>
      <w:r w:rsidR="00DD45CD" w:rsidRPr="00050922">
        <w:rPr>
          <w:sz w:val="22"/>
          <w:szCs w:val="22"/>
          <w:lang w:val="es-419"/>
        </w:rPr>
        <w:t xml:space="preserve">siguientes </w:t>
      </w:r>
      <w:r w:rsidRPr="00050922">
        <w:rPr>
          <w:sz w:val="22"/>
          <w:szCs w:val="22"/>
          <w:lang w:val="es-419"/>
        </w:rPr>
        <w:t>fuentes para la generación de energía como: gas natural con 40.78% de su producción, un 30.97% de combustibles derivados de petróleo, 10% prominente del agua, 7.57% de la biomasa, 1.02% y por último un 2.50% del sol.</w:t>
      </w:r>
    </w:p>
    <w:p w14:paraId="087DEE4D" w14:textId="68E2246E" w:rsidR="0094430F" w:rsidRPr="00050922" w:rsidRDefault="0094430F" w:rsidP="00B52931">
      <w:pPr>
        <w:rPr>
          <w:sz w:val="22"/>
          <w:szCs w:val="22"/>
          <w:lang w:val="es-419"/>
        </w:rPr>
      </w:pPr>
    </w:p>
    <w:p w14:paraId="44A0D125" w14:textId="4C893246" w:rsidR="0094430F" w:rsidRPr="00050922" w:rsidRDefault="0094430F" w:rsidP="00B52931">
      <w:pPr>
        <w:rPr>
          <w:sz w:val="22"/>
          <w:szCs w:val="22"/>
          <w:lang w:val="es-419"/>
        </w:rPr>
      </w:pPr>
      <w:r w:rsidRPr="00050922">
        <w:rPr>
          <w:sz w:val="22"/>
          <w:szCs w:val="22"/>
          <w:lang w:val="es-419"/>
        </w:rPr>
        <w:t>Estas aportaciones del Sistema Eléctrico Nacional Inter</w:t>
      </w:r>
      <w:r w:rsidR="00DD45CD" w:rsidRPr="00050922">
        <w:rPr>
          <w:sz w:val="22"/>
          <w:szCs w:val="22"/>
          <w:lang w:val="es-419"/>
        </w:rPr>
        <w:t xml:space="preserve">conectado (SENI), </w:t>
      </w:r>
      <w:r w:rsidRPr="00050922">
        <w:rPr>
          <w:sz w:val="22"/>
          <w:szCs w:val="22"/>
          <w:lang w:val="es-419"/>
        </w:rPr>
        <w:t xml:space="preserve">fueron propiciadas por las </w:t>
      </w:r>
      <w:r w:rsidRPr="00050922">
        <w:rPr>
          <w:sz w:val="22"/>
          <w:szCs w:val="22"/>
          <w:lang w:val="es-419"/>
        </w:rPr>
        <w:lastRenderedPageBreak/>
        <w:t xml:space="preserve">diversas empresas que las conforman: </w:t>
      </w:r>
      <w:r w:rsidRPr="0055290D">
        <w:rPr>
          <w:sz w:val="20"/>
          <w:szCs w:val="20"/>
          <w:lang w:val="es-419"/>
        </w:rPr>
        <w:t>AES DOMINICANA, CESPM, CDEEE, EGEHID, GPLV, EGE HAINA, LAESA, SAN PEDRO BIO-ENERGY, MONTECRISTI SOLAR, ELECTRONIC JRC, EMERALD SOLAR ENERGY, WCG ENERGY LTD, METALDOM, MONTE RÍO, SEABOARD, LEAR INVESTMENTS, PVDC, IC POWER DR, PECASA, GRUPO EOLICO DOMINICANO, POSEIDON ENERGIA RENOVABLE y LOS ORÍGENES</w:t>
      </w:r>
      <w:r w:rsidRPr="00050922">
        <w:rPr>
          <w:sz w:val="22"/>
          <w:szCs w:val="22"/>
          <w:lang w:val="es-419"/>
        </w:rPr>
        <w:t>. Han impactado de manera positiva y se ha registrado un incremento en la matriz renovable, dando un paso más a la diversificación de la matriz energética nacional.</w:t>
      </w:r>
    </w:p>
    <w:p w14:paraId="717EB67D" w14:textId="0AE6C446" w:rsidR="00FB6039" w:rsidRPr="00050922" w:rsidRDefault="004B7B1B" w:rsidP="00B52931">
      <w:pPr>
        <w:rPr>
          <w:sz w:val="22"/>
          <w:szCs w:val="22"/>
          <w:lang w:val="es-419"/>
        </w:rPr>
      </w:pPr>
      <w:r w:rsidRPr="00050922">
        <w:rPr>
          <w:noProof/>
          <w:sz w:val="22"/>
          <w:szCs w:val="22"/>
          <w:lang w:val="es-419"/>
        </w:rPr>
        <w:drawing>
          <wp:anchor distT="0" distB="0" distL="114300" distR="114300" simplePos="0" relativeHeight="251661312" behindDoc="0" locked="0" layoutInCell="1" allowOverlap="1" wp14:anchorId="3AD733C1" wp14:editId="3C941287">
            <wp:simplePos x="0" y="0"/>
            <wp:positionH relativeFrom="margin">
              <wp:posOffset>-635</wp:posOffset>
            </wp:positionH>
            <wp:positionV relativeFrom="paragraph">
              <wp:posOffset>87630</wp:posOffset>
            </wp:positionV>
            <wp:extent cx="3189605" cy="2781935"/>
            <wp:effectExtent l="0" t="0" r="0" b="0"/>
            <wp:wrapNone/>
            <wp:docPr id="753282776"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82776" name="Imagen 3" descr="Gráfico, Gráfico circular&#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605" cy="2781935"/>
                    </a:xfrm>
                    <a:prstGeom prst="rect">
                      <a:avLst/>
                    </a:prstGeom>
                  </pic:spPr>
                </pic:pic>
              </a:graphicData>
            </a:graphic>
          </wp:anchor>
        </w:drawing>
      </w:r>
    </w:p>
    <w:p w14:paraId="1DC3F3BC" w14:textId="5BA49AF2" w:rsidR="00FB6039" w:rsidRPr="00050922" w:rsidRDefault="00FB6039" w:rsidP="00B52931">
      <w:pPr>
        <w:rPr>
          <w:sz w:val="22"/>
          <w:szCs w:val="22"/>
          <w:lang w:val="es-419"/>
        </w:rPr>
      </w:pPr>
    </w:p>
    <w:p w14:paraId="31D03152" w14:textId="77777777" w:rsidR="002B6080" w:rsidRPr="00050922" w:rsidRDefault="002B6080" w:rsidP="00B52931">
      <w:pPr>
        <w:rPr>
          <w:sz w:val="22"/>
          <w:szCs w:val="22"/>
          <w:lang w:val="es-419"/>
        </w:rPr>
      </w:pPr>
    </w:p>
    <w:p w14:paraId="0DCBA5C9" w14:textId="77777777" w:rsidR="002B6080" w:rsidRPr="00050922" w:rsidRDefault="002B6080" w:rsidP="00B52931">
      <w:pPr>
        <w:rPr>
          <w:sz w:val="22"/>
          <w:szCs w:val="22"/>
          <w:lang w:val="es-419"/>
        </w:rPr>
      </w:pPr>
    </w:p>
    <w:p w14:paraId="58C4E414" w14:textId="77777777" w:rsidR="0094430F" w:rsidRPr="00050922" w:rsidRDefault="0094430F" w:rsidP="00B52931">
      <w:pPr>
        <w:rPr>
          <w:sz w:val="22"/>
          <w:szCs w:val="22"/>
          <w:lang w:val="es-419"/>
        </w:rPr>
      </w:pPr>
    </w:p>
    <w:p w14:paraId="751BF4AB" w14:textId="77777777" w:rsidR="0094430F" w:rsidRPr="00050922" w:rsidRDefault="0094430F" w:rsidP="00B52931">
      <w:pPr>
        <w:rPr>
          <w:sz w:val="22"/>
          <w:szCs w:val="22"/>
          <w:lang w:val="es-419"/>
        </w:rPr>
      </w:pPr>
    </w:p>
    <w:p w14:paraId="5301180A" w14:textId="77777777" w:rsidR="0094430F" w:rsidRPr="00050922" w:rsidRDefault="0094430F" w:rsidP="00B52931">
      <w:pPr>
        <w:rPr>
          <w:sz w:val="22"/>
          <w:szCs w:val="22"/>
          <w:lang w:val="es-419"/>
        </w:rPr>
      </w:pPr>
    </w:p>
    <w:p w14:paraId="762A1D94" w14:textId="77777777" w:rsidR="0094430F" w:rsidRPr="00050922" w:rsidRDefault="0094430F" w:rsidP="00B52931">
      <w:pPr>
        <w:rPr>
          <w:sz w:val="22"/>
          <w:szCs w:val="22"/>
          <w:lang w:val="es-419"/>
        </w:rPr>
      </w:pPr>
    </w:p>
    <w:p w14:paraId="306EE1DC" w14:textId="77777777" w:rsidR="0094430F" w:rsidRPr="00050922" w:rsidRDefault="0094430F" w:rsidP="00B52931">
      <w:pPr>
        <w:rPr>
          <w:sz w:val="22"/>
          <w:szCs w:val="22"/>
          <w:lang w:val="es-419"/>
        </w:rPr>
      </w:pPr>
    </w:p>
    <w:p w14:paraId="09068BC4" w14:textId="77777777" w:rsidR="0094430F" w:rsidRPr="00050922" w:rsidRDefault="0094430F" w:rsidP="00B52931">
      <w:pPr>
        <w:rPr>
          <w:sz w:val="22"/>
          <w:szCs w:val="22"/>
          <w:lang w:val="es-419"/>
        </w:rPr>
      </w:pPr>
    </w:p>
    <w:p w14:paraId="59C91BC4" w14:textId="77777777" w:rsidR="0094430F" w:rsidRPr="00050922" w:rsidRDefault="0094430F" w:rsidP="00B52931">
      <w:pPr>
        <w:rPr>
          <w:sz w:val="22"/>
          <w:szCs w:val="22"/>
          <w:lang w:val="es-419"/>
        </w:rPr>
      </w:pPr>
    </w:p>
    <w:p w14:paraId="5E3F96AC" w14:textId="08DC2615" w:rsidR="0094430F" w:rsidRPr="00050922" w:rsidRDefault="0094430F" w:rsidP="00B52931">
      <w:pPr>
        <w:rPr>
          <w:sz w:val="22"/>
          <w:szCs w:val="22"/>
          <w:lang w:val="es-419"/>
        </w:rPr>
      </w:pPr>
    </w:p>
    <w:p w14:paraId="602C5C15" w14:textId="77777777" w:rsidR="0094430F" w:rsidRPr="00050922" w:rsidRDefault="0094430F" w:rsidP="00B52931">
      <w:pPr>
        <w:rPr>
          <w:sz w:val="22"/>
          <w:szCs w:val="22"/>
          <w:lang w:val="es-419"/>
        </w:rPr>
      </w:pPr>
    </w:p>
    <w:p w14:paraId="372C9BE8" w14:textId="77777777" w:rsidR="00CD0C2A" w:rsidRPr="00050922" w:rsidRDefault="00CD0C2A" w:rsidP="00B52931">
      <w:pPr>
        <w:rPr>
          <w:sz w:val="22"/>
          <w:szCs w:val="22"/>
          <w:lang w:val="es-419"/>
        </w:rPr>
      </w:pPr>
    </w:p>
    <w:p w14:paraId="72B6AAE3" w14:textId="77777777" w:rsidR="00CD0C2A" w:rsidRPr="00050922" w:rsidRDefault="00CD0C2A" w:rsidP="00B52931">
      <w:pPr>
        <w:rPr>
          <w:sz w:val="22"/>
          <w:szCs w:val="22"/>
          <w:lang w:val="es-419"/>
        </w:rPr>
      </w:pPr>
    </w:p>
    <w:p w14:paraId="5A286E6D" w14:textId="4CE3D6A8" w:rsidR="00B52931" w:rsidRPr="00050922" w:rsidRDefault="00ED6F7F" w:rsidP="003516D0">
      <w:pPr>
        <w:pStyle w:val="IEEEParagraph"/>
        <w:rPr>
          <w:sz w:val="22"/>
          <w:szCs w:val="22"/>
          <w:lang w:val="es-419"/>
        </w:rPr>
      </w:pPr>
      <w:r w:rsidRPr="00050922">
        <w:rPr>
          <w:sz w:val="22"/>
          <w:szCs w:val="22"/>
          <w:lang w:val="es-419"/>
        </w:rPr>
        <w:t>El país finalizó el año 2021 con 5,242 MW inyectados al Sistema Eléctrico Nacional Interconectado (SENI). Esta cantidad se dividen en, 3,908 MW provenientes de fuente no renovables y 1,333 MW provenientes de fuentes renovables, que res</w:t>
      </w:r>
      <w:r w:rsidR="00DD45CD" w:rsidRPr="00050922">
        <w:rPr>
          <w:sz w:val="22"/>
          <w:szCs w:val="22"/>
          <w:lang w:val="es-419"/>
        </w:rPr>
        <w:t xml:space="preserve">ulta </w:t>
      </w:r>
      <w:r w:rsidRPr="00050922">
        <w:rPr>
          <w:sz w:val="22"/>
          <w:szCs w:val="22"/>
          <w:lang w:val="es-419"/>
        </w:rPr>
        <w:t>un 11.9% de la capacidad total instalada de la República Dominicana.</w:t>
      </w:r>
    </w:p>
    <w:p w14:paraId="1EBD6873" w14:textId="19543C7F" w:rsidR="00ED6F7F" w:rsidRDefault="00ED6F7F" w:rsidP="003516D0">
      <w:pPr>
        <w:pStyle w:val="IEEEParagraph"/>
        <w:rPr>
          <w:sz w:val="24"/>
          <w:szCs w:val="32"/>
          <w:lang w:val="es-419"/>
        </w:rPr>
      </w:pPr>
    </w:p>
    <w:p w14:paraId="5A5CD84A" w14:textId="3C8736FE" w:rsidR="005E0B92" w:rsidRDefault="005E0B92" w:rsidP="003516D0">
      <w:pPr>
        <w:pStyle w:val="IEEEParagraph"/>
        <w:rPr>
          <w:sz w:val="24"/>
          <w:szCs w:val="32"/>
          <w:lang w:val="es-419"/>
        </w:rPr>
      </w:pPr>
      <w:r w:rsidRPr="005E0B92">
        <w:rPr>
          <w:noProof/>
          <w:sz w:val="24"/>
          <w:szCs w:val="32"/>
          <w:lang w:val="es-419"/>
        </w:rPr>
        <w:drawing>
          <wp:anchor distT="0" distB="0" distL="114300" distR="114300" simplePos="0" relativeHeight="251662336" behindDoc="0" locked="0" layoutInCell="1" allowOverlap="1" wp14:anchorId="63A0DFD3" wp14:editId="33EC456A">
            <wp:simplePos x="0" y="0"/>
            <wp:positionH relativeFrom="margin">
              <wp:align>right</wp:align>
            </wp:positionH>
            <wp:positionV relativeFrom="paragraph">
              <wp:posOffset>7620</wp:posOffset>
            </wp:positionV>
            <wp:extent cx="3189605" cy="1899920"/>
            <wp:effectExtent l="0" t="0" r="0" b="5080"/>
            <wp:wrapNone/>
            <wp:docPr id="502350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50690" name=""/>
                    <pic:cNvPicPr/>
                  </pic:nvPicPr>
                  <pic:blipFill>
                    <a:blip r:embed="rId12">
                      <a:extLst>
                        <a:ext uri="{28A0092B-C50C-407E-A947-70E740481C1C}">
                          <a14:useLocalDpi xmlns:a14="http://schemas.microsoft.com/office/drawing/2010/main" val="0"/>
                        </a:ext>
                      </a:extLst>
                    </a:blip>
                    <a:stretch>
                      <a:fillRect/>
                    </a:stretch>
                  </pic:blipFill>
                  <pic:spPr>
                    <a:xfrm>
                      <a:off x="0" y="0"/>
                      <a:ext cx="3189605" cy="1899920"/>
                    </a:xfrm>
                    <a:prstGeom prst="rect">
                      <a:avLst/>
                    </a:prstGeom>
                  </pic:spPr>
                </pic:pic>
              </a:graphicData>
            </a:graphic>
          </wp:anchor>
        </w:drawing>
      </w:r>
    </w:p>
    <w:p w14:paraId="28708084" w14:textId="5013AB2F" w:rsidR="005E0B92" w:rsidRDefault="005E0B92" w:rsidP="003516D0">
      <w:pPr>
        <w:pStyle w:val="IEEEParagraph"/>
        <w:rPr>
          <w:sz w:val="24"/>
          <w:szCs w:val="32"/>
          <w:lang w:val="es-419"/>
        </w:rPr>
      </w:pPr>
    </w:p>
    <w:p w14:paraId="28C5F4B1" w14:textId="77777777" w:rsidR="00ED6F7F" w:rsidRDefault="00ED6F7F" w:rsidP="003516D0">
      <w:pPr>
        <w:pStyle w:val="IEEEParagraph"/>
        <w:rPr>
          <w:sz w:val="24"/>
          <w:szCs w:val="32"/>
          <w:lang w:val="es-419"/>
        </w:rPr>
      </w:pPr>
    </w:p>
    <w:p w14:paraId="01B592D8" w14:textId="77777777" w:rsidR="00ED6F7F" w:rsidRDefault="00ED6F7F" w:rsidP="003516D0">
      <w:pPr>
        <w:pStyle w:val="IEEEParagraph"/>
        <w:rPr>
          <w:sz w:val="24"/>
          <w:szCs w:val="32"/>
          <w:lang w:val="es-419"/>
        </w:rPr>
      </w:pPr>
    </w:p>
    <w:p w14:paraId="7F195172" w14:textId="77777777" w:rsidR="00ED6F7F" w:rsidRDefault="00ED6F7F" w:rsidP="003516D0">
      <w:pPr>
        <w:pStyle w:val="IEEEParagraph"/>
        <w:rPr>
          <w:sz w:val="24"/>
          <w:szCs w:val="32"/>
          <w:lang w:val="es-419"/>
        </w:rPr>
      </w:pPr>
    </w:p>
    <w:p w14:paraId="3048EDC5" w14:textId="77777777" w:rsidR="00ED6F7F" w:rsidRPr="00B52931" w:rsidRDefault="00ED6F7F" w:rsidP="003516D0">
      <w:pPr>
        <w:pStyle w:val="IEEEParagraph"/>
        <w:rPr>
          <w:sz w:val="24"/>
          <w:szCs w:val="32"/>
          <w:lang w:val="es-419"/>
        </w:rPr>
      </w:pPr>
    </w:p>
    <w:p w14:paraId="206E0153" w14:textId="77777777" w:rsidR="00163340" w:rsidRPr="00163340" w:rsidRDefault="00163340" w:rsidP="00163340">
      <w:pPr>
        <w:pStyle w:val="IEEEParagraph"/>
        <w:rPr>
          <w:sz w:val="24"/>
          <w:szCs w:val="32"/>
          <w:lang w:val="es-DO"/>
        </w:rPr>
      </w:pPr>
    </w:p>
    <w:p w14:paraId="40BC1C75" w14:textId="77777777" w:rsidR="0097180E" w:rsidRDefault="0097180E" w:rsidP="00163340">
      <w:pPr>
        <w:pStyle w:val="IEEEParagraph"/>
        <w:rPr>
          <w:sz w:val="24"/>
          <w:szCs w:val="32"/>
          <w:lang w:val="es-DO"/>
        </w:rPr>
      </w:pPr>
    </w:p>
    <w:p w14:paraId="2C902476" w14:textId="77777777" w:rsidR="005E0B92" w:rsidRDefault="005E0B92" w:rsidP="00163340">
      <w:pPr>
        <w:pStyle w:val="IEEEParagraph"/>
        <w:rPr>
          <w:sz w:val="24"/>
          <w:szCs w:val="32"/>
          <w:lang w:val="es-DO"/>
        </w:rPr>
      </w:pPr>
    </w:p>
    <w:p w14:paraId="413B1CE9" w14:textId="77777777" w:rsidR="005E0B92" w:rsidRDefault="005E0B92" w:rsidP="00163340">
      <w:pPr>
        <w:pStyle w:val="IEEEParagraph"/>
        <w:rPr>
          <w:sz w:val="24"/>
          <w:szCs w:val="32"/>
          <w:lang w:val="es-DO"/>
        </w:rPr>
      </w:pPr>
    </w:p>
    <w:p w14:paraId="4F1CF3F2" w14:textId="66F52D3F" w:rsidR="005E0B92" w:rsidRDefault="005E0B92" w:rsidP="00163340">
      <w:pPr>
        <w:pStyle w:val="IEEEParagraph"/>
        <w:rPr>
          <w:sz w:val="24"/>
          <w:szCs w:val="32"/>
          <w:lang w:val="es-DO"/>
        </w:rPr>
      </w:pPr>
    </w:p>
    <w:p w14:paraId="11F80033" w14:textId="27566E98" w:rsidR="005E0B92" w:rsidRDefault="005E0B92" w:rsidP="00163340">
      <w:pPr>
        <w:pStyle w:val="IEEEParagraph"/>
        <w:rPr>
          <w:sz w:val="24"/>
          <w:szCs w:val="32"/>
          <w:lang w:val="es-DO"/>
        </w:rPr>
      </w:pPr>
    </w:p>
    <w:p w14:paraId="2C6696F3" w14:textId="39DD7F28" w:rsidR="005E0B92" w:rsidRDefault="002647F2" w:rsidP="00163340">
      <w:pPr>
        <w:pStyle w:val="IEEEParagraph"/>
        <w:rPr>
          <w:sz w:val="24"/>
          <w:szCs w:val="32"/>
          <w:lang w:val="es-DO"/>
        </w:rPr>
      </w:pPr>
      <w:r>
        <w:rPr>
          <w:noProof/>
          <w:sz w:val="24"/>
          <w:szCs w:val="32"/>
          <w:lang w:val="es-DO"/>
        </w:rPr>
        <mc:AlternateContent>
          <mc:Choice Requires="wps">
            <w:drawing>
              <wp:anchor distT="0" distB="0" distL="114300" distR="114300" simplePos="0" relativeHeight="251663360" behindDoc="0" locked="0" layoutInCell="1" allowOverlap="1" wp14:anchorId="7CDA0310" wp14:editId="4754D4FD">
                <wp:simplePos x="0" y="0"/>
                <wp:positionH relativeFrom="column">
                  <wp:posOffset>78105</wp:posOffset>
                </wp:positionH>
                <wp:positionV relativeFrom="paragraph">
                  <wp:posOffset>10160</wp:posOffset>
                </wp:positionV>
                <wp:extent cx="3162300" cy="466725"/>
                <wp:effectExtent l="0" t="0" r="0" b="9525"/>
                <wp:wrapNone/>
                <wp:docPr id="1621818156" name="Cuadro de texto 4"/>
                <wp:cNvGraphicFramePr/>
                <a:graphic xmlns:a="http://schemas.openxmlformats.org/drawingml/2006/main">
                  <a:graphicData uri="http://schemas.microsoft.com/office/word/2010/wordprocessingShape">
                    <wps:wsp>
                      <wps:cNvSpPr txBox="1"/>
                      <wps:spPr>
                        <a:xfrm>
                          <a:off x="0" y="0"/>
                          <a:ext cx="3162300" cy="466725"/>
                        </a:xfrm>
                        <a:prstGeom prst="rect">
                          <a:avLst/>
                        </a:prstGeom>
                        <a:solidFill>
                          <a:schemeClr val="lt1"/>
                        </a:solidFill>
                        <a:ln w="6350">
                          <a:noFill/>
                        </a:ln>
                      </wps:spPr>
                      <wps:txbx>
                        <w:txbxContent>
                          <w:p w14:paraId="030A7AE5" w14:textId="1C442416" w:rsidR="003A0891" w:rsidRPr="002647F2" w:rsidRDefault="003A0891">
                            <w:pPr>
                              <w:rPr>
                                <w:i/>
                                <w:iCs/>
                                <w:sz w:val="20"/>
                                <w:szCs w:val="20"/>
                                <w:lang w:val="es-DO"/>
                              </w:rPr>
                            </w:pPr>
                            <w:r w:rsidRPr="002647F2">
                              <w:rPr>
                                <w:i/>
                                <w:iCs/>
                                <w:sz w:val="20"/>
                                <w:szCs w:val="20"/>
                                <w:lang w:val="es-DO"/>
                              </w:rPr>
                              <w:t xml:space="preserve">Table de crecimiento </w:t>
                            </w:r>
                            <w:r w:rsidR="002647F2" w:rsidRPr="002647F2">
                              <w:rPr>
                                <w:i/>
                                <w:iCs/>
                                <w:sz w:val="20"/>
                                <w:szCs w:val="20"/>
                                <w:lang w:val="es-DO"/>
                              </w:rPr>
                              <w:t>de</w:t>
                            </w:r>
                            <w:r w:rsidRPr="002647F2">
                              <w:rPr>
                                <w:i/>
                                <w:iCs/>
                                <w:sz w:val="20"/>
                                <w:szCs w:val="20"/>
                                <w:lang w:val="es-DO"/>
                              </w:rPr>
                              <w:t xml:space="preserve"> </w:t>
                            </w:r>
                            <w:r w:rsidR="002647F2" w:rsidRPr="002647F2">
                              <w:rPr>
                                <w:i/>
                                <w:iCs/>
                                <w:sz w:val="20"/>
                                <w:szCs w:val="20"/>
                                <w:lang w:val="es-DO"/>
                              </w:rPr>
                              <w:t>las Energías renovables del 2011 a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A0310" id="Cuadro de texto 4" o:spid="_x0000_s1028" type="#_x0000_t202" style="position:absolute;left:0;text-align:left;margin-left:6.15pt;margin-top:.8pt;width:249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" fillcolor="white [3201]" stroked="f" strokeweight=".5pt">
                <v:textbox>
                  <w:txbxContent>
                    <w:p w14:paraId="030A7AE5" w14:textId="1C442416" w:rsidR="003A0891" w:rsidRPr="002647F2" w:rsidRDefault="003A0891">
                      <w:pPr>
                        <w:rPr>
                          <w:i/>
                          <w:iCs/>
                          <w:sz w:val="20"/>
                          <w:szCs w:val="20"/>
                          <w:lang w:val="es-DO"/>
                        </w:rPr>
                      </w:pPr>
                      <w:r w:rsidRPr="002647F2">
                        <w:rPr>
                          <w:i/>
                          <w:iCs/>
                          <w:sz w:val="20"/>
                          <w:szCs w:val="20"/>
                          <w:lang w:val="es-DO"/>
                        </w:rPr>
                        <w:t xml:space="preserve">Table de crecimiento </w:t>
                      </w:r>
                      <w:r w:rsidR="002647F2" w:rsidRPr="002647F2">
                        <w:rPr>
                          <w:i/>
                          <w:iCs/>
                          <w:sz w:val="20"/>
                          <w:szCs w:val="20"/>
                          <w:lang w:val="es-DO"/>
                        </w:rPr>
                        <w:t>de</w:t>
                      </w:r>
                      <w:r w:rsidRPr="002647F2">
                        <w:rPr>
                          <w:i/>
                          <w:iCs/>
                          <w:sz w:val="20"/>
                          <w:szCs w:val="20"/>
                          <w:lang w:val="es-DO"/>
                        </w:rPr>
                        <w:t xml:space="preserve"> </w:t>
                      </w:r>
                      <w:r w:rsidR="002647F2" w:rsidRPr="002647F2">
                        <w:rPr>
                          <w:i/>
                          <w:iCs/>
                          <w:sz w:val="20"/>
                          <w:szCs w:val="20"/>
                          <w:lang w:val="es-DO"/>
                        </w:rPr>
                        <w:t>las Energías renovables del 2011 a 2021.</w:t>
                      </w:r>
                    </w:p>
                  </w:txbxContent>
                </v:textbox>
              </v:shape>
            </w:pict>
          </mc:Fallback>
        </mc:AlternateContent>
      </w:r>
    </w:p>
    <w:p w14:paraId="4A7382F5" w14:textId="77777777" w:rsidR="005E0B92" w:rsidRDefault="005E0B92" w:rsidP="00163340">
      <w:pPr>
        <w:pStyle w:val="IEEEParagraph"/>
        <w:rPr>
          <w:sz w:val="24"/>
          <w:szCs w:val="32"/>
          <w:lang w:val="es-DO"/>
        </w:rPr>
      </w:pPr>
    </w:p>
    <w:p w14:paraId="1A62B706" w14:textId="77777777" w:rsidR="005E0B92" w:rsidRDefault="005E0B92" w:rsidP="00163340">
      <w:pPr>
        <w:pStyle w:val="IEEEParagraph"/>
        <w:rPr>
          <w:sz w:val="24"/>
          <w:szCs w:val="32"/>
          <w:lang w:val="es-DO"/>
        </w:rPr>
      </w:pPr>
    </w:p>
    <w:p w14:paraId="06F951F0" w14:textId="77777777" w:rsidR="00901665" w:rsidRDefault="00901665" w:rsidP="00163340">
      <w:pPr>
        <w:pStyle w:val="IEEEParagraph"/>
        <w:rPr>
          <w:sz w:val="24"/>
          <w:szCs w:val="32"/>
          <w:lang w:val="es-DO"/>
        </w:rPr>
      </w:pPr>
    </w:p>
    <w:p w14:paraId="37A66BF8" w14:textId="5433DB81" w:rsidR="00901665" w:rsidRPr="00050922" w:rsidRDefault="00901665" w:rsidP="00901665">
      <w:pPr>
        <w:pStyle w:val="IEEEParagraph"/>
        <w:rPr>
          <w:sz w:val="22"/>
          <w:szCs w:val="22"/>
          <w:lang w:val="es-DO"/>
        </w:rPr>
      </w:pPr>
      <w:r w:rsidRPr="00050922">
        <w:rPr>
          <w:sz w:val="22"/>
          <w:szCs w:val="22"/>
          <w:lang w:val="es-DO"/>
        </w:rPr>
        <w:t xml:space="preserve">La República Dominicana ha asumido el compromiso con la reducción de emisión de gases de efecto </w:t>
      </w:r>
      <w:r w:rsidR="00DD45CD" w:rsidRPr="00050922">
        <w:rPr>
          <w:sz w:val="22"/>
          <w:szCs w:val="22"/>
          <w:lang w:val="es-DO"/>
        </w:rPr>
        <w:t>invernadero</w:t>
      </w:r>
      <w:r w:rsidRPr="00050922">
        <w:rPr>
          <w:sz w:val="22"/>
          <w:szCs w:val="22"/>
          <w:lang w:val="es-DO"/>
        </w:rPr>
        <w:t xml:space="preserve"> y la sostenibilidad. Y lo ha venido logrando paso a paso, diversificando su matriz energética e impulsando las energías renovables, creando leyes como los es la Ley 57-07.</w:t>
      </w:r>
    </w:p>
    <w:p w14:paraId="080F862D" w14:textId="77777777" w:rsidR="00C255AA" w:rsidRPr="00050922" w:rsidRDefault="00C255AA" w:rsidP="0055290D">
      <w:pPr>
        <w:pStyle w:val="IEEEParagraph"/>
        <w:ind w:firstLine="0"/>
        <w:rPr>
          <w:sz w:val="22"/>
          <w:szCs w:val="22"/>
          <w:lang w:val="es-DO"/>
        </w:rPr>
      </w:pPr>
    </w:p>
    <w:p w14:paraId="0688C903" w14:textId="77777777" w:rsidR="00901665" w:rsidRPr="00050922" w:rsidRDefault="00901665" w:rsidP="00901665">
      <w:pPr>
        <w:pStyle w:val="IEEEParagraph"/>
        <w:rPr>
          <w:sz w:val="22"/>
          <w:szCs w:val="22"/>
          <w:lang w:val="es-DO"/>
        </w:rPr>
      </w:pPr>
    </w:p>
    <w:p w14:paraId="4894293E" w14:textId="77777777" w:rsidR="00901665" w:rsidRPr="00050922" w:rsidRDefault="00901665" w:rsidP="0047539A">
      <w:pPr>
        <w:pStyle w:val="IEEEParagraph"/>
        <w:numPr>
          <w:ilvl w:val="0"/>
          <w:numId w:val="7"/>
        </w:numPr>
        <w:rPr>
          <w:b/>
          <w:bCs/>
          <w:sz w:val="22"/>
          <w:szCs w:val="22"/>
          <w:lang w:val="es-DO"/>
        </w:rPr>
      </w:pPr>
      <w:r w:rsidRPr="00050922">
        <w:rPr>
          <w:b/>
          <w:bCs/>
          <w:sz w:val="22"/>
          <w:szCs w:val="22"/>
          <w:lang w:val="es-DO"/>
        </w:rPr>
        <w:t>Ley 57-07.</w:t>
      </w:r>
    </w:p>
    <w:p w14:paraId="76FF0F5B" w14:textId="77777777" w:rsidR="00901665" w:rsidRPr="00050922" w:rsidRDefault="00901665" w:rsidP="00901665">
      <w:pPr>
        <w:pStyle w:val="IEEEParagraph"/>
        <w:rPr>
          <w:b/>
          <w:bCs/>
          <w:sz w:val="22"/>
          <w:szCs w:val="22"/>
          <w:lang w:val="es-DO"/>
        </w:rPr>
      </w:pPr>
    </w:p>
    <w:p w14:paraId="31FCFC1D" w14:textId="601B3D97" w:rsidR="00901665" w:rsidRPr="00050922" w:rsidRDefault="00901665" w:rsidP="00901665">
      <w:pPr>
        <w:pStyle w:val="IEEEParagraph"/>
        <w:rPr>
          <w:sz w:val="22"/>
          <w:szCs w:val="22"/>
          <w:lang w:val="es-DO"/>
        </w:rPr>
      </w:pPr>
      <w:r w:rsidRPr="00050922">
        <w:rPr>
          <w:sz w:val="22"/>
          <w:szCs w:val="22"/>
          <w:lang w:val="es-DO"/>
        </w:rPr>
        <w:t>Ley del incentivo a las Energías Renovables, que estipula la promoción de nuevas fuentes energéticas en el ámbito renovable, que permita minimizar</w:t>
      </w:r>
      <w:r w:rsidR="00010843" w:rsidRPr="00050922">
        <w:rPr>
          <w:sz w:val="22"/>
          <w:szCs w:val="22"/>
          <w:lang w:val="es-DO"/>
        </w:rPr>
        <w:t xml:space="preserve"> el daño</w:t>
      </w:r>
      <w:r w:rsidRPr="00050922">
        <w:rPr>
          <w:sz w:val="22"/>
          <w:szCs w:val="22"/>
          <w:lang w:val="es-DO"/>
        </w:rPr>
        <w:t xml:space="preserve"> al medio ambiente y se logre reducir la dependencia de los combustibles fósiles. El Plan Nacional de Energía se ha propuesto alcanzar la meta de 25% de la matriz energética</w:t>
      </w:r>
      <w:r w:rsidR="00010843" w:rsidRPr="00050922">
        <w:rPr>
          <w:sz w:val="22"/>
          <w:szCs w:val="22"/>
          <w:lang w:val="es-DO"/>
        </w:rPr>
        <w:t xml:space="preserve"> para 2025</w:t>
      </w:r>
      <w:r w:rsidRPr="00050922">
        <w:rPr>
          <w:sz w:val="22"/>
          <w:szCs w:val="22"/>
          <w:lang w:val="es-DO"/>
        </w:rPr>
        <w:t xml:space="preserve"> y con demás proyectos ambiciosos.</w:t>
      </w:r>
    </w:p>
    <w:p w14:paraId="5160A74C" w14:textId="77777777" w:rsidR="00901665" w:rsidRPr="00050922" w:rsidRDefault="00901665" w:rsidP="00901665">
      <w:pPr>
        <w:pStyle w:val="IEEEParagraph"/>
        <w:rPr>
          <w:sz w:val="22"/>
          <w:szCs w:val="22"/>
          <w:lang w:val="es-DO"/>
        </w:rPr>
      </w:pPr>
    </w:p>
    <w:p w14:paraId="6C365D51" w14:textId="77777777" w:rsidR="004746F7" w:rsidRPr="00050922" w:rsidRDefault="004746F7" w:rsidP="00901665">
      <w:pPr>
        <w:pStyle w:val="IEEEParagraph"/>
        <w:rPr>
          <w:sz w:val="22"/>
          <w:szCs w:val="22"/>
          <w:lang w:val="es-DO"/>
        </w:rPr>
      </w:pPr>
    </w:p>
    <w:p w14:paraId="35342020" w14:textId="77777777" w:rsidR="00C255AA" w:rsidRPr="00050922" w:rsidRDefault="00C255AA" w:rsidP="00901665">
      <w:pPr>
        <w:pStyle w:val="IEEEParagraph"/>
        <w:rPr>
          <w:sz w:val="22"/>
          <w:szCs w:val="22"/>
          <w:lang w:val="es-DO"/>
        </w:rPr>
      </w:pPr>
    </w:p>
    <w:p w14:paraId="2CAD44C8" w14:textId="77777777" w:rsidR="00C255AA" w:rsidRPr="00050922" w:rsidRDefault="00C255AA" w:rsidP="00901665">
      <w:pPr>
        <w:pStyle w:val="IEEEParagraph"/>
        <w:rPr>
          <w:sz w:val="22"/>
          <w:szCs w:val="22"/>
          <w:lang w:val="es-DO"/>
        </w:rPr>
      </w:pPr>
    </w:p>
    <w:p w14:paraId="2DDA2F3A" w14:textId="1016B7DA" w:rsidR="00901665" w:rsidRPr="00050922" w:rsidRDefault="004746F7" w:rsidP="00901665">
      <w:pPr>
        <w:pStyle w:val="IEEEParagraph"/>
        <w:rPr>
          <w:sz w:val="22"/>
          <w:szCs w:val="22"/>
          <w:lang w:val="es-DO"/>
        </w:rPr>
      </w:pPr>
      <w:r w:rsidRPr="00050922">
        <w:rPr>
          <w:sz w:val="22"/>
          <w:szCs w:val="22"/>
          <w:lang w:val="es-DO"/>
        </w:rPr>
        <w:t>Esta ley</w:t>
      </w:r>
      <w:r w:rsidR="00901665" w:rsidRPr="00050922">
        <w:rPr>
          <w:sz w:val="22"/>
          <w:szCs w:val="22"/>
          <w:lang w:val="es-DO"/>
        </w:rPr>
        <w:t xml:space="preserve"> contempla una serie de incentivos que permite la promoción de las energías limpias, mediante una alianza público-privada</w:t>
      </w:r>
      <w:r w:rsidR="00E66872" w:rsidRPr="00050922">
        <w:rPr>
          <w:sz w:val="22"/>
          <w:szCs w:val="22"/>
          <w:lang w:val="es-DO"/>
        </w:rPr>
        <w:t>,</w:t>
      </w:r>
      <w:r w:rsidR="00901665" w:rsidRPr="00050922">
        <w:rPr>
          <w:sz w:val="22"/>
          <w:szCs w:val="22"/>
          <w:lang w:val="es-DO"/>
        </w:rPr>
        <w:t xml:space="preserve"> se le concede incentivos fiscales para la motivación de la inversión del sector privado, para expandir la producción energética de fuentes renovables.</w:t>
      </w:r>
    </w:p>
    <w:p w14:paraId="35FB5E13" w14:textId="77777777" w:rsidR="00844845" w:rsidRPr="00050922" w:rsidRDefault="00844845" w:rsidP="00901665">
      <w:pPr>
        <w:pStyle w:val="IEEEParagraph"/>
        <w:rPr>
          <w:sz w:val="22"/>
          <w:szCs w:val="22"/>
          <w:lang w:val="es-DO"/>
        </w:rPr>
      </w:pPr>
    </w:p>
    <w:p w14:paraId="7DB66A7E" w14:textId="54EEDF47" w:rsidR="00844845" w:rsidRPr="00050922" w:rsidRDefault="00844845" w:rsidP="00844845">
      <w:pPr>
        <w:pStyle w:val="IEEEParagraph"/>
        <w:rPr>
          <w:sz w:val="22"/>
          <w:szCs w:val="22"/>
          <w:lang w:val="es-DO"/>
        </w:rPr>
      </w:pPr>
      <w:r w:rsidRPr="00050922">
        <w:rPr>
          <w:sz w:val="22"/>
          <w:szCs w:val="22"/>
          <w:lang w:val="es-DO"/>
        </w:rPr>
        <w:t xml:space="preserve">De la misma manera está ley establece la exoneración de impuestos de importación de maquinarías, equipos y de recursos necesarios para la producción de energía a base </w:t>
      </w:r>
      <w:r w:rsidR="00E66872" w:rsidRPr="00050922">
        <w:rPr>
          <w:sz w:val="22"/>
          <w:szCs w:val="22"/>
          <w:lang w:val="es-DO"/>
        </w:rPr>
        <w:t>d</w:t>
      </w:r>
      <w:r w:rsidRPr="00050922">
        <w:rPr>
          <w:sz w:val="22"/>
          <w:szCs w:val="22"/>
          <w:lang w:val="es-DO"/>
        </w:rPr>
        <w:t xml:space="preserve">e </w:t>
      </w:r>
      <w:r w:rsidR="00E66872" w:rsidRPr="00050922">
        <w:rPr>
          <w:sz w:val="22"/>
          <w:szCs w:val="22"/>
          <w:lang w:val="es-DO"/>
        </w:rPr>
        <w:t>f</w:t>
      </w:r>
      <w:r w:rsidRPr="00050922">
        <w:rPr>
          <w:sz w:val="22"/>
          <w:szCs w:val="22"/>
          <w:lang w:val="es-DO"/>
        </w:rPr>
        <w:t>uentes renovables. Con los siguientes objetivos:</w:t>
      </w:r>
    </w:p>
    <w:p w14:paraId="5A2067A5" w14:textId="77777777" w:rsidR="00844845" w:rsidRPr="00050922" w:rsidRDefault="00844845" w:rsidP="00844845">
      <w:pPr>
        <w:pStyle w:val="IEEEParagraph"/>
        <w:rPr>
          <w:sz w:val="22"/>
          <w:szCs w:val="22"/>
          <w:lang w:val="es-DO"/>
        </w:rPr>
      </w:pPr>
    </w:p>
    <w:p w14:paraId="28351928" w14:textId="77777777" w:rsidR="00844845" w:rsidRPr="00050922" w:rsidRDefault="00844845" w:rsidP="0047539A">
      <w:pPr>
        <w:pStyle w:val="IEEEParagraph"/>
        <w:numPr>
          <w:ilvl w:val="0"/>
          <w:numId w:val="6"/>
        </w:numPr>
        <w:rPr>
          <w:sz w:val="22"/>
          <w:szCs w:val="22"/>
          <w:lang w:val="es-DO"/>
        </w:rPr>
      </w:pPr>
      <w:r w:rsidRPr="00050922">
        <w:rPr>
          <w:sz w:val="22"/>
          <w:szCs w:val="22"/>
          <w:lang w:val="es-DO"/>
        </w:rPr>
        <w:t>Cooperar al logro establecido por el Plan Energético Nacional con respecto a las energías renovables.</w:t>
      </w:r>
    </w:p>
    <w:p w14:paraId="1812E2CF" w14:textId="77777777" w:rsidR="00844845" w:rsidRPr="00050922" w:rsidRDefault="00844845" w:rsidP="00844845">
      <w:pPr>
        <w:pStyle w:val="IEEEParagraph"/>
        <w:rPr>
          <w:sz w:val="22"/>
          <w:szCs w:val="22"/>
          <w:lang w:val="es-DO"/>
        </w:rPr>
      </w:pPr>
    </w:p>
    <w:p w14:paraId="2793D96C" w14:textId="77777777" w:rsidR="00844845" w:rsidRPr="00050922" w:rsidRDefault="00844845" w:rsidP="0047539A">
      <w:pPr>
        <w:pStyle w:val="IEEEParagraph"/>
        <w:numPr>
          <w:ilvl w:val="0"/>
          <w:numId w:val="6"/>
        </w:numPr>
        <w:rPr>
          <w:sz w:val="22"/>
          <w:szCs w:val="22"/>
          <w:lang w:val="es-DO"/>
        </w:rPr>
      </w:pPr>
      <w:r w:rsidRPr="00050922">
        <w:rPr>
          <w:sz w:val="22"/>
          <w:szCs w:val="22"/>
          <w:lang w:val="es-DO"/>
        </w:rPr>
        <w:t>Aliviar el impacto negativo causado por la producción energética a base de combustibles fósiles.</w:t>
      </w:r>
    </w:p>
    <w:p w14:paraId="6E08BCE1" w14:textId="77777777" w:rsidR="00844845" w:rsidRPr="00050922" w:rsidRDefault="00844845" w:rsidP="00844845">
      <w:pPr>
        <w:pStyle w:val="IEEEParagraph"/>
        <w:rPr>
          <w:sz w:val="22"/>
          <w:szCs w:val="22"/>
          <w:lang w:val="es-DO"/>
        </w:rPr>
      </w:pPr>
    </w:p>
    <w:p w14:paraId="6042E9DD" w14:textId="77777777" w:rsidR="00844845" w:rsidRPr="00050922" w:rsidRDefault="00844845" w:rsidP="0047539A">
      <w:pPr>
        <w:pStyle w:val="IEEEParagraph"/>
        <w:numPr>
          <w:ilvl w:val="0"/>
          <w:numId w:val="6"/>
        </w:numPr>
        <w:rPr>
          <w:sz w:val="22"/>
          <w:szCs w:val="22"/>
          <w:lang w:val="es-DO"/>
        </w:rPr>
      </w:pPr>
      <w:r w:rsidRPr="00050922">
        <w:rPr>
          <w:sz w:val="22"/>
          <w:szCs w:val="22"/>
          <w:lang w:val="es-DO"/>
        </w:rPr>
        <w:t>Incrementar su diversificación y su matriz energética.</w:t>
      </w:r>
    </w:p>
    <w:p w14:paraId="0212B34F" w14:textId="77777777" w:rsidR="00844845" w:rsidRPr="00050922" w:rsidRDefault="00844845" w:rsidP="00844845">
      <w:pPr>
        <w:pStyle w:val="IEEEParagraph"/>
        <w:rPr>
          <w:sz w:val="22"/>
          <w:szCs w:val="22"/>
          <w:lang w:val="es-DO"/>
        </w:rPr>
      </w:pPr>
    </w:p>
    <w:p w14:paraId="22758005" w14:textId="77777777" w:rsidR="00844845" w:rsidRPr="00050922" w:rsidRDefault="00844845" w:rsidP="00844845">
      <w:pPr>
        <w:pStyle w:val="IEEEParagraph"/>
        <w:rPr>
          <w:sz w:val="22"/>
          <w:szCs w:val="22"/>
          <w:lang w:val="es-DO"/>
        </w:rPr>
      </w:pPr>
    </w:p>
    <w:p w14:paraId="58CA53B5" w14:textId="6D926747" w:rsidR="00844845" w:rsidRPr="00050922" w:rsidRDefault="00844845" w:rsidP="00844845">
      <w:pPr>
        <w:pStyle w:val="IEEEParagraph"/>
        <w:rPr>
          <w:sz w:val="22"/>
          <w:szCs w:val="22"/>
          <w:lang w:val="es-DO"/>
        </w:rPr>
      </w:pPr>
      <w:r w:rsidRPr="00050922">
        <w:rPr>
          <w:sz w:val="22"/>
          <w:szCs w:val="22"/>
          <w:lang w:val="es-DO"/>
        </w:rPr>
        <w:t xml:space="preserve">Para la obtención de los incentivos que establece la Ley 57-07, es necesario la comprobación de la Comisión Nacional Energética, la cual examina la viabilidad y determina </w:t>
      </w:r>
      <w:r w:rsidR="007D4117" w:rsidRPr="00050922">
        <w:rPr>
          <w:sz w:val="22"/>
          <w:szCs w:val="22"/>
          <w:lang w:val="es-DO"/>
        </w:rPr>
        <w:t>el sí</w:t>
      </w:r>
      <w:r w:rsidRPr="00050922">
        <w:rPr>
          <w:sz w:val="22"/>
          <w:szCs w:val="22"/>
          <w:lang w:val="es-DO"/>
        </w:rPr>
        <w:t xml:space="preserve"> puede favorecer con los incentivos de que establece la ley.</w:t>
      </w:r>
    </w:p>
    <w:p w14:paraId="46703422" w14:textId="77777777" w:rsidR="00901665" w:rsidRPr="00050922" w:rsidRDefault="00901665" w:rsidP="00163340">
      <w:pPr>
        <w:pStyle w:val="IEEEParagraph"/>
        <w:rPr>
          <w:sz w:val="22"/>
          <w:szCs w:val="22"/>
          <w:lang w:val="es-DO"/>
        </w:rPr>
      </w:pPr>
    </w:p>
    <w:p w14:paraId="46CD3D77" w14:textId="77777777" w:rsidR="00B62902" w:rsidRPr="00050922" w:rsidRDefault="00B62902" w:rsidP="00163340">
      <w:pPr>
        <w:pStyle w:val="IEEEParagraph"/>
        <w:rPr>
          <w:sz w:val="22"/>
          <w:szCs w:val="22"/>
          <w:lang w:val="es-DO"/>
        </w:rPr>
      </w:pPr>
    </w:p>
    <w:p w14:paraId="41C86A67" w14:textId="5E5F8946" w:rsidR="00B02EEF" w:rsidRPr="00050922" w:rsidRDefault="00B02EEF" w:rsidP="00B02EEF">
      <w:pPr>
        <w:pStyle w:val="IEEEParagraph"/>
        <w:rPr>
          <w:sz w:val="22"/>
          <w:szCs w:val="22"/>
          <w:lang w:val="es-DO"/>
        </w:rPr>
      </w:pPr>
      <w:r w:rsidRPr="00050922">
        <w:rPr>
          <w:sz w:val="22"/>
          <w:szCs w:val="22"/>
          <w:lang w:val="es-DO"/>
        </w:rPr>
        <w:lastRenderedPageBreak/>
        <w:t xml:space="preserve">La República Dominicana lucha contra los desafíos que impiden que las energías renovables tengan un crecimiento acelerado, lo que se ha convertido </w:t>
      </w:r>
      <w:r w:rsidR="005C2C6C" w:rsidRPr="00050922">
        <w:rPr>
          <w:sz w:val="22"/>
          <w:szCs w:val="22"/>
          <w:lang w:val="es-DO"/>
        </w:rPr>
        <w:t xml:space="preserve">en </w:t>
      </w:r>
      <w:r w:rsidRPr="00050922">
        <w:rPr>
          <w:sz w:val="22"/>
          <w:szCs w:val="22"/>
          <w:lang w:val="es-DO"/>
        </w:rPr>
        <w:t xml:space="preserve">una problemática social. En el sector energético, sus principales obstáculos residen ya en el marco institucional y regulatorio como también la gran necesidad que tiene el país de atraer inversiones para llevar a cabo </w:t>
      </w:r>
      <w:r w:rsidR="008F488E" w:rsidRPr="00050922">
        <w:rPr>
          <w:sz w:val="22"/>
          <w:szCs w:val="22"/>
          <w:lang w:val="es-DO"/>
        </w:rPr>
        <w:t>proyectos energéticos</w:t>
      </w:r>
      <w:r w:rsidRPr="00050922">
        <w:rPr>
          <w:sz w:val="22"/>
          <w:szCs w:val="22"/>
          <w:lang w:val="es-DO"/>
        </w:rPr>
        <w:t xml:space="preserve"> cuya matriz sea </w:t>
      </w:r>
      <w:r w:rsidR="00C255AA" w:rsidRPr="00050922">
        <w:rPr>
          <w:sz w:val="22"/>
          <w:szCs w:val="22"/>
          <w:lang w:val="es-DO"/>
        </w:rPr>
        <w:t>renovable</w:t>
      </w:r>
      <w:r w:rsidRPr="00050922">
        <w:rPr>
          <w:sz w:val="22"/>
          <w:szCs w:val="22"/>
          <w:lang w:val="es-DO"/>
        </w:rPr>
        <w:t xml:space="preserve">. </w:t>
      </w:r>
    </w:p>
    <w:p w14:paraId="4F2E787A" w14:textId="77777777" w:rsidR="00E82A8E" w:rsidRPr="00050922" w:rsidRDefault="00E82A8E" w:rsidP="007B7898">
      <w:pPr>
        <w:pStyle w:val="IEEEParagraph"/>
        <w:ind w:firstLine="0"/>
        <w:rPr>
          <w:sz w:val="22"/>
          <w:szCs w:val="22"/>
          <w:lang w:val="es-DO"/>
        </w:rPr>
      </w:pPr>
    </w:p>
    <w:p w14:paraId="15D8F033" w14:textId="77777777" w:rsidR="00E82A8E" w:rsidRPr="00050922" w:rsidRDefault="00E82A8E" w:rsidP="00B02EEF">
      <w:pPr>
        <w:pStyle w:val="IEEEParagraph"/>
        <w:rPr>
          <w:sz w:val="22"/>
          <w:szCs w:val="22"/>
          <w:lang w:val="es-DO"/>
        </w:rPr>
      </w:pPr>
    </w:p>
    <w:p w14:paraId="22956EC9" w14:textId="1960D8C8" w:rsidR="000751A5" w:rsidRPr="00050922" w:rsidRDefault="000751A5" w:rsidP="00B02EEF">
      <w:pPr>
        <w:pStyle w:val="IEEEParagraph"/>
        <w:rPr>
          <w:sz w:val="22"/>
          <w:szCs w:val="22"/>
          <w:lang w:val="es-DO"/>
        </w:rPr>
      </w:pPr>
      <w:r w:rsidRPr="00050922">
        <w:rPr>
          <w:sz w:val="22"/>
          <w:szCs w:val="22"/>
          <w:lang w:val="es-DO"/>
        </w:rPr>
        <w:t xml:space="preserve">A pesar de los avances obtenidos a lo largo del tiempo en el desarrollo y la implementación de las energías renovables en el país, estos desafíos provocan que el crecimiento sea limitado, debido a la falta de inversión </w:t>
      </w:r>
      <w:r w:rsidR="00255ECF" w:rsidRPr="00050922">
        <w:rPr>
          <w:sz w:val="22"/>
          <w:szCs w:val="22"/>
          <w:lang w:val="es-DO"/>
        </w:rPr>
        <w:t xml:space="preserve">en </w:t>
      </w:r>
      <w:r w:rsidR="00445EA4" w:rsidRPr="00050922">
        <w:rPr>
          <w:sz w:val="22"/>
          <w:szCs w:val="22"/>
          <w:lang w:val="es-DO"/>
        </w:rPr>
        <w:t xml:space="preserve">tecnologías </w:t>
      </w:r>
      <w:r w:rsidR="00255ECF" w:rsidRPr="00050922">
        <w:rPr>
          <w:sz w:val="22"/>
          <w:szCs w:val="22"/>
          <w:lang w:val="es-DO"/>
        </w:rPr>
        <w:t>más</w:t>
      </w:r>
      <w:r w:rsidRPr="00050922">
        <w:rPr>
          <w:sz w:val="22"/>
          <w:szCs w:val="22"/>
          <w:lang w:val="es-DO"/>
        </w:rPr>
        <w:t xml:space="preserve"> eficientes, en modernizar la infraestructura de la red de transmisión energética para mayor eficiencia, en fortalecer la capacidad de la red, entre otros.</w:t>
      </w:r>
    </w:p>
    <w:p w14:paraId="7860C286" w14:textId="77777777" w:rsidR="008F488E" w:rsidRPr="00050922" w:rsidRDefault="008F488E" w:rsidP="00B02EEF">
      <w:pPr>
        <w:pStyle w:val="IEEEParagraph"/>
        <w:rPr>
          <w:sz w:val="22"/>
          <w:szCs w:val="22"/>
          <w:lang w:val="es-DO"/>
        </w:rPr>
      </w:pPr>
    </w:p>
    <w:p w14:paraId="40A6D73F" w14:textId="77777777" w:rsidR="00B02EEF" w:rsidRPr="00050922" w:rsidRDefault="00B02EEF" w:rsidP="00B02EEF">
      <w:pPr>
        <w:pStyle w:val="IEEEParagraph"/>
        <w:rPr>
          <w:sz w:val="22"/>
          <w:szCs w:val="22"/>
          <w:lang w:val="es-DO"/>
        </w:rPr>
      </w:pPr>
      <w:r w:rsidRPr="00050922">
        <w:rPr>
          <w:sz w:val="22"/>
          <w:szCs w:val="22"/>
          <w:lang w:val="es-DO"/>
        </w:rPr>
        <w:t xml:space="preserve"> </w:t>
      </w:r>
    </w:p>
    <w:p w14:paraId="243D3220" w14:textId="348DDDCE" w:rsidR="00B62902" w:rsidRPr="00050922" w:rsidRDefault="00B02EEF" w:rsidP="00B02EEF">
      <w:pPr>
        <w:pStyle w:val="IEEEParagraph"/>
        <w:rPr>
          <w:sz w:val="22"/>
          <w:szCs w:val="22"/>
          <w:lang w:val="es-DO"/>
        </w:rPr>
      </w:pPr>
      <w:r w:rsidRPr="00050922">
        <w:rPr>
          <w:sz w:val="22"/>
          <w:szCs w:val="22"/>
          <w:lang w:val="es-DO"/>
        </w:rPr>
        <w:t xml:space="preserve">El país debe tener una visión más allá del presente, </w:t>
      </w:r>
      <w:r w:rsidR="00A5307D" w:rsidRPr="00050922">
        <w:rPr>
          <w:sz w:val="22"/>
          <w:szCs w:val="22"/>
          <w:lang w:val="es-DO"/>
        </w:rPr>
        <w:t xml:space="preserve">para poder </w:t>
      </w:r>
      <w:r w:rsidRPr="00050922">
        <w:rPr>
          <w:sz w:val="22"/>
          <w:szCs w:val="22"/>
          <w:lang w:val="es-DO"/>
        </w:rPr>
        <w:t xml:space="preserve">trazarse objetivos claros </w:t>
      </w:r>
      <w:r w:rsidR="00A5307D" w:rsidRPr="00050922">
        <w:rPr>
          <w:sz w:val="22"/>
          <w:szCs w:val="22"/>
          <w:lang w:val="es-DO"/>
        </w:rPr>
        <w:t>y eficientes</w:t>
      </w:r>
      <w:r w:rsidR="008F488E" w:rsidRPr="00050922">
        <w:rPr>
          <w:sz w:val="22"/>
          <w:szCs w:val="22"/>
          <w:lang w:val="es-DO"/>
        </w:rPr>
        <w:t xml:space="preserve">, asimismo </w:t>
      </w:r>
      <w:r w:rsidRPr="00050922">
        <w:rPr>
          <w:sz w:val="22"/>
          <w:szCs w:val="22"/>
          <w:lang w:val="es-DO"/>
        </w:rPr>
        <w:t xml:space="preserve">incrementar los incentivos para poder atraer la inversión necesaria para desarrollar los proyectos necesarios para la diversificación de la matriz. Es de suma importancia, que en la Comisión Nacional Energética y las instituciones encargadas del marco regulatorio establezcan, un funcionamiento adecuado en los cambios que requieran los procedimientos tanto de planificación, como de operación del sistema eléctrico nacional. También incluyendo el mercado de la producción de electricidad, con el propósito de integrar a gran escala las </w:t>
      </w:r>
      <w:r w:rsidR="008F488E" w:rsidRPr="00050922">
        <w:rPr>
          <w:sz w:val="22"/>
          <w:szCs w:val="22"/>
          <w:lang w:val="es-DO"/>
        </w:rPr>
        <w:t>energías renovables</w:t>
      </w:r>
      <w:r w:rsidRPr="00050922">
        <w:rPr>
          <w:sz w:val="22"/>
          <w:szCs w:val="22"/>
          <w:lang w:val="es-DO"/>
        </w:rPr>
        <w:t>.</w:t>
      </w:r>
    </w:p>
    <w:p w14:paraId="7659E97E" w14:textId="77777777" w:rsidR="00A2093B" w:rsidRPr="00050922" w:rsidRDefault="00A2093B" w:rsidP="00B02EEF">
      <w:pPr>
        <w:pStyle w:val="IEEEParagraph"/>
        <w:rPr>
          <w:sz w:val="22"/>
          <w:szCs w:val="22"/>
          <w:lang w:val="es-DO"/>
        </w:rPr>
      </w:pPr>
    </w:p>
    <w:p w14:paraId="55319D7F" w14:textId="77777777" w:rsidR="00A2093B" w:rsidRPr="00050922" w:rsidRDefault="00A2093B" w:rsidP="00B02EEF">
      <w:pPr>
        <w:pStyle w:val="IEEEParagraph"/>
        <w:rPr>
          <w:sz w:val="22"/>
          <w:szCs w:val="22"/>
          <w:lang w:val="es-DO"/>
        </w:rPr>
      </w:pPr>
    </w:p>
    <w:p w14:paraId="2CD4CFF2" w14:textId="67001857" w:rsidR="00A2093B" w:rsidRPr="00050922" w:rsidRDefault="00A2093B" w:rsidP="00A2093B">
      <w:pPr>
        <w:pStyle w:val="IEEEParagraph"/>
        <w:rPr>
          <w:sz w:val="22"/>
          <w:szCs w:val="22"/>
          <w:lang w:val="es-DO"/>
        </w:rPr>
      </w:pPr>
      <w:r w:rsidRPr="00050922">
        <w:rPr>
          <w:sz w:val="22"/>
          <w:szCs w:val="22"/>
          <w:lang w:val="es-DO"/>
        </w:rPr>
        <w:t xml:space="preserve">Con la implementación propuesta de energías renovables por la República Dominicana, de cubrir el 30% de su matriz energética para el año 2030, resultaría un ahorro económico muy significativo para el país. Esto se debe, a que </w:t>
      </w:r>
      <w:r w:rsidR="00DB36E2" w:rsidRPr="00050922">
        <w:rPr>
          <w:sz w:val="22"/>
          <w:szCs w:val="22"/>
          <w:lang w:val="es-DO"/>
        </w:rPr>
        <w:t>más</w:t>
      </w:r>
      <w:r w:rsidRPr="00050922">
        <w:rPr>
          <w:sz w:val="22"/>
          <w:szCs w:val="22"/>
          <w:lang w:val="es-DO"/>
        </w:rPr>
        <w:t xml:space="preserve"> del 80% de todas las energías </w:t>
      </w:r>
      <w:r w:rsidR="00DB36E2" w:rsidRPr="00050922">
        <w:rPr>
          <w:sz w:val="22"/>
          <w:szCs w:val="22"/>
          <w:lang w:val="es-DO"/>
        </w:rPr>
        <w:t>provenientes</w:t>
      </w:r>
      <w:r w:rsidRPr="00050922">
        <w:rPr>
          <w:sz w:val="22"/>
          <w:szCs w:val="22"/>
          <w:lang w:val="es-DO"/>
        </w:rPr>
        <w:t xml:space="preserve"> de recursos renovables al implementarse genera </w:t>
      </w:r>
      <w:r w:rsidR="00DB36E2" w:rsidRPr="00050922">
        <w:rPr>
          <w:sz w:val="22"/>
          <w:szCs w:val="22"/>
          <w:lang w:val="es-DO"/>
        </w:rPr>
        <w:t>más</w:t>
      </w:r>
      <w:r w:rsidRPr="00050922">
        <w:rPr>
          <w:sz w:val="22"/>
          <w:szCs w:val="22"/>
          <w:lang w:val="es-DO"/>
        </w:rPr>
        <w:t xml:space="preserve"> ahorros económicos al compararla con las energías </w:t>
      </w:r>
      <w:r w:rsidR="009530A4" w:rsidRPr="00050922">
        <w:rPr>
          <w:sz w:val="22"/>
          <w:szCs w:val="22"/>
          <w:lang w:val="es-DO"/>
        </w:rPr>
        <w:t>provenientes</w:t>
      </w:r>
      <w:r w:rsidRPr="00050922">
        <w:rPr>
          <w:sz w:val="22"/>
          <w:szCs w:val="22"/>
          <w:lang w:val="es-DO"/>
        </w:rPr>
        <w:t xml:space="preserve"> de </w:t>
      </w:r>
      <w:r w:rsidR="005E02AE" w:rsidRPr="00050922">
        <w:rPr>
          <w:sz w:val="22"/>
          <w:szCs w:val="22"/>
          <w:lang w:val="es-DO"/>
        </w:rPr>
        <w:t xml:space="preserve">fuentes </w:t>
      </w:r>
      <w:r w:rsidRPr="00050922">
        <w:rPr>
          <w:sz w:val="22"/>
          <w:szCs w:val="22"/>
          <w:lang w:val="es-DO"/>
        </w:rPr>
        <w:t xml:space="preserve">no renovables.  </w:t>
      </w:r>
    </w:p>
    <w:p w14:paraId="7B3A3A45" w14:textId="77777777" w:rsidR="00A2093B" w:rsidRPr="00050922" w:rsidRDefault="00A2093B" w:rsidP="00A2093B">
      <w:pPr>
        <w:pStyle w:val="IEEEParagraph"/>
        <w:rPr>
          <w:sz w:val="22"/>
          <w:szCs w:val="22"/>
          <w:lang w:val="es-DO"/>
        </w:rPr>
      </w:pPr>
      <w:r w:rsidRPr="00050922">
        <w:rPr>
          <w:sz w:val="22"/>
          <w:szCs w:val="22"/>
          <w:lang w:val="es-DO"/>
        </w:rPr>
        <w:t xml:space="preserve"> </w:t>
      </w:r>
    </w:p>
    <w:p w14:paraId="03DA7496" w14:textId="4DA52EAE" w:rsidR="00A2093B" w:rsidRPr="00050922" w:rsidRDefault="00A2093B" w:rsidP="00A2093B">
      <w:pPr>
        <w:pStyle w:val="IEEEParagraph"/>
        <w:rPr>
          <w:sz w:val="22"/>
          <w:szCs w:val="22"/>
          <w:lang w:val="es-DO"/>
        </w:rPr>
      </w:pPr>
      <w:r w:rsidRPr="00050922">
        <w:rPr>
          <w:sz w:val="22"/>
          <w:szCs w:val="22"/>
          <w:lang w:val="es-DO"/>
        </w:rPr>
        <w:t xml:space="preserve">Se estipula que estos </w:t>
      </w:r>
      <w:r w:rsidR="00DB36E2" w:rsidRPr="00050922">
        <w:rPr>
          <w:sz w:val="22"/>
          <w:szCs w:val="22"/>
          <w:lang w:val="es-DO"/>
        </w:rPr>
        <w:t>ahorros significativos</w:t>
      </w:r>
      <w:r w:rsidRPr="00050922">
        <w:rPr>
          <w:sz w:val="22"/>
          <w:szCs w:val="22"/>
          <w:lang w:val="es-DO"/>
        </w:rPr>
        <w:t xml:space="preserve"> de las energías renovables, al año</w:t>
      </w:r>
      <w:r w:rsidR="005E02AE" w:rsidRPr="00050922">
        <w:rPr>
          <w:sz w:val="22"/>
          <w:szCs w:val="22"/>
          <w:lang w:val="es-DO"/>
        </w:rPr>
        <w:t xml:space="preserve"> 2030</w:t>
      </w:r>
      <w:r w:rsidRPr="00050922">
        <w:rPr>
          <w:sz w:val="22"/>
          <w:szCs w:val="22"/>
          <w:lang w:val="es-DO"/>
        </w:rPr>
        <w:t xml:space="preserve"> alcanzaría una suma de 1020 millones de dólares </w:t>
      </w:r>
      <w:r w:rsidR="00DB36E2" w:rsidRPr="00050922">
        <w:rPr>
          <w:sz w:val="22"/>
          <w:szCs w:val="22"/>
          <w:lang w:val="es-DO"/>
        </w:rPr>
        <w:t>USD, en</w:t>
      </w:r>
      <w:r w:rsidRPr="00050922">
        <w:rPr>
          <w:sz w:val="22"/>
          <w:szCs w:val="22"/>
          <w:lang w:val="es-DO"/>
        </w:rPr>
        <w:t xml:space="preserve"> todo el sistema energético </w:t>
      </w:r>
      <w:r w:rsidR="00DB36E2" w:rsidRPr="00050922">
        <w:rPr>
          <w:sz w:val="22"/>
          <w:szCs w:val="22"/>
          <w:lang w:val="es-DO"/>
        </w:rPr>
        <w:t>nacional. Para</w:t>
      </w:r>
      <w:r w:rsidRPr="00050922">
        <w:rPr>
          <w:sz w:val="22"/>
          <w:szCs w:val="22"/>
          <w:lang w:val="es-DO"/>
        </w:rPr>
        <w:t xml:space="preserve"> lograr este porcentaje se necesitaría una inversión anual de aproximadamente 566 millones de </w:t>
      </w:r>
      <w:r w:rsidR="00DB36E2" w:rsidRPr="00050922">
        <w:rPr>
          <w:sz w:val="22"/>
          <w:szCs w:val="22"/>
          <w:lang w:val="es-DO"/>
        </w:rPr>
        <w:t>dólares</w:t>
      </w:r>
      <w:r w:rsidRPr="00050922">
        <w:rPr>
          <w:sz w:val="22"/>
          <w:szCs w:val="22"/>
          <w:lang w:val="es-DO"/>
        </w:rPr>
        <w:t xml:space="preserve"> USD. De igual manera, se obtiene ahorros </w:t>
      </w:r>
      <w:r w:rsidR="00DB36E2" w:rsidRPr="00050922">
        <w:rPr>
          <w:sz w:val="22"/>
          <w:szCs w:val="22"/>
          <w:lang w:val="es-DO"/>
        </w:rPr>
        <w:t>significativos debido</w:t>
      </w:r>
      <w:r w:rsidRPr="00050922">
        <w:rPr>
          <w:sz w:val="22"/>
          <w:szCs w:val="22"/>
          <w:lang w:val="es-DO"/>
        </w:rPr>
        <w:t xml:space="preserve"> a la reducción de emisiones </w:t>
      </w:r>
      <w:r w:rsidRPr="00050922">
        <w:rPr>
          <w:sz w:val="22"/>
          <w:szCs w:val="22"/>
          <w:lang w:val="es-DO"/>
        </w:rPr>
        <w:t xml:space="preserve">de dióxido de carbono, además de eso, se obtiene un ahorro en materia de salud, ya que el medio ambiente no se presentaría tan contaminado. </w:t>
      </w:r>
    </w:p>
    <w:p w14:paraId="784D472E" w14:textId="77777777" w:rsidR="007B7898" w:rsidRPr="00050922" w:rsidRDefault="007B7898" w:rsidP="00A2093B">
      <w:pPr>
        <w:pStyle w:val="IEEEParagraph"/>
        <w:rPr>
          <w:sz w:val="22"/>
          <w:szCs w:val="22"/>
          <w:lang w:val="es-DO"/>
        </w:rPr>
      </w:pPr>
    </w:p>
    <w:p w14:paraId="6EB75A5B" w14:textId="77777777" w:rsidR="00A2093B" w:rsidRPr="00050922" w:rsidRDefault="00A2093B" w:rsidP="00A2093B">
      <w:pPr>
        <w:pStyle w:val="IEEEParagraph"/>
        <w:rPr>
          <w:sz w:val="22"/>
          <w:szCs w:val="22"/>
          <w:lang w:val="es-DO"/>
        </w:rPr>
      </w:pPr>
    </w:p>
    <w:p w14:paraId="0B125A49" w14:textId="17B42D19" w:rsidR="00A2093B" w:rsidRPr="00050922" w:rsidRDefault="00A2093B" w:rsidP="00A2093B">
      <w:pPr>
        <w:pStyle w:val="IEEEParagraph"/>
        <w:rPr>
          <w:sz w:val="22"/>
          <w:szCs w:val="22"/>
          <w:lang w:val="es-DO"/>
        </w:rPr>
      </w:pPr>
      <w:r w:rsidRPr="00050922">
        <w:rPr>
          <w:sz w:val="22"/>
          <w:szCs w:val="22"/>
          <w:lang w:val="es-DO"/>
        </w:rPr>
        <w:t xml:space="preserve">Si la República Dominicana obtiene una menor demanda de combustibles fósiles para la producción energética, </w:t>
      </w:r>
      <w:r w:rsidR="00D81DB7" w:rsidRPr="00050922">
        <w:rPr>
          <w:sz w:val="22"/>
          <w:szCs w:val="22"/>
          <w:lang w:val="es-DO"/>
        </w:rPr>
        <w:t>reduciría</w:t>
      </w:r>
      <w:r w:rsidRPr="00050922">
        <w:rPr>
          <w:sz w:val="22"/>
          <w:szCs w:val="22"/>
          <w:lang w:val="es-DO"/>
        </w:rPr>
        <w:t xml:space="preserve"> las emisiones de dióxido de carbono en unas 7 u 8 </w:t>
      </w:r>
      <w:r w:rsidR="00D81DB7" w:rsidRPr="00050922">
        <w:rPr>
          <w:sz w:val="22"/>
          <w:szCs w:val="22"/>
          <w:lang w:val="es-DO"/>
        </w:rPr>
        <w:t>megatoneladas</w:t>
      </w:r>
      <w:r w:rsidRPr="00050922">
        <w:rPr>
          <w:sz w:val="22"/>
          <w:szCs w:val="22"/>
          <w:lang w:val="es-DO"/>
        </w:rPr>
        <w:t xml:space="preserve"> anual, significaría un recorte del 23% con respecto a años pasados. Esta disminución, tendría un enorme impacto positivo para poder superar el compromiso de la reducción de </w:t>
      </w:r>
      <w:r w:rsidR="00D81DB7" w:rsidRPr="00050922">
        <w:rPr>
          <w:sz w:val="22"/>
          <w:szCs w:val="22"/>
          <w:lang w:val="es-DO"/>
        </w:rPr>
        <w:t>emisión</w:t>
      </w:r>
      <w:r w:rsidRPr="00050922">
        <w:rPr>
          <w:sz w:val="22"/>
          <w:szCs w:val="22"/>
          <w:lang w:val="es-DO"/>
        </w:rPr>
        <w:t xml:space="preserve"> de gases de efecto invernadero GEI y así consolidar su compromiso ya que aproximadamente el 70% de las emisiones provienen del sector eléctrico del país</w:t>
      </w:r>
      <w:r w:rsidR="00D81DB7" w:rsidRPr="00050922">
        <w:rPr>
          <w:sz w:val="22"/>
          <w:szCs w:val="22"/>
          <w:lang w:val="es-DO"/>
        </w:rPr>
        <w:t>.</w:t>
      </w:r>
    </w:p>
    <w:p w14:paraId="3D6C26B1" w14:textId="77777777" w:rsidR="00C255AA" w:rsidRPr="00050922" w:rsidRDefault="00C255AA" w:rsidP="00030EE7">
      <w:pPr>
        <w:pStyle w:val="IEEEParagraph"/>
        <w:ind w:firstLine="0"/>
        <w:rPr>
          <w:sz w:val="22"/>
          <w:szCs w:val="22"/>
          <w:lang w:val="es-DO"/>
        </w:rPr>
      </w:pPr>
    </w:p>
    <w:p w14:paraId="33248CBE" w14:textId="19412BD0" w:rsidR="0062033E" w:rsidRPr="00050922" w:rsidRDefault="00BB2E2E" w:rsidP="00E66B7B">
      <w:pPr>
        <w:pStyle w:val="IEEEHeading1"/>
        <w:numPr>
          <w:ilvl w:val="0"/>
          <w:numId w:val="0"/>
        </w:numPr>
        <w:ind w:left="289"/>
        <w:rPr>
          <w:b/>
          <w:bCs/>
          <w:sz w:val="22"/>
          <w:szCs w:val="22"/>
          <w:lang w:val="es-DO"/>
        </w:rPr>
      </w:pPr>
      <w:r w:rsidRPr="00050922">
        <w:rPr>
          <w:b/>
          <w:bCs/>
          <w:sz w:val="22"/>
          <w:szCs w:val="22"/>
          <w:lang w:val="es-DO"/>
        </w:rPr>
        <w:t>Conclusión</w:t>
      </w:r>
      <w:r w:rsidR="00E66B7B" w:rsidRPr="00050922">
        <w:rPr>
          <w:b/>
          <w:bCs/>
          <w:sz w:val="22"/>
          <w:szCs w:val="22"/>
          <w:lang w:val="es-DO"/>
        </w:rPr>
        <w:t>:</w:t>
      </w:r>
    </w:p>
    <w:p w14:paraId="4D85E300" w14:textId="77777777" w:rsidR="00E66B7B" w:rsidRPr="00050922" w:rsidRDefault="00E66B7B" w:rsidP="00E66B7B">
      <w:pPr>
        <w:pStyle w:val="IEEEParagraph"/>
        <w:rPr>
          <w:sz w:val="22"/>
          <w:szCs w:val="22"/>
          <w:lang w:val="es-DO"/>
        </w:rPr>
      </w:pPr>
    </w:p>
    <w:p w14:paraId="248CEB1F" w14:textId="70F63789" w:rsidR="00E66B7B" w:rsidRPr="00050922" w:rsidRDefault="00415861" w:rsidP="00E66B7B">
      <w:pPr>
        <w:pStyle w:val="IEEEParagraph"/>
        <w:rPr>
          <w:sz w:val="22"/>
          <w:szCs w:val="22"/>
          <w:lang w:val="es-DO"/>
        </w:rPr>
      </w:pPr>
      <w:r w:rsidRPr="00050922">
        <w:rPr>
          <w:sz w:val="22"/>
          <w:szCs w:val="22"/>
          <w:lang w:val="es-DO"/>
        </w:rPr>
        <w:t>E</w:t>
      </w:r>
      <w:r w:rsidR="00E66B7B" w:rsidRPr="00050922">
        <w:rPr>
          <w:sz w:val="22"/>
          <w:szCs w:val="22"/>
          <w:lang w:val="es-DO"/>
        </w:rPr>
        <w:t>ste informe ejecutivo enfatiza la relevancia crítica de las energías renovables en el panorama energético de la República Dominicana. A medida que el país busca reducir su dependencia de los combustibles fósiles y avanzar hacia una matriz energética más sostenible, las energías renovables emergen como la solución clave. A pesar de contar con recursos naturales favorables para su desarrollo, la dependencia histórica de los combustibles fósiles ha generado desafíos ambientales, económicos y de seguridad energética.</w:t>
      </w:r>
    </w:p>
    <w:p w14:paraId="4D24BEC8" w14:textId="77777777" w:rsidR="00E66B7B" w:rsidRPr="00050922" w:rsidRDefault="00E66B7B" w:rsidP="00E66B7B">
      <w:pPr>
        <w:pStyle w:val="IEEEParagraph"/>
        <w:rPr>
          <w:sz w:val="22"/>
          <w:szCs w:val="22"/>
          <w:lang w:val="es-DO"/>
        </w:rPr>
      </w:pPr>
    </w:p>
    <w:p w14:paraId="15B7D32E" w14:textId="77777777" w:rsidR="00E66B7B" w:rsidRPr="00050922" w:rsidRDefault="00E66B7B" w:rsidP="00E66B7B">
      <w:pPr>
        <w:pStyle w:val="IEEEParagraph"/>
        <w:rPr>
          <w:sz w:val="22"/>
          <w:szCs w:val="22"/>
          <w:lang w:val="es-DO"/>
        </w:rPr>
      </w:pPr>
      <w:r w:rsidRPr="00050922">
        <w:rPr>
          <w:sz w:val="22"/>
          <w:szCs w:val="22"/>
          <w:lang w:val="es-DO"/>
        </w:rPr>
        <w:t>La implementación de la Ley No 57-07 representa un hito importante en esta transición hacia las energías renovables, al proporcionar incentivos que promueven la inversión privada en proyectos de energía limpia. Sin embargo, se reconocen los obstáculos institucionales y regulatorios, así como la necesidad de atraer inversiones significativas para superar los desafíos actuales. La diversificación de la matriz energética hacia fuentes renovables no solo contribuirá a la mitigación del cambio climático y la reducción de emisiones, sino que también generará beneficios económicos y sociales tangibles.</w:t>
      </w:r>
    </w:p>
    <w:p w14:paraId="482D3AFE" w14:textId="77777777" w:rsidR="00E66B7B" w:rsidRPr="00050922" w:rsidRDefault="00E66B7B" w:rsidP="00E66B7B">
      <w:pPr>
        <w:pStyle w:val="IEEEParagraph"/>
        <w:rPr>
          <w:sz w:val="22"/>
          <w:szCs w:val="22"/>
          <w:lang w:val="es-DO"/>
        </w:rPr>
      </w:pPr>
    </w:p>
    <w:p w14:paraId="0A3CED5B" w14:textId="77777777" w:rsidR="00E66B7B" w:rsidRPr="00050922" w:rsidRDefault="00E66B7B" w:rsidP="00E66B7B">
      <w:pPr>
        <w:pStyle w:val="IEEEParagraph"/>
        <w:rPr>
          <w:sz w:val="22"/>
          <w:szCs w:val="22"/>
          <w:lang w:val="es-DO"/>
        </w:rPr>
      </w:pPr>
      <w:r w:rsidRPr="00050922">
        <w:rPr>
          <w:sz w:val="22"/>
          <w:szCs w:val="22"/>
          <w:lang w:val="es-DO"/>
        </w:rPr>
        <w:t>La República Dominicana tiene la oportunidad de aprovechar sus recursos naturales y su compromiso con la sostenibilidad para liderar en la adopción de energías renovables en la región. Sin embargo, se subraya la importancia de mantener una perspectiva a largo plazo, fortalecer la infraestructura y las capacidades del sistema eléctrico, y facilitar un entorno regulatorio propicio para la inversión en tecnologías limpias.</w:t>
      </w:r>
    </w:p>
    <w:p w14:paraId="5E6A6FAF" w14:textId="77777777" w:rsidR="00E66B7B" w:rsidRPr="00050922" w:rsidRDefault="00E66B7B" w:rsidP="00E66B7B">
      <w:pPr>
        <w:pStyle w:val="IEEEParagraph"/>
        <w:rPr>
          <w:sz w:val="22"/>
          <w:szCs w:val="22"/>
          <w:lang w:val="es-DO"/>
        </w:rPr>
      </w:pPr>
    </w:p>
    <w:p w14:paraId="69400B3C" w14:textId="6ED88D13" w:rsidR="00E66B7B" w:rsidRPr="00050922" w:rsidRDefault="00E66B7B" w:rsidP="00E66B7B">
      <w:pPr>
        <w:pStyle w:val="IEEEParagraph"/>
        <w:rPr>
          <w:sz w:val="22"/>
          <w:szCs w:val="22"/>
          <w:lang w:val="es-DO"/>
        </w:rPr>
      </w:pPr>
      <w:r w:rsidRPr="00050922">
        <w:rPr>
          <w:sz w:val="22"/>
          <w:szCs w:val="22"/>
          <w:lang w:val="es-DO"/>
        </w:rPr>
        <w:lastRenderedPageBreak/>
        <w:t>En última instancia, el camino hacia una matriz energética más equilibrada y sostenible es un proceso gradual que requiere una colaboración continua entre los sectores público y privado, junto con la participación de la sociedad. Con una planificación estratégica sólida, una inversión adecuada y la implementación efectiva de políticas y regulaciones, la República Dominicana está bien posicionada para alcanzar sus objetivos de aumentar la participación de las energías renovables y asegurar un futuro energético más sostenible y resiliente.</w:t>
      </w:r>
    </w:p>
    <w:p w14:paraId="712E2E27" w14:textId="77777777" w:rsidR="00E66B7B" w:rsidRPr="00050922" w:rsidRDefault="00E66B7B" w:rsidP="00E85448">
      <w:pPr>
        <w:pStyle w:val="IEEEHeading1"/>
        <w:numPr>
          <w:ilvl w:val="0"/>
          <w:numId w:val="0"/>
        </w:numPr>
        <w:rPr>
          <w:sz w:val="22"/>
          <w:szCs w:val="22"/>
          <w:lang w:val="es-DO"/>
        </w:rPr>
      </w:pPr>
    </w:p>
    <w:p w14:paraId="7AAF594C" w14:textId="6933F401" w:rsidR="001723F8" w:rsidRPr="00050922" w:rsidRDefault="001928FB" w:rsidP="00E85448">
      <w:pPr>
        <w:pStyle w:val="IEEEHeading1"/>
        <w:numPr>
          <w:ilvl w:val="0"/>
          <w:numId w:val="0"/>
        </w:numPr>
        <w:rPr>
          <w:b/>
          <w:bCs/>
          <w:sz w:val="22"/>
          <w:szCs w:val="22"/>
        </w:rPr>
      </w:pPr>
      <w:r w:rsidRPr="00050922">
        <w:rPr>
          <w:b/>
          <w:bCs/>
          <w:sz w:val="22"/>
          <w:szCs w:val="22"/>
        </w:rPr>
        <w:t>Refere</w:t>
      </w:r>
      <w:r w:rsidR="00D81DB7" w:rsidRPr="00050922">
        <w:rPr>
          <w:b/>
          <w:bCs/>
          <w:sz w:val="22"/>
          <w:szCs w:val="22"/>
        </w:rPr>
        <w:t>ncia</w:t>
      </w:r>
      <w:r w:rsidR="00E66B7B" w:rsidRPr="00050922">
        <w:rPr>
          <w:b/>
          <w:bCs/>
          <w:sz w:val="22"/>
          <w:szCs w:val="22"/>
        </w:rPr>
        <w:t>:</w:t>
      </w:r>
    </w:p>
    <w:p w14:paraId="53209CB2" w14:textId="77777777" w:rsidR="00E85448" w:rsidRPr="00050922" w:rsidRDefault="00E85448" w:rsidP="00E85448">
      <w:pPr>
        <w:pStyle w:val="IEEEParagraph"/>
        <w:rPr>
          <w:sz w:val="22"/>
          <w:szCs w:val="22"/>
        </w:rPr>
      </w:pPr>
    </w:p>
    <w:p w14:paraId="3401AED9" w14:textId="77777777" w:rsidR="001723F8" w:rsidRPr="00050922" w:rsidRDefault="001723F8" w:rsidP="0047539A">
      <w:pPr>
        <w:pStyle w:val="Prrafodelista"/>
        <w:numPr>
          <w:ilvl w:val="0"/>
          <w:numId w:val="8"/>
        </w:numPr>
        <w:rPr>
          <w:sz w:val="22"/>
          <w:szCs w:val="22"/>
        </w:rPr>
      </w:pPr>
      <w:r w:rsidRPr="00050922">
        <w:rPr>
          <w:sz w:val="22"/>
          <w:szCs w:val="22"/>
        </w:rPr>
        <w:t>https://www.irena.org/-/media/Files/IRENA/Agency/Publication/2016/IRENA_REmap_Dominican_Republic_summary_2016_ES.PDF?la=en&amp;hash=CE2E1A47F33F599C3B4344065A6449296E483ED7#:~:text=El%20incremento%20de%20la%20cuota,una%20perspectiva%20empresarial%20como%20gubernamental.</w:t>
      </w:r>
    </w:p>
    <w:p w14:paraId="3F9D8696" w14:textId="77777777" w:rsidR="001723F8" w:rsidRPr="00050922" w:rsidRDefault="001723F8" w:rsidP="001723F8">
      <w:pPr>
        <w:rPr>
          <w:sz w:val="22"/>
          <w:szCs w:val="22"/>
        </w:rPr>
      </w:pPr>
    </w:p>
    <w:p w14:paraId="1940F479" w14:textId="77777777" w:rsidR="001723F8" w:rsidRPr="00050922" w:rsidRDefault="001723F8" w:rsidP="0047539A">
      <w:pPr>
        <w:pStyle w:val="Prrafodelista"/>
        <w:numPr>
          <w:ilvl w:val="0"/>
          <w:numId w:val="8"/>
        </w:numPr>
        <w:rPr>
          <w:sz w:val="22"/>
          <w:szCs w:val="22"/>
        </w:rPr>
      </w:pPr>
      <w:r w:rsidRPr="00050922">
        <w:rPr>
          <w:sz w:val="22"/>
          <w:szCs w:val="22"/>
        </w:rPr>
        <w:t>https://ovacen.com/america-latina-energia-eolica-solar/#:~:text=Por%20aquel%202019%2C%20el%20marco,matriz%20el%C3%A9ctrica%20para%20el%202030.</w:t>
      </w:r>
    </w:p>
    <w:p w14:paraId="6BEF8079" w14:textId="77777777" w:rsidR="001723F8" w:rsidRPr="00050922" w:rsidRDefault="001723F8" w:rsidP="001723F8">
      <w:pPr>
        <w:rPr>
          <w:sz w:val="22"/>
          <w:szCs w:val="22"/>
        </w:rPr>
      </w:pPr>
    </w:p>
    <w:p w14:paraId="5E209CD7" w14:textId="77777777" w:rsidR="001723F8" w:rsidRPr="00050922" w:rsidRDefault="001723F8" w:rsidP="0047539A">
      <w:pPr>
        <w:pStyle w:val="Prrafodelista"/>
        <w:numPr>
          <w:ilvl w:val="0"/>
          <w:numId w:val="8"/>
        </w:numPr>
        <w:rPr>
          <w:sz w:val="22"/>
          <w:szCs w:val="22"/>
        </w:rPr>
      </w:pPr>
      <w:r w:rsidRPr="00050922">
        <w:rPr>
          <w:sz w:val="22"/>
          <w:szCs w:val="22"/>
        </w:rPr>
        <w:t>https://www.cne.gob.do/wp-content/uploads/2015/07/REV-CNE-ED.04.pdf</w:t>
      </w:r>
    </w:p>
    <w:p w14:paraId="242DB9C0" w14:textId="77777777" w:rsidR="001723F8" w:rsidRPr="00050922" w:rsidRDefault="001723F8" w:rsidP="001723F8">
      <w:pPr>
        <w:rPr>
          <w:sz w:val="22"/>
          <w:szCs w:val="22"/>
        </w:rPr>
      </w:pPr>
    </w:p>
    <w:p w14:paraId="093BC5D5" w14:textId="77777777" w:rsidR="001723F8" w:rsidRPr="00050922" w:rsidRDefault="001723F8" w:rsidP="0047539A">
      <w:pPr>
        <w:pStyle w:val="Prrafodelista"/>
        <w:numPr>
          <w:ilvl w:val="0"/>
          <w:numId w:val="8"/>
        </w:numPr>
        <w:rPr>
          <w:sz w:val="22"/>
          <w:szCs w:val="22"/>
        </w:rPr>
      </w:pPr>
      <w:r w:rsidRPr="00050922">
        <w:rPr>
          <w:sz w:val="22"/>
          <w:szCs w:val="22"/>
        </w:rPr>
        <w:t>https://transicionenergetica.do/wp-content/uploads/2021/03/GIZ_DomRep_Financiamiento-Energ%C3%ADas-Renovables_web.pdf</w:t>
      </w:r>
    </w:p>
    <w:p w14:paraId="55213001" w14:textId="77777777" w:rsidR="001723F8" w:rsidRPr="00050922" w:rsidRDefault="001723F8" w:rsidP="001723F8">
      <w:pPr>
        <w:rPr>
          <w:sz w:val="22"/>
          <w:szCs w:val="22"/>
        </w:rPr>
      </w:pPr>
    </w:p>
    <w:p w14:paraId="753B75F8" w14:textId="77777777" w:rsidR="001723F8" w:rsidRPr="00050922" w:rsidRDefault="001723F8" w:rsidP="0047539A">
      <w:pPr>
        <w:pStyle w:val="Prrafodelista"/>
        <w:numPr>
          <w:ilvl w:val="0"/>
          <w:numId w:val="8"/>
        </w:numPr>
        <w:rPr>
          <w:sz w:val="22"/>
          <w:szCs w:val="22"/>
        </w:rPr>
      </w:pPr>
      <w:r w:rsidRPr="00050922">
        <w:rPr>
          <w:sz w:val="22"/>
          <w:szCs w:val="22"/>
        </w:rPr>
        <w:t>https://presidencia.gob.do/noticias/republica-dominicana-registra-crecimiento-de-50-en-instalacion-energias-renovables#:~:text=%2D%20La%20Rep%C3%BAblica%20Dominicana%20registra%20un,y%20Minas%20(MEM)%2C%20Antonio</w:t>
      </w:r>
    </w:p>
    <w:p w14:paraId="0529A29C" w14:textId="77777777" w:rsidR="001723F8" w:rsidRPr="00050922" w:rsidRDefault="001723F8" w:rsidP="001723F8">
      <w:pPr>
        <w:rPr>
          <w:sz w:val="22"/>
          <w:szCs w:val="22"/>
        </w:rPr>
      </w:pPr>
    </w:p>
    <w:p w14:paraId="294FE35C" w14:textId="77777777" w:rsidR="001723F8" w:rsidRPr="00050922" w:rsidRDefault="001723F8" w:rsidP="0047539A">
      <w:pPr>
        <w:pStyle w:val="Prrafodelista"/>
        <w:numPr>
          <w:ilvl w:val="0"/>
          <w:numId w:val="8"/>
        </w:numPr>
        <w:rPr>
          <w:sz w:val="22"/>
          <w:szCs w:val="22"/>
        </w:rPr>
      </w:pPr>
      <w:r w:rsidRPr="00050922">
        <w:rPr>
          <w:sz w:val="22"/>
          <w:szCs w:val="22"/>
        </w:rPr>
        <w:t>https://eldinero.com.do/217665/generacion-electrica-a-base-de-carbon-supera-a-la-de-gas-natural/#:~:text=La%20demanda%20nacional%20de%20energ%C3%ADa,de%20MW%20en%20noviembre%202022.</w:t>
      </w:r>
    </w:p>
    <w:p w14:paraId="78D20C19" w14:textId="77777777" w:rsidR="001723F8" w:rsidRPr="00050922" w:rsidRDefault="001723F8" w:rsidP="001723F8">
      <w:pPr>
        <w:rPr>
          <w:sz w:val="22"/>
          <w:szCs w:val="22"/>
        </w:rPr>
      </w:pPr>
    </w:p>
    <w:p w14:paraId="2D270675" w14:textId="77777777" w:rsidR="001723F8" w:rsidRPr="00050922" w:rsidRDefault="001723F8" w:rsidP="0047539A">
      <w:pPr>
        <w:pStyle w:val="Prrafodelista"/>
        <w:numPr>
          <w:ilvl w:val="0"/>
          <w:numId w:val="8"/>
        </w:numPr>
        <w:rPr>
          <w:sz w:val="22"/>
          <w:szCs w:val="22"/>
        </w:rPr>
      </w:pPr>
      <w:r w:rsidRPr="00050922">
        <w:rPr>
          <w:sz w:val="22"/>
          <w:szCs w:val="22"/>
        </w:rPr>
        <w:t>https://presidencia.gob.do/noticias/gobierno-apuesta-al-desarrollo-con-base-en-energias-renovables</w:t>
      </w:r>
    </w:p>
    <w:p w14:paraId="4D2F7538" w14:textId="77777777" w:rsidR="001723F8" w:rsidRPr="00050922" w:rsidRDefault="001723F8" w:rsidP="001723F8">
      <w:pPr>
        <w:rPr>
          <w:sz w:val="22"/>
          <w:szCs w:val="22"/>
        </w:rPr>
      </w:pPr>
    </w:p>
    <w:p w14:paraId="30B0C075" w14:textId="77777777" w:rsidR="001723F8" w:rsidRPr="00050922" w:rsidRDefault="001723F8" w:rsidP="0047539A">
      <w:pPr>
        <w:pStyle w:val="Prrafodelista"/>
        <w:numPr>
          <w:ilvl w:val="0"/>
          <w:numId w:val="8"/>
        </w:numPr>
        <w:rPr>
          <w:sz w:val="22"/>
          <w:szCs w:val="22"/>
        </w:rPr>
      </w:pPr>
      <w:r w:rsidRPr="00050922">
        <w:rPr>
          <w:sz w:val="22"/>
          <w:szCs w:val="22"/>
        </w:rPr>
        <w:t>https://www.irena.org/-/media/Files/IRENA/Agency/Publication/2016/IRENA_REmap_Dominican_Republic_summary_2016_ES.PDF?la=en&amp;hash=CE2E1A47F33F599C3B4344065A6449296E483ED7#:~:text=La%20participaci%C3%B3n%20de%20energ%C3%ADas%20renovables,corresponde%20a%20energ%C3%ADa%20solar%20fotovoltaica.</w:t>
      </w:r>
    </w:p>
    <w:p w14:paraId="07D41D8D" w14:textId="77777777" w:rsidR="001723F8" w:rsidRPr="00050922" w:rsidRDefault="001723F8" w:rsidP="001723F8">
      <w:pPr>
        <w:rPr>
          <w:sz w:val="22"/>
          <w:szCs w:val="22"/>
        </w:rPr>
      </w:pPr>
    </w:p>
    <w:p w14:paraId="6F7E63EA" w14:textId="77777777" w:rsidR="001723F8" w:rsidRPr="00050922" w:rsidRDefault="001723F8" w:rsidP="0047539A">
      <w:pPr>
        <w:pStyle w:val="Prrafodelista"/>
        <w:numPr>
          <w:ilvl w:val="0"/>
          <w:numId w:val="8"/>
        </w:numPr>
        <w:rPr>
          <w:sz w:val="22"/>
          <w:szCs w:val="22"/>
        </w:rPr>
      </w:pPr>
      <w:r w:rsidRPr="00050922">
        <w:rPr>
          <w:sz w:val="22"/>
          <w:szCs w:val="22"/>
        </w:rPr>
        <w:t>https://www.cne.gob.do/wp-content/uploads/2022/08/Plan-Energetico-Nacional-WEB-2022.pdf</w:t>
      </w:r>
    </w:p>
    <w:p w14:paraId="5ECC02F7" w14:textId="77777777" w:rsidR="001723F8" w:rsidRPr="00050922" w:rsidRDefault="001723F8" w:rsidP="001723F8">
      <w:pPr>
        <w:rPr>
          <w:sz w:val="22"/>
          <w:szCs w:val="22"/>
        </w:rPr>
      </w:pPr>
    </w:p>
    <w:p w14:paraId="539A9A6A" w14:textId="77777777" w:rsidR="001723F8" w:rsidRPr="00050922" w:rsidRDefault="001723F8" w:rsidP="0047539A">
      <w:pPr>
        <w:pStyle w:val="Prrafodelista"/>
        <w:numPr>
          <w:ilvl w:val="0"/>
          <w:numId w:val="8"/>
        </w:numPr>
        <w:rPr>
          <w:sz w:val="22"/>
          <w:szCs w:val="22"/>
        </w:rPr>
      </w:pPr>
      <w:r w:rsidRPr="00050922">
        <w:rPr>
          <w:sz w:val="22"/>
          <w:szCs w:val="22"/>
        </w:rPr>
        <w:t>https://mem.gob.do/nosotros/historia/</w:t>
      </w:r>
    </w:p>
    <w:p w14:paraId="6D22C8CB" w14:textId="77777777" w:rsidR="001723F8" w:rsidRPr="00050922" w:rsidRDefault="001723F8" w:rsidP="001723F8">
      <w:pPr>
        <w:rPr>
          <w:sz w:val="22"/>
          <w:szCs w:val="22"/>
        </w:rPr>
      </w:pPr>
    </w:p>
    <w:p w14:paraId="6A7E1059" w14:textId="77777777" w:rsidR="001723F8" w:rsidRPr="00050922" w:rsidRDefault="001723F8" w:rsidP="0047539A">
      <w:pPr>
        <w:pStyle w:val="Prrafodelista"/>
        <w:numPr>
          <w:ilvl w:val="0"/>
          <w:numId w:val="8"/>
        </w:numPr>
        <w:rPr>
          <w:sz w:val="22"/>
          <w:szCs w:val="22"/>
        </w:rPr>
      </w:pPr>
      <w:r w:rsidRPr="00050922">
        <w:rPr>
          <w:sz w:val="22"/>
          <w:szCs w:val="22"/>
        </w:rPr>
        <w:t>https://www.hacienda.gob.do/wp-content/uploads/2018/11/Ley-57-07-sobre-Energia-Renovable.pdf</w:t>
      </w:r>
    </w:p>
    <w:p w14:paraId="0146293C" w14:textId="77777777" w:rsidR="001723F8" w:rsidRPr="00050922" w:rsidRDefault="001723F8" w:rsidP="001723F8">
      <w:pPr>
        <w:rPr>
          <w:sz w:val="22"/>
          <w:szCs w:val="22"/>
        </w:rPr>
      </w:pPr>
    </w:p>
    <w:p w14:paraId="7BA8A2C8" w14:textId="77777777" w:rsidR="001723F8" w:rsidRPr="00050922" w:rsidRDefault="001723F8" w:rsidP="0047539A">
      <w:pPr>
        <w:pStyle w:val="Prrafodelista"/>
        <w:numPr>
          <w:ilvl w:val="0"/>
          <w:numId w:val="8"/>
        </w:numPr>
        <w:rPr>
          <w:sz w:val="22"/>
          <w:szCs w:val="22"/>
        </w:rPr>
      </w:pPr>
      <w:r w:rsidRPr="00050922">
        <w:rPr>
          <w:sz w:val="22"/>
          <w:szCs w:val="22"/>
        </w:rPr>
        <w:t>https://presidencia.gob.do/noticias/rd-asume-presidencia-pro-tempore-de-la-iniciativa-renovables-en-latinoamerica-y-el-caribe</w:t>
      </w:r>
    </w:p>
    <w:p w14:paraId="0F79D782" w14:textId="77777777" w:rsidR="001723F8" w:rsidRPr="00050922" w:rsidRDefault="001723F8" w:rsidP="001723F8">
      <w:pPr>
        <w:rPr>
          <w:sz w:val="22"/>
          <w:szCs w:val="22"/>
        </w:rPr>
      </w:pPr>
    </w:p>
    <w:p w14:paraId="504D5730" w14:textId="77777777" w:rsidR="001723F8" w:rsidRPr="00050922" w:rsidRDefault="001723F8" w:rsidP="0047539A">
      <w:pPr>
        <w:pStyle w:val="Prrafodelista"/>
        <w:numPr>
          <w:ilvl w:val="0"/>
          <w:numId w:val="8"/>
        </w:numPr>
        <w:rPr>
          <w:sz w:val="22"/>
          <w:szCs w:val="22"/>
        </w:rPr>
      </w:pPr>
      <w:r w:rsidRPr="00050922">
        <w:rPr>
          <w:sz w:val="22"/>
          <w:szCs w:val="22"/>
        </w:rPr>
        <w:t>https://www.adie.org.do/wp-content/uploads/2022/03/ADIE-Informe-2021.pdf</w:t>
      </w:r>
    </w:p>
    <w:p w14:paraId="4216B8C9" w14:textId="77777777" w:rsidR="001723F8" w:rsidRPr="00050922" w:rsidRDefault="001723F8" w:rsidP="001723F8">
      <w:pPr>
        <w:rPr>
          <w:sz w:val="22"/>
          <w:szCs w:val="22"/>
        </w:rPr>
      </w:pPr>
    </w:p>
    <w:p w14:paraId="7CBBC385" w14:textId="77777777" w:rsidR="001723F8" w:rsidRPr="00050922" w:rsidRDefault="001723F8" w:rsidP="0047539A">
      <w:pPr>
        <w:pStyle w:val="Prrafodelista"/>
        <w:numPr>
          <w:ilvl w:val="0"/>
          <w:numId w:val="8"/>
        </w:numPr>
        <w:rPr>
          <w:sz w:val="22"/>
          <w:szCs w:val="22"/>
        </w:rPr>
      </w:pPr>
      <w:r w:rsidRPr="00050922">
        <w:rPr>
          <w:sz w:val="22"/>
          <w:szCs w:val="22"/>
        </w:rPr>
        <w:t>https://www.spn.com.do/documentos/GI-I-045.pdf</w:t>
      </w:r>
    </w:p>
    <w:p w14:paraId="4B544386" w14:textId="77777777" w:rsidR="001723F8" w:rsidRPr="00050922" w:rsidRDefault="001723F8" w:rsidP="001723F8">
      <w:pPr>
        <w:pStyle w:val="IEEEParagraph"/>
        <w:rPr>
          <w:sz w:val="22"/>
          <w:szCs w:val="22"/>
        </w:rPr>
      </w:pPr>
    </w:p>
    <w:p w14:paraId="511116E9" w14:textId="77777777" w:rsidR="00877D4C" w:rsidRPr="00050922" w:rsidRDefault="00877D4C" w:rsidP="00877D4C">
      <w:pPr>
        <w:pStyle w:val="IEEEReferenceItem"/>
        <w:numPr>
          <w:ilvl w:val="0"/>
          <w:numId w:val="0"/>
        </w:numPr>
        <w:rPr>
          <w:sz w:val="22"/>
          <w:szCs w:val="22"/>
        </w:rPr>
        <w:sectPr w:rsidR="00877D4C" w:rsidRPr="00050922" w:rsidSect="00050922">
          <w:type w:val="continuous"/>
          <w:pgSz w:w="11906" w:h="16838"/>
          <w:pgMar w:top="1077" w:right="811" w:bottom="2438" w:left="811" w:header="709" w:footer="709" w:gutter="0"/>
          <w:pgBorders w:offsetFrom="page">
            <w:top w:val="single" w:sz="4" w:space="24" w:color="auto"/>
            <w:left w:val="single" w:sz="4" w:space="24" w:color="auto"/>
            <w:bottom w:val="single" w:sz="4" w:space="24" w:color="auto"/>
            <w:right w:val="single" w:sz="4" w:space="24" w:color="auto"/>
          </w:pgBorders>
          <w:cols w:num="2" w:space="238"/>
          <w:docGrid w:linePitch="360"/>
        </w:sectPr>
      </w:pPr>
    </w:p>
    <w:p w14:paraId="17A8CA94" w14:textId="77777777" w:rsidR="00877D4C" w:rsidRPr="00050922" w:rsidRDefault="00877D4C" w:rsidP="009926BC">
      <w:pPr>
        <w:pStyle w:val="IEEEReferenceItem"/>
        <w:numPr>
          <w:ilvl w:val="0"/>
          <w:numId w:val="0"/>
        </w:numPr>
        <w:rPr>
          <w:sz w:val="22"/>
          <w:szCs w:val="22"/>
        </w:rPr>
      </w:pPr>
    </w:p>
    <w:sectPr w:rsidR="00877D4C" w:rsidRPr="00050922" w:rsidSect="00050922">
      <w:type w:val="continuous"/>
      <w:pgSz w:w="11906" w:h="16838"/>
      <w:pgMar w:top="1077" w:right="811" w:bottom="2438" w:left="811" w:header="709" w:footer="709" w:gutter="0"/>
      <w:pgBorders w:offsetFrom="page">
        <w:top w:val="single" w:sz="4" w:space="24" w:color="auto"/>
        <w:left w:val="single" w:sz="4" w:space="24" w:color="auto"/>
        <w:bottom w:val="single" w:sz="4" w:space="24" w:color="auto"/>
        <w:right w:val="single" w:sz="4" w:space="24" w:color="auto"/>
      </w:pgBorders>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BEA9" w14:textId="77777777" w:rsidR="0055290D" w:rsidRDefault="0055290D" w:rsidP="0055290D">
      <w:r>
        <w:separator/>
      </w:r>
    </w:p>
  </w:endnote>
  <w:endnote w:type="continuationSeparator" w:id="0">
    <w:p w14:paraId="0BE47C20" w14:textId="77777777" w:rsidR="0055290D" w:rsidRDefault="0055290D" w:rsidP="0055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FCE3" w14:textId="77777777" w:rsidR="0055290D" w:rsidRDefault="0055290D" w:rsidP="0055290D">
      <w:r>
        <w:separator/>
      </w:r>
    </w:p>
  </w:footnote>
  <w:footnote w:type="continuationSeparator" w:id="0">
    <w:p w14:paraId="75510F49" w14:textId="77777777" w:rsidR="0055290D" w:rsidRDefault="0055290D" w:rsidP="00552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946C48"/>
    <w:multiLevelType w:val="hybridMultilevel"/>
    <w:tmpl w:val="C5F85DF6"/>
    <w:lvl w:ilvl="0" w:tplc="0409000B">
      <w:start w:val="1"/>
      <w:numFmt w:val="bullet"/>
      <w:lvlText w:val=""/>
      <w:lvlJc w:val="left"/>
      <w:pPr>
        <w:ind w:left="936" w:hanging="360"/>
      </w:pPr>
      <w:rPr>
        <w:rFonts w:ascii="Wingdings" w:hAnsi="Wingdings" w:hint="default"/>
      </w:rPr>
    </w:lvl>
    <w:lvl w:ilvl="1" w:tplc="1C0A0003" w:tentative="1">
      <w:start w:val="1"/>
      <w:numFmt w:val="bullet"/>
      <w:lvlText w:val="o"/>
      <w:lvlJc w:val="left"/>
      <w:pPr>
        <w:ind w:left="1656" w:hanging="360"/>
      </w:pPr>
      <w:rPr>
        <w:rFonts w:ascii="Courier New" w:hAnsi="Courier New" w:cs="Courier New" w:hint="default"/>
      </w:rPr>
    </w:lvl>
    <w:lvl w:ilvl="2" w:tplc="1C0A0005" w:tentative="1">
      <w:start w:val="1"/>
      <w:numFmt w:val="bullet"/>
      <w:lvlText w:val=""/>
      <w:lvlJc w:val="left"/>
      <w:pPr>
        <w:ind w:left="2376" w:hanging="360"/>
      </w:pPr>
      <w:rPr>
        <w:rFonts w:ascii="Wingdings" w:hAnsi="Wingdings" w:hint="default"/>
      </w:rPr>
    </w:lvl>
    <w:lvl w:ilvl="3" w:tplc="1C0A0001" w:tentative="1">
      <w:start w:val="1"/>
      <w:numFmt w:val="bullet"/>
      <w:lvlText w:val=""/>
      <w:lvlJc w:val="left"/>
      <w:pPr>
        <w:ind w:left="3096" w:hanging="360"/>
      </w:pPr>
      <w:rPr>
        <w:rFonts w:ascii="Symbol" w:hAnsi="Symbol" w:hint="default"/>
      </w:rPr>
    </w:lvl>
    <w:lvl w:ilvl="4" w:tplc="1C0A0003" w:tentative="1">
      <w:start w:val="1"/>
      <w:numFmt w:val="bullet"/>
      <w:lvlText w:val="o"/>
      <w:lvlJc w:val="left"/>
      <w:pPr>
        <w:ind w:left="3816" w:hanging="360"/>
      </w:pPr>
      <w:rPr>
        <w:rFonts w:ascii="Courier New" w:hAnsi="Courier New" w:cs="Courier New" w:hint="default"/>
      </w:rPr>
    </w:lvl>
    <w:lvl w:ilvl="5" w:tplc="1C0A0005" w:tentative="1">
      <w:start w:val="1"/>
      <w:numFmt w:val="bullet"/>
      <w:lvlText w:val=""/>
      <w:lvlJc w:val="left"/>
      <w:pPr>
        <w:ind w:left="4536" w:hanging="360"/>
      </w:pPr>
      <w:rPr>
        <w:rFonts w:ascii="Wingdings" w:hAnsi="Wingdings" w:hint="default"/>
      </w:rPr>
    </w:lvl>
    <w:lvl w:ilvl="6" w:tplc="1C0A0001" w:tentative="1">
      <w:start w:val="1"/>
      <w:numFmt w:val="bullet"/>
      <w:lvlText w:val=""/>
      <w:lvlJc w:val="left"/>
      <w:pPr>
        <w:ind w:left="5256" w:hanging="360"/>
      </w:pPr>
      <w:rPr>
        <w:rFonts w:ascii="Symbol" w:hAnsi="Symbol" w:hint="default"/>
      </w:rPr>
    </w:lvl>
    <w:lvl w:ilvl="7" w:tplc="1C0A0003" w:tentative="1">
      <w:start w:val="1"/>
      <w:numFmt w:val="bullet"/>
      <w:lvlText w:val="o"/>
      <w:lvlJc w:val="left"/>
      <w:pPr>
        <w:ind w:left="5976" w:hanging="360"/>
      </w:pPr>
      <w:rPr>
        <w:rFonts w:ascii="Courier New" w:hAnsi="Courier New" w:cs="Courier New" w:hint="default"/>
      </w:rPr>
    </w:lvl>
    <w:lvl w:ilvl="8" w:tplc="1C0A0005" w:tentative="1">
      <w:start w:val="1"/>
      <w:numFmt w:val="bullet"/>
      <w:lvlText w:val=""/>
      <w:lvlJc w:val="left"/>
      <w:pPr>
        <w:ind w:left="6696" w:hanging="360"/>
      </w:pPr>
      <w:rPr>
        <w:rFonts w:ascii="Wingdings" w:hAnsi="Wingdings" w:hint="default"/>
      </w:rPr>
    </w:lvl>
  </w:abstractNum>
  <w:abstractNum w:abstractNumId="2" w15:restartNumberingAfterBreak="0">
    <w:nsid w:val="1EC17C8D"/>
    <w:multiLevelType w:val="hybridMultilevel"/>
    <w:tmpl w:val="0CEE627A"/>
    <w:lvl w:ilvl="0" w:tplc="0409000B">
      <w:start w:val="1"/>
      <w:numFmt w:val="bullet"/>
      <w:lvlText w:val=""/>
      <w:lvlJc w:val="left"/>
      <w:pPr>
        <w:ind w:left="502" w:hanging="360"/>
      </w:pPr>
      <w:rPr>
        <w:rFonts w:ascii="Wingdings" w:hAnsi="Wingdings" w:hint="default"/>
      </w:rPr>
    </w:lvl>
    <w:lvl w:ilvl="1" w:tplc="1C0A0003" w:tentative="1">
      <w:start w:val="1"/>
      <w:numFmt w:val="bullet"/>
      <w:lvlText w:val="o"/>
      <w:lvlJc w:val="left"/>
      <w:pPr>
        <w:ind w:left="1222" w:hanging="360"/>
      </w:pPr>
      <w:rPr>
        <w:rFonts w:ascii="Courier New" w:hAnsi="Courier New" w:cs="Courier New" w:hint="default"/>
      </w:rPr>
    </w:lvl>
    <w:lvl w:ilvl="2" w:tplc="1C0A0005" w:tentative="1">
      <w:start w:val="1"/>
      <w:numFmt w:val="bullet"/>
      <w:lvlText w:val=""/>
      <w:lvlJc w:val="left"/>
      <w:pPr>
        <w:ind w:left="1942" w:hanging="360"/>
      </w:pPr>
      <w:rPr>
        <w:rFonts w:ascii="Wingdings" w:hAnsi="Wingdings" w:hint="default"/>
      </w:rPr>
    </w:lvl>
    <w:lvl w:ilvl="3" w:tplc="1C0A0001" w:tentative="1">
      <w:start w:val="1"/>
      <w:numFmt w:val="bullet"/>
      <w:lvlText w:val=""/>
      <w:lvlJc w:val="left"/>
      <w:pPr>
        <w:ind w:left="2662" w:hanging="360"/>
      </w:pPr>
      <w:rPr>
        <w:rFonts w:ascii="Symbol" w:hAnsi="Symbol" w:hint="default"/>
      </w:rPr>
    </w:lvl>
    <w:lvl w:ilvl="4" w:tplc="1C0A0003" w:tentative="1">
      <w:start w:val="1"/>
      <w:numFmt w:val="bullet"/>
      <w:lvlText w:val="o"/>
      <w:lvlJc w:val="left"/>
      <w:pPr>
        <w:ind w:left="3382" w:hanging="360"/>
      </w:pPr>
      <w:rPr>
        <w:rFonts w:ascii="Courier New" w:hAnsi="Courier New" w:cs="Courier New" w:hint="default"/>
      </w:rPr>
    </w:lvl>
    <w:lvl w:ilvl="5" w:tplc="1C0A0005" w:tentative="1">
      <w:start w:val="1"/>
      <w:numFmt w:val="bullet"/>
      <w:lvlText w:val=""/>
      <w:lvlJc w:val="left"/>
      <w:pPr>
        <w:ind w:left="4102" w:hanging="360"/>
      </w:pPr>
      <w:rPr>
        <w:rFonts w:ascii="Wingdings" w:hAnsi="Wingdings" w:hint="default"/>
      </w:rPr>
    </w:lvl>
    <w:lvl w:ilvl="6" w:tplc="1C0A0001" w:tentative="1">
      <w:start w:val="1"/>
      <w:numFmt w:val="bullet"/>
      <w:lvlText w:val=""/>
      <w:lvlJc w:val="left"/>
      <w:pPr>
        <w:ind w:left="4822" w:hanging="360"/>
      </w:pPr>
      <w:rPr>
        <w:rFonts w:ascii="Symbol" w:hAnsi="Symbol" w:hint="default"/>
      </w:rPr>
    </w:lvl>
    <w:lvl w:ilvl="7" w:tplc="1C0A0003" w:tentative="1">
      <w:start w:val="1"/>
      <w:numFmt w:val="bullet"/>
      <w:lvlText w:val="o"/>
      <w:lvlJc w:val="left"/>
      <w:pPr>
        <w:ind w:left="5542" w:hanging="360"/>
      </w:pPr>
      <w:rPr>
        <w:rFonts w:ascii="Courier New" w:hAnsi="Courier New" w:cs="Courier New" w:hint="default"/>
      </w:rPr>
    </w:lvl>
    <w:lvl w:ilvl="8" w:tplc="1C0A0005" w:tentative="1">
      <w:start w:val="1"/>
      <w:numFmt w:val="bullet"/>
      <w:lvlText w:val=""/>
      <w:lvlJc w:val="left"/>
      <w:pPr>
        <w:ind w:left="6262" w:hanging="360"/>
      </w:pPr>
      <w:rPr>
        <w:rFonts w:ascii="Wingdings" w:hAnsi="Wingdings" w:hint="default"/>
      </w:rPr>
    </w:lvl>
  </w:abstractNum>
  <w:abstractNum w:abstractNumId="3" w15:restartNumberingAfterBreak="0">
    <w:nsid w:val="27A10CF6"/>
    <w:multiLevelType w:val="hybridMultilevel"/>
    <w:tmpl w:val="C9681342"/>
    <w:lvl w:ilvl="0" w:tplc="0409000B">
      <w:start w:val="1"/>
      <w:numFmt w:val="bullet"/>
      <w:lvlText w:val=""/>
      <w:lvlJc w:val="left"/>
      <w:pPr>
        <w:ind w:left="643" w:hanging="360"/>
      </w:pPr>
      <w:rPr>
        <w:rFonts w:ascii="Wingdings" w:hAnsi="Wingdings" w:hint="default"/>
      </w:rPr>
    </w:lvl>
    <w:lvl w:ilvl="1" w:tplc="1C0A0003" w:tentative="1">
      <w:start w:val="1"/>
      <w:numFmt w:val="bullet"/>
      <w:lvlText w:val="o"/>
      <w:lvlJc w:val="left"/>
      <w:pPr>
        <w:ind w:left="1363" w:hanging="360"/>
      </w:pPr>
      <w:rPr>
        <w:rFonts w:ascii="Courier New" w:hAnsi="Courier New" w:cs="Courier New" w:hint="default"/>
      </w:rPr>
    </w:lvl>
    <w:lvl w:ilvl="2" w:tplc="1C0A0005" w:tentative="1">
      <w:start w:val="1"/>
      <w:numFmt w:val="bullet"/>
      <w:lvlText w:val=""/>
      <w:lvlJc w:val="left"/>
      <w:pPr>
        <w:ind w:left="2083" w:hanging="360"/>
      </w:pPr>
      <w:rPr>
        <w:rFonts w:ascii="Wingdings" w:hAnsi="Wingdings" w:hint="default"/>
      </w:rPr>
    </w:lvl>
    <w:lvl w:ilvl="3" w:tplc="1C0A0001" w:tentative="1">
      <w:start w:val="1"/>
      <w:numFmt w:val="bullet"/>
      <w:lvlText w:val=""/>
      <w:lvlJc w:val="left"/>
      <w:pPr>
        <w:ind w:left="2803" w:hanging="360"/>
      </w:pPr>
      <w:rPr>
        <w:rFonts w:ascii="Symbol" w:hAnsi="Symbol" w:hint="default"/>
      </w:rPr>
    </w:lvl>
    <w:lvl w:ilvl="4" w:tplc="1C0A0003" w:tentative="1">
      <w:start w:val="1"/>
      <w:numFmt w:val="bullet"/>
      <w:lvlText w:val="o"/>
      <w:lvlJc w:val="left"/>
      <w:pPr>
        <w:ind w:left="3523" w:hanging="360"/>
      </w:pPr>
      <w:rPr>
        <w:rFonts w:ascii="Courier New" w:hAnsi="Courier New" w:cs="Courier New" w:hint="default"/>
      </w:rPr>
    </w:lvl>
    <w:lvl w:ilvl="5" w:tplc="1C0A0005" w:tentative="1">
      <w:start w:val="1"/>
      <w:numFmt w:val="bullet"/>
      <w:lvlText w:val=""/>
      <w:lvlJc w:val="left"/>
      <w:pPr>
        <w:ind w:left="4243" w:hanging="360"/>
      </w:pPr>
      <w:rPr>
        <w:rFonts w:ascii="Wingdings" w:hAnsi="Wingdings" w:hint="default"/>
      </w:rPr>
    </w:lvl>
    <w:lvl w:ilvl="6" w:tplc="1C0A0001" w:tentative="1">
      <w:start w:val="1"/>
      <w:numFmt w:val="bullet"/>
      <w:lvlText w:val=""/>
      <w:lvlJc w:val="left"/>
      <w:pPr>
        <w:ind w:left="4963" w:hanging="360"/>
      </w:pPr>
      <w:rPr>
        <w:rFonts w:ascii="Symbol" w:hAnsi="Symbol" w:hint="default"/>
      </w:rPr>
    </w:lvl>
    <w:lvl w:ilvl="7" w:tplc="1C0A0003" w:tentative="1">
      <w:start w:val="1"/>
      <w:numFmt w:val="bullet"/>
      <w:lvlText w:val="o"/>
      <w:lvlJc w:val="left"/>
      <w:pPr>
        <w:ind w:left="5683" w:hanging="360"/>
      </w:pPr>
      <w:rPr>
        <w:rFonts w:ascii="Courier New" w:hAnsi="Courier New" w:cs="Courier New" w:hint="default"/>
      </w:rPr>
    </w:lvl>
    <w:lvl w:ilvl="8" w:tplc="1C0A0005" w:tentative="1">
      <w:start w:val="1"/>
      <w:numFmt w:val="bullet"/>
      <w:lvlText w:val=""/>
      <w:lvlJc w:val="left"/>
      <w:pPr>
        <w:ind w:left="6403" w:hanging="360"/>
      </w:pPr>
      <w:rPr>
        <w:rFonts w:ascii="Wingdings" w:hAnsi="Wingdings" w:hint="default"/>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56774101">
    <w:abstractNumId w:val="7"/>
  </w:num>
  <w:num w:numId="2" w16cid:durableId="1224683669">
    <w:abstractNumId w:val="6"/>
  </w:num>
  <w:num w:numId="3" w16cid:durableId="1595674304">
    <w:abstractNumId w:val="5"/>
  </w:num>
  <w:num w:numId="4" w16cid:durableId="641428236">
    <w:abstractNumId w:val="0"/>
  </w:num>
  <w:num w:numId="5" w16cid:durableId="1943997260">
    <w:abstractNumId w:val="4"/>
  </w:num>
  <w:num w:numId="6" w16cid:durableId="1851675377">
    <w:abstractNumId w:val="3"/>
  </w:num>
  <w:num w:numId="7" w16cid:durableId="956374441">
    <w:abstractNumId w:val="1"/>
  </w:num>
  <w:num w:numId="8" w16cid:durableId="136886821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s-DO" w:vendorID="64" w:dllVersion="0" w:nlCheck="1" w:checkStyle="0"/>
  <w:activeWritingStyle w:appName="MSWord" w:lang="es-419"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0843"/>
    <w:rsid w:val="00015A32"/>
    <w:rsid w:val="00017719"/>
    <w:rsid w:val="00020CE2"/>
    <w:rsid w:val="00027F1D"/>
    <w:rsid w:val="00030EE7"/>
    <w:rsid w:val="0003296C"/>
    <w:rsid w:val="00050922"/>
    <w:rsid w:val="00054421"/>
    <w:rsid w:val="00062E46"/>
    <w:rsid w:val="00074AC8"/>
    <w:rsid w:val="000751A5"/>
    <w:rsid w:val="00081408"/>
    <w:rsid w:val="000814DD"/>
    <w:rsid w:val="00081EBE"/>
    <w:rsid w:val="00086EDC"/>
    <w:rsid w:val="000B36A3"/>
    <w:rsid w:val="000C013C"/>
    <w:rsid w:val="000D1411"/>
    <w:rsid w:val="000E3F84"/>
    <w:rsid w:val="001056DF"/>
    <w:rsid w:val="00113C52"/>
    <w:rsid w:val="00114025"/>
    <w:rsid w:val="001160D2"/>
    <w:rsid w:val="00123F03"/>
    <w:rsid w:val="001348A5"/>
    <w:rsid w:val="00151B8E"/>
    <w:rsid w:val="001624A4"/>
    <w:rsid w:val="00163340"/>
    <w:rsid w:val="001723F8"/>
    <w:rsid w:val="00182170"/>
    <w:rsid w:val="001907CE"/>
    <w:rsid w:val="001928FB"/>
    <w:rsid w:val="00192BC7"/>
    <w:rsid w:val="001A50EA"/>
    <w:rsid w:val="001F16CD"/>
    <w:rsid w:val="001F47D2"/>
    <w:rsid w:val="00204097"/>
    <w:rsid w:val="0022285A"/>
    <w:rsid w:val="00224C61"/>
    <w:rsid w:val="00255ECF"/>
    <w:rsid w:val="002647F2"/>
    <w:rsid w:val="0027227B"/>
    <w:rsid w:val="00273AC7"/>
    <w:rsid w:val="00273D2C"/>
    <w:rsid w:val="0028147D"/>
    <w:rsid w:val="00285ECD"/>
    <w:rsid w:val="00287B8D"/>
    <w:rsid w:val="00290E1B"/>
    <w:rsid w:val="00291B17"/>
    <w:rsid w:val="002A6742"/>
    <w:rsid w:val="002A7DF3"/>
    <w:rsid w:val="002B6080"/>
    <w:rsid w:val="002C1A7F"/>
    <w:rsid w:val="002C4239"/>
    <w:rsid w:val="002C559D"/>
    <w:rsid w:val="002D2D42"/>
    <w:rsid w:val="002F72D0"/>
    <w:rsid w:val="003003AB"/>
    <w:rsid w:val="00311C49"/>
    <w:rsid w:val="0032119E"/>
    <w:rsid w:val="00321304"/>
    <w:rsid w:val="00331F84"/>
    <w:rsid w:val="003516D0"/>
    <w:rsid w:val="003950A4"/>
    <w:rsid w:val="00397479"/>
    <w:rsid w:val="003A0891"/>
    <w:rsid w:val="003D69B0"/>
    <w:rsid w:val="003E3577"/>
    <w:rsid w:val="003E7E6B"/>
    <w:rsid w:val="003F3A61"/>
    <w:rsid w:val="00410A5D"/>
    <w:rsid w:val="00414909"/>
    <w:rsid w:val="00415861"/>
    <w:rsid w:val="00425A6A"/>
    <w:rsid w:val="00426FBB"/>
    <w:rsid w:val="004321A5"/>
    <w:rsid w:val="004433C0"/>
    <w:rsid w:val="00445975"/>
    <w:rsid w:val="00445EA4"/>
    <w:rsid w:val="00453524"/>
    <w:rsid w:val="0045683D"/>
    <w:rsid w:val="004621FC"/>
    <w:rsid w:val="0047429A"/>
    <w:rsid w:val="004746F7"/>
    <w:rsid w:val="0047539A"/>
    <w:rsid w:val="00477DA3"/>
    <w:rsid w:val="0048374C"/>
    <w:rsid w:val="00486979"/>
    <w:rsid w:val="0048771D"/>
    <w:rsid w:val="004A6605"/>
    <w:rsid w:val="004B2660"/>
    <w:rsid w:val="004B7B1B"/>
    <w:rsid w:val="004C45FA"/>
    <w:rsid w:val="004E1BD8"/>
    <w:rsid w:val="004E452A"/>
    <w:rsid w:val="004E78E3"/>
    <w:rsid w:val="004F63D3"/>
    <w:rsid w:val="005004BF"/>
    <w:rsid w:val="00502E89"/>
    <w:rsid w:val="00507D16"/>
    <w:rsid w:val="00510E95"/>
    <w:rsid w:val="00527D56"/>
    <w:rsid w:val="00530617"/>
    <w:rsid w:val="0053221F"/>
    <w:rsid w:val="00536FAE"/>
    <w:rsid w:val="00542C85"/>
    <w:rsid w:val="00547C88"/>
    <w:rsid w:val="0055290D"/>
    <w:rsid w:val="00553510"/>
    <w:rsid w:val="00554186"/>
    <w:rsid w:val="00585769"/>
    <w:rsid w:val="00591130"/>
    <w:rsid w:val="005A3F28"/>
    <w:rsid w:val="005A40BE"/>
    <w:rsid w:val="005B13E2"/>
    <w:rsid w:val="005B47D7"/>
    <w:rsid w:val="005B781C"/>
    <w:rsid w:val="005C2C6C"/>
    <w:rsid w:val="005C5526"/>
    <w:rsid w:val="005C62C6"/>
    <w:rsid w:val="005D7B9E"/>
    <w:rsid w:val="005E02AE"/>
    <w:rsid w:val="005E0B92"/>
    <w:rsid w:val="005F0834"/>
    <w:rsid w:val="005F6DC3"/>
    <w:rsid w:val="00601A8E"/>
    <w:rsid w:val="00602703"/>
    <w:rsid w:val="0062033E"/>
    <w:rsid w:val="00624482"/>
    <w:rsid w:val="0064799C"/>
    <w:rsid w:val="00654156"/>
    <w:rsid w:val="006623C5"/>
    <w:rsid w:val="006813FB"/>
    <w:rsid w:val="0068425C"/>
    <w:rsid w:val="006901D1"/>
    <w:rsid w:val="006B47CA"/>
    <w:rsid w:val="006C2B72"/>
    <w:rsid w:val="006C7AAA"/>
    <w:rsid w:val="006D1366"/>
    <w:rsid w:val="006D1C2A"/>
    <w:rsid w:val="006D264F"/>
    <w:rsid w:val="006E2A8D"/>
    <w:rsid w:val="006E3F46"/>
    <w:rsid w:val="006E49EE"/>
    <w:rsid w:val="006E7574"/>
    <w:rsid w:val="006F6A8A"/>
    <w:rsid w:val="00703430"/>
    <w:rsid w:val="007048B3"/>
    <w:rsid w:val="007069BE"/>
    <w:rsid w:val="00745C86"/>
    <w:rsid w:val="00764603"/>
    <w:rsid w:val="0076604D"/>
    <w:rsid w:val="0077106A"/>
    <w:rsid w:val="00790909"/>
    <w:rsid w:val="007B5A07"/>
    <w:rsid w:val="007B7898"/>
    <w:rsid w:val="007D3E71"/>
    <w:rsid w:val="007D4117"/>
    <w:rsid w:val="007E5D6A"/>
    <w:rsid w:val="007E645D"/>
    <w:rsid w:val="007F75CA"/>
    <w:rsid w:val="00805A40"/>
    <w:rsid w:val="00820554"/>
    <w:rsid w:val="00821E08"/>
    <w:rsid w:val="00834EFD"/>
    <w:rsid w:val="00844845"/>
    <w:rsid w:val="00844B24"/>
    <w:rsid w:val="0084515F"/>
    <w:rsid w:val="0085092D"/>
    <w:rsid w:val="00877D4C"/>
    <w:rsid w:val="00883903"/>
    <w:rsid w:val="0089763B"/>
    <w:rsid w:val="008A38BC"/>
    <w:rsid w:val="008B6AE3"/>
    <w:rsid w:val="008C66C4"/>
    <w:rsid w:val="008D1045"/>
    <w:rsid w:val="008D2BBB"/>
    <w:rsid w:val="008E5996"/>
    <w:rsid w:val="008F0859"/>
    <w:rsid w:val="008F488E"/>
    <w:rsid w:val="00901665"/>
    <w:rsid w:val="00901AE1"/>
    <w:rsid w:val="009205B4"/>
    <w:rsid w:val="009209F0"/>
    <w:rsid w:val="009229C6"/>
    <w:rsid w:val="0094430F"/>
    <w:rsid w:val="0094552E"/>
    <w:rsid w:val="009530A4"/>
    <w:rsid w:val="00955B59"/>
    <w:rsid w:val="0097180E"/>
    <w:rsid w:val="00980195"/>
    <w:rsid w:val="00992262"/>
    <w:rsid w:val="009926BC"/>
    <w:rsid w:val="009A4319"/>
    <w:rsid w:val="009A6C3F"/>
    <w:rsid w:val="009B73F2"/>
    <w:rsid w:val="009C12BD"/>
    <w:rsid w:val="009C50FE"/>
    <w:rsid w:val="009E0312"/>
    <w:rsid w:val="009E4493"/>
    <w:rsid w:val="00A03E75"/>
    <w:rsid w:val="00A12E2D"/>
    <w:rsid w:val="00A2093B"/>
    <w:rsid w:val="00A26FC4"/>
    <w:rsid w:val="00A32BFA"/>
    <w:rsid w:val="00A4329A"/>
    <w:rsid w:val="00A45FCE"/>
    <w:rsid w:val="00A5307D"/>
    <w:rsid w:val="00A75671"/>
    <w:rsid w:val="00A773CC"/>
    <w:rsid w:val="00A901B8"/>
    <w:rsid w:val="00A9318B"/>
    <w:rsid w:val="00A94AC1"/>
    <w:rsid w:val="00AA62AD"/>
    <w:rsid w:val="00AB18B7"/>
    <w:rsid w:val="00AB3928"/>
    <w:rsid w:val="00AD335D"/>
    <w:rsid w:val="00AE1C2D"/>
    <w:rsid w:val="00AE59CD"/>
    <w:rsid w:val="00AF792B"/>
    <w:rsid w:val="00B02EEF"/>
    <w:rsid w:val="00B13B0C"/>
    <w:rsid w:val="00B2322B"/>
    <w:rsid w:val="00B33D2F"/>
    <w:rsid w:val="00B42073"/>
    <w:rsid w:val="00B52931"/>
    <w:rsid w:val="00B55D5E"/>
    <w:rsid w:val="00B62902"/>
    <w:rsid w:val="00B713D8"/>
    <w:rsid w:val="00B93580"/>
    <w:rsid w:val="00B94516"/>
    <w:rsid w:val="00B95BB0"/>
    <w:rsid w:val="00BB2855"/>
    <w:rsid w:val="00BB2E2E"/>
    <w:rsid w:val="00BC5343"/>
    <w:rsid w:val="00BD19C1"/>
    <w:rsid w:val="00BD25B8"/>
    <w:rsid w:val="00BF0060"/>
    <w:rsid w:val="00C012E1"/>
    <w:rsid w:val="00C01D25"/>
    <w:rsid w:val="00C06BB4"/>
    <w:rsid w:val="00C10D20"/>
    <w:rsid w:val="00C12E0C"/>
    <w:rsid w:val="00C21916"/>
    <w:rsid w:val="00C21EC5"/>
    <w:rsid w:val="00C255AA"/>
    <w:rsid w:val="00C36D53"/>
    <w:rsid w:val="00C457CA"/>
    <w:rsid w:val="00C53FB6"/>
    <w:rsid w:val="00C57FB7"/>
    <w:rsid w:val="00C65F3F"/>
    <w:rsid w:val="00C706A1"/>
    <w:rsid w:val="00C7105E"/>
    <w:rsid w:val="00C72414"/>
    <w:rsid w:val="00C8667B"/>
    <w:rsid w:val="00C90993"/>
    <w:rsid w:val="00CA4CE3"/>
    <w:rsid w:val="00CA7EF0"/>
    <w:rsid w:val="00CC7A29"/>
    <w:rsid w:val="00CD0C2A"/>
    <w:rsid w:val="00CD4F3F"/>
    <w:rsid w:val="00D2739E"/>
    <w:rsid w:val="00D311F8"/>
    <w:rsid w:val="00D36B52"/>
    <w:rsid w:val="00D377C8"/>
    <w:rsid w:val="00D41274"/>
    <w:rsid w:val="00D43BF3"/>
    <w:rsid w:val="00D6712E"/>
    <w:rsid w:val="00D767BB"/>
    <w:rsid w:val="00D80FE3"/>
    <w:rsid w:val="00D81DB7"/>
    <w:rsid w:val="00D8593F"/>
    <w:rsid w:val="00D939B0"/>
    <w:rsid w:val="00DA31A2"/>
    <w:rsid w:val="00DB16E0"/>
    <w:rsid w:val="00DB2DF9"/>
    <w:rsid w:val="00DB36E2"/>
    <w:rsid w:val="00DB465D"/>
    <w:rsid w:val="00DB7E63"/>
    <w:rsid w:val="00DC2055"/>
    <w:rsid w:val="00DD45CD"/>
    <w:rsid w:val="00DD71E8"/>
    <w:rsid w:val="00DD7F83"/>
    <w:rsid w:val="00DE46C1"/>
    <w:rsid w:val="00E0641E"/>
    <w:rsid w:val="00E06664"/>
    <w:rsid w:val="00E14C3F"/>
    <w:rsid w:val="00E304BC"/>
    <w:rsid w:val="00E32853"/>
    <w:rsid w:val="00E401F8"/>
    <w:rsid w:val="00E46425"/>
    <w:rsid w:val="00E47D0E"/>
    <w:rsid w:val="00E6220F"/>
    <w:rsid w:val="00E65018"/>
    <w:rsid w:val="00E66872"/>
    <w:rsid w:val="00E66B7B"/>
    <w:rsid w:val="00E74997"/>
    <w:rsid w:val="00E82A8E"/>
    <w:rsid w:val="00E85448"/>
    <w:rsid w:val="00E92D01"/>
    <w:rsid w:val="00E94339"/>
    <w:rsid w:val="00E97563"/>
    <w:rsid w:val="00EB0B63"/>
    <w:rsid w:val="00EC265C"/>
    <w:rsid w:val="00EC7361"/>
    <w:rsid w:val="00ED61CB"/>
    <w:rsid w:val="00ED6F7F"/>
    <w:rsid w:val="00F04B38"/>
    <w:rsid w:val="00F06A72"/>
    <w:rsid w:val="00F136F0"/>
    <w:rsid w:val="00F20BBB"/>
    <w:rsid w:val="00F4309C"/>
    <w:rsid w:val="00F43BD8"/>
    <w:rsid w:val="00F562F3"/>
    <w:rsid w:val="00F74B89"/>
    <w:rsid w:val="00F75133"/>
    <w:rsid w:val="00F83272"/>
    <w:rsid w:val="00FA3899"/>
    <w:rsid w:val="00FA4909"/>
    <w:rsid w:val="00FA6751"/>
    <w:rsid w:val="00FB1048"/>
    <w:rsid w:val="00FB6039"/>
    <w:rsid w:val="00FB62C4"/>
    <w:rsid w:val="00FB7701"/>
    <w:rsid w:val="00FD1AC5"/>
    <w:rsid w:val="00FD37C6"/>
    <w:rsid w:val="00FD5CF0"/>
    <w:rsid w:val="00FF47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05C21"/>
  <w15:chartTrackingRefBased/>
  <w15:docId w15:val="{53A74534-6FD4-4C94-B891-D7CCE4CF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Fuentedeprrafopredete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Fuentedeprrafopredete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Descripcin">
    <w:name w:val="caption"/>
    <w:basedOn w:val="Normal"/>
    <w:next w:val="Normal"/>
    <w:qFormat/>
    <w:rsid w:val="00A45FCE"/>
    <w:pPr>
      <w:spacing w:before="120" w:after="120"/>
    </w:pPr>
    <w:rPr>
      <w:b/>
      <w:bCs/>
      <w:sz w:val="20"/>
      <w:szCs w:val="20"/>
    </w:rPr>
  </w:style>
  <w:style w:type="character" w:customStyle="1" w:styleId="IEEEParagraphChar">
    <w:name w:val="IEEE Paragraph Char"/>
    <w:basedOn w:val="Fuentedeprrafopredeter"/>
    <w:link w:val="IEEEParagraph"/>
    <w:rsid w:val="004A6605"/>
    <w:rPr>
      <w:rFonts w:eastAsia="SimSun"/>
      <w:sz w:val="24"/>
      <w:szCs w:val="24"/>
      <w:lang w:val="en-AU" w:eastAsia="zh-CN" w:bidi="ar-SA"/>
    </w:rPr>
  </w:style>
  <w:style w:type="numbering" w:customStyle="1" w:styleId="IEEEBullet1">
    <w:name w:val="IEEE Bullet 1"/>
    <w:basedOn w:val="Sinlista"/>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Fuentedeprrafopredete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Prrafodelista">
    <w:name w:val="List Paragraph"/>
    <w:basedOn w:val="Normal"/>
    <w:uiPriority w:val="34"/>
    <w:qFormat/>
    <w:rsid w:val="00E85448"/>
    <w:pPr>
      <w:ind w:left="720"/>
      <w:contextualSpacing/>
    </w:pPr>
  </w:style>
  <w:style w:type="paragraph" w:styleId="Encabezado">
    <w:name w:val="header"/>
    <w:basedOn w:val="Normal"/>
    <w:link w:val="EncabezadoCar"/>
    <w:rsid w:val="0055290D"/>
    <w:pPr>
      <w:tabs>
        <w:tab w:val="center" w:pos="4513"/>
        <w:tab w:val="right" w:pos="9026"/>
      </w:tabs>
    </w:pPr>
  </w:style>
  <w:style w:type="character" w:customStyle="1" w:styleId="EncabezadoCar">
    <w:name w:val="Encabezado Car"/>
    <w:basedOn w:val="Fuentedeprrafopredeter"/>
    <w:link w:val="Encabezado"/>
    <w:rsid w:val="0055290D"/>
    <w:rPr>
      <w:sz w:val="24"/>
      <w:szCs w:val="24"/>
      <w:lang w:val="en-AU" w:eastAsia="zh-CN"/>
    </w:rPr>
  </w:style>
  <w:style w:type="paragraph" w:styleId="Piedepgina">
    <w:name w:val="footer"/>
    <w:basedOn w:val="Normal"/>
    <w:link w:val="PiedepginaCar"/>
    <w:rsid w:val="0055290D"/>
    <w:pPr>
      <w:tabs>
        <w:tab w:val="center" w:pos="4513"/>
        <w:tab w:val="right" w:pos="9026"/>
      </w:tabs>
    </w:pPr>
  </w:style>
  <w:style w:type="character" w:customStyle="1" w:styleId="PiedepginaCar">
    <w:name w:val="Pie de página Car"/>
    <w:basedOn w:val="Fuentedeprrafopredeter"/>
    <w:link w:val="Piedepgina"/>
    <w:rsid w:val="0055290D"/>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6" ma:contentTypeDescription="Crear nuevo documento." ma:contentTypeScope="" ma:versionID="4189c31e23c64dcd15d816cf857f011c">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e4c1330626abca3341815a53b699b086"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C37AB4-1ED8-4159-BFEE-B4B4A0B225D0}">
  <ds:schemaRefs>
    <ds:schemaRef ds:uri="http://schemas.microsoft.com/sharepoint/v3/contenttype/forms"/>
  </ds:schemaRefs>
</ds:datastoreItem>
</file>

<file path=customXml/itemProps2.xml><?xml version="1.0" encoding="utf-8"?>
<ds:datastoreItem xmlns:ds="http://schemas.openxmlformats.org/officeDocument/2006/customXml" ds:itemID="{0ACC588A-CCD6-4D97-A1DB-EEA231EFA1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7E335B-D93D-416E-9717-BD4D0D165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5</Pages>
  <Words>2190</Words>
  <Characters>13904</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16062</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Jesus Alberto Beato Pimentel</cp:lastModifiedBy>
  <cp:revision>148</cp:revision>
  <cp:lastPrinted>2006-09-02T00:18:00Z</cp:lastPrinted>
  <dcterms:created xsi:type="dcterms:W3CDTF">2023-08-15T02:20:00Z</dcterms:created>
  <dcterms:modified xsi:type="dcterms:W3CDTF">2023-08-16T03:27:00Z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