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AAFE9" w14:textId="325F9C90" w:rsidR="005D3588" w:rsidRDefault="007410AA">
      <w:pPr>
        <w:rPr>
          <w:rFonts w:ascii="Arial" w:eastAsia="Arial" w:hAnsi="Arial" w:cs="Arial"/>
          <w:b/>
          <w:noProof/>
          <w:sz w:val="32"/>
        </w:rPr>
      </w:pPr>
      <w:bookmarkStart w:id="0" w:name="_Hlk161756461"/>
      <w:bookmarkEnd w:id="0"/>
      <w:r>
        <w:rPr>
          <w:noProof/>
          <w:sz w:val="28"/>
          <w:szCs w:val="28"/>
        </w:rPr>
        <w:drawing>
          <wp:anchor distT="0" distB="0" distL="114300" distR="114300" simplePos="0" relativeHeight="251662336" behindDoc="0" locked="0" layoutInCell="1" allowOverlap="1" wp14:anchorId="19061C7A" wp14:editId="56A9C7BB">
            <wp:simplePos x="0" y="0"/>
            <wp:positionH relativeFrom="page">
              <wp:align>left</wp:align>
            </wp:positionH>
            <wp:positionV relativeFrom="paragraph">
              <wp:posOffset>-910856</wp:posOffset>
            </wp:positionV>
            <wp:extent cx="640080" cy="10119995"/>
            <wp:effectExtent l="0" t="0" r="7620" b="0"/>
            <wp:wrapNone/>
            <wp:docPr id="129782091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3710" name="Imagen 1" descr="For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 cy="10119995"/>
                    </a:xfrm>
                    <a:prstGeom prst="rect">
                      <a:avLst/>
                    </a:prstGeom>
                    <a:noFill/>
                  </pic:spPr>
                </pic:pic>
              </a:graphicData>
            </a:graphic>
          </wp:anchor>
        </w:drawing>
      </w:r>
      <w:r>
        <w:rPr>
          <w:noProof/>
          <w:sz w:val="28"/>
          <w:szCs w:val="28"/>
        </w:rPr>
        <w:drawing>
          <wp:anchor distT="0" distB="0" distL="114300" distR="114300" simplePos="0" relativeHeight="251660288" behindDoc="0" locked="0" layoutInCell="1" allowOverlap="1" wp14:anchorId="47109AD2" wp14:editId="1ED6D2BF">
            <wp:simplePos x="0" y="0"/>
            <wp:positionH relativeFrom="page">
              <wp:align>right</wp:align>
            </wp:positionH>
            <wp:positionV relativeFrom="paragraph">
              <wp:posOffset>-910368</wp:posOffset>
            </wp:positionV>
            <wp:extent cx="640080" cy="10119995"/>
            <wp:effectExtent l="0" t="0" r="7620" b="0"/>
            <wp:wrapNone/>
            <wp:docPr id="368233710"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3710" name="Imagen 1" descr="For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 cy="10119995"/>
                    </a:xfrm>
                    <a:prstGeom prst="rect">
                      <a:avLst/>
                    </a:prstGeom>
                    <a:noFill/>
                  </pic:spPr>
                </pic:pic>
              </a:graphicData>
            </a:graphic>
          </wp:anchor>
        </w:drawing>
      </w:r>
      <w:r>
        <w:rPr>
          <w:rFonts w:ascii="Arial" w:eastAsia="Arial" w:hAnsi="Arial" w:cs="Arial"/>
          <w:b/>
          <w:noProof/>
          <w:sz w:val="32"/>
        </w:rPr>
        <w:drawing>
          <wp:anchor distT="0" distB="0" distL="114300" distR="114300" simplePos="0" relativeHeight="251658240" behindDoc="0" locked="0" layoutInCell="1" allowOverlap="1" wp14:anchorId="5977D44E" wp14:editId="15559830">
            <wp:simplePos x="0" y="0"/>
            <wp:positionH relativeFrom="margin">
              <wp:align>right</wp:align>
            </wp:positionH>
            <wp:positionV relativeFrom="paragraph">
              <wp:posOffset>-701749</wp:posOffset>
            </wp:positionV>
            <wp:extent cx="5943024" cy="2008935"/>
            <wp:effectExtent l="0" t="0" r="0" b="0"/>
            <wp:wrapNone/>
            <wp:docPr id="154716164"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6164" name="Imagen 2" descr="Imagen que contiene 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024" cy="2008935"/>
                    </a:xfrm>
                    <a:prstGeom prst="rect">
                      <a:avLst/>
                    </a:prstGeom>
                    <a:noFill/>
                  </pic:spPr>
                </pic:pic>
              </a:graphicData>
            </a:graphic>
            <wp14:sizeRelH relativeFrom="margin">
              <wp14:pctWidth>0</wp14:pctWidth>
            </wp14:sizeRelH>
            <wp14:sizeRelV relativeFrom="margin">
              <wp14:pctHeight>0</wp14:pctHeight>
            </wp14:sizeRelV>
          </wp:anchor>
        </w:drawing>
      </w:r>
    </w:p>
    <w:p w14:paraId="21E629B9" w14:textId="6C8985D5" w:rsidR="007410AA" w:rsidRDefault="007410AA" w:rsidP="007410AA">
      <w:pPr>
        <w:rPr>
          <w:rFonts w:ascii="Arial" w:eastAsia="Arial" w:hAnsi="Arial" w:cs="Arial"/>
          <w:b/>
          <w:noProof/>
          <w:sz w:val="32"/>
        </w:rPr>
      </w:pPr>
    </w:p>
    <w:p w14:paraId="03F9EADE" w14:textId="27C01EAC" w:rsidR="007410AA" w:rsidRDefault="007410AA" w:rsidP="007410AA">
      <w:pPr>
        <w:spacing w:after="0" w:line="480" w:lineRule="auto"/>
        <w:jc w:val="center"/>
        <w:rPr>
          <w:rFonts w:ascii="Times New Roman" w:eastAsia="Arial" w:hAnsi="Times New Roman" w:cs="Times New Roman"/>
          <w:b/>
          <w:kern w:val="2"/>
          <w:sz w:val="32"/>
          <w:szCs w:val="32"/>
        </w:rPr>
      </w:pPr>
    </w:p>
    <w:p w14:paraId="037E5B96" w14:textId="624F80E2" w:rsidR="007410AA" w:rsidRDefault="007410AA" w:rsidP="007410AA">
      <w:pPr>
        <w:spacing w:after="0" w:line="480" w:lineRule="auto"/>
        <w:jc w:val="center"/>
        <w:rPr>
          <w:rFonts w:ascii="Times New Roman" w:eastAsia="Arial" w:hAnsi="Times New Roman" w:cs="Times New Roman"/>
          <w:b/>
          <w:kern w:val="2"/>
          <w:sz w:val="32"/>
          <w:szCs w:val="32"/>
        </w:rPr>
      </w:pPr>
    </w:p>
    <w:p w14:paraId="389DBCFA" w14:textId="22ACCDA1" w:rsidR="007410AA" w:rsidRPr="00F870F4" w:rsidRDefault="007410AA" w:rsidP="007410AA">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Nombre de</w:t>
      </w:r>
      <w:r>
        <w:rPr>
          <w:rFonts w:ascii="Times New Roman" w:eastAsia="Arial" w:hAnsi="Times New Roman" w:cs="Times New Roman"/>
          <w:b/>
          <w:kern w:val="2"/>
          <w:sz w:val="32"/>
          <w:szCs w:val="32"/>
        </w:rPr>
        <w:t xml:space="preserve"> </w:t>
      </w:r>
      <w:r w:rsidRPr="00F870F4">
        <w:rPr>
          <w:rFonts w:ascii="Times New Roman" w:eastAsia="Arial" w:hAnsi="Times New Roman" w:cs="Times New Roman"/>
          <w:b/>
          <w:kern w:val="2"/>
          <w:sz w:val="32"/>
          <w:szCs w:val="32"/>
        </w:rPr>
        <w:t>l</w:t>
      </w:r>
      <w:r>
        <w:rPr>
          <w:rFonts w:ascii="Times New Roman" w:eastAsia="Arial" w:hAnsi="Times New Roman" w:cs="Times New Roman"/>
          <w:b/>
          <w:kern w:val="2"/>
          <w:sz w:val="32"/>
          <w:szCs w:val="32"/>
        </w:rPr>
        <w:t xml:space="preserve">os </w:t>
      </w:r>
      <w:r w:rsidRPr="00F870F4">
        <w:rPr>
          <w:rFonts w:ascii="Times New Roman" w:eastAsia="Arial" w:hAnsi="Times New Roman" w:cs="Times New Roman"/>
          <w:b/>
          <w:kern w:val="2"/>
          <w:sz w:val="32"/>
          <w:szCs w:val="32"/>
        </w:rPr>
        <w:t>estudiante</w:t>
      </w:r>
      <w:r>
        <w:rPr>
          <w:rFonts w:ascii="Times New Roman" w:eastAsia="Arial" w:hAnsi="Times New Roman" w:cs="Times New Roman"/>
          <w:b/>
          <w:kern w:val="2"/>
          <w:sz w:val="32"/>
          <w:szCs w:val="32"/>
        </w:rPr>
        <w:t>s</w:t>
      </w:r>
      <w:r w:rsidRPr="00F870F4">
        <w:rPr>
          <w:rFonts w:ascii="Times New Roman" w:eastAsia="Arial" w:hAnsi="Times New Roman" w:cs="Times New Roman"/>
          <w:b/>
          <w:kern w:val="2"/>
          <w:sz w:val="32"/>
          <w:szCs w:val="32"/>
        </w:rPr>
        <w:t>:</w:t>
      </w:r>
    </w:p>
    <w:p w14:paraId="1667825D" w14:textId="44A434A0" w:rsidR="007410AA" w:rsidRPr="007410AA" w:rsidRDefault="007410AA" w:rsidP="007410AA">
      <w:pPr>
        <w:spacing w:after="0" w:line="480" w:lineRule="auto"/>
        <w:jc w:val="center"/>
        <w:rPr>
          <w:rFonts w:ascii="Times New Roman" w:eastAsia="Arial" w:hAnsi="Times New Roman" w:cs="Times New Roman"/>
          <w:bCs/>
          <w:kern w:val="2"/>
          <w:sz w:val="24"/>
          <w:szCs w:val="24"/>
        </w:rPr>
      </w:pPr>
      <w:r w:rsidRPr="007410AA">
        <w:rPr>
          <w:rFonts w:ascii="Times New Roman" w:eastAsia="Arial" w:hAnsi="Times New Roman" w:cs="Times New Roman"/>
          <w:bCs/>
          <w:kern w:val="2"/>
          <w:sz w:val="24"/>
          <w:szCs w:val="24"/>
        </w:rPr>
        <w:t>Jesus Alberto Beato Pimentel.</w:t>
      </w:r>
      <w:r w:rsidRPr="007410AA">
        <w:rPr>
          <w:noProof/>
          <w:sz w:val="28"/>
          <w:szCs w:val="28"/>
        </w:rPr>
        <w:t xml:space="preserve"> </w:t>
      </w:r>
    </w:p>
    <w:p w14:paraId="77C4CFAB" w14:textId="2D7048F2" w:rsidR="007410AA" w:rsidRPr="007410AA" w:rsidRDefault="007410AA" w:rsidP="007410AA">
      <w:pPr>
        <w:spacing w:after="0" w:line="480" w:lineRule="auto"/>
        <w:jc w:val="center"/>
        <w:rPr>
          <w:rFonts w:ascii="Times New Roman" w:eastAsia="Arial" w:hAnsi="Times New Roman" w:cs="Times New Roman"/>
          <w:bCs/>
          <w:kern w:val="2"/>
          <w:sz w:val="24"/>
          <w:szCs w:val="24"/>
        </w:rPr>
      </w:pPr>
      <w:r w:rsidRPr="007410AA">
        <w:rPr>
          <w:rFonts w:ascii="Times New Roman" w:eastAsia="Arial" w:hAnsi="Times New Roman" w:cs="Times New Roman"/>
          <w:bCs/>
          <w:kern w:val="2"/>
          <w:sz w:val="24"/>
          <w:szCs w:val="24"/>
        </w:rPr>
        <w:t>Milcíades Marcelo</w:t>
      </w:r>
      <w:r>
        <w:rPr>
          <w:rFonts w:ascii="Times New Roman" w:eastAsia="Arial" w:hAnsi="Times New Roman" w:cs="Times New Roman"/>
          <w:bCs/>
          <w:kern w:val="2"/>
          <w:sz w:val="24"/>
          <w:szCs w:val="24"/>
        </w:rPr>
        <w:t xml:space="preserve"> </w:t>
      </w:r>
      <w:proofErr w:type="spellStart"/>
      <w:r>
        <w:rPr>
          <w:rFonts w:ascii="Times New Roman" w:eastAsia="Arial" w:hAnsi="Times New Roman" w:cs="Times New Roman"/>
          <w:bCs/>
          <w:kern w:val="2"/>
          <w:sz w:val="24"/>
          <w:szCs w:val="24"/>
        </w:rPr>
        <w:t>Abrahamson</w:t>
      </w:r>
      <w:proofErr w:type="spellEnd"/>
      <w:r>
        <w:rPr>
          <w:rFonts w:ascii="Times New Roman" w:eastAsia="Arial" w:hAnsi="Times New Roman" w:cs="Times New Roman"/>
          <w:bCs/>
          <w:kern w:val="2"/>
          <w:sz w:val="24"/>
          <w:szCs w:val="24"/>
        </w:rPr>
        <w:t xml:space="preserve"> Jiménez.</w:t>
      </w:r>
    </w:p>
    <w:p w14:paraId="534F7686" w14:textId="47AB4681" w:rsidR="007410AA" w:rsidRPr="007410AA" w:rsidRDefault="007410AA" w:rsidP="007410AA">
      <w:pPr>
        <w:spacing w:after="0" w:line="480" w:lineRule="auto"/>
        <w:jc w:val="center"/>
        <w:rPr>
          <w:rFonts w:ascii="Times New Roman" w:eastAsia="Arial" w:hAnsi="Times New Roman" w:cs="Times New Roman"/>
          <w:bCs/>
          <w:kern w:val="2"/>
          <w:sz w:val="24"/>
          <w:szCs w:val="24"/>
        </w:rPr>
      </w:pPr>
      <w:r w:rsidRPr="007410AA">
        <w:rPr>
          <w:rFonts w:ascii="Times New Roman" w:eastAsia="Arial" w:hAnsi="Times New Roman" w:cs="Times New Roman"/>
          <w:bCs/>
          <w:kern w:val="2"/>
          <w:sz w:val="24"/>
          <w:szCs w:val="24"/>
        </w:rPr>
        <w:t>Maite A. Mateo</w:t>
      </w:r>
      <w:r>
        <w:rPr>
          <w:rFonts w:ascii="Times New Roman" w:eastAsia="Arial" w:hAnsi="Times New Roman" w:cs="Times New Roman"/>
          <w:bCs/>
          <w:kern w:val="2"/>
          <w:sz w:val="24"/>
          <w:szCs w:val="24"/>
        </w:rPr>
        <w:t>.</w:t>
      </w:r>
    </w:p>
    <w:p w14:paraId="79458DCE" w14:textId="10BC8D7F" w:rsidR="007410AA" w:rsidRPr="007410AA" w:rsidRDefault="007410AA" w:rsidP="007410AA">
      <w:pPr>
        <w:spacing w:after="0" w:line="480" w:lineRule="auto"/>
        <w:jc w:val="center"/>
        <w:rPr>
          <w:rFonts w:ascii="Times New Roman" w:eastAsia="Arial" w:hAnsi="Times New Roman" w:cs="Times New Roman"/>
          <w:bCs/>
          <w:kern w:val="2"/>
          <w:sz w:val="24"/>
          <w:szCs w:val="24"/>
        </w:rPr>
      </w:pPr>
      <w:proofErr w:type="spellStart"/>
      <w:r w:rsidRPr="007410AA">
        <w:rPr>
          <w:rFonts w:ascii="Times New Roman" w:eastAsia="Arial" w:hAnsi="Times New Roman" w:cs="Times New Roman"/>
          <w:bCs/>
          <w:kern w:val="2"/>
          <w:sz w:val="24"/>
          <w:szCs w:val="24"/>
        </w:rPr>
        <w:t>Josmil</w:t>
      </w:r>
      <w:proofErr w:type="spellEnd"/>
      <w:r w:rsidRPr="007410AA">
        <w:rPr>
          <w:rFonts w:ascii="Times New Roman" w:eastAsia="Arial" w:hAnsi="Times New Roman" w:cs="Times New Roman"/>
          <w:bCs/>
          <w:kern w:val="2"/>
          <w:sz w:val="24"/>
          <w:szCs w:val="24"/>
        </w:rPr>
        <w:t xml:space="preserve"> Jesus Gómez Méndez</w:t>
      </w:r>
      <w:r>
        <w:rPr>
          <w:rFonts w:ascii="Times New Roman" w:eastAsia="Arial" w:hAnsi="Times New Roman" w:cs="Times New Roman"/>
          <w:bCs/>
          <w:kern w:val="2"/>
          <w:sz w:val="24"/>
          <w:szCs w:val="24"/>
        </w:rPr>
        <w:t>.</w:t>
      </w:r>
    </w:p>
    <w:p w14:paraId="43496D5B" w14:textId="1015D4BE" w:rsidR="007410AA" w:rsidRDefault="007410AA" w:rsidP="007410AA">
      <w:pPr>
        <w:spacing w:after="0" w:line="480" w:lineRule="auto"/>
        <w:jc w:val="center"/>
        <w:rPr>
          <w:rFonts w:ascii="Times New Roman" w:eastAsia="Arial" w:hAnsi="Times New Roman" w:cs="Times New Roman"/>
          <w:bCs/>
          <w:kern w:val="2"/>
          <w:sz w:val="24"/>
          <w:szCs w:val="24"/>
        </w:rPr>
      </w:pPr>
      <w:r w:rsidRPr="007410AA">
        <w:rPr>
          <w:rFonts w:ascii="Times New Roman" w:eastAsia="Arial" w:hAnsi="Times New Roman" w:cs="Times New Roman"/>
          <w:bCs/>
          <w:kern w:val="2"/>
          <w:sz w:val="24"/>
          <w:szCs w:val="24"/>
        </w:rPr>
        <w:t>Edén Moisés Suarez Viloria.</w:t>
      </w:r>
    </w:p>
    <w:p w14:paraId="23B09DDF" w14:textId="77777777" w:rsidR="007410AA" w:rsidRPr="00F870F4" w:rsidRDefault="007410AA" w:rsidP="007410AA">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Institución académica:</w:t>
      </w:r>
    </w:p>
    <w:p w14:paraId="49A53B58" w14:textId="77777777" w:rsidR="007410AA" w:rsidRDefault="007410AA" w:rsidP="007410AA">
      <w:pPr>
        <w:spacing w:after="0" w:line="480" w:lineRule="auto"/>
        <w:jc w:val="center"/>
        <w:rPr>
          <w:rFonts w:ascii="Times New Roman" w:eastAsia="Arial" w:hAnsi="Times New Roman" w:cs="Times New Roman"/>
          <w:bCs/>
          <w:kern w:val="2"/>
          <w:sz w:val="28"/>
          <w:szCs w:val="28"/>
        </w:rPr>
      </w:pPr>
      <w:r w:rsidRPr="006C08CE">
        <w:rPr>
          <w:rFonts w:ascii="Times New Roman" w:eastAsia="Arial" w:hAnsi="Times New Roman" w:cs="Times New Roman"/>
          <w:bCs/>
          <w:kern w:val="2"/>
          <w:sz w:val="28"/>
          <w:szCs w:val="28"/>
        </w:rPr>
        <w:t>Instituto Tecnológico de las Américas (ITLA).</w:t>
      </w:r>
    </w:p>
    <w:p w14:paraId="5A1291EF" w14:textId="77777777" w:rsidR="007410AA" w:rsidRPr="00F870F4" w:rsidRDefault="007410AA" w:rsidP="007410AA">
      <w:pPr>
        <w:spacing w:after="0" w:line="480" w:lineRule="auto"/>
        <w:jc w:val="center"/>
        <w:rPr>
          <w:rFonts w:ascii="Times New Roman" w:eastAsia="Arial" w:hAnsi="Times New Roman" w:cs="Times New Roman"/>
          <w:b/>
          <w:kern w:val="2"/>
          <w:sz w:val="32"/>
          <w:szCs w:val="32"/>
        </w:rPr>
      </w:pPr>
      <w:r w:rsidRPr="00F870F4">
        <w:rPr>
          <w:rFonts w:ascii="Times New Roman" w:eastAsia="Arial" w:hAnsi="Times New Roman" w:cs="Times New Roman"/>
          <w:b/>
          <w:kern w:val="2"/>
          <w:sz w:val="32"/>
          <w:szCs w:val="32"/>
        </w:rPr>
        <w:t>Materia:</w:t>
      </w:r>
    </w:p>
    <w:p w14:paraId="36128266" w14:textId="3EB2940F" w:rsidR="007410AA" w:rsidRPr="007410AA" w:rsidRDefault="007410AA" w:rsidP="007410AA">
      <w:pPr>
        <w:jc w:val="center"/>
        <w:rPr>
          <w:rFonts w:ascii="Times New Roman" w:hAnsi="Times New Roman" w:cs="Times New Roman"/>
          <w:sz w:val="28"/>
          <w:szCs w:val="28"/>
        </w:rPr>
      </w:pPr>
      <w:r w:rsidRPr="006C08CE">
        <w:rPr>
          <w:rFonts w:ascii="Times New Roman" w:hAnsi="Times New Roman" w:cs="Times New Roman"/>
          <w:sz w:val="28"/>
          <w:szCs w:val="28"/>
        </w:rPr>
        <w:t>Seguridad</w:t>
      </w:r>
      <w:r>
        <w:rPr>
          <w:rFonts w:ascii="Times New Roman" w:hAnsi="Times New Roman" w:cs="Times New Roman"/>
          <w:sz w:val="28"/>
          <w:szCs w:val="28"/>
        </w:rPr>
        <w:t xml:space="preserve"> Industrial</w:t>
      </w:r>
      <w:r w:rsidRPr="006C08CE">
        <w:rPr>
          <w:rFonts w:ascii="Times New Roman" w:hAnsi="Times New Roman" w:cs="Times New Roman"/>
          <w:sz w:val="28"/>
          <w:szCs w:val="28"/>
        </w:rPr>
        <w:t xml:space="preserve"> y Salud Ocupacional.</w:t>
      </w:r>
    </w:p>
    <w:p w14:paraId="165674C9" w14:textId="77777777" w:rsidR="007410AA" w:rsidRPr="008E7061" w:rsidRDefault="007410AA" w:rsidP="007410AA">
      <w:pPr>
        <w:spacing w:after="0" w:line="480" w:lineRule="auto"/>
        <w:jc w:val="center"/>
        <w:rPr>
          <w:rFonts w:ascii="Times New Roman" w:eastAsia="Arial" w:hAnsi="Times New Roman" w:cs="Times New Roman"/>
          <w:bCs/>
          <w:kern w:val="2"/>
          <w:sz w:val="32"/>
          <w:szCs w:val="32"/>
        </w:rPr>
      </w:pPr>
      <w:r w:rsidRPr="00F870F4">
        <w:rPr>
          <w:rFonts w:ascii="Times New Roman" w:eastAsia="Arial" w:hAnsi="Times New Roman" w:cs="Times New Roman"/>
          <w:b/>
          <w:kern w:val="2"/>
          <w:sz w:val="32"/>
          <w:szCs w:val="32"/>
        </w:rPr>
        <w:t>Tema:</w:t>
      </w:r>
    </w:p>
    <w:p w14:paraId="0DCAF8AC" w14:textId="4A632CD9" w:rsidR="007410AA" w:rsidRDefault="007410AA" w:rsidP="007410AA">
      <w:pPr>
        <w:spacing w:after="0" w:line="480" w:lineRule="auto"/>
        <w:jc w:val="center"/>
        <w:rPr>
          <w:rFonts w:ascii="Times New Roman" w:eastAsia="Arial" w:hAnsi="Times New Roman" w:cs="Times New Roman"/>
          <w:bCs/>
          <w:kern w:val="2"/>
          <w:sz w:val="28"/>
          <w:szCs w:val="28"/>
        </w:rPr>
      </w:pPr>
      <w:r>
        <w:rPr>
          <w:rFonts w:ascii="Times New Roman" w:eastAsia="Arial" w:hAnsi="Times New Roman" w:cs="Times New Roman"/>
          <w:bCs/>
          <w:kern w:val="2"/>
          <w:sz w:val="28"/>
          <w:szCs w:val="28"/>
        </w:rPr>
        <w:t>Proyecto Final</w:t>
      </w:r>
      <w:r w:rsidRPr="008E7061">
        <w:rPr>
          <w:rFonts w:ascii="Times New Roman" w:eastAsia="Arial" w:hAnsi="Times New Roman" w:cs="Times New Roman"/>
          <w:bCs/>
          <w:kern w:val="2"/>
          <w:sz w:val="28"/>
          <w:szCs w:val="28"/>
        </w:rPr>
        <w:t>.</w:t>
      </w:r>
    </w:p>
    <w:p w14:paraId="4A4EDE20" w14:textId="77777777" w:rsidR="007410AA" w:rsidRPr="00F870F4" w:rsidRDefault="007410AA" w:rsidP="00635BEE">
      <w:pPr>
        <w:pStyle w:val="Ttulo"/>
        <w:rPr>
          <w:rFonts w:eastAsia="Arial"/>
        </w:rPr>
      </w:pPr>
      <w:r w:rsidRPr="00F870F4">
        <w:rPr>
          <w:rFonts w:eastAsia="Arial"/>
        </w:rPr>
        <w:t>Maestra/o:</w:t>
      </w:r>
    </w:p>
    <w:p w14:paraId="4EAC422C" w14:textId="77777777" w:rsidR="007410AA" w:rsidRDefault="007410AA" w:rsidP="00635BEE">
      <w:pPr>
        <w:pStyle w:val="Subttulo"/>
      </w:pPr>
      <w:proofErr w:type="spellStart"/>
      <w:r w:rsidRPr="006C08CE">
        <w:t>Rossy</w:t>
      </w:r>
      <w:proofErr w:type="spellEnd"/>
      <w:r w:rsidRPr="006C08CE">
        <w:t xml:space="preserve"> A. Socorro Cruz.</w:t>
      </w:r>
    </w:p>
    <w:p w14:paraId="693B7520" w14:textId="77777777" w:rsidR="009F1404" w:rsidRDefault="009F1404" w:rsidP="007410AA">
      <w:pPr>
        <w:jc w:val="center"/>
        <w:rPr>
          <w:rFonts w:ascii="Times New Roman" w:hAnsi="Times New Roman" w:cs="Times New Roman"/>
          <w:sz w:val="28"/>
          <w:szCs w:val="28"/>
        </w:rPr>
      </w:pPr>
    </w:p>
    <w:p w14:paraId="5503E0E0" w14:textId="77777777" w:rsidR="009F1404" w:rsidRDefault="009F1404" w:rsidP="007410AA">
      <w:pPr>
        <w:jc w:val="center"/>
        <w:rPr>
          <w:rFonts w:ascii="Times New Roman" w:hAnsi="Times New Roman" w:cs="Times New Roman"/>
          <w:sz w:val="28"/>
          <w:szCs w:val="28"/>
        </w:rPr>
      </w:pPr>
    </w:p>
    <w:p w14:paraId="097D4579" w14:textId="77777777" w:rsidR="009501D0" w:rsidRDefault="009501D0" w:rsidP="009501D0">
      <w:pPr>
        <w:jc w:val="both"/>
        <w:rPr>
          <w:rFonts w:ascii="Times New Roman" w:hAnsi="Times New Roman" w:cs="Times New Roman"/>
          <w:b/>
          <w:bCs/>
          <w:sz w:val="36"/>
          <w:szCs w:val="36"/>
        </w:rPr>
      </w:pPr>
    </w:p>
    <w:p w14:paraId="62A00E09" w14:textId="77777777" w:rsidR="001744B1" w:rsidRDefault="001744B1" w:rsidP="001744B1">
      <w:pPr>
        <w:jc w:val="center"/>
        <w:rPr>
          <w:rFonts w:ascii="Times New Roman" w:hAnsi="Times New Roman" w:cs="Times New Roman"/>
          <w:sz w:val="24"/>
          <w:szCs w:val="24"/>
        </w:rPr>
      </w:pPr>
    </w:p>
    <w:p w14:paraId="1681A4DC" w14:textId="77777777" w:rsidR="001744B1" w:rsidRDefault="001744B1" w:rsidP="001744B1">
      <w:pPr>
        <w:jc w:val="center"/>
        <w:rPr>
          <w:rFonts w:ascii="Times New Roman" w:hAnsi="Times New Roman" w:cs="Times New Roman"/>
          <w:sz w:val="24"/>
          <w:szCs w:val="24"/>
        </w:rPr>
      </w:pPr>
    </w:p>
    <w:p w14:paraId="00C1F46B" w14:textId="77777777" w:rsidR="001744B1" w:rsidRDefault="001744B1" w:rsidP="001744B1">
      <w:pPr>
        <w:jc w:val="center"/>
        <w:rPr>
          <w:rFonts w:ascii="Times New Roman" w:hAnsi="Times New Roman" w:cs="Times New Roman"/>
          <w:sz w:val="24"/>
          <w:szCs w:val="24"/>
        </w:rPr>
      </w:pPr>
    </w:p>
    <w:p w14:paraId="0F54B732" w14:textId="77777777" w:rsidR="001744B1" w:rsidRDefault="001744B1" w:rsidP="001744B1">
      <w:pPr>
        <w:jc w:val="center"/>
        <w:rPr>
          <w:rFonts w:ascii="Times New Roman" w:hAnsi="Times New Roman" w:cs="Times New Roman"/>
          <w:sz w:val="24"/>
          <w:szCs w:val="24"/>
        </w:rPr>
      </w:pPr>
    </w:p>
    <w:p w14:paraId="103B9BDA" w14:textId="77777777" w:rsidR="001744B1" w:rsidRDefault="001744B1" w:rsidP="001744B1">
      <w:pPr>
        <w:jc w:val="center"/>
        <w:rPr>
          <w:rFonts w:ascii="Times New Roman" w:hAnsi="Times New Roman" w:cs="Times New Roman"/>
          <w:sz w:val="24"/>
          <w:szCs w:val="24"/>
        </w:rPr>
      </w:pPr>
    </w:p>
    <w:p w14:paraId="1A25246E" w14:textId="77777777" w:rsidR="001744B1" w:rsidRDefault="001744B1" w:rsidP="001744B1">
      <w:pPr>
        <w:jc w:val="center"/>
        <w:rPr>
          <w:rFonts w:ascii="Times New Roman" w:hAnsi="Times New Roman" w:cs="Times New Roman"/>
          <w:sz w:val="24"/>
          <w:szCs w:val="24"/>
        </w:rPr>
      </w:pPr>
    </w:p>
    <w:p w14:paraId="186651C0" w14:textId="77777777" w:rsidR="001744B1" w:rsidRDefault="001744B1" w:rsidP="001744B1">
      <w:pPr>
        <w:jc w:val="center"/>
        <w:rPr>
          <w:rFonts w:ascii="Times New Roman" w:hAnsi="Times New Roman" w:cs="Times New Roman"/>
          <w:sz w:val="24"/>
          <w:szCs w:val="24"/>
        </w:rPr>
      </w:pPr>
    </w:p>
    <w:p w14:paraId="44081C2E" w14:textId="77777777" w:rsidR="001744B1" w:rsidRDefault="001744B1" w:rsidP="001744B1">
      <w:pPr>
        <w:jc w:val="center"/>
        <w:rPr>
          <w:rFonts w:ascii="Times New Roman" w:hAnsi="Times New Roman" w:cs="Times New Roman"/>
          <w:sz w:val="24"/>
          <w:szCs w:val="24"/>
        </w:rPr>
      </w:pPr>
    </w:p>
    <w:p w14:paraId="179B7F89" w14:textId="3D4AEF01" w:rsidR="001744B1" w:rsidRPr="001744B1" w:rsidRDefault="001744B1" w:rsidP="00635BEE">
      <w:pPr>
        <w:pStyle w:val="Ttulo1"/>
      </w:pPr>
      <w:r w:rsidRPr="001744B1">
        <w:t>Introducción.</w:t>
      </w:r>
    </w:p>
    <w:p w14:paraId="66742FDB" w14:textId="384C9C04" w:rsidR="00D77208" w:rsidRPr="001744B1" w:rsidRDefault="00D77208" w:rsidP="00635BEE">
      <w:pPr>
        <w:pStyle w:val="Textoindependiente"/>
      </w:pPr>
      <w:r w:rsidRPr="001744B1">
        <w:t xml:space="preserve">Este proyecto final fue preparado como parte de un análisis integral de las condiciones de seguridad en la industria del granito </w:t>
      </w:r>
      <w:proofErr w:type="spellStart"/>
      <w:r w:rsidRPr="001744B1">
        <w:t>Menicucci</w:t>
      </w:r>
      <w:proofErr w:type="spellEnd"/>
      <w:r w:rsidRPr="001744B1">
        <w:t xml:space="preserve"> para identificar y abordar los riesgos potenciales que afectan la integridad física y el bienestar de los trabajadores en su entorno laboral. Como empresa especializada en la producción y distribución de materiales de construcción y decoración en República Dominicana, Industria de Granito </w:t>
      </w:r>
      <w:proofErr w:type="spellStart"/>
      <w:r w:rsidRPr="001744B1">
        <w:t>Menicucci</w:t>
      </w:r>
      <w:proofErr w:type="spellEnd"/>
      <w:r w:rsidRPr="001744B1">
        <w:t xml:space="preserve"> enfrenta diversos problemas de seguridad que requieren atención inmediata y efectiva.</w:t>
      </w:r>
    </w:p>
    <w:p w14:paraId="269508DD" w14:textId="125CCF1C" w:rsidR="004F0AEB" w:rsidRPr="001744B1" w:rsidRDefault="00D77208" w:rsidP="00635BEE">
      <w:pPr>
        <w:pStyle w:val="Textoindependiente"/>
      </w:pPr>
      <w:r w:rsidRPr="001744B1">
        <w:t>Este informe está basado en una cuidadosa recopilación de información por parte de los miembros que conforman el grupo. El equipo desarrollo el rol de agentes de seguridad industrial y salud ocupacional, comprobando y documentando varios fenómenos alarmantes en las instalaciones de la empresa. Desde la falta de sistemas adecuados de eliminación de polvo hasta la falta de medidas preventivas para evitar derrames químicos, se determina varias áreas críticas que requieren acciones urgentes para garantizar un ambiente de trabajo seguro y saludable para todos los trabajadores.</w:t>
      </w:r>
    </w:p>
    <w:p w14:paraId="5EA9DE9F" w14:textId="77777777" w:rsidR="004F0AEB" w:rsidRDefault="004F0AEB" w:rsidP="009501D0">
      <w:pPr>
        <w:jc w:val="both"/>
        <w:rPr>
          <w:rFonts w:ascii="Times New Roman" w:hAnsi="Times New Roman" w:cs="Times New Roman"/>
          <w:b/>
          <w:bCs/>
          <w:sz w:val="32"/>
          <w:szCs w:val="32"/>
        </w:rPr>
      </w:pPr>
    </w:p>
    <w:p w14:paraId="3400490E" w14:textId="77777777" w:rsidR="004F0AEB" w:rsidRDefault="004F0AEB" w:rsidP="009501D0">
      <w:pPr>
        <w:jc w:val="both"/>
        <w:rPr>
          <w:rFonts w:ascii="Times New Roman" w:hAnsi="Times New Roman" w:cs="Times New Roman"/>
          <w:b/>
          <w:bCs/>
          <w:sz w:val="32"/>
          <w:szCs w:val="32"/>
        </w:rPr>
      </w:pPr>
    </w:p>
    <w:p w14:paraId="74BA6473" w14:textId="77777777" w:rsidR="001744B1" w:rsidRDefault="001744B1" w:rsidP="009501D0">
      <w:pPr>
        <w:jc w:val="both"/>
        <w:rPr>
          <w:rFonts w:ascii="Times New Roman" w:hAnsi="Times New Roman" w:cs="Times New Roman"/>
          <w:b/>
          <w:bCs/>
          <w:sz w:val="32"/>
          <w:szCs w:val="32"/>
        </w:rPr>
      </w:pPr>
    </w:p>
    <w:p w14:paraId="5D41F5D6" w14:textId="77777777" w:rsidR="004F0AEB" w:rsidRDefault="004F0AEB" w:rsidP="009501D0">
      <w:pPr>
        <w:jc w:val="both"/>
        <w:rPr>
          <w:rFonts w:ascii="Times New Roman" w:hAnsi="Times New Roman" w:cs="Times New Roman"/>
          <w:b/>
          <w:bCs/>
          <w:sz w:val="32"/>
          <w:szCs w:val="32"/>
        </w:rPr>
      </w:pPr>
    </w:p>
    <w:p w14:paraId="23D33163" w14:textId="31BA9063" w:rsidR="003623FD" w:rsidRPr="00EE23B7" w:rsidRDefault="009F1404" w:rsidP="00635BEE">
      <w:pPr>
        <w:pStyle w:val="Ttulo2"/>
      </w:pPr>
      <w:r w:rsidRPr="00EE23B7">
        <w:t xml:space="preserve">Descripción de la empresa Industria de Granito </w:t>
      </w:r>
      <w:proofErr w:type="spellStart"/>
      <w:r w:rsidRPr="00EE23B7">
        <w:t>Menicucci</w:t>
      </w:r>
      <w:proofErr w:type="spellEnd"/>
      <w:r w:rsidR="009501D0" w:rsidRPr="00EE23B7">
        <w:t>.</w:t>
      </w:r>
    </w:p>
    <w:p w14:paraId="5C3B03AA" w14:textId="76D80E5E" w:rsidR="00DB3218" w:rsidRDefault="00DB3218" w:rsidP="00635BEE">
      <w:pPr>
        <w:pStyle w:val="Textoindependienteprimerasangra2"/>
      </w:pPr>
      <w:r>
        <w:rPr>
          <w:noProof/>
        </w:rPr>
        <w:drawing>
          <wp:anchor distT="0" distB="0" distL="114300" distR="114300" simplePos="0" relativeHeight="251667456" behindDoc="0" locked="0" layoutInCell="1" allowOverlap="1" wp14:anchorId="6B5D9CBD" wp14:editId="7DB298FF">
            <wp:simplePos x="0" y="0"/>
            <wp:positionH relativeFrom="margin">
              <wp:align>left</wp:align>
            </wp:positionH>
            <wp:positionV relativeFrom="paragraph">
              <wp:posOffset>52709</wp:posOffset>
            </wp:positionV>
            <wp:extent cx="3423684" cy="3689350"/>
            <wp:effectExtent l="0" t="0" r="5715" b="6350"/>
            <wp:wrapNone/>
            <wp:docPr id="11416154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15429" name="Imagen 1141615429"/>
                    <pic:cNvPicPr/>
                  </pic:nvPicPr>
                  <pic:blipFill>
                    <a:blip r:embed="rId7">
                      <a:extLst>
                        <a:ext uri="{28A0092B-C50C-407E-A947-70E740481C1C}">
                          <a14:useLocalDpi xmlns:a14="http://schemas.microsoft.com/office/drawing/2010/main" val="0"/>
                        </a:ext>
                      </a:extLst>
                    </a:blip>
                    <a:stretch>
                      <a:fillRect/>
                    </a:stretch>
                  </pic:blipFill>
                  <pic:spPr>
                    <a:xfrm>
                      <a:off x="0" y="0"/>
                      <a:ext cx="3429032" cy="3695113"/>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623FD" w:rsidRPr="003623FD">
        <w:t>Menicucci</w:t>
      </w:r>
      <w:proofErr w:type="spellEnd"/>
      <w:r w:rsidR="003623FD" w:rsidRPr="003623FD">
        <w:t xml:space="preserve"> es una empresa familiar dedicada a la producción y venta de una amplia gama de productos para la construcción y decoración,</w:t>
      </w:r>
      <w:r w:rsidR="00EE23B7">
        <w:t xml:space="preserve"> </w:t>
      </w:r>
      <w:r w:rsidR="003623FD" w:rsidRPr="003623FD">
        <w:t>incluyendo</w:t>
      </w:r>
      <w:r w:rsidR="00EE23B7">
        <w:t xml:space="preserve">, </w:t>
      </w:r>
      <w:r w:rsidR="003623FD" w:rsidRPr="003623FD">
        <w:t>adoquines, cerámicas, porcelánicos, piezas sanitarias, tejas, mármol y granito natural. La empresa ha establecido su sede principal</w:t>
      </w:r>
      <w:r w:rsidR="003623FD">
        <w:t xml:space="preserve"> de </w:t>
      </w:r>
      <w:r w:rsidR="00555010">
        <w:t>producción en Santiago de los caballeros</w:t>
      </w:r>
      <w:r w:rsidR="003623FD" w:rsidRPr="003623FD">
        <w:t xml:space="preserve"> y </w:t>
      </w:r>
      <w:r w:rsidR="00555010">
        <w:t xml:space="preserve">cuenta con </w:t>
      </w:r>
      <w:r w:rsidR="003623FD" w:rsidRPr="003623FD">
        <w:t>tienda</w:t>
      </w:r>
      <w:r w:rsidR="00555010">
        <w:t>s</w:t>
      </w:r>
      <w:r w:rsidR="003623FD" w:rsidRPr="003623FD">
        <w:t xml:space="preserve"> de exhibición en Santo Domingo</w:t>
      </w:r>
      <w:r w:rsidR="00555010">
        <w:t xml:space="preserve"> y en </w:t>
      </w:r>
      <w:r>
        <w:t>Puerto Plata</w:t>
      </w:r>
      <w:r w:rsidR="003623FD" w:rsidRPr="003623FD">
        <w:t>, lo que les permite mostrar su extenso catálogo de productos y brindar un servicio personalizado a sus clientes.</w:t>
      </w:r>
    </w:p>
    <w:p w14:paraId="146CDB37" w14:textId="29FCA462" w:rsidR="000135CB" w:rsidRDefault="00146F5D" w:rsidP="00635BEE">
      <w:pPr>
        <w:pStyle w:val="Textoindependiente"/>
      </w:pPr>
      <w:r w:rsidRPr="00146F5D">
        <w:lastRenderedPageBreak/>
        <w:t>Inició en Santiago</w:t>
      </w:r>
      <w:r>
        <w:t xml:space="preserve"> </w:t>
      </w:r>
      <w:r w:rsidRPr="00146F5D">
        <w:t>y probablemente en el paí</w:t>
      </w:r>
      <w:r>
        <w:t xml:space="preserve">s </w:t>
      </w:r>
      <w:r w:rsidRPr="00146F5D">
        <w:t xml:space="preserve">el uso del granito, llamado para la época “piedra artificial”. En diciembre de 1910 abrió su fábrica de piedra artificial y mosaicos, a la que llamó “La Mercedes”, en honor a su esposa, en la calle 30 de marzo de esa ciudad; esta empresa la continuó su hijo Víctor Manuel </w:t>
      </w:r>
      <w:proofErr w:type="spellStart"/>
      <w:r w:rsidRPr="00146F5D">
        <w:t>Menicucci</w:t>
      </w:r>
      <w:proofErr w:type="spellEnd"/>
      <w:r w:rsidRPr="00146F5D">
        <w:t xml:space="preserve"> Rodríguez, fundador de Industria del Granito </w:t>
      </w:r>
      <w:proofErr w:type="spellStart"/>
      <w:r w:rsidRPr="00146F5D">
        <w:t>Menicucci</w:t>
      </w:r>
      <w:proofErr w:type="spellEnd"/>
      <w:r w:rsidRPr="00146F5D">
        <w:t xml:space="preserve">, C. por A. En 1912 tenía un taller en el que ofrecía en la esquina de las calles Independencia y </w:t>
      </w:r>
      <w:proofErr w:type="spellStart"/>
      <w:r w:rsidRPr="00146F5D">
        <w:t>Jácuba</w:t>
      </w:r>
      <w:proofErr w:type="spellEnd"/>
      <w:r w:rsidRPr="00146F5D">
        <w:t xml:space="preserve"> de Santiago, en el que ofrecía trabajos de pintura en general, yeso y cemento, “imitaciones a </w:t>
      </w:r>
      <w:proofErr w:type="spellStart"/>
      <w:r w:rsidRPr="00146F5D">
        <w:t>biscuit</w:t>
      </w:r>
      <w:proofErr w:type="spellEnd"/>
      <w:r w:rsidRPr="00146F5D">
        <w:t>” para adornos de mesas de salas e imágenes de santos, desde un cuarto hasta 2 ½ varas.</w:t>
      </w:r>
    </w:p>
    <w:p w14:paraId="3BAA9CD8" w14:textId="10CFA420" w:rsidR="009F1404" w:rsidRDefault="009501D0" w:rsidP="00635BEE">
      <w:pPr>
        <w:pStyle w:val="Textoindependiente"/>
      </w:pPr>
      <w:r w:rsidRPr="009501D0">
        <w:t>La empresa se destaca por su compromiso con la calidad en cada uno de sus productos, utilizando materiales de primera calidad y técnicas de fabricación modernas para garantizar la durabilidad y la estética de sus productos. Además, cuentan con un equipo de profesionales altamente capacitados que asisten a los clientes en la selección de productos que se ajusten a sus necesidades específicas y a sus proyectos de construcción o decoración</w:t>
      </w:r>
      <w:r w:rsidR="00ED5355">
        <w:t>.</w:t>
      </w:r>
    </w:p>
    <w:p w14:paraId="1AA8BF6D" w14:textId="66A42231" w:rsidR="00ED5355" w:rsidRPr="008C3FED" w:rsidRDefault="00ED5355" w:rsidP="00635BEE">
      <w:pPr>
        <w:pStyle w:val="Ttulo3"/>
      </w:pPr>
      <w:r w:rsidRPr="008C3FED">
        <w:t xml:space="preserve">Organigrama </w:t>
      </w:r>
      <w:r w:rsidR="008C3FED" w:rsidRPr="008C3FED">
        <w:t xml:space="preserve">de la empresa Industria de Granito </w:t>
      </w:r>
      <w:proofErr w:type="spellStart"/>
      <w:r w:rsidR="008C3FED" w:rsidRPr="008C3FED">
        <w:t>Menicucci</w:t>
      </w:r>
      <w:proofErr w:type="spellEnd"/>
      <w:r w:rsidR="008C3FED" w:rsidRPr="008C3FED">
        <w:t>.</w:t>
      </w:r>
    </w:p>
    <w:p w14:paraId="0BEC4C86" w14:textId="2E690075" w:rsidR="008C3FED" w:rsidRDefault="008C3FED" w:rsidP="009F140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14:anchorId="1FD84EDB" wp14:editId="5229394F">
            <wp:simplePos x="0" y="0"/>
            <wp:positionH relativeFrom="column">
              <wp:posOffset>-171450</wp:posOffset>
            </wp:positionH>
            <wp:positionV relativeFrom="paragraph">
              <wp:posOffset>287655</wp:posOffset>
            </wp:positionV>
            <wp:extent cx="6016345" cy="4800600"/>
            <wp:effectExtent l="0" t="0" r="0" b="0"/>
            <wp:wrapNone/>
            <wp:docPr id="15150597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5956" cy="4808269"/>
                    </a:xfrm>
                    <a:prstGeom prst="rect">
                      <a:avLst/>
                    </a:prstGeom>
                    <a:noFill/>
                  </pic:spPr>
                </pic:pic>
              </a:graphicData>
            </a:graphic>
            <wp14:sizeRelH relativeFrom="margin">
              <wp14:pctWidth>0</wp14:pctWidth>
            </wp14:sizeRelH>
            <wp14:sizeRelV relativeFrom="margin">
              <wp14:pctHeight>0</wp14:pctHeight>
            </wp14:sizeRelV>
          </wp:anchor>
        </w:drawing>
      </w:r>
    </w:p>
    <w:p w14:paraId="568EB860" w14:textId="77777777" w:rsidR="008C3FED" w:rsidRDefault="008C3FED" w:rsidP="009F1404">
      <w:pPr>
        <w:rPr>
          <w:rFonts w:ascii="Times New Roman" w:hAnsi="Times New Roman" w:cs="Times New Roman"/>
          <w:sz w:val="28"/>
          <w:szCs w:val="28"/>
        </w:rPr>
      </w:pPr>
    </w:p>
    <w:p w14:paraId="13B6D8DF" w14:textId="77777777" w:rsidR="008C3FED" w:rsidRDefault="008C3FED" w:rsidP="009F1404">
      <w:pPr>
        <w:rPr>
          <w:rFonts w:ascii="Times New Roman" w:hAnsi="Times New Roman" w:cs="Times New Roman"/>
          <w:sz w:val="28"/>
          <w:szCs w:val="28"/>
        </w:rPr>
      </w:pPr>
    </w:p>
    <w:p w14:paraId="766FA7A5" w14:textId="77777777" w:rsidR="008C3FED" w:rsidRDefault="008C3FED" w:rsidP="009F1404">
      <w:pPr>
        <w:rPr>
          <w:rFonts w:ascii="Times New Roman" w:hAnsi="Times New Roman" w:cs="Times New Roman"/>
          <w:sz w:val="28"/>
          <w:szCs w:val="28"/>
        </w:rPr>
      </w:pPr>
    </w:p>
    <w:p w14:paraId="13C8ABAD" w14:textId="77777777" w:rsidR="008C3FED" w:rsidRDefault="008C3FED" w:rsidP="009F1404">
      <w:pPr>
        <w:rPr>
          <w:rFonts w:ascii="Times New Roman" w:hAnsi="Times New Roman" w:cs="Times New Roman"/>
          <w:sz w:val="28"/>
          <w:szCs w:val="28"/>
        </w:rPr>
      </w:pPr>
    </w:p>
    <w:p w14:paraId="7B7D18FB" w14:textId="77777777" w:rsidR="008C3FED" w:rsidRDefault="008C3FED" w:rsidP="009F1404">
      <w:pPr>
        <w:rPr>
          <w:rFonts w:ascii="Times New Roman" w:hAnsi="Times New Roman" w:cs="Times New Roman"/>
          <w:sz w:val="28"/>
          <w:szCs w:val="28"/>
        </w:rPr>
      </w:pPr>
    </w:p>
    <w:p w14:paraId="354704F6" w14:textId="77777777" w:rsidR="008C3FED" w:rsidRDefault="008C3FED" w:rsidP="009F1404">
      <w:pPr>
        <w:rPr>
          <w:rFonts w:ascii="Times New Roman" w:hAnsi="Times New Roman" w:cs="Times New Roman"/>
          <w:sz w:val="28"/>
          <w:szCs w:val="28"/>
        </w:rPr>
      </w:pPr>
    </w:p>
    <w:p w14:paraId="1938A221" w14:textId="77777777" w:rsidR="008C3FED" w:rsidRDefault="008C3FED" w:rsidP="009F1404">
      <w:pPr>
        <w:rPr>
          <w:rFonts w:ascii="Times New Roman" w:hAnsi="Times New Roman" w:cs="Times New Roman"/>
          <w:sz w:val="28"/>
          <w:szCs w:val="28"/>
        </w:rPr>
      </w:pPr>
    </w:p>
    <w:p w14:paraId="0E5284A7" w14:textId="77777777" w:rsidR="008C3FED" w:rsidRDefault="008C3FED" w:rsidP="009F1404">
      <w:pPr>
        <w:rPr>
          <w:rFonts w:ascii="Times New Roman" w:hAnsi="Times New Roman" w:cs="Times New Roman"/>
          <w:sz w:val="28"/>
          <w:szCs w:val="28"/>
        </w:rPr>
      </w:pPr>
    </w:p>
    <w:p w14:paraId="36E44B96" w14:textId="77777777" w:rsidR="008C3FED" w:rsidRDefault="008C3FED" w:rsidP="009F1404">
      <w:pPr>
        <w:rPr>
          <w:rFonts w:ascii="Times New Roman" w:hAnsi="Times New Roman" w:cs="Times New Roman"/>
          <w:sz w:val="28"/>
          <w:szCs w:val="28"/>
        </w:rPr>
      </w:pPr>
    </w:p>
    <w:p w14:paraId="4C490501" w14:textId="77777777" w:rsidR="008C3FED" w:rsidRDefault="008C3FED" w:rsidP="009F1404">
      <w:pPr>
        <w:rPr>
          <w:rFonts w:ascii="Times New Roman" w:hAnsi="Times New Roman" w:cs="Times New Roman"/>
          <w:sz w:val="28"/>
          <w:szCs w:val="28"/>
        </w:rPr>
      </w:pPr>
    </w:p>
    <w:p w14:paraId="662405F0" w14:textId="77777777" w:rsidR="008C3FED" w:rsidRDefault="008C3FED" w:rsidP="009F1404">
      <w:pPr>
        <w:rPr>
          <w:rFonts w:ascii="Times New Roman" w:hAnsi="Times New Roman" w:cs="Times New Roman"/>
          <w:sz w:val="28"/>
          <w:szCs w:val="28"/>
        </w:rPr>
      </w:pPr>
    </w:p>
    <w:p w14:paraId="456BB74B" w14:textId="77777777" w:rsidR="008C3FED" w:rsidRDefault="008C3FED" w:rsidP="009F1404">
      <w:pPr>
        <w:rPr>
          <w:rFonts w:ascii="Times New Roman" w:hAnsi="Times New Roman" w:cs="Times New Roman"/>
          <w:sz w:val="28"/>
          <w:szCs w:val="28"/>
        </w:rPr>
      </w:pPr>
    </w:p>
    <w:p w14:paraId="482829F0" w14:textId="77777777" w:rsidR="00ED5355" w:rsidRDefault="00ED5355" w:rsidP="009F1404">
      <w:pPr>
        <w:rPr>
          <w:rFonts w:ascii="Times New Roman" w:hAnsi="Times New Roman" w:cs="Times New Roman"/>
          <w:sz w:val="28"/>
          <w:szCs w:val="28"/>
        </w:rPr>
      </w:pPr>
    </w:p>
    <w:p w14:paraId="6E8C28B3" w14:textId="77777777" w:rsidR="001744B1" w:rsidRDefault="001744B1" w:rsidP="009F1404">
      <w:pPr>
        <w:rPr>
          <w:rFonts w:ascii="Times New Roman" w:hAnsi="Times New Roman" w:cs="Times New Roman"/>
          <w:sz w:val="28"/>
          <w:szCs w:val="28"/>
        </w:rPr>
      </w:pPr>
    </w:p>
    <w:p w14:paraId="29D02B4F" w14:textId="77777777" w:rsidR="00D750EC" w:rsidRDefault="00D750EC" w:rsidP="006043DD">
      <w:pPr>
        <w:rPr>
          <w:rFonts w:ascii="Times New Roman" w:hAnsi="Times New Roman" w:cs="Times New Roman"/>
          <w:sz w:val="28"/>
          <w:szCs w:val="28"/>
        </w:rPr>
      </w:pPr>
    </w:p>
    <w:p w14:paraId="7D75C0DF" w14:textId="321A3F6E" w:rsidR="006043DD" w:rsidRPr="00D750EC" w:rsidRDefault="006043DD" w:rsidP="00635BEE">
      <w:pPr>
        <w:pStyle w:val="Ttulo4"/>
      </w:pPr>
      <w:r w:rsidRPr="00D750EC">
        <w:t>GEMA</w:t>
      </w:r>
      <w:r w:rsidR="00D750EC" w:rsidRPr="00D750EC">
        <w:t>.</w:t>
      </w:r>
    </w:p>
    <w:p w14:paraId="739549AE" w14:textId="56BE281E" w:rsidR="006043DD" w:rsidRPr="00635BEE" w:rsidRDefault="006043DD" w:rsidP="00635BEE">
      <w:pPr>
        <w:pStyle w:val="Textoindependiente"/>
        <w:rPr>
          <w:b/>
        </w:rPr>
      </w:pPr>
      <w:r w:rsidRPr="00635BEE">
        <w:rPr>
          <w:b/>
        </w:rPr>
        <w:t>Gente:</w:t>
      </w:r>
    </w:p>
    <w:p w14:paraId="41388C46" w14:textId="77777777" w:rsidR="006043DD" w:rsidRPr="006043DD" w:rsidRDefault="006043DD" w:rsidP="00635BEE">
      <w:pPr>
        <w:pStyle w:val="Textoindependiente"/>
      </w:pPr>
      <w:r w:rsidRPr="006043DD">
        <w:lastRenderedPageBreak/>
        <w:t>Cerca del 80% de los empleados en toda la fábrica son hombres, mientras que el 20% restante son mujeres dedicadas a limpieza, logística y recepción. El rango de edad estimado es de 28 a 50 años. A simple vista se pudo apreciar el compañerismo entre los empleados. La mayoría son dominicanos, sin embargo, también hay extranjeros.</w:t>
      </w:r>
    </w:p>
    <w:p w14:paraId="545457AF" w14:textId="77777777" w:rsidR="006043DD" w:rsidRPr="00486979" w:rsidRDefault="006043DD" w:rsidP="00635BEE">
      <w:pPr>
        <w:pStyle w:val="Ttulo5"/>
      </w:pPr>
      <w:r w:rsidRPr="00486979">
        <w:t>Equipos:</w:t>
      </w:r>
    </w:p>
    <w:p w14:paraId="42B4AEB7" w14:textId="340C3A2D" w:rsidR="006043DD" w:rsidRPr="006043DD" w:rsidRDefault="006043DD" w:rsidP="00635BEE">
      <w:pPr>
        <w:pStyle w:val="Listaconvietas"/>
      </w:pPr>
      <w:r w:rsidRPr="006043DD">
        <w:t>GPM.</w:t>
      </w:r>
    </w:p>
    <w:p w14:paraId="289F69AA" w14:textId="5420AB89" w:rsidR="006043DD" w:rsidRPr="006043DD" w:rsidRDefault="006043DD" w:rsidP="00635BEE">
      <w:pPr>
        <w:pStyle w:val="Listaconvietas"/>
      </w:pPr>
      <w:r w:rsidRPr="006043DD">
        <w:t>Pulidoras.</w:t>
      </w:r>
    </w:p>
    <w:p w14:paraId="06A567AB" w14:textId="046182C9" w:rsidR="006043DD" w:rsidRPr="006043DD" w:rsidRDefault="006043DD" w:rsidP="00635BEE">
      <w:pPr>
        <w:pStyle w:val="Listaconvietas"/>
      </w:pPr>
      <w:r w:rsidRPr="006043DD">
        <w:t>Mezcladora de cemento.</w:t>
      </w:r>
    </w:p>
    <w:p w14:paraId="1286B47C" w14:textId="2BE30E98" w:rsidR="006043DD" w:rsidRPr="006043DD" w:rsidRDefault="006043DD" w:rsidP="00635BEE">
      <w:pPr>
        <w:pStyle w:val="Listaconvietas"/>
      </w:pPr>
      <w:r w:rsidRPr="006043DD">
        <w:t>Monta carga.</w:t>
      </w:r>
    </w:p>
    <w:p w14:paraId="54C6B6B6" w14:textId="40B3B230" w:rsidR="006043DD" w:rsidRPr="006043DD" w:rsidRDefault="006043DD" w:rsidP="00635BEE">
      <w:pPr>
        <w:pStyle w:val="Listaconvietas"/>
      </w:pPr>
      <w:r w:rsidRPr="006043DD">
        <w:t>Prensadora.</w:t>
      </w:r>
    </w:p>
    <w:p w14:paraId="665C50C3" w14:textId="48C7B487" w:rsidR="006043DD" w:rsidRPr="006043DD" w:rsidRDefault="006043DD" w:rsidP="00635BEE">
      <w:pPr>
        <w:pStyle w:val="Listaconvietas"/>
      </w:pPr>
      <w:r w:rsidRPr="006043DD">
        <w:t>Trituradora.</w:t>
      </w:r>
    </w:p>
    <w:p w14:paraId="7E933136" w14:textId="306577C2" w:rsidR="006043DD" w:rsidRPr="006043DD" w:rsidRDefault="006043DD" w:rsidP="00635BEE">
      <w:pPr>
        <w:pStyle w:val="Listaconvietas"/>
      </w:pPr>
      <w:r w:rsidRPr="006043DD">
        <w:t xml:space="preserve">Horno de </w:t>
      </w:r>
      <w:r w:rsidR="00D42C58" w:rsidRPr="006043DD">
        <w:t>cerámica</w:t>
      </w:r>
    </w:p>
    <w:p w14:paraId="6FD3E5CA" w14:textId="3FB029B7" w:rsidR="006043DD" w:rsidRPr="006043DD" w:rsidRDefault="006043DD" w:rsidP="00635BEE">
      <w:pPr>
        <w:pStyle w:val="Listaconvietas"/>
      </w:pPr>
      <w:r w:rsidRPr="006043DD">
        <w:t>Esmeriladora.</w:t>
      </w:r>
    </w:p>
    <w:p w14:paraId="2F237C48" w14:textId="643D1BF5" w:rsidR="006043DD" w:rsidRPr="006043DD" w:rsidRDefault="006043DD" w:rsidP="00635BEE">
      <w:pPr>
        <w:pStyle w:val="Listaconvietas"/>
      </w:pPr>
      <w:proofErr w:type="spellStart"/>
      <w:r w:rsidRPr="006043DD">
        <w:t>Glaseadora</w:t>
      </w:r>
      <w:proofErr w:type="spellEnd"/>
      <w:r w:rsidRPr="006043DD">
        <w:t>.</w:t>
      </w:r>
    </w:p>
    <w:p w14:paraId="2C0DB636" w14:textId="77777777" w:rsidR="006043DD" w:rsidRPr="00486979" w:rsidRDefault="006043DD" w:rsidP="006043DD">
      <w:pPr>
        <w:rPr>
          <w:rFonts w:ascii="Times New Roman" w:hAnsi="Times New Roman" w:cs="Times New Roman"/>
          <w:b/>
          <w:bCs/>
          <w:sz w:val="28"/>
          <w:szCs w:val="28"/>
        </w:rPr>
      </w:pPr>
    </w:p>
    <w:p w14:paraId="2513F5FC" w14:textId="5C715BB5" w:rsidR="006043DD" w:rsidRPr="00486979" w:rsidRDefault="006043DD" w:rsidP="00635BEE">
      <w:pPr>
        <w:pStyle w:val="Ttulo5"/>
      </w:pPr>
      <w:r w:rsidRPr="00486979">
        <w:t>Materiales</w:t>
      </w:r>
      <w:r w:rsidR="00486979">
        <w:t>:</w:t>
      </w:r>
    </w:p>
    <w:p w14:paraId="1DC46DEA" w14:textId="7DB0EAA2" w:rsidR="006043DD" w:rsidRPr="006043DD" w:rsidRDefault="006043DD" w:rsidP="00635BEE">
      <w:pPr>
        <w:pStyle w:val="Listaconvietas"/>
      </w:pPr>
      <w:r w:rsidRPr="006043DD">
        <w:t>Granito.</w:t>
      </w:r>
    </w:p>
    <w:p w14:paraId="13B96BF3" w14:textId="07263401" w:rsidR="006043DD" w:rsidRPr="006043DD" w:rsidRDefault="00486979" w:rsidP="00635BEE">
      <w:pPr>
        <w:pStyle w:val="Listaconvietas"/>
      </w:pPr>
      <w:r w:rsidRPr="006043DD">
        <w:t>Mármol</w:t>
      </w:r>
      <w:r w:rsidR="006043DD" w:rsidRPr="006043DD">
        <w:t>.</w:t>
      </w:r>
    </w:p>
    <w:p w14:paraId="4B6EF6C2" w14:textId="5FA5B43F" w:rsidR="006043DD" w:rsidRPr="006043DD" w:rsidRDefault="006043DD" w:rsidP="00635BEE">
      <w:pPr>
        <w:pStyle w:val="Listaconvietas"/>
      </w:pPr>
      <w:r w:rsidRPr="006043DD">
        <w:t>Cemento.</w:t>
      </w:r>
    </w:p>
    <w:p w14:paraId="7AFD5421" w14:textId="7300C354" w:rsidR="006043DD" w:rsidRPr="006043DD" w:rsidRDefault="006043DD" w:rsidP="00635BEE">
      <w:pPr>
        <w:pStyle w:val="Listaconvietas"/>
      </w:pPr>
      <w:r w:rsidRPr="006043DD">
        <w:t>Pigmentos.</w:t>
      </w:r>
    </w:p>
    <w:p w14:paraId="63916627" w14:textId="7F5263AD" w:rsidR="006043DD" w:rsidRPr="006043DD" w:rsidRDefault="006043DD" w:rsidP="00635BEE">
      <w:pPr>
        <w:pStyle w:val="Listaconvietas"/>
      </w:pPr>
      <w:r w:rsidRPr="006043DD">
        <w:t>Agua.</w:t>
      </w:r>
    </w:p>
    <w:p w14:paraId="5C08E339" w14:textId="16C6CEEC" w:rsidR="006043DD" w:rsidRPr="006043DD" w:rsidRDefault="006043DD" w:rsidP="00635BEE">
      <w:pPr>
        <w:pStyle w:val="Listaconvietas"/>
      </w:pPr>
      <w:r w:rsidRPr="006043DD">
        <w:t>Arena.</w:t>
      </w:r>
    </w:p>
    <w:p w14:paraId="5C01E19D" w14:textId="63FCFCF0" w:rsidR="006043DD" w:rsidRPr="006043DD" w:rsidRDefault="006043DD" w:rsidP="00635BEE">
      <w:pPr>
        <w:pStyle w:val="Listaconvietas"/>
      </w:pPr>
      <w:r w:rsidRPr="006043DD">
        <w:t>Piedra caliza.</w:t>
      </w:r>
    </w:p>
    <w:p w14:paraId="4F39310E" w14:textId="7B806EC8" w:rsidR="006043DD" w:rsidRPr="006043DD" w:rsidRDefault="006043DD" w:rsidP="00635BEE">
      <w:pPr>
        <w:pStyle w:val="Listaconvietas"/>
      </w:pPr>
      <w:r w:rsidRPr="006043DD">
        <w:t>Terrazo.</w:t>
      </w:r>
    </w:p>
    <w:p w14:paraId="601BCAF0" w14:textId="77777777" w:rsidR="006043DD" w:rsidRPr="006043DD" w:rsidRDefault="006043DD" w:rsidP="006043DD">
      <w:pPr>
        <w:rPr>
          <w:rFonts w:ascii="Times New Roman" w:hAnsi="Times New Roman" w:cs="Times New Roman"/>
          <w:sz w:val="28"/>
          <w:szCs w:val="28"/>
        </w:rPr>
      </w:pPr>
    </w:p>
    <w:p w14:paraId="6D9204E2" w14:textId="4BBB97D4" w:rsidR="006043DD" w:rsidRPr="00486979" w:rsidRDefault="006043DD" w:rsidP="00635BEE">
      <w:pPr>
        <w:pStyle w:val="Ttulo5"/>
      </w:pPr>
      <w:r w:rsidRPr="00486979">
        <w:t xml:space="preserve">Ambiente del </w:t>
      </w:r>
      <w:r w:rsidR="00486979" w:rsidRPr="00486979">
        <w:t>Área</w:t>
      </w:r>
      <w:r w:rsidRPr="00486979">
        <w:t xml:space="preserve"> de trabajo</w:t>
      </w:r>
      <w:r w:rsidR="00486979" w:rsidRPr="00486979">
        <w:t xml:space="preserve"> físico</w:t>
      </w:r>
      <w:r w:rsidR="00486979">
        <w:t>:</w:t>
      </w:r>
    </w:p>
    <w:p w14:paraId="15D2310A" w14:textId="0926E891" w:rsidR="006043DD" w:rsidRPr="006043DD" w:rsidRDefault="006043DD" w:rsidP="00635BEE">
      <w:pPr>
        <w:pStyle w:val="Listaconvietas"/>
      </w:pPr>
      <w:r w:rsidRPr="006043DD">
        <w:t>Amplio espacio de trabajo.</w:t>
      </w:r>
    </w:p>
    <w:p w14:paraId="3BB00581" w14:textId="34B4CA88" w:rsidR="006043DD" w:rsidRPr="006043DD" w:rsidRDefault="006043DD" w:rsidP="00635BEE">
      <w:pPr>
        <w:pStyle w:val="Listaconvietas"/>
      </w:pPr>
      <w:r w:rsidRPr="006043DD">
        <w:t>Maquinas en buen estado.</w:t>
      </w:r>
    </w:p>
    <w:p w14:paraId="6ACFFA88" w14:textId="16CAA4AA" w:rsidR="006043DD" w:rsidRPr="006043DD" w:rsidRDefault="00486979" w:rsidP="00635BEE">
      <w:pPr>
        <w:pStyle w:val="Listaconvietas"/>
      </w:pPr>
      <w:r w:rsidRPr="006043DD">
        <w:t>Ventilación</w:t>
      </w:r>
      <w:r w:rsidR="006043DD" w:rsidRPr="006043DD">
        <w:t xml:space="preserve"> regulable </w:t>
      </w:r>
    </w:p>
    <w:p w14:paraId="5971DA14" w14:textId="771BDEC1" w:rsidR="006043DD" w:rsidRPr="006043DD" w:rsidRDefault="006043DD" w:rsidP="00635BEE">
      <w:pPr>
        <w:pStyle w:val="Listaconvietas"/>
      </w:pPr>
      <w:r w:rsidRPr="006043DD">
        <w:t xml:space="preserve">Punto comercial </w:t>
      </w:r>
      <w:r w:rsidR="00486979" w:rsidRPr="006043DD">
        <w:t>estratégico</w:t>
      </w:r>
      <w:r w:rsidRPr="006043DD">
        <w:t>.</w:t>
      </w:r>
    </w:p>
    <w:p w14:paraId="7FC8264D" w14:textId="77777777" w:rsidR="006043DD" w:rsidRPr="006043DD" w:rsidRDefault="006043DD" w:rsidP="006043DD">
      <w:pPr>
        <w:rPr>
          <w:rFonts w:ascii="Times New Roman" w:hAnsi="Times New Roman" w:cs="Times New Roman"/>
          <w:sz w:val="28"/>
          <w:szCs w:val="28"/>
        </w:rPr>
      </w:pPr>
    </w:p>
    <w:p w14:paraId="3C724D89" w14:textId="49BE52FB" w:rsidR="006043DD" w:rsidRPr="00486979" w:rsidRDefault="00486979" w:rsidP="00635BEE">
      <w:pPr>
        <w:pStyle w:val="Ttulo5"/>
      </w:pPr>
      <w:r w:rsidRPr="00486979">
        <w:t>Psicológico</w:t>
      </w:r>
      <w:r>
        <w:t>:</w:t>
      </w:r>
    </w:p>
    <w:p w14:paraId="363C249A" w14:textId="009651AB" w:rsidR="006043DD" w:rsidRPr="006043DD" w:rsidRDefault="006043DD" w:rsidP="00635BEE">
      <w:pPr>
        <w:pStyle w:val="Listaconvietas"/>
      </w:pPr>
      <w:r w:rsidRPr="006043DD">
        <w:t>Abierto a toda clase de personas (inclusividad).</w:t>
      </w:r>
    </w:p>
    <w:p w14:paraId="3C550994" w14:textId="21C7C312" w:rsidR="006043DD" w:rsidRPr="006043DD" w:rsidRDefault="00D42C58" w:rsidP="00635BEE">
      <w:pPr>
        <w:pStyle w:val="Listaconvietas"/>
      </w:pPr>
      <w:r w:rsidRPr="006043DD">
        <w:t>Colaboración</w:t>
      </w:r>
      <w:r w:rsidR="006043DD" w:rsidRPr="006043DD">
        <w:t xml:space="preserve"> entre departamentos.</w:t>
      </w:r>
    </w:p>
    <w:p w14:paraId="255D403E" w14:textId="07935AFE" w:rsidR="006043DD" w:rsidRPr="006043DD" w:rsidRDefault="006043DD" w:rsidP="00635BEE">
      <w:pPr>
        <w:pStyle w:val="Listaconvietas"/>
      </w:pPr>
      <w:r w:rsidRPr="006043DD">
        <w:t>Responsabilidad administrativa.</w:t>
      </w:r>
    </w:p>
    <w:p w14:paraId="13E8139E" w14:textId="77777777" w:rsidR="00486979" w:rsidRDefault="00486979" w:rsidP="006043DD">
      <w:pPr>
        <w:rPr>
          <w:rFonts w:ascii="Times New Roman" w:hAnsi="Times New Roman" w:cs="Times New Roman"/>
          <w:b/>
          <w:bCs/>
          <w:sz w:val="28"/>
          <w:szCs w:val="28"/>
          <w:u w:val="single"/>
        </w:rPr>
      </w:pPr>
    </w:p>
    <w:p w14:paraId="0413B4D5" w14:textId="77777777" w:rsidR="00486979" w:rsidRDefault="00486979" w:rsidP="006043DD">
      <w:pPr>
        <w:rPr>
          <w:rFonts w:ascii="Times New Roman" w:hAnsi="Times New Roman" w:cs="Times New Roman"/>
          <w:b/>
          <w:bCs/>
          <w:sz w:val="28"/>
          <w:szCs w:val="28"/>
          <w:u w:val="single"/>
        </w:rPr>
      </w:pPr>
    </w:p>
    <w:p w14:paraId="05765D53" w14:textId="4945567C" w:rsidR="006043DD" w:rsidRPr="00486979" w:rsidRDefault="006043DD" w:rsidP="00635BEE">
      <w:pPr>
        <w:pStyle w:val="Ttulo3"/>
      </w:pPr>
      <w:r w:rsidRPr="00486979">
        <w:lastRenderedPageBreak/>
        <w:t>Observaciones en vista negativa</w:t>
      </w:r>
    </w:p>
    <w:p w14:paraId="3C6A212C" w14:textId="77777777" w:rsidR="006043DD" w:rsidRPr="006043DD" w:rsidRDefault="006043DD" w:rsidP="00635BEE">
      <w:pPr>
        <w:pStyle w:val="Textoindependiente"/>
      </w:pPr>
      <w:r w:rsidRPr="006043DD">
        <w:t>Gente:</w:t>
      </w:r>
    </w:p>
    <w:p w14:paraId="4E87665B" w14:textId="447A5C0A" w:rsidR="006043DD" w:rsidRPr="006043DD" w:rsidRDefault="006043DD" w:rsidP="00635BEE">
      <w:pPr>
        <w:pStyle w:val="Listaconvietas"/>
      </w:pPr>
      <w:r w:rsidRPr="006043DD">
        <w:t>Ausencia de un encargado de la salud.</w:t>
      </w:r>
    </w:p>
    <w:p w14:paraId="3B6E94F0" w14:textId="2529C5A0" w:rsidR="006043DD" w:rsidRPr="006043DD" w:rsidRDefault="006043DD" w:rsidP="00635BEE">
      <w:pPr>
        <w:pStyle w:val="Listaconvietas"/>
      </w:pPr>
      <w:r w:rsidRPr="006043DD">
        <w:t>Poco personal de limpieza.</w:t>
      </w:r>
    </w:p>
    <w:p w14:paraId="1C5499E6" w14:textId="4E8F445F" w:rsidR="006043DD" w:rsidRPr="006043DD" w:rsidRDefault="006043DD" w:rsidP="00635BEE">
      <w:pPr>
        <w:pStyle w:val="Listaconvietas"/>
      </w:pPr>
      <w:r w:rsidRPr="006043DD">
        <w:t>Falta de personal de seguridad.</w:t>
      </w:r>
    </w:p>
    <w:p w14:paraId="74A0D6CE" w14:textId="77777777" w:rsidR="006043DD" w:rsidRPr="006043DD" w:rsidRDefault="006043DD" w:rsidP="006043DD">
      <w:pPr>
        <w:rPr>
          <w:rFonts w:ascii="Times New Roman" w:hAnsi="Times New Roman" w:cs="Times New Roman"/>
          <w:sz w:val="28"/>
          <w:szCs w:val="28"/>
        </w:rPr>
      </w:pPr>
    </w:p>
    <w:p w14:paraId="595D9D43" w14:textId="77777777" w:rsidR="006043DD" w:rsidRPr="00486979" w:rsidRDefault="006043DD" w:rsidP="00635BEE">
      <w:pPr>
        <w:pStyle w:val="Ttulo5"/>
      </w:pPr>
      <w:r w:rsidRPr="00486979">
        <w:t>Equipos:</w:t>
      </w:r>
    </w:p>
    <w:p w14:paraId="7766FA10" w14:textId="693EC1A8" w:rsidR="006043DD" w:rsidRPr="006043DD" w:rsidRDefault="006043DD" w:rsidP="00635BEE">
      <w:pPr>
        <w:pStyle w:val="Listaconvietas"/>
      </w:pPr>
      <w:r w:rsidRPr="006043DD">
        <w:t xml:space="preserve">Mala </w:t>
      </w:r>
      <w:r w:rsidR="00486979" w:rsidRPr="006043DD">
        <w:t>ubicación</w:t>
      </w:r>
      <w:r w:rsidRPr="006043DD">
        <w:t xml:space="preserve"> de equipos.</w:t>
      </w:r>
    </w:p>
    <w:p w14:paraId="44943924" w14:textId="77777777" w:rsidR="006043DD" w:rsidRPr="006043DD" w:rsidRDefault="006043DD" w:rsidP="006043DD">
      <w:pPr>
        <w:rPr>
          <w:rFonts w:ascii="Times New Roman" w:hAnsi="Times New Roman" w:cs="Times New Roman"/>
          <w:sz w:val="28"/>
          <w:szCs w:val="28"/>
        </w:rPr>
      </w:pPr>
    </w:p>
    <w:p w14:paraId="0560E157" w14:textId="77777777" w:rsidR="006043DD" w:rsidRPr="00486979" w:rsidRDefault="006043DD" w:rsidP="00635BEE">
      <w:pPr>
        <w:pStyle w:val="Ttulo5"/>
      </w:pPr>
      <w:r w:rsidRPr="00486979">
        <w:t>Materiales:</w:t>
      </w:r>
    </w:p>
    <w:p w14:paraId="70B1701D" w14:textId="27983F5F" w:rsidR="006043DD" w:rsidRPr="006043DD" w:rsidRDefault="006043DD" w:rsidP="00635BEE">
      <w:pPr>
        <w:pStyle w:val="Listaconvietas"/>
      </w:pPr>
      <w:r w:rsidRPr="006043DD">
        <w:t>Desperdicio de materiales.</w:t>
      </w:r>
    </w:p>
    <w:p w14:paraId="6226FA80" w14:textId="77777777" w:rsidR="006043DD" w:rsidRPr="006043DD" w:rsidRDefault="006043DD" w:rsidP="006043DD">
      <w:pPr>
        <w:rPr>
          <w:rFonts w:ascii="Times New Roman" w:hAnsi="Times New Roman" w:cs="Times New Roman"/>
          <w:sz w:val="28"/>
          <w:szCs w:val="28"/>
        </w:rPr>
      </w:pPr>
    </w:p>
    <w:p w14:paraId="0C64E4FB" w14:textId="77777777" w:rsidR="006043DD" w:rsidRPr="006043DD" w:rsidRDefault="006043DD" w:rsidP="00635BEE">
      <w:pPr>
        <w:pStyle w:val="Textoindependiente"/>
      </w:pPr>
      <w:r w:rsidRPr="006043DD">
        <w:t xml:space="preserve">Ambiente del </w:t>
      </w:r>
      <w:proofErr w:type="spellStart"/>
      <w:r w:rsidRPr="006043DD">
        <w:t>area</w:t>
      </w:r>
      <w:proofErr w:type="spellEnd"/>
      <w:r w:rsidRPr="006043DD">
        <w:t xml:space="preserve"> de trabajo.</w:t>
      </w:r>
    </w:p>
    <w:p w14:paraId="4B2DF2A8" w14:textId="77777777" w:rsidR="006043DD" w:rsidRPr="006043DD" w:rsidRDefault="006043DD" w:rsidP="00635BEE">
      <w:pPr>
        <w:pStyle w:val="Textoindependiente"/>
      </w:pPr>
      <w:proofErr w:type="spellStart"/>
      <w:r w:rsidRPr="006043DD">
        <w:t>Fisico</w:t>
      </w:r>
      <w:proofErr w:type="spellEnd"/>
      <w:r w:rsidRPr="006043DD">
        <w:t>:</w:t>
      </w:r>
    </w:p>
    <w:p w14:paraId="3CC2F418" w14:textId="3760215F" w:rsidR="006043DD" w:rsidRPr="006043DD" w:rsidRDefault="006043DD" w:rsidP="00635BEE">
      <w:pPr>
        <w:pStyle w:val="Listaconvietas"/>
      </w:pPr>
      <w:r w:rsidRPr="006043DD">
        <w:t xml:space="preserve">Poca </w:t>
      </w:r>
      <w:proofErr w:type="spellStart"/>
      <w:r w:rsidRPr="006043DD">
        <w:t>iluminacion</w:t>
      </w:r>
      <w:proofErr w:type="spellEnd"/>
      <w:r w:rsidRPr="006043DD">
        <w:t>.</w:t>
      </w:r>
    </w:p>
    <w:p w14:paraId="1E1B0720" w14:textId="7DED1140" w:rsidR="006043DD" w:rsidRPr="006043DD" w:rsidRDefault="006043DD" w:rsidP="00635BEE">
      <w:pPr>
        <w:pStyle w:val="Listaconvietas"/>
      </w:pPr>
      <w:proofErr w:type="spellStart"/>
      <w:r w:rsidRPr="006043DD">
        <w:t>Distribuccion</w:t>
      </w:r>
      <w:proofErr w:type="spellEnd"/>
      <w:r w:rsidRPr="006043DD">
        <w:t xml:space="preserve"> deficiente de los espacios.</w:t>
      </w:r>
    </w:p>
    <w:p w14:paraId="0DED1844" w14:textId="0ABBB8FE" w:rsidR="006043DD" w:rsidRPr="006043DD" w:rsidRDefault="006043DD" w:rsidP="00635BEE">
      <w:pPr>
        <w:pStyle w:val="Listaconvietas"/>
      </w:pPr>
      <w:r w:rsidRPr="006043DD">
        <w:t>No tienen señalizaciones de peligro.</w:t>
      </w:r>
    </w:p>
    <w:p w14:paraId="5BC8A0AC" w14:textId="5EB49BBF" w:rsidR="006043DD" w:rsidRPr="006043DD" w:rsidRDefault="006043DD" w:rsidP="00635BEE">
      <w:pPr>
        <w:pStyle w:val="Listaconvietas"/>
      </w:pPr>
      <w:r w:rsidRPr="006043DD">
        <w:t>No cuentan con sistema de control de incendios.</w:t>
      </w:r>
    </w:p>
    <w:p w14:paraId="3AC8DAA0" w14:textId="51C7E66C" w:rsidR="006043DD" w:rsidRPr="006043DD" w:rsidRDefault="006043DD" w:rsidP="00635BEE">
      <w:pPr>
        <w:pStyle w:val="Listaconvietas"/>
      </w:pPr>
      <w:r w:rsidRPr="006043DD">
        <w:t>No poseen espacios de receso.</w:t>
      </w:r>
    </w:p>
    <w:p w14:paraId="4677F46E" w14:textId="77777777" w:rsidR="006043DD" w:rsidRPr="006043DD" w:rsidRDefault="006043DD" w:rsidP="006043DD">
      <w:pPr>
        <w:rPr>
          <w:rFonts w:ascii="Times New Roman" w:hAnsi="Times New Roman" w:cs="Times New Roman"/>
          <w:sz w:val="28"/>
          <w:szCs w:val="28"/>
        </w:rPr>
      </w:pPr>
    </w:p>
    <w:p w14:paraId="02E904AB" w14:textId="77777777" w:rsidR="006043DD" w:rsidRPr="006043DD" w:rsidRDefault="006043DD" w:rsidP="00635BEE">
      <w:pPr>
        <w:pStyle w:val="Ttulo6"/>
      </w:pPr>
      <w:proofErr w:type="spellStart"/>
      <w:r w:rsidRPr="006043DD">
        <w:t>Psicologico</w:t>
      </w:r>
      <w:proofErr w:type="spellEnd"/>
    </w:p>
    <w:p w14:paraId="4064CC64" w14:textId="7CDF969F" w:rsidR="006043DD" w:rsidRPr="006043DD" w:rsidRDefault="006043DD" w:rsidP="00635BEE">
      <w:pPr>
        <w:pStyle w:val="Listaconvietas"/>
      </w:pPr>
      <w:r w:rsidRPr="006043DD">
        <w:t xml:space="preserve">Trabajo bajo </w:t>
      </w:r>
      <w:proofErr w:type="spellStart"/>
      <w:r w:rsidRPr="006043DD">
        <w:t>presion</w:t>
      </w:r>
      <w:proofErr w:type="spellEnd"/>
      <w:r w:rsidRPr="006043DD">
        <w:t>.</w:t>
      </w:r>
    </w:p>
    <w:p w14:paraId="760201FA" w14:textId="28A2465A" w:rsidR="006043DD" w:rsidRPr="006043DD" w:rsidRDefault="006043DD" w:rsidP="00635BEE">
      <w:pPr>
        <w:pStyle w:val="Listaconvietas"/>
      </w:pPr>
      <w:r w:rsidRPr="006043DD">
        <w:t>Largas jornadas laborales.</w:t>
      </w:r>
    </w:p>
    <w:p w14:paraId="4612C902" w14:textId="7471B672" w:rsidR="006043DD" w:rsidRPr="006043DD" w:rsidRDefault="006043DD" w:rsidP="00635BEE">
      <w:pPr>
        <w:pStyle w:val="Listaconvietas"/>
      </w:pPr>
      <w:r w:rsidRPr="006043DD">
        <w:t>Agotamiento mental.</w:t>
      </w:r>
    </w:p>
    <w:p w14:paraId="59B62EDC" w14:textId="497125C1" w:rsidR="006043DD" w:rsidRPr="006043DD" w:rsidRDefault="006043DD" w:rsidP="00635BEE">
      <w:pPr>
        <w:pStyle w:val="Listaconvietas"/>
      </w:pPr>
      <w:r w:rsidRPr="006043DD">
        <w:t>Fatiga.</w:t>
      </w:r>
    </w:p>
    <w:p w14:paraId="3D30A5A8" w14:textId="77777777" w:rsidR="006043DD" w:rsidRPr="006043DD" w:rsidRDefault="006043DD" w:rsidP="006043DD">
      <w:pPr>
        <w:rPr>
          <w:rFonts w:ascii="Times New Roman" w:hAnsi="Times New Roman" w:cs="Times New Roman"/>
          <w:sz w:val="28"/>
          <w:szCs w:val="28"/>
        </w:rPr>
      </w:pPr>
    </w:p>
    <w:p w14:paraId="0E5001EA" w14:textId="77777777" w:rsidR="006043DD" w:rsidRPr="006043DD" w:rsidRDefault="006043DD" w:rsidP="00635BEE">
      <w:pPr>
        <w:pStyle w:val="Ttulo6"/>
      </w:pPr>
      <w:r w:rsidRPr="006043DD">
        <w:t>Recomendaciones</w:t>
      </w:r>
    </w:p>
    <w:p w14:paraId="1FDA3B51" w14:textId="77777777" w:rsidR="006043DD" w:rsidRPr="006043DD" w:rsidRDefault="006043DD" w:rsidP="006043DD">
      <w:pPr>
        <w:rPr>
          <w:rFonts w:ascii="Times New Roman" w:hAnsi="Times New Roman" w:cs="Times New Roman"/>
          <w:sz w:val="28"/>
          <w:szCs w:val="28"/>
        </w:rPr>
      </w:pPr>
    </w:p>
    <w:p w14:paraId="12224621" w14:textId="77777777" w:rsidR="006043DD" w:rsidRPr="006043DD" w:rsidRDefault="006043DD" w:rsidP="006043DD">
      <w:pPr>
        <w:rPr>
          <w:rFonts w:ascii="Times New Roman" w:hAnsi="Times New Roman" w:cs="Times New Roman"/>
          <w:sz w:val="28"/>
          <w:szCs w:val="28"/>
        </w:rPr>
      </w:pPr>
      <w:r w:rsidRPr="006043DD">
        <w:rPr>
          <w:rFonts w:ascii="Times New Roman" w:hAnsi="Times New Roman" w:cs="Times New Roman"/>
          <w:sz w:val="28"/>
          <w:szCs w:val="28"/>
        </w:rPr>
        <w:t>1.</w:t>
      </w:r>
      <w:r w:rsidRPr="006043DD">
        <w:rPr>
          <w:rFonts w:ascii="Times New Roman" w:hAnsi="Times New Roman" w:cs="Times New Roman"/>
          <w:sz w:val="28"/>
          <w:szCs w:val="28"/>
        </w:rPr>
        <w:tab/>
        <w:t>Reclutar personal de salud ocupacional y guardia de seguridad.</w:t>
      </w:r>
    </w:p>
    <w:p w14:paraId="47E92034" w14:textId="77777777" w:rsidR="006043DD" w:rsidRPr="006043DD" w:rsidRDefault="006043DD" w:rsidP="006043DD">
      <w:pPr>
        <w:rPr>
          <w:rFonts w:ascii="Times New Roman" w:hAnsi="Times New Roman" w:cs="Times New Roman"/>
          <w:sz w:val="28"/>
          <w:szCs w:val="28"/>
        </w:rPr>
      </w:pPr>
      <w:r w:rsidRPr="006043DD">
        <w:rPr>
          <w:rFonts w:ascii="Times New Roman" w:hAnsi="Times New Roman" w:cs="Times New Roman"/>
          <w:sz w:val="28"/>
          <w:szCs w:val="28"/>
        </w:rPr>
        <w:t>2.</w:t>
      </w:r>
      <w:r w:rsidRPr="006043DD">
        <w:rPr>
          <w:rFonts w:ascii="Times New Roman" w:hAnsi="Times New Roman" w:cs="Times New Roman"/>
          <w:sz w:val="28"/>
          <w:szCs w:val="28"/>
        </w:rPr>
        <w:tab/>
        <w:t xml:space="preserve">Aplicar la </w:t>
      </w:r>
      <w:proofErr w:type="spellStart"/>
      <w:r w:rsidRPr="006043DD">
        <w:rPr>
          <w:rFonts w:ascii="Times New Roman" w:hAnsi="Times New Roman" w:cs="Times New Roman"/>
          <w:sz w:val="28"/>
          <w:szCs w:val="28"/>
        </w:rPr>
        <w:t>organizacion</w:t>
      </w:r>
      <w:proofErr w:type="spellEnd"/>
      <w:r w:rsidRPr="006043DD">
        <w:rPr>
          <w:rFonts w:ascii="Times New Roman" w:hAnsi="Times New Roman" w:cs="Times New Roman"/>
          <w:sz w:val="28"/>
          <w:szCs w:val="28"/>
        </w:rPr>
        <w:t xml:space="preserve"> de equipos.</w:t>
      </w:r>
    </w:p>
    <w:p w14:paraId="558537EA" w14:textId="77777777" w:rsidR="006043DD" w:rsidRPr="006043DD" w:rsidRDefault="006043DD" w:rsidP="006043DD">
      <w:pPr>
        <w:rPr>
          <w:rFonts w:ascii="Times New Roman" w:hAnsi="Times New Roman" w:cs="Times New Roman"/>
          <w:sz w:val="28"/>
          <w:szCs w:val="28"/>
        </w:rPr>
      </w:pPr>
      <w:r w:rsidRPr="006043DD">
        <w:rPr>
          <w:rFonts w:ascii="Times New Roman" w:hAnsi="Times New Roman" w:cs="Times New Roman"/>
          <w:sz w:val="28"/>
          <w:szCs w:val="28"/>
        </w:rPr>
        <w:t>3.</w:t>
      </w:r>
      <w:r w:rsidRPr="006043DD">
        <w:rPr>
          <w:rFonts w:ascii="Times New Roman" w:hAnsi="Times New Roman" w:cs="Times New Roman"/>
          <w:sz w:val="28"/>
          <w:szCs w:val="28"/>
        </w:rPr>
        <w:tab/>
      </w:r>
      <w:proofErr w:type="spellStart"/>
      <w:r w:rsidRPr="006043DD">
        <w:rPr>
          <w:rFonts w:ascii="Times New Roman" w:hAnsi="Times New Roman" w:cs="Times New Roman"/>
          <w:sz w:val="28"/>
          <w:szCs w:val="28"/>
        </w:rPr>
        <w:t>Docificar</w:t>
      </w:r>
      <w:proofErr w:type="spellEnd"/>
      <w:r w:rsidRPr="006043DD">
        <w:rPr>
          <w:rFonts w:ascii="Times New Roman" w:hAnsi="Times New Roman" w:cs="Times New Roman"/>
          <w:sz w:val="28"/>
          <w:szCs w:val="28"/>
        </w:rPr>
        <w:t xml:space="preserve"> los materiales.</w:t>
      </w:r>
    </w:p>
    <w:p w14:paraId="72BF01B8" w14:textId="77777777" w:rsidR="006043DD" w:rsidRPr="006043DD" w:rsidRDefault="006043DD" w:rsidP="006043DD">
      <w:pPr>
        <w:rPr>
          <w:rFonts w:ascii="Times New Roman" w:hAnsi="Times New Roman" w:cs="Times New Roman"/>
          <w:sz w:val="28"/>
          <w:szCs w:val="28"/>
        </w:rPr>
      </w:pPr>
      <w:r w:rsidRPr="006043DD">
        <w:rPr>
          <w:rFonts w:ascii="Times New Roman" w:hAnsi="Times New Roman" w:cs="Times New Roman"/>
          <w:sz w:val="28"/>
          <w:szCs w:val="28"/>
        </w:rPr>
        <w:t>4.</w:t>
      </w:r>
      <w:r w:rsidRPr="006043DD">
        <w:rPr>
          <w:rFonts w:ascii="Times New Roman" w:hAnsi="Times New Roman" w:cs="Times New Roman"/>
          <w:sz w:val="28"/>
          <w:szCs w:val="28"/>
        </w:rPr>
        <w:tab/>
        <w:t>Implementar luminarias.</w:t>
      </w:r>
    </w:p>
    <w:p w14:paraId="24B1D766" w14:textId="77777777" w:rsidR="006043DD" w:rsidRPr="006043DD" w:rsidRDefault="006043DD" w:rsidP="006043DD">
      <w:pPr>
        <w:rPr>
          <w:rFonts w:ascii="Times New Roman" w:hAnsi="Times New Roman" w:cs="Times New Roman"/>
          <w:sz w:val="28"/>
          <w:szCs w:val="28"/>
        </w:rPr>
      </w:pPr>
      <w:r w:rsidRPr="006043DD">
        <w:rPr>
          <w:rFonts w:ascii="Times New Roman" w:hAnsi="Times New Roman" w:cs="Times New Roman"/>
          <w:sz w:val="28"/>
          <w:szCs w:val="28"/>
        </w:rPr>
        <w:lastRenderedPageBreak/>
        <w:t>5.</w:t>
      </w:r>
      <w:r w:rsidRPr="006043DD">
        <w:rPr>
          <w:rFonts w:ascii="Times New Roman" w:hAnsi="Times New Roman" w:cs="Times New Roman"/>
          <w:sz w:val="28"/>
          <w:szCs w:val="28"/>
        </w:rPr>
        <w:tab/>
        <w:t>Señalizar advertencias a peligros.</w:t>
      </w:r>
    </w:p>
    <w:p w14:paraId="55A118BA" w14:textId="77777777" w:rsidR="006043DD" w:rsidRPr="006043DD" w:rsidRDefault="006043DD" w:rsidP="006043DD">
      <w:pPr>
        <w:rPr>
          <w:rFonts w:ascii="Times New Roman" w:hAnsi="Times New Roman" w:cs="Times New Roman"/>
          <w:sz w:val="28"/>
          <w:szCs w:val="28"/>
        </w:rPr>
      </w:pPr>
      <w:r w:rsidRPr="006043DD">
        <w:rPr>
          <w:rFonts w:ascii="Times New Roman" w:hAnsi="Times New Roman" w:cs="Times New Roman"/>
          <w:sz w:val="28"/>
          <w:szCs w:val="28"/>
        </w:rPr>
        <w:t>6.</w:t>
      </w:r>
      <w:r w:rsidRPr="006043DD">
        <w:rPr>
          <w:rFonts w:ascii="Times New Roman" w:hAnsi="Times New Roman" w:cs="Times New Roman"/>
          <w:sz w:val="28"/>
          <w:szCs w:val="28"/>
        </w:rPr>
        <w:tab/>
        <w:t>Establecer control de incendios.</w:t>
      </w:r>
    </w:p>
    <w:p w14:paraId="203E8C03" w14:textId="77777777" w:rsidR="006043DD" w:rsidRPr="006043DD" w:rsidRDefault="006043DD" w:rsidP="006043DD">
      <w:pPr>
        <w:rPr>
          <w:rFonts w:ascii="Times New Roman" w:hAnsi="Times New Roman" w:cs="Times New Roman"/>
          <w:sz w:val="28"/>
          <w:szCs w:val="28"/>
        </w:rPr>
      </w:pPr>
      <w:r w:rsidRPr="006043DD">
        <w:rPr>
          <w:rFonts w:ascii="Times New Roman" w:hAnsi="Times New Roman" w:cs="Times New Roman"/>
          <w:sz w:val="28"/>
          <w:szCs w:val="28"/>
        </w:rPr>
        <w:t>7.</w:t>
      </w:r>
      <w:r w:rsidRPr="006043DD">
        <w:rPr>
          <w:rFonts w:ascii="Times New Roman" w:hAnsi="Times New Roman" w:cs="Times New Roman"/>
          <w:sz w:val="28"/>
          <w:szCs w:val="28"/>
        </w:rPr>
        <w:tab/>
        <w:t>Habilitar espacios de receso.</w:t>
      </w:r>
    </w:p>
    <w:p w14:paraId="472ED463" w14:textId="3676AEB8" w:rsidR="008C3FED" w:rsidRDefault="006043DD" w:rsidP="009F1404">
      <w:pPr>
        <w:rPr>
          <w:rFonts w:ascii="Times New Roman" w:hAnsi="Times New Roman" w:cs="Times New Roman"/>
          <w:sz w:val="28"/>
          <w:szCs w:val="28"/>
        </w:rPr>
      </w:pPr>
      <w:r w:rsidRPr="006043DD">
        <w:rPr>
          <w:rFonts w:ascii="Times New Roman" w:hAnsi="Times New Roman" w:cs="Times New Roman"/>
          <w:sz w:val="28"/>
          <w:szCs w:val="28"/>
        </w:rPr>
        <w:t>8.</w:t>
      </w:r>
      <w:r w:rsidRPr="006043DD">
        <w:rPr>
          <w:rFonts w:ascii="Times New Roman" w:hAnsi="Times New Roman" w:cs="Times New Roman"/>
          <w:sz w:val="28"/>
          <w:szCs w:val="28"/>
        </w:rPr>
        <w:tab/>
      </w:r>
      <w:proofErr w:type="spellStart"/>
      <w:r w:rsidRPr="006043DD">
        <w:rPr>
          <w:rFonts w:ascii="Times New Roman" w:hAnsi="Times New Roman" w:cs="Times New Roman"/>
          <w:sz w:val="28"/>
          <w:szCs w:val="28"/>
        </w:rPr>
        <w:t>Distribucion</w:t>
      </w:r>
      <w:proofErr w:type="spellEnd"/>
      <w:r w:rsidRPr="006043DD">
        <w:rPr>
          <w:rFonts w:ascii="Times New Roman" w:hAnsi="Times New Roman" w:cs="Times New Roman"/>
          <w:sz w:val="28"/>
          <w:szCs w:val="28"/>
        </w:rPr>
        <w:t xml:space="preserve"> del tiempo en el trabajo.</w:t>
      </w:r>
    </w:p>
    <w:p w14:paraId="30E489E0" w14:textId="77777777" w:rsidR="008C3FED" w:rsidRDefault="008C3FED" w:rsidP="009F1404">
      <w:pPr>
        <w:rPr>
          <w:rFonts w:ascii="Times New Roman" w:hAnsi="Times New Roman" w:cs="Times New Roman"/>
          <w:sz w:val="28"/>
          <w:szCs w:val="28"/>
        </w:rPr>
      </w:pPr>
    </w:p>
    <w:p w14:paraId="2E0D31D5" w14:textId="77777777" w:rsidR="008C3FED" w:rsidRDefault="008C3FED" w:rsidP="009F1404">
      <w:pPr>
        <w:rPr>
          <w:rFonts w:ascii="Times New Roman" w:hAnsi="Times New Roman" w:cs="Times New Roman"/>
          <w:sz w:val="28"/>
          <w:szCs w:val="28"/>
        </w:rPr>
      </w:pPr>
    </w:p>
    <w:tbl>
      <w:tblPr>
        <w:tblStyle w:val="Tablaconcuadrcula"/>
        <w:tblW w:w="0" w:type="auto"/>
        <w:tblLook w:val="04A0" w:firstRow="1" w:lastRow="0" w:firstColumn="1" w:lastColumn="0" w:noHBand="0" w:noVBand="1"/>
      </w:tblPr>
      <w:tblGrid>
        <w:gridCol w:w="3116"/>
        <w:gridCol w:w="3117"/>
        <w:gridCol w:w="3117"/>
      </w:tblGrid>
      <w:tr w:rsidR="009F1404" w14:paraId="327DB49F" w14:textId="77777777" w:rsidTr="006369D0">
        <w:tc>
          <w:tcPr>
            <w:tcW w:w="9350" w:type="dxa"/>
            <w:gridSpan w:val="3"/>
          </w:tcPr>
          <w:p w14:paraId="7916CFFA" w14:textId="359E4103" w:rsidR="009F1404" w:rsidRDefault="009F1404" w:rsidP="009F1404">
            <w:pPr>
              <w:rPr>
                <w:rFonts w:ascii="Times New Roman" w:hAnsi="Times New Roman" w:cs="Times New Roman"/>
                <w:sz w:val="28"/>
                <w:szCs w:val="28"/>
              </w:rPr>
            </w:pPr>
            <w:r>
              <w:rPr>
                <w:rFonts w:ascii="Times New Roman" w:hAnsi="Times New Roman" w:cs="Times New Roman"/>
                <w:sz w:val="28"/>
                <w:szCs w:val="28"/>
              </w:rPr>
              <w:t xml:space="preserve"> </w:t>
            </w:r>
          </w:p>
          <w:p w14:paraId="05B52FF6" w14:textId="4A3164C3" w:rsidR="009F1404" w:rsidRPr="000135CB" w:rsidRDefault="009F1404" w:rsidP="009F1404">
            <w:pPr>
              <w:jc w:val="center"/>
              <w:rPr>
                <w:rFonts w:ascii="Times New Roman" w:hAnsi="Times New Roman" w:cs="Times New Roman"/>
                <w:b/>
                <w:bCs/>
                <w:sz w:val="32"/>
                <w:szCs w:val="32"/>
              </w:rPr>
            </w:pPr>
            <w:r w:rsidRPr="000135CB">
              <w:rPr>
                <w:rFonts w:ascii="Times New Roman" w:hAnsi="Times New Roman" w:cs="Times New Roman"/>
                <w:b/>
                <w:bCs/>
                <w:sz w:val="28"/>
                <w:szCs w:val="28"/>
              </w:rPr>
              <w:t xml:space="preserve">Hoja recolectora de los fenómenos de la Industria de Granito </w:t>
            </w:r>
            <w:proofErr w:type="spellStart"/>
            <w:r w:rsidRPr="000135CB">
              <w:rPr>
                <w:rFonts w:ascii="Times New Roman" w:hAnsi="Times New Roman" w:cs="Times New Roman"/>
                <w:b/>
                <w:bCs/>
                <w:sz w:val="28"/>
                <w:szCs w:val="28"/>
              </w:rPr>
              <w:t>Menicucci</w:t>
            </w:r>
            <w:proofErr w:type="spellEnd"/>
            <w:r w:rsidRPr="000135CB">
              <w:rPr>
                <w:rFonts w:ascii="Times New Roman" w:hAnsi="Times New Roman" w:cs="Times New Roman"/>
                <w:b/>
                <w:bCs/>
                <w:sz w:val="28"/>
                <w:szCs w:val="28"/>
              </w:rPr>
              <w:t>.</w:t>
            </w:r>
          </w:p>
          <w:p w14:paraId="5ED52873" w14:textId="2B8765DE" w:rsidR="009F1404" w:rsidRDefault="009F1404" w:rsidP="009F1404">
            <w:pPr>
              <w:rPr>
                <w:rFonts w:ascii="Times New Roman" w:hAnsi="Times New Roman" w:cs="Times New Roman"/>
                <w:sz w:val="28"/>
                <w:szCs w:val="28"/>
              </w:rPr>
            </w:pPr>
          </w:p>
        </w:tc>
      </w:tr>
      <w:tr w:rsidR="006833FA" w14:paraId="28EED4F9" w14:textId="77777777" w:rsidTr="004611CF">
        <w:trPr>
          <w:trHeight w:val="654"/>
        </w:trPr>
        <w:tc>
          <w:tcPr>
            <w:tcW w:w="6233" w:type="dxa"/>
            <w:gridSpan w:val="2"/>
          </w:tcPr>
          <w:p w14:paraId="2AF6C51F" w14:textId="07CE30FB" w:rsidR="006833FA" w:rsidRDefault="00226F4D" w:rsidP="009F1404">
            <w:pPr>
              <w:rPr>
                <w:rFonts w:ascii="Times New Roman" w:hAnsi="Times New Roman" w:cs="Times New Roman"/>
                <w:sz w:val="24"/>
                <w:szCs w:val="24"/>
              </w:rPr>
            </w:pPr>
            <w:r>
              <w:rPr>
                <w:rFonts w:ascii="Times New Roman" w:hAnsi="Times New Roman" w:cs="Times New Roman"/>
                <w:b/>
                <w:bCs/>
                <w:sz w:val="24"/>
                <w:szCs w:val="24"/>
              </w:rPr>
              <w:t>Elaborado por</w:t>
            </w:r>
            <w:r w:rsidR="006833FA" w:rsidRPr="000135CB">
              <w:rPr>
                <w:rFonts w:ascii="Times New Roman" w:hAnsi="Times New Roman" w:cs="Times New Roman"/>
                <w:b/>
                <w:bCs/>
                <w:sz w:val="24"/>
                <w:szCs w:val="24"/>
              </w:rPr>
              <w:t>:</w:t>
            </w:r>
            <w:r w:rsidR="006833FA" w:rsidRPr="009F1404">
              <w:rPr>
                <w:rFonts w:ascii="Times New Roman" w:hAnsi="Times New Roman" w:cs="Times New Roman"/>
                <w:sz w:val="24"/>
                <w:szCs w:val="24"/>
              </w:rPr>
              <w:t xml:space="preserve"> Milcíades Marcelo, Maite, Jesus Beato, Suarez</w:t>
            </w:r>
            <w:r w:rsidR="006833FA">
              <w:rPr>
                <w:rFonts w:ascii="Times New Roman" w:hAnsi="Times New Roman" w:cs="Times New Roman"/>
                <w:sz w:val="24"/>
                <w:szCs w:val="24"/>
              </w:rPr>
              <w:t xml:space="preserve"> </w:t>
            </w:r>
            <w:r w:rsidR="006833FA" w:rsidRPr="009F1404">
              <w:rPr>
                <w:rFonts w:ascii="Times New Roman" w:hAnsi="Times New Roman" w:cs="Times New Roman"/>
                <w:sz w:val="24"/>
                <w:szCs w:val="24"/>
              </w:rPr>
              <w:t xml:space="preserve">Viloria, </w:t>
            </w:r>
            <w:proofErr w:type="spellStart"/>
            <w:r w:rsidR="006833FA" w:rsidRPr="009F1404">
              <w:rPr>
                <w:rFonts w:ascii="Times New Roman" w:hAnsi="Times New Roman" w:cs="Times New Roman"/>
                <w:sz w:val="24"/>
                <w:szCs w:val="24"/>
              </w:rPr>
              <w:t>Josmil</w:t>
            </w:r>
            <w:proofErr w:type="spellEnd"/>
            <w:r w:rsidR="006833FA" w:rsidRPr="009F1404">
              <w:rPr>
                <w:rFonts w:ascii="Times New Roman" w:hAnsi="Times New Roman" w:cs="Times New Roman"/>
                <w:sz w:val="24"/>
                <w:szCs w:val="24"/>
              </w:rPr>
              <w:t xml:space="preserve"> Jesus</w:t>
            </w:r>
            <w:r w:rsidR="006833FA">
              <w:rPr>
                <w:rFonts w:ascii="Times New Roman" w:hAnsi="Times New Roman" w:cs="Times New Roman"/>
                <w:sz w:val="24"/>
                <w:szCs w:val="24"/>
              </w:rPr>
              <w:t>.</w:t>
            </w:r>
          </w:p>
          <w:p w14:paraId="2525F05D" w14:textId="6867020E" w:rsidR="006833FA" w:rsidRDefault="006833FA" w:rsidP="009F1404">
            <w:pPr>
              <w:rPr>
                <w:rFonts w:ascii="Times New Roman" w:hAnsi="Times New Roman" w:cs="Times New Roman"/>
                <w:sz w:val="28"/>
                <w:szCs w:val="28"/>
              </w:rPr>
            </w:pPr>
          </w:p>
        </w:tc>
        <w:tc>
          <w:tcPr>
            <w:tcW w:w="3117" w:type="dxa"/>
            <w:vMerge w:val="restart"/>
          </w:tcPr>
          <w:p w14:paraId="3B82EDF0" w14:textId="13389372" w:rsidR="006833FA" w:rsidRDefault="006833FA" w:rsidP="009F140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47D3CE59" wp14:editId="40BE7877">
                  <wp:simplePos x="0" y="0"/>
                  <wp:positionH relativeFrom="margin">
                    <wp:posOffset>456772</wp:posOffset>
                  </wp:positionH>
                  <wp:positionV relativeFrom="paragraph">
                    <wp:posOffset>151086</wp:posOffset>
                  </wp:positionV>
                  <wp:extent cx="1020725" cy="1020725"/>
                  <wp:effectExtent l="0" t="0" r="8255" b="8255"/>
                  <wp:wrapNone/>
                  <wp:docPr id="1359390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0578" name="Imagen 13593905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725" cy="1020725"/>
                          </a:xfrm>
                          <a:prstGeom prst="rect">
                            <a:avLst/>
                          </a:prstGeom>
                        </pic:spPr>
                      </pic:pic>
                    </a:graphicData>
                  </a:graphic>
                  <wp14:sizeRelH relativeFrom="margin">
                    <wp14:pctWidth>0</wp14:pctWidth>
                  </wp14:sizeRelH>
                  <wp14:sizeRelV relativeFrom="margin">
                    <wp14:pctHeight>0</wp14:pctHeight>
                  </wp14:sizeRelV>
                </wp:anchor>
              </w:drawing>
            </w:r>
          </w:p>
        </w:tc>
      </w:tr>
      <w:tr w:rsidR="006833FA" w14:paraId="39389DA3" w14:textId="77777777" w:rsidTr="009F1404">
        <w:tc>
          <w:tcPr>
            <w:tcW w:w="3116" w:type="dxa"/>
          </w:tcPr>
          <w:p w14:paraId="15EA50C7" w14:textId="46F5B4AC" w:rsidR="006833FA" w:rsidRPr="000135CB" w:rsidRDefault="006833FA" w:rsidP="009F1404">
            <w:pPr>
              <w:rPr>
                <w:rFonts w:ascii="Times New Roman" w:hAnsi="Times New Roman" w:cs="Times New Roman"/>
                <w:b/>
                <w:bCs/>
                <w:sz w:val="28"/>
                <w:szCs w:val="28"/>
              </w:rPr>
            </w:pPr>
            <w:r w:rsidRPr="000135CB">
              <w:rPr>
                <w:rFonts w:ascii="Times New Roman" w:hAnsi="Times New Roman" w:cs="Times New Roman"/>
                <w:b/>
                <w:bCs/>
                <w:sz w:val="28"/>
                <w:szCs w:val="28"/>
              </w:rPr>
              <w:t>Área</w:t>
            </w:r>
          </w:p>
        </w:tc>
        <w:tc>
          <w:tcPr>
            <w:tcW w:w="3117" w:type="dxa"/>
          </w:tcPr>
          <w:p w14:paraId="5929A787" w14:textId="2EFF60E7" w:rsidR="006833FA" w:rsidRDefault="006833FA" w:rsidP="009F1404">
            <w:pPr>
              <w:rPr>
                <w:rFonts w:ascii="Times New Roman" w:hAnsi="Times New Roman" w:cs="Times New Roman"/>
                <w:sz w:val="28"/>
                <w:szCs w:val="28"/>
              </w:rPr>
            </w:pPr>
            <w:r w:rsidRPr="009F1404">
              <w:rPr>
                <w:rFonts w:ascii="Times New Roman" w:hAnsi="Times New Roman" w:cs="Times New Roman"/>
                <w:sz w:val="28"/>
                <w:szCs w:val="28"/>
              </w:rPr>
              <w:t xml:space="preserve">Área de </w:t>
            </w:r>
            <w:r>
              <w:rPr>
                <w:rFonts w:ascii="Times New Roman" w:hAnsi="Times New Roman" w:cs="Times New Roman"/>
                <w:sz w:val="28"/>
                <w:szCs w:val="28"/>
              </w:rPr>
              <w:t>producción.</w:t>
            </w:r>
          </w:p>
        </w:tc>
        <w:tc>
          <w:tcPr>
            <w:tcW w:w="3117" w:type="dxa"/>
            <w:vMerge/>
          </w:tcPr>
          <w:p w14:paraId="2E0CB997" w14:textId="513DD9E5" w:rsidR="006833FA" w:rsidRDefault="006833FA" w:rsidP="009F1404">
            <w:pPr>
              <w:rPr>
                <w:rFonts w:ascii="Times New Roman" w:hAnsi="Times New Roman" w:cs="Times New Roman"/>
                <w:sz w:val="28"/>
                <w:szCs w:val="28"/>
              </w:rPr>
            </w:pPr>
          </w:p>
        </w:tc>
      </w:tr>
      <w:tr w:rsidR="006833FA" w14:paraId="68219D17" w14:textId="77777777" w:rsidTr="009F1404">
        <w:tc>
          <w:tcPr>
            <w:tcW w:w="3116" w:type="dxa"/>
          </w:tcPr>
          <w:p w14:paraId="4C045081" w14:textId="31914B2C" w:rsidR="006833FA" w:rsidRPr="000135CB" w:rsidRDefault="006833FA" w:rsidP="009F1404">
            <w:pPr>
              <w:rPr>
                <w:rFonts w:ascii="Times New Roman" w:hAnsi="Times New Roman" w:cs="Times New Roman"/>
                <w:b/>
                <w:bCs/>
                <w:sz w:val="28"/>
                <w:szCs w:val="28"/>
              </w:rPr>
            </w:pPr>
            <w:r w:rsidRPr="000135CB">
              <w:rPr>
                <w:rFonts w:ascii="Times New Roman" w:hAnsi="Times New Roman" w:cs="Times New Roman"/>
                <w:b/>
                <w:bCs/>
                <w:sz w:val="28"/>
                <w:szCs w:val="28"/>
              </w:rPr>
              <w:t>Fecha</w:t>
            </w:r>
          </w:p>
        </w:tc>
        <w:tc>
          <w:tcPr>
            <w:tcW w:w="3117" w:type="dxa"/>
          </w:tcPr>
          <w:p w14:paraId="5C9139FB" w14:textId="1635457A" w:rsidR="006833FA" w:rsidRDefault="006833FA" w:rsidP="009F1404">
            <w:pPr>
              <w:rPr>
                <w:rFonts w:ascii="Times New Roman" w:hAnsi="Times New Roman" w:cs="Times New Roman"/>
                <w:sz w:val="28"/>
                <w:szCs w:val="28"/>
              </w:rPr>
            </w:pPr>
            <w:r w:rsidRPr="009F1404">
              <w:rPr>
                <w:rFonts w:ascii="Times New Roman" w:hAnsi="Times New Roman" w:cs="Times New Roman"/>
                <w:sz w:val="28"/>
                <w:szCs w:val="28"/>
              </w:rPr>
              <w:t>(11/3/2024) -(15/3/2024)</w:t>
            </w:r>
            <w:r>
              <w:rPr>
                <w:rFonts w:ascii="Times New Roman" w:hAnsi="Times New Roman" w:cs="Times New Roman"/>
                <w:sz w:val="28"/>
                <w:szCs w:val="28"/>
              </w:rPr>
              <w:t>.</w:t>
            </w:r>
          </w:p>
        </w:tc>
        <w:tc>
          <w:tcPr>
            <w:tcW w:w="3117" w:type="dxa"/>
            <w:vMerge/>
          </w:tcPr>
          <w:p w14:paraId="4A6A3936" w14:textId="77777777" w:rsidR="006833FA" w:rsidRDefault="006833FA" w:rsidP="009F1404">
            <w:pPr>
              <w:rPr>
                <w:rFonts w:ascii="Times New Roman" w:hAnsi="Times New Roman" w:cs="Times New Roman"/>
                <w:sz w:val="28"/>
                <w:szCs w:val="28"/>
              </w:rPr>
            </w:pPr>
          </w:p>
        </w:tc>
      </w:tr>
      <w:tr w:rsidR="006833FA" w14:paraId="725D1E17" w14:textId="77777777" w:rsidTr="009F1404">
        <w:tc>
          <w:tcPr>
            <w:tcW w:w="3116" w:type="dxa"/>
          </w:tcPr>
          <w:p w14:paraId="6C945857" w14:textId="7F94E66E" w:rsidR="006833FA" w:rsidRPr="000135CB" w:rsidRDefault="006833FA" w:rsidP="009F1404">
            <w:pPr>
              <w:rPr>
                <w:rFonts w:ascii="Times New Roman" w:hAnsi="Times New Roman" w:cs="Times New Roman"/>
                <w:b/>
                <w:bCs/>
                <w:sz w:val="28"/>
                <w:szCs w:val="28"/>
              </w:rPr>
            </w:pPr>
            <w:r w:rsidRPr="000135CB">
              <w:rPr>
                <w:rFonts w:ascii="Times New Roman" w:hAnsi="Times New Roman" w:cs="Times New Roman"/>
                <w:b/>
                <w:bCs/>
                <w:sz w:val="28"/>
                <w:szCs w:val="28"/>
              </w:rPr>
              <w:t>Personal en la línea de producción</w:t>
            </w:r>
          </w:p>
        </w:tc>
        <w:tc>
          <w:tcPr>
            <w:tcW w:w="3117" w:type="dxa"/>
          </w:tcPr>
          <w:p w14:paraId="120DEB68" w14:textId="1D4CA123" w:rsidR="006833FA" w:rsidRDefault="006833FA" w:rsidP="009F1404">
            <w:pPr>
              <w:rPr>
                <w:rFonts w:ascii="Times New Roman" w:hAnsi="Times New Roman" w:cs="Times New Roman"/>
                <w:sz w:val="28"/>
                <w:szCs w:val="28"/>
              </w:rPr>
            </w:pPr>
            <w:r>
              <w:rPr>
                <w:rFonts w:ascii="Times New Roman" w:hAnsi="Times New Roman" w:cs="Times New Roman"/>
                <w:sz w:val="28"/>
                <w:szCs w:val="28"/>
              </w:rPr>
              <w:t>68 personas.</w:t>
            </w:r>
          </w:p>
        </w:tc>
        <w:tc>
          <w:tcPr>
            <w:tcW w:w="3117" w:type="dxa"/>
            <w:vMerge/>
          </w:tcPr>
          <w:p w14:paraId="3B0CBA8A" w14:textId="3C6540BF" w:rsidR="006833FA" w:rsidRDefault="006833FA" w:rsidP="009F1404">
            <w:pPr>
              <w:rPr>
                <w:rFonts w:ascii="Times New Roman" w:hAnsi="Times New Roman" w:cs="Times New Roman"/>
                <w:sz w:val="28"/>
                <w:szCs w:val="28"/>
              </w:rPr>
            </w:pPr>
          </w:p>
        </w:tc>
      </w:tr>
      <w:tr w:rsidR="006833FA" w14:paraId="40D32B78" w14:textId="77777777" w:rsidTr="000C31B9">
        <w:tc>
          <w:tcPr>
            <w:tcW w:w="3116" w:type="dxa"/>
          </w:tcPr>
          <w:p w14:paraId="15937A2F" w14:textId="6B2A8812" w:rsidR="006833FA" w:rsidRPr="006833FA" w:rsidRDefault="006833FA" w:rsidP="006833FA">
            <w:pPr>
              <w:jc w:val="center"/>
              <w:rPr>
                <w:rFonts w:ascii="Times New Roman" w:hAnsi="Times New Roman" w:cs="Times New Roman"/>
                <w:b/>
                <w:bCs/>
                <w:sz w:val="28"/>
                <w:szCs w:val="28"/>
              </w:rPr>
            </w:pPr>
            <w:r w:rsidRPr="006833FA">
              <w:rPr>
                <w:rFonts w:ascii="Times New Roman" w:hAnsi="Times New Roman" w:cs="Times New Roman"/>
                <w:b/>
                <w:bCs/>
                <w:sz w:val="28"/>
                <w:szCs w:val="28"/>
              </w:rPr>
              <w:t>Fenómeno</w:t>
            </w:r>
          </w:p>
        </w:tc>
        <w:tc>
          <w:tcPr>
            <w:tcW w:w="6234" w:type="dxa"/>
            <w:gridSpan w:val="2"/>
          </w:tcPr>
          <w:p w14:paraId="3B979245" w14:textId="429AD04C" w:rsidR="006833FA" w:rsidRPr="006833FA" w:rsidRDefault="006833FA" w:rsidP="006833FA">
            <w:pPr>
              <w:jc w:val="center"/>
              <w:rPr>
                <w:rFonts w:ascii="Times New Roman" w:hAnsi="Times New Roman" w:cs="Times New Roman"/>
                <w:b/>
                <w:bCs/>
                <w:sz w:val="28"/>
                <w:szCs w:val="28"/>
              </w:rPr>
            </w:pPr>
            <w:r w:rsidRPr="006833FA">
              <w:rPr>
                <w:rFonts w:ascii="Times New Roman" w:hAnsi="Times New Roman" w:cs="Times New Roman"/>
                <w:b/>
                <w:bCs/>
                <w:sz w:val="28"/>
                <w:szCs w:val="28"/>
              </w:rPr>
              <w:t>Detalles de los Fenómenos</w:t>
            </w:r>
          </w:p>
        </w:tc>
      </w:tr>
      <w:tr w:rsidR="006833FA" w14:paraId="01B1B6DA" w14:textId="77777777" w:rsidTr="000C31B9">
        <w:tc>
          <w:tcPr>
            <w:tcW w:w="3116" w:type="dxa"/>
          </w:tcPr>
          <w:p w14:paraId="69CBBB34" w14:textId="0F6FEDC6" w:rsidR="001501E7" w:rsidRPr="006833FA" w:rsidRDefault="006833FA" w:rsidP="000135CB">
            <w:pPr>
              <w:jc w:val="both"/>
              <w:rPr>
                <w:rFonts w:ascii="Times New Roman" w:hAnsi="Times New Roman" w:cs="Times New Roman"/>
                <w:sz w:val="28"/>
                <w:szCs w:val="28"/>
              </w:rPr>
            </w:pPr>
            <w:r w:rsidRPr="006833FA">
              <w:rPr>
                <w:rFonts w:ascii="Times New Roman" w:hAnsi="Times New Roman" w:cs="Times New Roman"/>
                <w:sz w:val="28"/>
                <w:szCs w:val="28"/>
              </w:rPr>
              <w:t>Exceso de polvo</w:t>
            </w:r>
            <w:r w:rsidR="001501E7">
              <w:rPr>
                <w:rFonts w:ascii="Times New Roman" w:hAnsi="Times New Roman" w:cs="Times New Roman"/>
                <w:sz w:val="28"/>
                <w:szCs w:val="28"/>
              </w:rPr>
              <w:t>.</w:t>
            </w:r>
          </w:p>
        </w:tc>
        <w:tc>
          <w:tcPr>
            <w:tcW w:w="6234" w:type="dxa"/>
            <w:gridSpan w:val="2"/>
          </w:tcPr>
          <w:p w14:paraId="47D9983A" w14:textId="18170A5E" w:rsidR="006833FA" w:rsidRPr="006833FA" w:rsidRDefault="006833FA" w:rsidP="000135CB">
            <w:pPr>
              <w:jc w:val="both"/>
              <w:rPr>
                <w:rFonts w:ascii="Times New Roman" w:hAnsi="Times New Roman" w:cs="Times New Roman"/>
                <w:sz w:val="28"/>
                <w:szCs w:val="28"/>
              </w:rPr>
            </w:pPr>
            <w:r>
              <w:rPr>
                <w:rFonts w:ascii="Times New Roman" w:hAnsi="Times New Roman" w:cs="Times New Roman"/>
                <w:sz w:val="28"/>
                <w:szCs w:val="28"/>
              </w:rPr>
              <w:t>L</w:t>
            </w:r>
            <w:r w:rsidRPr="006833FA">
              <w:rPr>
                <w:rFonts w:ascii="Times New Roman" w:hAnsi="Times New Roman" w:cs="Times New Roman"/>
                <w:sz w:val="28"/>
                <w:szCs w:val="28"/>
              </w:rPr>
              <w:t>a empresa no cuenta con sistemas de extracción de polvo adecuados en sus instalaciones de procesamiento.</w:t>
            </w:r>
          </w:p>
        </w:tc>
      </w:tr>
      <w:tr w:rsidR="006833FA" w14:paraId="538F6B35" w14:textId="77777777" w:rsidTr="000C31B9">
        <w:tc>
          <w:tcPr>
            <w:tcW w:w="3116" w:type="dxa"/>
          </w:tcPr>
          <w:p w14:paraId="3DF8B882" w14:textId="378664B3" w:rsidR="006833FA" w:rsidRPr="006833FA" w:rsidRDefault="006833FA" w:rsidP="000135CB">
            <w:pPr>
              <w:jc w:val="both"/>
              <w:rPr>
                <w:rFonts w:ascii="Times New Roman" w:hAnsi="Times New Roman" w:cs="Times New Roman"/>
                <w:sz w:val="28"/>
                <w:szCs w:val="28"/>
              </w:rPr>
            </w:pPr>
            <w:r w:rsidRPr="006833FA">
              <w:rPr>
                <w:rFonts w:ascii="Times New Roman" w:hAnsi="Times New Roman" w:cs="Times New Roman"/>
                <w:sz w:val="28"/>
                <w:szCs w:val="28"/>
              </w:rPr>
              <w:t xml:space="preserve">Derrame de </w:t>
            </w:r>
            <w:r>
              <w:rPr>
                <w:rFonts w:ascii="Times New Roman" w:hAnsi="Times New Roman" w:cs="Times New Roman"/>
                <w:sz w:val="28"/>
                <w:szCs w:val="28"/>
              </w:rPr>
              <w:t>químico.</w:t>
            </w:r>
          </w:p>
        </w:tc>
        <w:tc>
          <w:tcPr>
            <w:tcW w:w="6234" w:type="dxa"/>
            <w:gridSpan w:val="2"/>
          </w:tcPr>
          <w:p w14:paraId="09CB33D0" w14:textId="3E85346A" w:rsidR="006833FA" w:rsidRPr="006833FA" w:rsidRDefault="006833FA" w:rsidP="000135CB">
            <w:pPr>
              <w:jc w:val="both"/>
              <w:rPr>
                <w:rFonts w:ascii="Times New Roman" w:hAnsi="Times New Roman" w:cs="Times New Roman"/>
                <w:sz w:val="28"/>
                <w:szCs w:val="28"/>
              </w:rPr>
            </w:pPr>
            <w:r w:rsidRPr="006833FA">
              <w:rPr>
                <w:rFonts w:ascii="Times New Roman" w:hAnsi="Times New Roman" w:cs="Times New Roman"/>
                <w:sz w:val="28"/>
                <w:szCs w:val="28"/>
              </w:rPr>
              <w:t>no reciben la capacitación adecuada sobre cómo manejar y almacenar los productos químicos de manera segura.</w:t>
            </w:r>
          </w:p>
        </w:tc>
      </w:tr>
      <w:tr w:rsidR="006833FA" w14:paraId="7068CCCE" w14:textId="77777777" w:rsidTr="000C31B9">
        <w:tc>
          <w:tcPr>
            <w:tcW w:w="3116" w:type="dxa"/>
          </w:tcPr>
          <w:p w14:paraId="7581A7C9" w14:textId="35EC6CB0" w:rsidR="006833FA" w:rsidRPr="006833FA" w:rsidRDefault="0045046C" w:rsidP="000135CB">
            <w:pPr>
              <w:jc w:val="both"/>
              <w:rPr>
                <w:rFonts w:ascii="Times New Roman" w:hAnsi="Times New Roman" w:cs="Times New Roman"/>
                <w:sz w:val="28"/>
                <w:szCs w:val="28"/>
              </w:rPr>
            </w:pPr>
            <w:r>
              <w:rPr>
                <w:rFonts w:ascii="Times New Roman" w:hAnsi="Times New Roman" w:cs="Times New Roman"/>
                <w:sz w:val="28"/>
                <w:szCs w:val="28"/>
              </w:rPr>
              <w:t>Derrame</w:t>
            </w:r>
            <w:r w:rsidR="006833FA" w:rsidRPr="006833FA">
              <w:rPr>
                <w:rFonts w:ascii="Times New Roman" w:hAnsi="Times New Roman" w:cs="Times New Roman"/>
                <w:sz w:val="28"/>
                <w:szCs w:val="28"/>
              </w:rPr>
              <w:t xml:space="preserve"> de agua al área de corte</w:t>
            </w:r>
            <w:r w:rsidR="006833FA">
              <w:rPr>
                <w:rFonts w:ascii="Times New Roman" w:hAnsi="Times New Roman" w:cs="Times New Roman"/>
                <w:sz w:val="28"/>
                <w:szCs w:val="28"/>
              </w:rPr>
              <w:t>.</w:t>
            </w:r>
          </w:p>
        </w:tc>
        <w:tc>
          <w:tcPr>
            <w:tcW w:w="6234" w:type="dxa"/>
            <w:gridSpan w:val="2"/>
          </w:tcPr>
          <w:p w14:paraId="0A0EAF54" w14:textId="4A9B9D3E" w:rsidR="006833FA" w:rsidRPr="006833FA" w:rsidRDefault="006833FA" w:rsidP="000135CB">
            <w:pPr>
              <w:jc w:val="both"/>
              <w:rPr>
                <w:rFonts w:ascii="Times New Roman" w:hAnsi="Times New Roman" w:cs="Times New Roman"/>
                <w:sz w:val="28"/>
                <w:szCs w:val="28"/>
              </w:rPr>
            </w:pPr>
            <w:r w:rsidRPr="006833FA">
              <w:rPr>
                <w:rFonts w:ascii="Times New Roman" w:hAnsi="Times New Roman" w:cs="Times New Roman"/>
                <w:sz w:val="28"/>
                <w:szCs w:val="28"/>
              </w:rPr>
              <w:t>No existe división ni contención de líquidos y sustancias por departamentos.</w:t>
            </w:r>
          </w:p>
        </w:tc>
      </w:tr>
      <w:tr w:rsidR="006833FA" w14:paraId="01F5AAAA" w14:textId="77777777" w:rsidTr="000C31B9">
        <w:tc>
          <w:tcPr>
            <w:tcW w:w="3116" w:type="dxa"/>
          </w:tcPr>
          <w:p w14:paraId="39DC1095" w14:textId="38811183" w:rsidR="006833FA" w:rsidRPr="006833FA" w:rsidRDefault="006833FA" w:rsidP="000135CB">
            <w:pPr>
              <w:jc w:val="both"/>
              <w:rPr>
                <w:rFonts w:ascii="Times New Roman" w:hAnsi="Times New Roman" w:cs="Times New Roman"/>
                <w:sz w:val="28"/>
                <w:szCs w:val="28"/>
              </w:rPr>
            </w:pPr>
            <w:r>
              <w:rPr>
                <w:rFonts w:ascii="Times New Roman" w:hAnsi="Times New Roman" w:cs="Times New Roman"/>
                <w:sz w:val="28"/>
                <w:szCs w:val="28"/>
              </w:rPr>
              <w:t>C</w:t>
            </w:r>
            <w:r w:rsidRPr="006833FA">
              <w:rPr>
                <w:rFonts w:ascii="Times New Roman" w:hAnsi="Times New Roman" w:cs="Times New Roman"/>
                <w:sz w:val="28"/>
                <w:szCs w:val="28"/>
              </w:rPr>
              <w:t>arencia de sistemas de detección y supresión de incendios</w:t>
            </w:r>
            <w:r>
              <w:rPr>
                <w:rFonts w:ascii="Times New Roman" w:hAnsi="Times New Roman" w:cs="Times New Roman"/>
                <w:sz w:val="28"/>
                <w:szCs w:val="28"/>
              </w:rPr>
              <w:t>.</w:t>
            </w:r>
          </w:p>
        </w:tc>
        <w:tc>
          <w:tcPr>
            <w:tcW w:w="6234" w:type="dxa"/>
            <w:gridSpan w:val="2"/>
          </w:tcPr>
          <w:p w14:paraId="4A74E803" w14:textId="42321412" w:rsidR="006833FA" w:rsidRPr="006833FA" w:rsidRDefault="006833FA" w:rsidP="000135CB">
            <w:pPr>
              <w:jc w:val="both"/>
              <w:rPr>
                <w:rFonts w:ascii="Times New Roman" w:hAnsi="Times New Roman" w:cs="Times New Roman"/>
                <w:sz w:val="28"/>
                <w:szCs w:val="28"/>
              </w:rPr>
            </w:pPr>
            <w:r>
              <w:rPr>
                <w:rFonts w:ascii="Times New Roman" w:hAnsi="Times New Roman" w:cs="Times New Roman"/>
                <w:sz w:val="28"/>
                <w:szCs w:val="28"/>
              </w:rPr>
              <w:t>P</w:t>
            </w:r>
            <w:r w:rsidRPr="006833FA">
              <w:rPr>
                <w:rFonts w:ascii="Times New Roman" w:hAnsi="Times New Roman" w:cs="Times New Roman"/>
                <w:sz w:val="28"/>
                <w:szCs w:val="28"/>
              </w:rPr>
              <w:t>uede atribuirse a una percepción errónea sobre los costos elevados de estos sistemas y a una mala priorización de la producción sobre la seguridad</w:t>
            </w:r>
          </w:p>
        </w:tc>
      </w:tr>
      <w:tr w:rsidR="006833FA" w14:paraId="712264A4" w14:textId="77777777" w:rsidTr="000C31B9">
        <w:tc>
          <w:tcPr>
            <w:tcW w:w="3116" w:type="dxa"/>
          </w:tcPr>
          <w:p w14:paraId="60F0060D" w14:textId="3FC495E8" w:rsidR="006833FA" w:rsidRPr="006833FA" w:rsidRDefault="006833FA" w:rsidP="000135CB">
            <w:pPr>
              <w:jc w:val="both"/>
              <w:rPr>
                <w:rFonts w:ascii="Times New Roman" w:hAnsi="Times New Roman" w:cs="Times New Roman"/>
                <w:sz w:val="28"/>
                <w:szCs w:val="28"/>
              </w:rPr>
            </w:pPr>
            <w:r w:rsidRPr="006833FA">
              <w:rPr>
                <w:rFonts w:ascii="Times New Roman" w:hAnsi="Times New Roman" w:cs="Times New Roman"/>
                <w:sz w:val="28"/>
                <w:szCs w:val="28"/>
              </w:rPr>
              <w:t xml:space="preserve">Escasa   </w:t>
            </w:r>
            <w:r w:rsidR="0045046C" w:rsidRPr="006833FA">
              <w:rPr>
                <w:rFonts w:ascii="Times New Roman" w:hAnsi="Times New Roman" w:cs="Times New Roman"/>
                <w:sz w:val="28"/>
                <w:szCs w:val="28"/>
              </w:rPr>
              <w:t>Iluminación</w:t>
            </w:r>
          </w:p>
        </w:tc>
        <w:tc>
          <w:tcPr>
            <w:tcW w:w="6234" w:type="dxa"/>
            <w:gridSpan w:val="2"/>
          </w:tcPr>
          <w:p w14:paraId="7325184E" w14:textId="78A4BE02" w:rsidR="006833FA" w:rsidRPr="006833FA" w:rsidRDefault="006833FA" w:rsidP="000135CB">
            <w:pPr>
              <w:jc w:val="both"/>
              <w:rPr>
                <w:rFonts w:ascii="Times New Roman" w:hAnsi="Times New Roman" w:cs="Times New Roman"/>
                <w:sz w:val="28"/>
                <w:szCs w:val="28"/>
              </w:rPr>
            </w:pPr>
            <w:r w:rsidRPr="006833FA">
              <w:rPr>
                <w:rFonts w:ascii="Times New Roman" w:hAnsi="Times New Roman" w:cs="Times New Roman"/>
                <w:sz w:val="28"/>
                <w:szCs w:val="28"/>
              </w:rPr>
              <w:t>El área de producción de la empresa cuenta con poca iluminación, lo que dificulta el entorno laboral y aumenta el riesgo de accidentes.</w:t>
            </w:r>
          </w:p>
        </w:tc>
      </w:tr>
      <w:tr w:rsidR="006833FA" w14:paraId="4BEFA533" w14:textId="77777777" w:rsidTr="000C31B9">
        <w:tc>
          <w:tcPr>
            <w:tcW w:w="3116" w:type="dxa"/>
          </w:tcPr>
          <w:p w14:paraId="520C1583" w14:textId="480DECA2" w:rsidR="006833FA" w:rsidRPr="006833FA" w:rsidRDefault="006833FA" w:rsidP="000135CB">
            <w:pPr>
              <w:jc w:val="both"/>
              <w:rPr>
                <w:rFonts w:ascii="Times New Roman" w:hAnsi="Times New Roman" w:cs="Times New Roman"/>
                <w:sz w:val="28"/>
                <w:szCs w:val="28"/>
              </w:rPr>
            </w:pPr>
            <w:r w:rsidRPr="006833FA">
              <w:rPr>
                <w:rFonts w:ascii="Times New Roman" w:hAnsi="Times New Roman" w:cs="Times New Roman"/>
                <w:sz w:val="28"/>
                <w:szCs w:val="28"/>
              </w:rPr>
              <w:t>Poca visibilidad de señalizaciones</w:t>
            </w:r>
          </w:p>
        </w:tc>
        <w:tc>
          <w:tcPr>
            <w:tcW w:w="6234" w:type="dxa"/>
            <w:gridSpan w:val="2"/>
          </w:tcPr>
          <w:p w14:paraId="34A22845" w14:textId="057F1A1B" w:rsidR="006833FA" w:rsidRPr="006833FA" w:rsidRDefault="006833FA" w:rsidP="000135CB">
            <w:pPr>
              <w:jc w:val="both"/>
              <w:rPr>
                <w:rFonts w:ascii="Times New Roman" w:hAnsi="Times New Roman" w:cs="Times New Roman"/>
                <w:sz w:val="28"/>
                <w:szCs w:val="28"/>
              </w:rPr>
            </w:pPr>
            <w:r w:rsidRPr="006833FA">
              <w:rPr>
                <w:rFonts w:ascii="Times New Roman" w:hAnsi="Times New Roman" w:cs="Times New Roman"/>
                <w:sz w:val="28"/>
                <w:szCs w:val="28"/>
              </w:rPr>
              <w:t>las señalizaciones están ubicadas en lugares donde son fácilmente obstruidas por equipos, materiales o personas, su visibilidad puede verse comprometida.</w:t>
            </w:r>
          </w:p>
        </w:tc>
      </w:tr>
      <w:tr w:rsidR="006833FA" w14:paraId="6AB5C764" w14:textId="77777777" w:rsidTr="000C31B9">
        <w:tc>
          <w:tcPr>
            <w:tcW w:w="3116" w:type="dxa"/>
          </w:tcPr>
          <w:p w14:paraId="7E22B2CD" w14:textId="51DE67D4" w:rsidR="006833FA" w:rsidRPr="006833FA" w:rsidRDefault="006833FA" w:rsidP="000135CB">
            <w:pPr>
              <w:jc w:val="both"/>
              <w:rPr>
                <w:rFonts w:ascii="Times New Roman" w:hAnsi="Times New Roman" w:cs="Times New Roman"/>
                <w:sz w:val="28"/>
                <w:szCs w:val="28"/>
              </w:rPr>
            </w:pPr>
            <w:r w:rsidRPr="006833FA">
              <w:rPr>
                <w:rFonts w:ascii="Times New Roman" w:hAnsi="Times New Roman" w:cs="Times New Roman"/>
                <w:sz w:val="28"/>
                <w:szCs w:val="28"/>
              </w:rPr>
              <w:lastRenderedPageBreak/>
              <w:t>Re</w:t>
            </w:r>
            <w:r>
              <w:rPr>
                <w:rFonts w:ascii="Times New Roman" w:hAnsi="Times New Roman" w:cs="Times New Roman"/>
                <w:sz w:val="28"/>
                <w:szCs w:val="28"/>
              </w:rPr>
              <w:t>h</w:t>
            </w:r>
            <w:r w:rsidRPr="006833FA">
              <w:rPr>
                <w:rFonts w:ascii="Times New Roman" w:hAnsi="Times New Roman" w:cs="Times New Roman"/>
                <w:sz w:val="28"/>
                <w:szCs w:val="28"/>
              </w:rPr>
              <w:t>úso de Cumplimiento de medidas de seguridad</w:t>
            </w:r>
          </w:p>
        </w:tc>
        <w:tc>
          <w:tcPr>
            <w:tcW w:w="6234" w:type="dxa"/>
            <w:gridSpan w:val="2"/>
          </w:tcPr>
          <w:p w14:paraId="14325A10" w14:textId="4087E74E" w:rsidR="006833FA" w:rsidRPr="006833FA" w:rsidRDefault="006833FA" w:rsidP="000135CB">
            <w:pPr>
              <w:jc w:val="both"/>
              <w:rPr>
                <w:rFonts w:ascii="Times New Roman" w:hAnsi="Times New Roman" w:cs="Times New Roman"/>
                <w:sz w:val="28"/>
                <w:szCs w:val="28"/>
              </w:rPr>
            </w:pPr>
            <w:r>
              <w:rPr>
                <w:rFonts w:ascii="Times New Roman" w:hAnsi="Times New Roman" w:cs="Times New Roman"/>
                <w:sz w:val="28"/>
                <w:szCs w:val="28"/>
              </w:rPr>
              <w:t>F</w:t>
            </w:r>
            <w:r w:rsidRPr="006833FA">
              <w:rPr>
                <w:rFonts w:ascii="Times New Roman" w:hAnsi="Times New Roman" w:cs="Times New Roman"/>
                <w:sz w:val="28"/>
                <w:szCs w:val="28"/>
              </w:rPr>
              <w:t>alta de comprensión de los riesgos que conllevan, creen que las reglas son muy estrictas, priorizan la rapidez sobre la seguridad</w:t>
            </w:r>
          </w:p>
        </w:tc>
      </w:tr>
      <w:tr w:rsidR="006833FA" w14:paraId="6A79E960" w14:textId="77777777" w:rsidTr="000C31B9">
        <w:tc>
          <w:tcPr>
            <w:tcW w:w="3116" w:type="dxa"/>
          </w:tcPr>
          <w:p w14:paraId="4D09B980" w14:textId="4C957EE6" w:rsidR="006833FA" w:rsidRPr="006833FA" w:rsidRDefault="0045046C" w:rsidP="000135CB">
            <w:pPr>
              <w:jc w:val="both"/>
              <w:rPr>
                <w:rFonts w:ascii="Times New Roman" w:hAnsi="Times New Roman" w:cs="Times New Roman"/>
                <w:sz w:val="28"/>
                <w:szCs w:val="28"/>
              </w:rPr>
            </w:pPr>
            <w:r>
              <w:rPr>
                <w:rFonts w:ascii="Times New Roman" w:hAnsi="Times New Roman" w:cs="Times New Roman"/>
                <w:sz w:val="28"/>
                <w:szCs w:val="28"/>
              </w:rPr>
              <w:t>Falta</w:t>
            </w:r>
            <w:r w:rsidR="006833FA" w:rsidRPr="006833FA">
              <w:rPr>
                <w:rFonts w:ascii="Times New Roman" w:hAnsi="Times New Roman" w:cs="Times New Roman"/>
                <w:sz w:val="28"/>
                <w:szCs w:val="28"/>
              </w:rPr>
              <w:t xml:space="preserve"> de Supervisores</w:t>
            </w:r>
          </w:p>
        </w:tc>
        <w:tc>
          <w:tcPr>
            <w:tcW w:w="6234" w:type="dxa"/>
            <w:gridSpan w:val="2"/>
          </w:tcPr>
          <w:p w14:paraId="091E4CEE" w14:textId="7532698A" w:rsidR="006833FA" w:rsidRPr="006833FA" w:rsidRDefault="006833FA" w:rsidP="000135CB">
            <w:pPr>
              <w:jc w:val="both"/>
              <w:rPr>
                <w:rFonts w:ascii="Times New Roman" w:hAnsi="Times New Roman" w:cs="Times New Roman"/>
                <w:sz w:val="28"/>
                <w:szCs w:val="28"/>
              </w:rPr>
            </w:pPr>
            <w:r w:rsidRPr="006833FA">
              <w:rPr>
                <w:rFonts w:ascii="Times New Roman" w:hAnsi="Times New Roman" w:cs="Times New Roman"/>
                <w:sz w:val="28"/>
                <w:szCs w:val="28"/>
              </w:rPr>
              <w:t>En la administración de la empresa no hay un supervisor, por lo que, el administrador de seguridad se encarga de todo.</w:t>
            </w:r>
          </w:p>
        </w:tc>
      </w:tr>
      <w:tr w:rsidR="006833FA" w14:paraId="54AFB5BD" w14:textId="77777777" w:rsidTr="000C31B9">
        <w:tc>
          <w:tcPr>
            <w:tcW w:w="3116" w:type="dxa"/>
          </w:tcPr>
          <w:p w14:paraId="1DC1607B" w14:textId="32CEF802" w:rsidR="006833FA" w:rsidRPr="006833FA" w:rsidRDefault="006833FA" w:rsidP="000135CB">
            <w:pPr>
              <w:jc w:val="both"/>
              <w:rPr>
                <w:rFonts w:ascii="Times New Roman" w:hAnsi="Times New Roman" w:cs="Times New Roman"/>
                <w:sz w:val="28"/>
                <w:szCs w:val="28"/>
              </w:rPr>
            </w:pPr>
            <w:r w:rsidRPr="006833FA">
              <w:rPr>
                <w:rFonts w:ascii="Times New Roman" w:hAnsi="Times New Roman" w:cs="Times New Roman"/>
                <w:sz w:val="28"/>
                <w:szCs w:val="28"/>
              </w:rPr>
              <w:t>Obstrucción de Material de almacén en línea de producción</w:t>
            </w:r>
          </w:p>
        </w:tc>
        <w:tc>
          <w:tcPr>
            <w:tcW w:w="6234" w:type="dxa"/>
            <w:gridSpan w:val="2"/>
          </w:tcPr>
          <w:p w14:paraId="1E9EFF2A" w14:textId="093E93F3" w:rsidR="006833FA" w:rsidRPr="006833FA" w:rsidRDefault="006833FA" w:rsidP="000135CB">
            <w:pPr>
              <w:jc w:val="both"/>
              <w:rPr>
                <w:rFonts w:ascii="Times New Roman" w:hAnsi="Times New Roman" w:cs="Times New Roman"/>
                <w:sz w:val="28"/>
                <w:szCs w:val="28"/>
              </w:rPr>
            </w:pPr>
            <w:r>
              <w:rPr>
                <w:rFonts w:ascii="Times New Roman" w:hAnsi="Times New Roman" w:cs="Times New Roman"/>
                <w:sz w:val="28"/>
                <w:szCs w:val="28"/>
              </w:rPr>
              <w:t>I</w:t>
            </w:r>
            <w:r w:rsidRPr="006833FA">
              <w:rPr>
                <w:rFonts w:ascii="Times New Roman" w:hAnsi="Times New Roman" w:cs="Times New Roman"/>
                <w:sz w:val="28"/>
                <w:szCs w:val="28"/>
              </w:rPr>
              <w:t>nventario excesivo de materiales en la línea de producción puede conducir a una congestión en el área de almacenamiento.</w:t>
            </w:r>
          </w:p>
        </w:tc>
      </w:tr>
      <w:tr w:rsidR="006833FA" w14:paraId="371D7D90" w14:textId="77777777" w:rsidTr="000C31B9">
        <w:tc>
          <w:tcPr>
            <w:tcW w:w="3116" w:type="dxa"/>
          </w:tcPr>
          <w:p w14:paraId="25F4E16C" w14:textId="64CF0DAD" w:rsidR="006833FA" w:rsidRPr="006833FA" w:rsidRDefault="006833FA" w:rsidP="000135CB">
            <w:pPr>
              <w:jc w:val="both"/>
              <w:rPr>
                <w:rFonts w:ascii="Times New Roman" w:hAnsi="Times New Roman" w:cs="Times New Roman"/>
                <w:sz w:val="28"/>
                <w:szCs w:val="28"/>
              </w:rPr>
            </w:pPr>
            <w:r w:rsidRPr="006833FA">
              <w:rPr>
                <w:rFonts w:ascii="Times New Roman" w:hAnsi="Times New Roman" w:cs="Times New Roman"/>
                <w:sz w:val="28"/>
                <w:szCs w:val="28"/>
              </w:rPr>
              <w:t xml:space="preserve">Trabajo Bajo </w:t>
            </w:r>
            <w:proofErr w:type="spellStart"/>
            <w:r w:rsidRPr="006833FA">
              <w:rPr>
                <w:rFonts w:ascii="Times New Roman" w:hAnsi="Times New Roman" w:cs="Times New Roman"/>
                <w:sz w:val="28"/>
                <w:szCs w:val="28"/>
              </w:rPr>
              <w:t>precion</w:t>
            </w:r>
            <w:proofErr w:type="spellEnd"/>
          </w:p>
        </w:tc>
        <w:tc>
          <w:tcPr>
            <w:tcW w:w="6234" w:type="dxa"/>
            <w:gridSpan w:val="2"/>
          </w:tcPr>
          <w:p w14:paraId="3E78B0A5" w14:textId="52CA3E18" w:rsidR="006833FA" w:rsidRPr="006833FA" w:rsidRDefault="000135CB" w:rsidP="000135CB">
            <w:pPr>
              <w:jc w:val="both"/>
              <w:rPr>
                <w:rFonts w:ascii="Times New Roman" w:hAnsi="Times New Roman" w:cs="Times New Roman"/>
                <w:sz w:val="28"/>
                <w:szCs w:val="28"/>
              </w:rPr>
            </w:pPr>
            <w:r>
              <w:rPr>
                <w:rFonts w:ascii="Times New Roman" w:hAnsi="Times New Roman" w:cs="Times New Roman"/>
                <w:sz w:val="28"/>
                <w:szCs w:val="28"/>
              </w:rPr>
              <w:t>D</w:t>
            </w:r>
            <w:r w:rsidRPr="000135CB">
              <w:rPr>
                <w:rFonts w:ascii="Times New Roman" w:hAnsi="Times New Roman" w:cs="Times New Roman"/>
                <w:sz w:val="28"/>
                <w:szCs w:val="28"/>
              </w:rPr>
              <w:t>ebido a la necesidad de cumplir con plazos de producción delimitados, mantener altos estándares de calidad y hacer frente a la demanda del mercado.</w:t>
            </w:r>
          </w:p>
        </w:tc>
      </w:tr>
    </w:tbl>
    <w:p w14:paraId="61D4296E" w14:textId="77777777" w:rsidR="009F1404" w:rsidRDefault="009F1404" w:rsidP="009F1404">
      <w:pPr>
        <w:rPr>
          <w:rFonts w:ascii="Times New Roman" w:hAnsi="Times New Roman" w:cs="Times New Roman"/>
          <w:sz w:val="28"/>
          <w:szCs w:val="28"/>
        </w:rPr>
      </w:pPr>
    </w:p>
    <w:p w14:paraId="6E3B5D7B" w14:textId="6770D9B1" w:rsidR="009F1404" w:rsidRDefault="009F1404" w:rsidP="009F1404">
      <w:pPr>
        <w:rPr>
          <w:rFonts w:ascii="Times New Roman" w:hAnsi="Times New Roman" w:cs="Times New Roman"/>
          <w:sz w:val="28"/>
          <w:szCs w:val="28"/>
        </w:rPr>
      </w:pPr>
    </w:p>
    <w:tbl>
      <w:tblPr>
        <w:tblStyle w:val="Tablaconcuadrcula"/>
        <w:tblW w:w="0" w:type="auto"/>
        <w:tblLook w:val="04A0" w:firstRow="1" w:lastRow="0" w:firstColumn="1" w:lastColumn="0" w:noHBand="0" w:noVBand="1"/>
      </w:tblPr>
      <w:tblGrid>
        <w:gridCol w:w="2673"/>
        <w:gridCol w:w="1180"/>
        <w:gridCol w:w="1203"/>
        <w:gridCol w:w="978"/>
        <w:gridCol w:w="1111"/>
        <w:gridCol w:w="1108"/>
        <w:gridCol w:w="1097"/>
      </w:tblGrid>
      <w:tr w:rsidR="008F1EF6" w14:paraId="2D1D7332" w14:textId="6847DC33" w:rsidTr="00D05F3B">
        <w:trPr>
          <w:trHeight w:val="654"/>
        </w:trPr>
        <w:tc>
          <w:tcPr>
            <w:tcW w:w="9350" w:type="dxa"/>
            <w:gridSpan w:val="7"/>
          </w:tcPr>
          <w:p w14:paraId="151D14BC" w14:textId="77777777" w:rsidR="008F1EF6" w:rsidRDefault="008F1EF6" w:rsidP="007410AA">
            <w:pPr>
              <w:jc w:val="center"/>
              <w:rPr>
                <w:rFonts w:ascii="Times New Roman" w:hAnsi="Times New Roman" w:cs="Times New Roman"/>
                <w:sz w:val="28"/>
                <w:szCs w:val="28"/>
              </w:rPr>
            </w:pPr>
          </w:p>
          <w:p w14:paraId="17B136CF" w14:textId="7BF0B1AF" w:rsidR="008F1EF6" w:rsidRPr="000135CB" w:rsidRDefault="008F1EF6" w:rsidP="007410AA">
            <w:pPr>
              <w:jc w:val="center"/>
              <w:rPr>
                <w:rFonts w:ascii="Times New Roman" w:hAnsi="Times New Roman" w:cs="Times New Roman"/>
                <w:b/>
                <w:bCs/>
                <w:sz w:val="28"/>
                <w:szCs w:val="28"/>
              </w:rPr>
            </w:pPr>
            <w:r w:rsidRPr="000135CB">
              <w:rPr>
                <w:rFonts w:ascii="Times New Roman" w:hAnsi="Times New Roman" w:cs="Times New Roman"/>
                <w:b/>
                <w:bCs/>
                <w:sz w:val="28"/>
                <w:szCs w:val="28"/>
              </w:rPr>
              <w:t xml:space="preserve">Tabla de </w:t>
            </w:r>
            <w:r w:rsidR="00C6598A">
              <w:rPr>
                <w:rFonts w:ascii="Times New Roman" w:hAnsi="Times New Roman" w:cs="Times New Roman"/>
                <w:b/>
                <w:bCs/>
                <w:sz w:val="28"/>
                <w:szCs w:val="28"/>
              </w:rPr>
              <w:t xml:space="preserve">frecuencia </w:t>
            </w:r>
            <w:r w:rsidRPr="000135CB">
              <w:rPr>
                <w:rFonts w:ascii="Times New Roman" w:hAnsi="Times New Roman" w:cs="Times New Roman"/>
                <w:b/>
                <w:bCs/>
                <w:sz w:val="28"/>
                <w:szCs w:val="28"/>
              </w:rPr>
              <w:t xml:space="preserve">de los fenómenos de la Industria de Granito </w:t>
            </w:r>
            <w:proofErr w:type="spellStart"/>
            <w:r w:rsidRPr="000135CB">
              <w:rPr>
                <w:rFonts w:ascii="Times New Roman" w:hAnsi="Times New Roman" w:cs="Times New Roman"/>
                <w:b/>
                <w:bCs/>
                <w:sz w:val="28"/>
                <w:szCs w:val="28"/>
              </w:rPr>
              <w:t>Menicucci</w:t>
            </w:r>
            <w:proofErr w:type="spellEnd"/>
            <w:r w:rsidRPr="000135CB">
              <w:rPr>
                <w:rFonts w:ascii="Times New Roman" w:hAnsi="Times New Roman" w:cs="Times New Roman"/>
                <w:b/>
                <w:bCs/>
                <w:sz w:val="28"/>
                <w:szCs w:val="28"/>
              </w:rPr>
              <w:t>.</w:t>
            </w:r>
          </w:p>
          <w:p w14:paraId="27D76F9D" w14:textId="77777777" w:rsidR="008F1EF6" w:rsidRDefault="008F1EF6" w:rsidP="007410AA">
            <w:pPr>
              <w:jc w:val="center"/>
              <w:rPr>
                <w:rFonts w:ascii="Times New Roman" w:hAnsi="Times New Roman" w:cs="Times New Roman"/>
                <w:sz w:val="28"/>
                <w:szCs w:val="28"/>
              </w:rPr>
            </w:pPr>
          </w:p>
        </w:tc>
      </w:tr>
      <w:tr w:rsidR="008F1EF6" w14:paraId="0B820FA2" w14:textId="0EE1A0C5" w:rsidTr="00AC4EA9">
        <w:tc>
          <w:tcPr>
            <w:tcW w:w="9350" w:type="dxa"/>
            <w:gridSpan w:val="7"/>
          </w:tcPr>
          <w:p w14:paraId="65A50DD0" w14:textId="77777777" w:rsidR="008F1EF6" w:rsidRDefault="008F1EF6" w:rsidP="00226F4D">
            <w:pPr>
              <w:rPr>
                <w:rFonts w:ascii="Times New Roman" w:hAnsi="Times New Roman" w:cs="Times New Roman"/>
                <w:sz w:val="24"/>
                <w:szCs w:val="24"/>
              </w:rPr>
            </w:pPr>
            <w:r w:rsidRPr="00226F4D">
              <w:rPr>
                <w:rFonts w:ascii="Times New Roman" w:hAnsi="Times New Roman" w:cs="Times New Roman"/>
                <w:b/>
                <w:bCs/>
                <w:sz w:val="28"/>
                <w:szCs w:val="28"/>
              </w:rPr>
              <w:t>Elaborado por:</w:t>
            </w:r>
            <w:r w:rsidRPr="00226F4D">
              <w:rPr>
                <w:rFonts w:ascii="Times New Roman" w:hAnsi="Times New Roman" w:cs="Times New Roman"/>
                <w:sz w:val="28"/>
                <w:szCs w:val="28"/>
              </w:rPr>
              <w:t xml:space="preserve"> </w:t>
            </w:r>
            <w:r w:rsidRPr="009F1404">
              <w:rPr>
                <w:rFonts w:ascii="Times New Roman" w:hAnsi="Times New Roman" w:cs="Times New Roman"/>
                <w:sz w:val="24"/>
                <w:szCs w:val="24"/>
              </w:rPr>
              <w:t xml:space="preserve">Milcíades Marcelo, Maite, Jesus Beato, </w:t>
            </w:r>
            <w:r>
              <w:rPr>
                <w:rFonts w:ascii="Times New Roman" w:hAnsi="Times New Roman" w:cs="Times New Roman"/>
                <w:sz w:val="24"/>
                <w:szCs w:val="24"/>
              </w:rPr>
              <w:t xml:space="preserve">Edén </w:t>
            </w:r>
            <w:r w:rsidRPr="009F1404">
              <w:rPr>
                <w:rFonts w:ascii="Times New Roman" w:hAnsi="Times New Roman" w:cs="Times New Roman"/>
                <w:sz w:val="24"/>
                <w:szCs w:val="24"/>
              </w:rPr>
              <w:t xml:space="preserve">Suarez, </w:t>
            </w:r>
            <w:proofErr w:type="spellStart"/>
            <w:r w:rsidRPr="009F1404">
              <w:rPr>
                <w:rFonts w:ascii="Times New Roman" w:hAnsi="Times New Roman" w:cs="Times New Roman"/>
                <w:sz w:val="24"/>
                <w:szCs w:val="24"/>
              </w:rPr>
              <w:t>Josmil</w:t>
            </w:r>
            <w:proofErr w:type="spellEnd"/>
            <w:r w:rsidRPr="009F1404">
              <w:rPr>
                <w:rFonts w:ascii="Times New Roman" w:hAnsi="Times New Roman" w:cs="Times New Roman"/>
                <w:sz w:val="24"/>
                <w:szCs w:val="24"/>
              </w:rPr>
              <w:t xml:space="preserve"> Jesus</w:t>
            </w:r>
            <w:r>
              <w:rPr>
                <w:rFonts w:ascii="Times New Roman" w:hAnsi="Times New Roman" w:cs="Times New Roman"/>
                <w:sz w:val="24"/>
                <w:szCs w:val="24"/>
              </w:rPr>
              <w:t>.</w:t>
            </w:r>
          </w:p>
          <w:p w14:paraId="00E16B07" w14:textId="77777777" w:rsidR="008F1EF6" w:rsidRPr="00226F4D" w:rsidRDefault="008F1EF6" w:rsidP="00226F4D">
            <w:pPr>
              <w:rPr>
                <w:rFonts w:ascii="Times New Roman" w:hAnsi="Times New Roman" w:cs="Times New Roman"/>
                <w:b/>
                <w:bCs/>
                <w:sz w:val="28"/>
                <w:szCs w:val="28"/>
              </w:rPr>
            </w:pPr>
          </w:p>
        </w:tc>
      </w:tr>
      <w:tr w:rsidR="008F1EF6" w14:paraId="2664465F" w14:textId="62D3ADA1" w:rsidTr="00C16701">
        <w:tc>
          <w:tcPr>
            <w:tcW w:w="9350" w:type="dxa"/>
            <w:gridSpan w:val="7"/>
          </w:tcPr>
          <w:p w14:paraId="6DB8DB45" w14:textId="02600DF6" w:rsidR="008F1EF6" w:rsidRPr="00226F4D" w:rsidRDefault="008F1EF6" w:rsidP="00226F4D">
            <w:pPr>
              <w:rPr>
                <w:rFonts w:ascii="Times New Roman" w:hAnsi="Times New Roman" w:cs="Times New Roman"/>
                <w:b/>
                <w:bCs/>
                <w:sz w:val="32"/>
                <w:szCs w:val="32"/>
              </w:rPr>
            </w:pPr>
            <w:r w:rsidRPr="00226F4D">
              <w:rPr>
                <w:rFonts w:ascii="Times New Roman" w:hAnsi="Times New Roman" w:cs="Times New Roman"/>
                <w:b/>
                <w:bCs/>
                <w:sz w:val="32"/>
                <w:szCs w:val="32"/>
              </w:rPr>
              <w:t>Fecha:</w:t>
            </w:r>
            <w:r w:rsidRPr="00226F4D">
              <w:rPr>
                <w:rFonts w:ascii="Times New Roman" w:hAnsi="Times New Roman" w:cs="Times New Roman"/>
                <w:sz w:val="32"/>
                <w:szCs w:val="32"/>
              </w:rPr>
              <w:t xml:space="preserve"> </w:t>
            </w:r>
            <w:r w:rsidRPr="009F1404">
              <w:rPr>
                <w:rFonts w:ascii="Times New Roman" w:hAnsi="Times New Roman" w:cs="Times New Roman"/>
                <w:sz w:val="28"/>
                <w:szCs w:val="28"/>
              </w:rPr>
              <w:t xml:space="preserve">(11/3/2024) </w:t>
            </w:r>
            <w:r>
              <w:rPr>
                <w:rFonts w:ascii="Times New Roman" w:hAnsi="Times New Roman" w:cs="Times New Roman"/>
                <w:sz w:val="28"/>
                <w:szCs w:val="28"/>
              </w:rPr>
              <w:t xml:space="preserve">- </w:t>
            </w:r>
            <w:r w:rsidRPr="009F1404">
              <w:rPr>
                <w:rFonts w:ascii="Times New Roman" w:hAnsi="Times New Roman" w:cs="Times New Roman"/>
                <w:sz w:val="28"/>
                <w:szCs w:val="28"/>
              </w:rPr>
              <w:t>(15/3/2024)</w:t>
            </w:r>
            <w:r w:rsidR="00C6598A">
              <w:rPr>
                <w:rFonts w:ascii="Times New Roman" w:hAnsi="Times New Roman" w:cs="Times New Roman"/>
                <w:sz w:val="28"/>
                <w:szCs w:val="28"/>
              </w:rPr>
              <w:t>.</w:t>
            </w:r>
          </w:p>
        </w:tc>
      </w:tr>
      <w:tr w:rsidR="008F1EF6" w14:paraId="2FF85305" w14:textId="67C0CCF1" w:rsidTr="008F1EF6">
        <w:tc>
          <w:tcPr>
            <w:tcW w:w="2689" w:type="dxa"/>
          </w:tcPr>
          <w:p w14:paraId="6FEC792F" w14:textId="765267E9" w:rsidR="008F1EF6" w:rsidRPr="00C6598A" w:rsidRDefault="008F1EF6" w:rsidP="007410AA">
            <w:pPr>
              <w:jc w:val="center"/>
              <w:rPr>
                <w:rFonts w:ascii="Times New Roman" w:hAnsi="Times New Roman" w:cs="Times New Roman"/>
                <w:b/>
                <w:bCs/>
                <w:sz w:val="28"/>
                <w:szCs w:val="28"/>
              </w:rPr>
            </w:pPr>
            <w:r w:rsidRPr="00C6598A">
              <w:rPr>
                <w:rFonts w:ascii="Times New Roman" w:hAnsi="Times New Roman" w:cs="Times New Roman"/>
                <w:b/>
                <w:bCs/>
                <w:sz w:val="28"/>
                <w:szCs w:val="28"/>
              </w:rPr>
              <w:t>Fenómenos</w:t>
            </w:r>
          </w:p>
        </w:tc>
        <w:tc>
          <w:tcPr>
            <w:tcW w:w="6661" w:type="dxa"/>
            <w:gridSpan w:val="6"/>
          </w:tcPr>
          <w:p w14:paraId="6A832286" w14:textId="74E0DED3" w:rsidR="008F1EF6" w:rsidRPr="00C6598A" w:rsidRDefault="008F1EF6" w:rsidP="007410AA">
            <w:pPr>
              <w:jc w:val="center"/>
              <w:rPr>
                <w:rFonts w:ascii="Times New Roman" w:hAnsi="Times New Roman" w:cs="Times New Roman"/>
                <w:b/>
                <w:bCs/>
                <w:sz w:val="28"/>
                <w:szCs w:val="28"/>
              </w:rPr>
            </w:pPr>
            <w:r w:rsidRPr="00C6598A">
              <w:rPr>
                <w:rFonts w:ascii="Times New Roman" w:hAnsi="Times New Roman" w:cs="Times New Roman"/>
                <w:b/>
                <w:bCs/>
                <w:sz w:val="28"/>
                <w:szCs w:val="28"/>
              </w:rPr>
              <w:t>Frecuencia (Ponderado en una base de 1 al 10)</w:t>
            </w:r>
          </w:p>
        </w:tc>
      </w:tr>
      <w:tr w:rsidR="008F1EF6" w14:paraId="34756C27" w14:textId="43D05AE0" w:rsidTr="008F1EF6">
        <w:tc>
          <w:tcPr>
            <w:tcW w:w="2689" w:type="dxa"/>
          </w:tcPr>
          <w:p w14:paraId="6495A215" w14:textId="0ACDF812" w:rsidR="008F1EF6" w:rsidRPr="00C6598A" w:rsidRDefault="008F1EF6" w:rsidP="007410AA">
            <w:pPr>
              <w:jc w:val="center"/>
              <w:rPr>
                <w:rFonts w:ascii="Times New Roman" w:hAnsi="Times New Roman" w:cs="Times New Roman"/>
                <w:b/>
                <w:bCs/>
                <w:sz w:val="28"/>
                <w:szCs w:val="28"/>
              </w:rPr>
            </w:pPr>
            <w:r w:rsidRPr="00C6598A">
              <w:rPr>
                <w:rFonts w:ascii="Times New Roman" w:hAnsi="Times New Roman" w:cs="Times New Roman"/>
                <w:b/>
                <w:bCs/>
                <w:sz w:val="28"/>
                <w:szCs w:val="28"/>
              </w:rPr>
              <w:t>Nombre</w:t>
            </w:r>
          </w:p>
        </w:tc>
        <w:tc>
          <w:tcPr>
            <w:tcW w:w="1186" w:type="dxa"/>
          </w:tcPr>
          <w:p w14:paraId="5B77F377" w14:textId="52B6A909" w:rsidR="008F1EF6" w:rsidRPr="00C6598A" w:rsidRDefault="008F1EF6" w:rsidP="007410AA">
            <w:pPr>
              <w:jc w:val="center"/>
              <w:rPr>
                <w:rFonts w:ascii="Times New Roman" w:hAnsi="Times New Roman" w:cs="Times New Roman"/>
                <w:b/>
                <w:bCs/>
                <w:sz w:val="28"/>
                <w:szCs w:val="28"/>
              </w:rPr>
            </w:pPr>
            <w:r w:rsidRPr="00C6598A">
              <w:rPr>
                <w:rFonts w:ascii="Times New Roman" w:hAnsi="Times New Roman" w:cs="Times New Roman"/>
                <w:b/>
                <w:bCs/>
                <w:sz w:val="28"/>
                <w:szCs w:val="28"/>
              </w:rPr>
              <w:t>Jesus Beato</w:t>
            </w:r>
          </w:p>
        </w:tc>
        <w:tc>
          <w:tcPr>
            <w:tcW w:w="1163" w:type="dxa"/>
          </w:tcPr>
          <w:p w14:paraId="23C41564" w14:textId="06EB0D30" w:rsidR="008F1EF6" w:rsidRPr="00C6598A" w:rsidRDefault="008F1EF6" w:rsidP="007410AA">
            <w:pPr>
              <w:jc w:val="center"/>
              <w:rPr>
                <w:rFonts w:ascii="Times New Roman" w:hAnsi="Times New Roman" w:cs="Times New Roman"/>
                <w:b/>
                <w:bCs/>
                <w:sz w:val="28"/>
                <w:szCs w:val="28"/>
              </w:rPr>
            </w:pPr>
            <w:r w:rsidRPr="00C6598A">
              <w:rPr>
                <w:rFonts w:ascii="Times New Roman" w:hAnsi="Times New Roman" w:cs="Times New Roman"/>
                <w:b/>
                <w:bCs/>
                <w:sz w:val="24"/>
                <w:szCs w:val="24"/>
              </w:rPr>
              <w:t>Milcíades Marcelo</w:t>
            </w:r>
          </w:p>
        </w:tc>
        <w:tc>
          <w:tcPr>
            <w:tcW w:w="980" w:type="dxa"/>
          </w:tcPr>
          <w:p w14:paraId="01B74403" w14:textId="77777777" w:rsidR="008F1EF6" w:rsidRPr="00C6598A" w:rsidRDefault="008F1EF6" w:rsidP="007410AA">
            <w:pPr>
              <w:jc w:val="center"/>
              <w:rPr>
                <w:rFonts w:ascii="Times New Roman" w:hAnsi="Times New Roman" w:cs="Times New Roman"/>
                <w:b/>
                <w:bCs/>
                <w:sz w:val="24"/>
                <w:szCs w:val="24"/>
              </w:rPr>
            </w:pPr>
            <w:r w:rsidRPr="00C6598A">
              <w:rPr>
                <w:rFonts w:ascii="Times New Roman" w:hAnsi="Times New Roman" w:cs="Times New Roman"/>
                <w:b/>
                <w:bCs/>
                <w:sz w:val="24"/>
                <w:szCs w:val="24"/>
              </w:rPr>
              <w:t>Maite</w:t>
            </w:r>
          </w:p>
          <w:p w14:paraId="64E9BCF3" w14:textId="6EB8D8F4" w:rsidR="008F1EF6" w:rsidRPr="00C6598A" w:rsidRDefault="008F1EF6" w:rsidP="007410AA">
            <w:pPr>
              <w:jc w:val="center"/>
              <w:rPr>
                <w:rFonts w:ascii="Times New Roman" w:hAnsi="Times New Roman" w:cs="Times New Roman"/>
                <w:b/>
                <w:bCs/>
                <w:sz w:val="24"/>
                <w:szCs w:val="24"/>
              </w:rPr>
            </w:pPr>
            <w:r w:rsidRPr="00C6598A">
              <w:rPr>
                <w:rFonts w:ascii="Times New Roman" w:eastAsia="Arial" w:hAnsi="Times New Roman" w:cs="Times New Roman"/>
                <w:b/>
                <w:bCs/>
                <w:kern w:val="2"/>
                <w:sz w:val="24"/>
                <w:szCs w:val="24"/>
              </w:rPr>
              <w:t>Mateo</w:t>
            </w:r>
          </w:p>
        </w:tc>
        <w:tc>
          <w:tcPr>
            <w:tcW w:w="1115" w:type="dxa"/>
          </w:tcPr>
          <w:p w14:paraId="3DD7394B" w14:textId="560BE04E" w:rsidR="008F1EF6" w:rsidRPr="00C6598A" w:rsidRDefault="008F1EF6" w:rsidP="007410AA">
            <w:pPr>
              <w:jc w:val="center"/>
              <w:rPr>
                <w:rFonts w:ascii="Times New Roman" w:hAnsi="Times New Roman" w:cs="Times New Roman"/>
                <w:b/>
                <w:bCs/>
                <w:sz w:val="24"/>
                <w:szCs w:val="24"/>
              </w:rPr>
            </w:pPr>
            <w:r w:rsidRPr="00C6598A">
              <w:rPr>
                <w:rFonts w:ascii="Times New Roman" w:hAnsi="Times New Roman" w:cs="Times New Roman"/>
                <w:b/>
                <w:bCs/>
                <w:sz w:val="24"/>
                <w:szCs w:val="24"/>
              </w:rPr>
              <w:t>Edén Suarez</w:t>
            </w:r>
          </w:p>
        </w:tc>
        <w:tc>
          <w:tcPr>
            <w:tcW w:w="1113" w:type="dxa"/>
          </w:tcPr>
          <w:p w14:paraId="2A877979" w14:textId="4BDA5821" w:rsidR="008F1EF6" w:rsidRPr="00C6598A" w:rsidRDefault="008F1EF6" w:rsidP="007410AA">
            <w:pPr>
              <w:jc w:val="center"/>
              <w:rPr>
                <w:rFonts w:ascii="Times New Roman" w:hAnsi="Times New Roman" w:cs="Times New Roman"/>
                <w:b/>
                <w:bCs/>
                <w:sz w:val="24"/>
                <w:szCs w:val="24"/>
              </w:rPr>
            </w:pPr>
            <w:proofErr w:type="spellStart"/>
            <w:r w:rsidRPr="00C6598A">
              <w:rPr>
                <w:rFonts w:ascii="Times New Roman" w:hAnsi="Times New Roman" w:cs="Times New Roman"/>
                <w:b/>
                <w:bCs/>
                <w:sz w:val="24"/>
                <w:szCs w:val="24"/>
              </w:rPr>
              <w:t>Josmil</w:t>
            </w:r>
            <w:proofErr w:type="spellEnd"/>
            <w:r w:rsidRPr="00C6598A">
              <w:rPr>
                <w:rFonts w:ascii="Times New Roman" w:hAnsi="Times New Roman" w:cs="Times New Roman"/>
                <w:b/>
                <w:bCs/>
                <w:sz w:val="24"/>
                <w:szCs w:val="24"/>
              </w:rPr>
              <w:t xml:space="preserve"> Jesus</w:t>
            </w:r>
          </w:p>
        </w:tc>
        <w:tc>
          <w:tcPr>
            <w:tcW w:w="1104" w:type="dxa"/>
          </w:tcPr>
          <w:p w14:paraId="2B3B284E" w14:textId="1BA14BAB" w:rsidR="008F1EF6" w:rsidRPr="00C6598A" w:rsidRDefault="008F1EF6" w:rsidP="007410AA">
            <w:pPr>
              <w:jc w:val="center"/>
              <w:rPr>
                <w:rFonts w:ascii="Times New Roman" w:hAnsi="Times New Roman" w:cs="Times New Roman"/>
                <w:b/>
                <w:bCs/>
                <w:sz w:val="24"/>
                <w:szCs w:val="24"/>
              </w:rPr>
            </w:pPr>
            <w:r w:rsidRPr="00C6598A">
              <w:rPr>
                <w:rFonts w:ascii="Times New Roman" w:hAnsi="Times New Roman" w:cs="Times New Roman"/>
                <w:b/>
                <w:bCs/>
                <w:sz w:val="24"/>
                <w:szCs w:val="24"/>
              </w:rPr>
              <w:t>Total</w:t>
            </w:r>
          </w:p>
        </w:tc>
      </w:tr>
      <w:tr w:rsidR="008F1EF6" w14:paraId="6BB13A8F" w14:textId="17860584" w:rsidTr="008F1EF6">
        <w:tc>
          <w:tcPr>
            <w:tcW w:w="2689" w:type="dxa"/>
          </w:tcPr>
          <w:p w14:paraId="17C2F14E" w14:textId="1B36506D" w:rsidR="008F1EF6" w:rsidRDefault="008F1EF6" w:rsidP="004457EA">
            <w:pPr>
              <w:rPr>
                <w:rFonts w:ascii="Times New Roman" w:hAnsi="Times New Roman" w:cs="Times New Roman"/>
                <w:sz w:val="28"/>
                <w:szCs w:val="28"/>
              </w:rPr>
            </w:pPr>
            <w:r w:rsidRPr="006833FA">
              <w:rPr>
                <w:rFonts w:ascii="Times New Roman" w:hAnsi="Times New Roman" w:cs="Times New Roman"/>
                <w:sz w:val="28"/>
                <w:szCs w:val="28"/>
              </w:rPr>
              <w:t>Exceso de polvo debido por Falta de equipo de extracción</w:t>
            </w:r>
            <w:r>
              <w:rPr>
                <w:rFonts w:ascii="Times New Roman" w:hAnsi="Times New Roman" w:cs="Times New Roman"/>
                <w:sz w:val="28"/>
                <w:szCs w:val="28"/>
              </w:rPr>
              <w:t>.</w:t>
            </w:r>
          </w:p>
        </w:tc>
        <w:tc>
          <w:tcPr>
            <w:tcW w:w="1186" w:type="dxa"/>
          </w:tcPr>
          <w:p w14:paraId="2CB00EB6" w14:textId="6E5E7167"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9</w:t>
            </w:r>
          </w:p>
        </w:tc>
        <w:tc>
          <w:tcPr>
            <w:tcW w:w="1163" w:type="dxa"/>
          </w:tcPr>
          <w:p w14:paraId="793119A1" w14:textId="5B940F63"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5</w:t>
            </w:r>
          </w:p>
        </w:tc>
        <w:tc>
          <w:tcPr>
            <w:tcW w:w="980" w:type="dxa"/>
          </w:tcPr>
          <w:p w14:paraId="5CD82FA1" w14:textId="601B8483"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5</w:t>
            </w:r>
          </w:p>
        </w:tc>
        <w:tc>
          <w:tcPr>
            <w:tcW w:w="1115" w:type="dxa"/>
          </w:tcPr>
          <w:p w14:paraId="7E57102A" w14:textId="38D485B7"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10</w:t>
            </w:r>
          </w:p>
        </w:tc>
        <w:tc>
          <w:tcPr>
            <w:tcW w:w="1113" w:type="dxa"/>
          </w:tcPr>
          <w:p w14:paraId="3A6DC14E" w14:textId="024D02D3"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9</w:t>
            </w:r>
          </w:p>
        </w:tc>
        <w:tc>
          <w:tcPr>
            <w:tcW w:w="1104" w:type="dxa"/>
          </w:tcPr>
          <w:p w14:paraId="0B8E4FE1" w14:textId="228B6E58"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38</w:t>
            </w:r>
          </w:p>
        </w:tc>
      </w:tr>
      <w:tr w:rsidR="008F1EF6" w14:paraId="1C587414" w14:textId="6D9B23AE" w:rsidTr="008F1EF6">
        <w:tc>
          <w:tcPr>
            <w:tcW w:w="2689" w:type="dxa"/>
          </w:tcPr>
          <w:p w14:paraId="09207092" w14:textId="3790899B" w:rsidR="008F1EF6" w:rsidRDefault="008F1EF6" w:rsidP="004457EA">
            <w:pPr>
              <w:rPr>
                <w:rFonts w:ascii="Times New Roman" w:hAnsi="Times New Roman" w:cs="Times New Roman"/>
                <w:sz w:val="28"/>
                <w:szCs w:val="28"/>
              </w:rPr>
            </w:pPr>
            <w:r w:rsidRPr="006833FA">
              <w:rPr>
                <w:rFonts w:ascii="Times New Roman" w:hAnsi="Times New Roman" w:cs="Times New Roman"/>
                <w:sz w:val="28"/>
                <w:szCs w:val="28"/>
              </w:rPr>
              <w:t xml:space="preserve">Derrame de </w:t>
            </w:r>
            <w:r>
              <w:rPr>
                <w:rFonts w:ascii="Times New Roman" w:hAnsi="Times New Roman" w:cs="Times New Roman"/>
                <w:sz w:val="28"/>
                <w:szCs w:val="28"/>
              </w:rPr>
              <w:t>químico.</w:t>
            </w:r>
          </w:p>
        </w:tc>
        <w:tc>
          <w:tcPr>
            <w:tcW w:w="1186" w:type="dxa"/>
          </w:tcPr>
          <w:p w14:paraId="3C8B44D1" w14:textId="38316671"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5</w:t>
            </w:r>
          </w:p>
        </w:tc>
        <w:tc>
          <w:tcPr>
            <w:tcW w:w="1163" w:type="dxa"/>
          </w:tcPr>
          <w:p w14:paraId="45DBCD1C" w14:textId="5A1F37B5"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3</w:t>
            </w:r>
          </w:p>
        </w:tc>
        <w:tc>
          <w:tcPr>
            <w:tcW w:w="980" w:type="dxa"/>
          </w:tcPr>
          <w:p w14:paraId="059B669F" w14:textId="1AB778B9"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7</w:t>
            </w:r>
          </w:p>
        </w:tc>
        <w:tc>
          <w:tcPr>
            <w:tcW w:w="1115" w:type="dxa"/>
          </w:tcPr>
          <w:p w14:paraId="3596E4D3" w14:textId="4C1A9B97"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6</w:t>
            </w:r>
          </w:p>
        </w:tc>
        <w:tc>
          <w:tcPr>
            <w:tcW w:w="1113" w:type="dxa"/>
          </w:tcPr>
          <w:p w14:paraId="7CFE0835" w14:textId="5F720349"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5</w:t>
            </w:r>
          </w:p>
        </w:tc>
        <w:tc>
          <w:tcPr>
            <w:tcW w:w="1104" w:type="dxa"/>
          </w:tcPr>
          <w:p w14:paraId="73B4CC35" w14:textId="6FA41C87"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26</w:t>
            </w:r>
          </w:p>
        </w:tc>
      </w:tr>
      <w:tr w:rsidR="008F1EF6" w14:paraId="5BE9E954" w14:textId="7A0B1326" w:rsidTr="008F1EF6">
        <w:tc>
          <w:tcPr>
            <w:tcW w:w="2689" w:type="dxa"/>
          </w:tcPr>
          <w:p w14:paraId="7E43EC3D" w14:textId="3D4A8140" w:rsidR="008F1EF6" w:rsidRPr="006833FA" w:rsidRDefault="008F1EF6" w:rsidP="004457EA">
            <w:pPr>
              <w:rPr>
                <w:rFonts w:ascii="Times New Roman" w:hAnsi="Times New Roman" w:cs="Times New Roman"/>
                <w:sz w:val="28"/>
                <w:szCs w:val="28"/>
              </w:rPr>
            </w:pPr>
            <w:r w:rsidRPr="006833FA">
              <w:rPr>
                <w:rFonts w:ascii="Times New Roman" w:hAnsi="Times New Roman" w:cs="Times New Roman"/>
                <w:sz w:val="28"/>
                <w:szCs w:val="28"/>
              </w:rPr>
              <w:t>Filtrado de agua al área de corte</w:t>
            </w:r>
            <w:r>
              <w:rPr>
                <w:rFonts w:ascii="Times New Roman" w:hAnsi="Times New Roman" w:cs="Times New Roman"/>
                <w:sz w:val="28"/>
                <w:szCs w:val="28"/>
              </w:rPr>
              <w:t>.</w:t>
            </w:r>
          </w:p>
        </w:tc>
        <w:tc>
          <w:tcPr>
            <w:tcW w:w="1186" w:type="dxa"/>
          </w:tcPr>
          <w:p w14:paraId="0ECACA90" w14:textId="5A33D7CA"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2</w:t>
            </w:r>
          </w:p>
        </w:tc>
        <w:tc>
          <w:tcPr>
            <w:tcW w:w="1163" w:type="dxa"/>
          </w:tcPr>
          <w:p w14:paraId="14C9A718" w14:textId="7AA9066C"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5</w:t>
            </w:r>
          </w:p>
        </w:tc>
        <w:tc>
          <w:tcPr>
            <w:tcW w:w="980" w:type="dxa"/>
          </w:tcPr>
          <w:p w14:paraId="171C00B7" w14:textId="0B9F109A"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4</w:t>
            </w:r>
          </w:p>
        </w:tc>
        <w:tc>
          <w:tcPr>
            <w:tcW w:w="1115" w:type="dxa"/>
          </w:tcPr>
          <w:p w14:paraId="28541A6A" w14:textId="33CFCF17"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8</w:t>
            </w:r>
          </w:p>
        </w:tc>
        <w:tc>
          <w:tcPr>
            <w:tcW w:w="1113" w:type="dxa"/>
          </w:tcPr>
          <w:p w14:paraId="3D86153F" w14:textId="33F4EEED"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2</w:t>
            </w:r>
          </w:p>
        </w:tc>
        <w:tc>
          <w:tcPr>
            <w:tcW w:w="1104" w:type="dxa"/>
          </w:tcPr>
          <w:p w14:paraId="15EA896D" w14:textId="1828FC61"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21</w:t>
            </w:r>
          </w:p>
        </w:tc>
      </w:tr>
      <w:tr w:rsidR="008F1EF6" w14:paraId="70B8207C" w14:textId="61A6CE5F" w:rsidTr="008F1EF6">
        <w:tc>
          <w:tcPr>
            <w:tcW w:w="2689" w:type="dxa"/>
          </w:tcPr>
          <w:p w14:paraId="472FB604" w14:textId="1F137D57" w:rsidR="008F1EF6" w:rsidRPr="006833FA" w:rsidRDefault="008F1EF6" w:rsidP="004457EA">
            <w:pPr>
              <w:rPr>
                <w:rFonts w:ascii="Times New Roman" w:hAnsi="Times New Roman" w:cs="Times New Roman"/>
                <w:sz w:val="28"/>
                <w:szCs w:val="28"/>
              </w:rPr>
            </w:pPr>
            <w:r>
              <w:rPr>
                <w:rFonts w:ascii="Times New Roman" w:hAnsi="Times New Roman" w:cs="Times New Roman"/>
                <w:sz w:val="28"/>
                <w:szCs w:val="28"/>
              </w:rPr>
              <w:t>C</w:t>
            </w:r>
            <w:r w:rsidRPr="006833FA">
              <w:rPr>
                <w:rFonts w:ascii="Times New Roman" w:hAnsi="Times New Roman" w:cs="Times New Roman"/>
                <w:sz w:val="28"/>
                <w:szCs w:val="28"/>
              </w:rPr>
              <w:t>arencia de sistemas de detección y supresión de incendios</w:t>
            </w:r>
            <w:r>
              <w:rPr>
                <w:rFonts w:ascii="Times New Roman" w:hAnsi="Times New Roman" w:cs="Times New Roman"/>
                <w:sz w:val="28"/>
                <w:szCs w:val="28"/>
              </w:rPr>
              <w:t>.</w:t>
            </w:r>
          </w:p>
        </w:tc>
        <w:tc>
          <w:tcPr>
            <w:tcW w:w="1186" w:type="dxa"/>
          </w:tcPr>
          <w:p w14:paraId="0C668B14" w14:textId="11EA38F4"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7</w:t>
            </w:r>
          </w:p>
        </w:tc>
        <w:tc>
          <w:tcPr>
            <w:tcW w:w="1163" w:type="dxa"/>
          </w:tcPr>
          <w:p w14:paraId="54F23DA7" w14:textId="41685E1C"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8</w:t>
            </w:r>
          </w:p>
        </w:tc>
        <w:tc>
          <w:tcPr>
            <w:tcW w:w="980" w:type="dxa"/>
          </w:tcPr>
          <w:p w14:paraId="6C342321" w14:textId="704C8AAE"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8</w:t>
            </w:r>
          </w:p>
        </w:tc>
        <w:tc>
          <w:tcPr>
            <w:tcW w:w="1115" w:type="dxa"/>
          </w:tcPr>
          <w:p w14:paraId="2734A5AC" w14:textId="46487A06"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9</w:t>
            </w:r>
          </w:p>
        </w:tc>
        <w:tc>
          <w:tcPr>
            <w:tcW w:w="1113" w:type="dxa"/>
          </w:tcPr>
          <w:p w14:paraId="29C4748D" w14:textId="567EB7B0"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7</w:t>
            </w:r>
          </w:p>
        </w:tc>
        <w:tc>
          <w:tcPr>
            <w:tcW w:w="1104" w:type="dxa"/>
          </w:tcPr>
          <w:p w14:paraId="5748000E" w14:textId="3F932A9B"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39</w:t>
            </w:r>
          </w:p>
        </w:tc>
      </w:tr>
      <w:tr w:rsidR="008F1EF6" w14:paraId="2BA78186" w14:textId="0037085C" w:rsidTr="008F1EF6">
        <w:tc>
          <w:tcPr>
            <w:tcW w:w="2689" w:type="dxa"/>
          </w:tcPr>
          <w:p w14:paraId="4B772C34" w14:textId="1E40CD37" w:rsidR="008F1EF6" w:rsidRPr="006833FA" w:rsidRDefault="008F1EF6" w:rsidP="004457EA">
            <w:pPr>
              <w:rPr>
                <w:rFonts w:ascii="Times New Roman" w:hAnsi="Times New Roman" w:cs="Times New Roman"/>
                <w:sz w:val="28"/>
                <w:szCs w:val="28"/>
              </w:rPr>
            </w:pPr>
            <w:r w:rsidRPr="006833FA">
              <w:rPr>
                <w:rFonts w:ascii="Times New Roman" w:hAnsi="Times New Roman" w:cs="Times New Roman"/>
                <w:sz w:val="28"/>
                <w:szCs w:val="28"/>
              </w:rPr>
              <w:t>Escasa   Iluminación</w:t>
            </w:r>
          </w:p>
        </w:tc>
        <w:tc>
          <w:tcPr>
            <w:tcW w:w="1186" w:type="dxa"/>
          </w:tcPr>
          <w:p w14:paraId="35E7ABBF" w14:textId="61979093"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8</w:t>
            </w:r>
          </w:p>
        </w:tc>
        <w:tc>
          <w:tcPr>
            <w:tcW w:w="1163" w:type="dxa"/>
          </w:tcPr>
          <w:p w14:paraId="13B48499" w14:textId="5BEF4232"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6</w:t>
            </w:r>
          </w:p>
        </w:tc>
        <w:tc>
          <w:tcPr>
            <w:tcW w:w="980" w:type="dxa"/>
          </w:tcPr>
          <w:p w14:paraId="0F4F9CA1" w14:textId="437131E4"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6</w:t>
            </w:r>
          </w:p>
        </w:tc>
        <w:tc>
          <w:tcPr>
            <w:tcW w:w="1115" w:type="dxa"/>
          </w:tcPr>
          <w:p w14:paraId="7C38850E" w14:textId="657E1BC2"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7</w:t>
            </w:r>
          </w:p>
        </w:tc>
        <w:tc>
          <w:tcPr>
            <w:tcW w:w="1113" w:type="dxa"/>
          </w:tcPr>
          <w:p w14:paraId="1F556F9C" w14:textId="5659C09D"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8</w:t>
            </w:r>
          </w:p>
        </w:tc>
        <w:tc>
          <w:tcPr>
            <w:tcW w:w="1104" w:type="dxa"/>
          </w:tcPr>
          <w:p w14:paraId="5A485AC8" w14:textId="3954BA3C"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35</w:t>
            </w:r>
          </w:p>
        </w:tc>
      </w:tr>
      <w:tr w:rsidR="008F1EF6" w14:paraId="726F09B3" w14:textId="24CF8EB0" w:rsidTr="008F1EF6">
        <w:tc>
          <w:tcPr>
            <w:tcW w:w="2689" w:type="dxa"/>
          </w:tcPr>
          <w:p w14:paraId="760E2274" w14:textId="370D7014" w:rsidR="008F1EF6" w:rsidRPr="006833FA" w:rsidRDefault="008F1EF6" w:rsidP="004457EA">
            <w:pPr>
              <w:rPr>
                <w:rFonts w:ascii="Times New Roman" w:hAnsi="Times New Roman" w:cs="Times New Roman"/>
                <w:sz w:val="28"/>
                <w:szCs w:val="28"/>
              </w:rPr>
            </w:pPr>
            <w:r w:rsidRPr="006833FA">
              <w:rPr>
                <w:rFonts w:ascii="Times New Roman" w:hAnsi="Times New Roman" w:cs="Times New Roman"/>
                <w:sz w:val="28"/>
                <w:szCs w:val="28"/>
              </w:rPr>
              <w:t>Poca visibilidad de señalizaciones</w:t>
            </w:r>
            <w:r>
              <w:rPr>
                <w:rFonts w:ascii="Times New Roman" w:hAnsi="Times New Roman" w:cs="Times New Roman"/>
                <w:sz w:val="28"/>
                <w:szCs w:val="28"/>
              </w:rPr>
              <w:t>.</w:t>
            </w:r>
          </w:p>
        </w:tc>
        <w:tc>
          <w:tcPr>
            <w:tcW w:w="1186" w:type="dxa"/>
          </w:tcPr>
          <w:p w14:paraId="174CAC29" w14:textId="0E92507D"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7</w:t>
            </w:r>
          </w:p>
        </w:tc>
        <w:tc>
          <w:tcPr>
            <w:tcW w:w="1163" w:type="dxa"/>
          </w:tcPr>
          <w:p w14:paraId="737569A6" w14:textId="04CB52D5"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8</w:t>
            </w:r>
          </w:p>
        </w:tc>
        <w:tc>
          <w:tcPr>
            <w:tcW w:w="980" w:type="dxa"/>
          </w:tcPr>
          <w:p w14:paraId="7A62ED74" w14:textId="6893DB41"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4</w:t>
            </w:r>
          </w:p>
        </w:tc>
        <w:tc>
          <w:tcPr>
            <w:tcW w:w="1115" w:type="dxa"/>
          </w:tcPr>
          <w:p w14:paraId="403C6790" w14:textId="31FBCAAD"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5</w:t>
            </w:r>
          </w:p>
        </w:tc>
        <w:tc>
          <w:tcPr>
            <w:tcW w:w="1113" w:type="dxa"/>
          </w:tcPr>
          <w:p w14:paraId="685DD2DB" w14:textId="4C3F3388"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4</w:t>
            </w:r>
          </w:p>
        </w:tc>
        <w:tc>
          <w:tcPr>
            <w:tcW w:w="1104" w:type="dxa"/>
          </w:tcPr>
          <w:p w14:paraId="49A1CA9B" w14:textId="06AE25B3"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28</w:t>
            </w:r>
          </w:p>
        </w:tc>
      </w:tr>
      <w:tr w:rsidR="008F1EF6" w14:paraId="45F0ADDB" w14:textId="5EE67FE3" w:rsidTr="008F1EF6">
        <w:tc>
          <w:tcPr>
            <w:tcW w:w="2689" w:type="dxa"/>
          </w:tcPr>
          <w:p w14:paraId="41C319D7" w14:textId="1991727B" w:rsidR="008F1EF6" w:rsidRPr="006833FA" w:rsidRDefault="008F1EF6" w:rsidP="004457EA">
            <w:pPr>
              <w:rPr>
                <w:rFonts w:ascii="Times New Roman" w:hAnsi="Times New Roman" w:cs="Times New Roman"/>
                <w:sz w:val="28"/>
                <w:szCs w:val="28"/>
              </w:rPr>
            </w:pPr>
            <w:r w:rsidRPr="006833FA">
              <w:rPr>
                <w:rFonts w:ascii="Times New Roman" w:hAnsi="Times New Roman" w:cs="Times New Roman"/>
                <w:sz w:val="28"/>
                <w:szCs w:val="28"/>
              </w:rPr>
              <w:t>Re</w:t>
            </w:r>
            <w:r>
              <w:rPr>
                <w:rFonts w:ascii="Times New Roman" w:hAnsi="Times New Roman" w:cs="Times New Roman"/>
                <w:sz w:val="28"/>
                <w:szCs w:val="28"/>
              </w:rPr>
              <w:t>h</w:t>
            </w:r>
            <w:r w:rsidRPr="006833FA">
              <w:rPr>
                <w:rFonts w:ascii="Times New Roman" w:hAnsi="Times New Roman" w:cs="Times New Roman"/>
                <w:sz w:val="28"/>
                <w:szCs w:val="28"/>
              </w:rPr>
              <w:t xml:space="preserve">úso de Cumplimiento de </w:t>
            </w:r>
            <w:r w:rsidRPr="006833FA">
              <w:rPr>
                <w:rFonts w:ascii="Times New Roman" w:hAnsi="Times New Roman" w:cs="Times New Roman"/>
                <w:sz w:val="28"/>
                <w:szCs w:val="28"/>
              </w:rPr>
              <w:lastRenderedPageBreak/>
              <w:t>medidas de seguridad</w:t>
            </w:r>
            <w:r>
              <w:rPr>
                <w:rFonts w:ascii="Times New Roman" w:hAnsi="Times New Roman" w:cs="Times New Roman"/>
                <w:sz w:val="28"/>
                <w:szCs w:val="28"/>
              </w:rPr>
              <w:t>.</w:t>
            </w:r>
          </w:p>
        </w:tc>
        <w:tc>
          <w:tcPr>
            <w:tcW w:w="1186" w:type="dxa"/>
          </w:tcPr>
          <w:p w14:paraId="74C32CF0" w14:textId="1E269345"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lastRenderedPageBreak/>
              <w:t>9</w:t>
            </w:r>
          </w:p>
        </w:tc>
        <w:tc>
          <w:tcPr>
            <w:tcW w:w="1163" w:type="dxa"/>
          </w:tcPr>
          <w:p w14:paraId="7E9FD93D" w14:textId="0735609E"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5</w:t>
            </w:r>
          </w:p>
        </w:tc>
        <w:tc>
          <w:tcPr>
            <w:tcW w:w="980" w:type="dxa"/>
          </w:tcPr>
          <w:p w14:paraId="555DE249" w14:textId="0B4F4E3E"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5</w:t>
            </w:r>
          </w:p>
        </w:tc>
        <w:tc>
          <w:tcPr>
            <w:tcW w:w="1115" w:type="dxa"/>
          </w:tcPr>
          <w:p w14:paraId="0DBEDE5E" w14:textId="239B2996"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9</w:t>
            </w:r>
          </w:p>
        </w:tc>
        <w:tc>
          <w:tcPr>
            <w:tcW w:w="1113" w:type="dxa"/>
          </w:tcPr>
          <w:p w14:paraId="6E657970" w14:textId="2FA8C2D9"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5</w:t>
            </w:r>
          </w:p>
        </w:tc>
        <w:tc>
          <w:tcPr>
            <w:tcW w:w="1104" w:type="dxa"/>
          </w:tcPr>
          <w:p w14:paraId="4BC510AA" w14:textId="444057F0"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33</w:t>
            </w:r>
          </w:p>
        </w:tc>
      </w:tr>
      <w:tr w:rsidR="008F1EF6" w14:paraId="29E2ED9B" w14:textId="621D247F" w:rsidTr="008F1EF6">
        <w:tc>
          <w:tcPr>
            <w:tcW w:w="2689" w:type="dxa"/>
          </w:tcPr>
          <w:p w14:paraId="26CCD0B8" w14:textId="7BE18989" w:rsidR="008F1EF6" w:rsidRPr="006833FA" w:rsidRDefault="008F1EF6" w:rsidP="004457EA">
            <w:pPr>
              <w:rPr>
                <w:rFonts w:ascii="Times New Roman" w:hAnsi="Times New Roman" w:cs="Times New Roman"/>
                <w:sz w:val="28"/>
                <w:szCs w:val="28"/>
              </w:rPr>
            </w:pPr>
            <w:r w:rsidRPr="006833FA">
              <w:rPr>
                <w:rFonts w:ascii="Times New Roman" w:hAnsi="Times New Roman" w:cs="Times New Roman"/>
                <w:sz w:val="28"/>
                <w:szCs w:val="28"/>
              </w:rPr>
              <w:t>Ausencia de Supervisores</w:t>
            </w:r>
            <w:r>
              <w:rPr>
                <w:rFonts w:ascii="Times New Roman" w:hAnsi="Times New Roman" w:cs="Times New Roman"/>
                <w:sz w:val="28"/>
                <w:szCs w:val="28"/>
              </w:rPr>
              <w:t>.</w:t>
            </w:r>
          </w:p>
        </w:tc>
        <w:tc>
          <w:tcPr>
            <w:tcW w:w="1186" w:type="dxa"/>
          </w:tcPr>
          <w:p w14:paraId="1A6FE90E" w14:textId="48EC78F6"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9</w:t>
            </w:r>
          </w:p>
        </w:tc>
        <w:tc>
          <w:tcPr>
            <w:tcW w:w="1163" w:type="dxa"/>
          </w:tcPr>
          <w:p w14:paraId="524C7921" w14:textId="25C83975"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9</w:t>
            </w:r>
          </w:p>
        </w:tc>
        <w:tc>
          <w:tcPr>
            <w:tcW w:w="980" w:type="dxa"/>
          </w:tcPr>
          <w:p w14:paraId="5ACFC5EC" w14:textId="7C795D23"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5</w:t>
            </w:r>
          </w:p>
        </w:tc>
        <w:tc>
          <w:tcPr>
            <w:tcW w:w="1115" w:type="dxa"/>
          </w:tcPr>
          <w:p w14:paraId="6FE8CDE4" w14:textId="4E4E65C0"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10</w:t>
            </w:r>
          </w:p>
        </w:tc>
        <w:tc>
          <w:tcPr>
            <w:tcW w:w="1113" w:type="dxa"/>
          </w:tcPr>
          <w:p w14:paraId="512F97E4" w14:textId="7847BB85"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3</w:t>
            </w:r>
          </w:p>
        </w:tc>
        <w:tc>
          <w:tcPr>
            <w:tcW w:w="1104" w:type="dxa"/>
          </w:tcPr>
          <w:p w14:paraId="130DF4B4" w14:textId="3C2FE777"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36</w:t>
            </w:r>
          </w:p>
        </w:tc>
      </w:tr>
      <w:tr w:rsidR="008F1EF6" w14:paraId="15EAC753" w14:textId="19716BB2" w:rsidTr="008F1EF6">
        <w:tc>
          <w:tcPr>
            <w:tcW w:w="2689" w:type="dxa"/>
          </w:tcPr>
          <w:p w14:paraId="02FA1D62" w14:textId="16663718" w:rsidR="008F1EF6" w:rsidRPr="006833FA" w:rsidRDefault="008F1EF6" w:rsidP="004457EA">
            <w:pPr>
              <w:rPr>
                <w:rFonts w:ascii="Times New Roman" w:hAnsi="Times New Roman" w:cs="Times New Roman"/>
                <w:sz w:val="28"/>
                <w:szCs w:val="28"/>
              </w:rPr>
            </w:pPr>
            <w:r w:rsidRPr="006833FA">
              <w:rPr>
                <w:rFonts w:ascii="Times New Roman" w:hAnsi="Times New Roman" w:cs="Times New Roman"/>
                <w:sz w:val="28"/>
                <w:szCs w:val="28"/>
              </w:rPr>
              <w:t>Obstrucción de Material de almacén en línea de producción</w:t>
            </w:r>
            <w:r>
              <w:rPr>
                <w:rFonts w:ascii="Times New Roman" w:hAnsi="Times New Roman" w:cs="Times New Roman"/>
                <w:sz w:val="28"/>
                <w:szCs w:val="28"/>
              </w:rPr>
              <w:t>.</w:t>
            </w:r>
          </w:p>
        </w:tc>
        <w:tc>
          <w:tcPr>
            <w:tcW w:w="1186" w:type="dxa"/>
          </w:tcPr>
          <w:p w14:paraId="5045F3A5" w14:textId="32E9465E"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8</w:t>
            </w:r>
          </w:p>
        </w:tc>
        <w:tc>
          <w:tcPr>
            <w:tcW w:w="1163" w:type="dxa"/>
          </w:tcPr>
          <w:p w14:paraId="26A0DFE1" w14:textId="37E27BE7"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5</w:t>
            </w:r>
          </w:p>
        </w:tc>
        <w:tc>
          <w:tcPr>
            <w:tcW w:w="980" w:type="dxa"/>
          </w:tcPr>
          <w:p w14:paraId="04B98A8A" w14:textId="56F705E5"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2</w:t>
            </w:r>
          </w:p>
        </w:tc>
        <w:tc>
          <w:tcPr>
            <w:tcW w:w="1115" w:type="dxa"/>
          </w:tcPr>
          <w:p w14:paraId="5D0494C4" w14:textId="30A24979"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6</w:t>
            </w:r>
          </w:p>
        </w:tc>
        <w:tc>
          <w:tcPr>
            <w:tcW w:w="1113" w:type="dxa"/>
          </w:tcPr>
          <w:p w14:paraId="13CC0BBB" w14:textId="72F1E276"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8</w:t>
            </w:r>
          </w:p>
        </w:tc>
        <w:tc>
          <w:tcPr>
            <w:tcW w:w="1104" w:type="dxa"/>
          </w:tcPr>
          <w:p w14:paraId="2F3D3806" w14:textId="77F81D01"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29</w:t>
            </w:r>
          </w:p>
        </w:tc>
      </w:tr>
      <w:tr w:rsidR="008F1EF6" w14:paraId="7D4330B9" w14:textId="5A9B0609" w:rsidTr="008F1EF6">
        <w:tc>
          <w:tcPr>
            <w:tcW w:w="2689" w:type="dxa"/>
          </w:tcPr>
          <w:p w14:paraId="7B3D30EE" w14:textId="36BC3C34" w:rsidR="008F1EF6" w:rsidRPr="006833FA" w:rsidRDefault="008F1EF6" w:rsidP="004457EA">
            <w:pPr>
              <w:rPr>
                <w:rFonts w:ascii="Times New Roman" w:hAnsi="Times New Roman" w:cs="Times New Roman"/>
                <w:sz w:val="28"/>
                <w:szCs w:val="28"/>
              </w:rPr>
            </w:pPr>
            <w:r w:rsidRPr="006833FA">
              <w:rPr>
                <w:rFonts w:ascii="Times New Roman" w:hAnsi="Times New Roman" w:cs="Times New Roman"/>
                <w:sz w:val="28"/>
                <w:szCs w:val="28"/>
              </w:rPr>
              <w:t>Trabajo Bajo presión</w:t>
            </w:r>
            <w:r>
              <w:rPr>
                <w:rFonts w:ascii="Times New Roman" w:hAnsi="Times New Roman" w:cs="Times New Roman"/>
                <w:sz w:val="28"/>
                <w:szCs w:val="28"/>
              </w:rPr>
              <w:t>.</w:t>
            </w:r>
          </w:p>
        </w:tc>
        <w:tc>
          <w:tcPr>
            <w:tcW w:w="1186" w:type="dxa"/>
          </w:tcPr>
          <w:p w14:paraId="758B1B8F" w14:textId="3A3D4530"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7</w:t>
            </w:r>
          </w:p>
        </w:tc>
        <w:tc>
          <w:tcPr>
            <w:tcW w:w="1163" w:type="dxa"/>
          </w:tcPr>
          <w:p w14:paraId="74AD3BF3" w14:textId="06B81C1F"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8</w:t>
            </w:r>
          </w:p>
        </w:tc>
        <w:tc>
          <w:tcPr>
            <w:tcW w:w="980" w:type="dxa"/>
          </w:tcPr>
          <w:p w14:paraId="34E1D4FC" w14:textId="5DA9F789"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6</w:t>
            </w:r>
          </w:p>
        </w:tc>
        <w:tc>
          <w:tcPr>
            <w:tcW w:w="1115" w:type="dxa"/>
          </w:tcPr>
          <w:p w14:paraId="56B49D30" w14:textId="5CE96ED0"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5</w:t>
            </w:r>
          </w:p>
        </w:tc>
        <w:tc>
          <w:tcPr>
            <w:tcW w:w="1113" w:type="dxa"/>
          </w:tcPr>
          <w:p w14:paraId="69FF2BE0" w14:textId="4489C087" w:rsidR="008F1EF6" w:rsidRDefault="008F1EF6" w:rsidP="007410AA">
            <w:pPr>
              <w:jc w:val="center"/>
              <w:rPr>
                <w:rFonts w:ascii="Times New Roman" w:hAnsi="Times New Roman" w:cs="Times New Roman"/>
                <w:sz w:val="28"/>
                <w:szCs w:val="28"/>
              </w:rPr>
            </w:pPr>
            <w:r>
              <w:rPr>
                <w:rFonts w:ascii="Times New Roman" w:hAnsi="Times New Roman" w:cs="Times New Roman"/>
                <w:sz w:val="28"/>
                <w:szCs w:val="28"/>
              </w:rPr>
              <w:t>6</w:t>
            </w:r>
          </w:p>
        </w:tc>
        <w:tc>
          <w:tcPr>
            <w:tcW w:w="1104" w:type="dxa"/>
          </w:tcPr>
          <w:p w14:paraId="08436888" w14:textId="77777777" w:rsidR="008F1EF6" w:rsidRDefault="008F1EF6" w:rsidP="007410AA">
            <w:pPr>
              <w:jc w:val="center"/>
              <w:rPr>
                <w:rFonts w:ascii="Times New Roman" w:hAnsi="Times New Roman" w:cs="Times New Roman"/>
                <w:sz w:val="28"/>
                <w:szCs w:val="28"/>
              </w:rPr>
            </w:pPr>
          </w:p>
        </w:tc>
      </w:tr>
    </w:tbl>
    <w:p w14:paraId="3055D04B" w14:textId="77777777" w:rsidR="007410AA" w:rsidRPr="006C08CE" w:rsidRDefault="007410AA" w:rsidP="007410AA">
      <w:pPr>
        <w:jc w:val="center"/>
        <w:rPr>
          <w:rFonts w:ascii="Times New Roman" w:hAnsi="Times New Roman" w:cs="Times New Roman"/>
          <w:sz w:val="28"/>
          <w:szCs w:val="28"/>
        </w:rPr>
      </w:pPr>
    </w:p>
    <w:p w14:paraId="28FDD505" w14:textId="5E71D750" w:rsidR="007410AA" w:rsidRPr="008E7061" w:rsidRDefault="007410AA" w:rsidP="007410AA">
      <w:pPr>
        <w:spacing w:after="0" w:line="480" w:lineRule="auto"/>
        <w:jc w:val="center"/>
        <w:rPr>
          <w:rFonts w:ascii="Times New Roman" w:eastAsia="Arial" w:hAnsi="Times New Roman" w:cs="Times New Roman"/>
          <w:bCs/>
          <w:kern w:val="2"/>
          <w:sz w:val="28"/>
          <w:szCs w:val="28"/>
        </w:rPr>
      </w:pPr>
    </w:p>
    <w:tbl>
      <w:tblPr>
        <w:tblStyle w:val="Tablaconcuadrcula"/>
        <w:tblW w:w="0" w:type="auto"/>
        <w:tblLook w:val="04A0" w:firstRow="1" w:lastRow="0" w:firstColumn="1" w:lastColumn="0" w:noHBand="0" w:noVBand="1"/>
      </w:tblPr>
      <w:tblGrid>
        <w:gridCol w:w="2337"/>
        <w:gridCol w:w="2337"/>
        <w:gridCol w:w="2338"/>
        <w:gridCol w:w="2338"/>
      </w:tblGrid>
      <w:tr w:rsidR="004457EA" w14:paraId="52AA7D48" w14:textId="77777777" w:rsidTr="00040617">
        <w:trPr>
          <w:trHeight w:val="654"/>
        </w:trPr>
        <w:tc>
          <w:tcPr>
            <w:tcW w:w="9350" w:type="dxa"/>
            <w:gridSpan w:val="4"/>
          </w:tcPr>
          <w:p w14:paraId="6DB72CB5" w14:textId="77777777" w:rsidR="004457EA" w:rsidRPr="000135CB" w:rsidRDefault="004457EA" w:rsidP="004457EA">
            <w:pPr>
              <w:jc w:val="center"/>
              <w:rPr>
                <w:rFonts w:ascii="Times New Roman" w:hAnsi="Times New Roman" w:cs="Times New Roman"/>
                <w:b/>
                <w:bCs/>
                <w:sz w:val="28"/>
                <w:szCs w:val="28"/>
              </w:rPr>
            </w:pPr>
            <w:r w:rsidRPr="000135CB">
              <w:rPr>
                <w:rFonts w:ascii="Times New Roman" w:hAnsi="Times New Roman" w:cs="Times New Roman"/>
                <w:b/>
                <w:bCs/>
                <w:sz w:val="28"/>
                <w:szCs w:val="28"/>
              </w:rPr>
              <w:t xml:space="preserve">Tabla de priorización de los fenómenos de la Industria de Granito </w:t>
            </w:r>
            <w:proofErr w:type="spellStart"/>
            <w:r w:rsidRPr="000135CB">
              <w:rPr>
                <w:rFonts w:ascii="Times New Roman" w:hAnsi="Times New Roman" w:cs="Times New Roman"/>
                <w:b/>
                <w:bCs/>
                <w:sz w:val="28"/>
                <w:szCs w:val="28"/>
              </w:rPr>
              <w:t>Menicucci</w:t>
            </w:r>
            <w:proofErr w:type="spellEnd"/>
            <w:r w:rsidRPr="000135CB">
              <w:rPr>
                <w:rFonts w:ascii="Times New Roman" w:hAnsi="Times New Roman" w:cs="Times New Roman"/>
                <w:b/>
                <w:bCs/>
                <w:sz w:val="28"/>
                <w:szCs w:val="28"/>
              </w:rPr>
              <w:t>.</w:t>
            </w:r>
          </w:p>
          <w:p w14:paraId="5B5B2515" w14:textId="77777777" w:rsidR="004457EA" w:rsidRDefault="004457EA" w:rsidP="007410AA">
            <w:pPr>
              <w:jc w:val="center"/>
              <w:rPr>
                <w:rFonts w:ascii="Times New Roman" w:hAnsi="Times New Roman" w:cs="Times New Roman"/>
                <w:color w:val="C45911" w:themeColor="accent2" w:themeShade="BF"/>
                <w:sz w:val="28"/>
                <w:szCs w:val="28"/>
              </w:rPr>
            </w:pPr>
          </w:p>
        </w:tc>
      </w:tr>
      <w:tr w:rsidR="004457EA" w14:paraId="46EE8843" w14:textId="77777777" w:rsidTr="001271DE">
        <w:tc>
          <w:tcPr>
            <w:tcW w:w="4674" w:type="dxa"/>
            <w:gridSpan w:val="2"/>
          </w:tcPr>
          <w:p w14:paraId="5565414D" w14:textId="2945AB57" w:rsidR="004457EA" w:rsidRDefault="004457EA" w:rsidP="007410AA">
            <w:pPr>
              <w:jc w:val="center"/>
              <w:rPr>
                <w:rFonts w:ascii="Times New Roman" w:hAnsi="Times New Roman" w:cs="Times New Roman"/>
                <w:color w:val="C45911" w:themeColor="accent2" w:themeShade="BF"/>
                <w:sz w:val="28"/>
                <w:szCs w:val="28"/>
              </w:rPr>
            </w:pPr>
            <w:r w:rsidRPr="00226F4D">
              <w:rPr>
                <w:rFonts w:ascii="Times New Roman" w:hAnsi="Times New Roman" w:cs="Times New Roman"/>
                <w:b/>
                <w:bCs/>
                <w:sz w:val="32"/>
                <w:szCs w:val="32"/>
              </w:rPr>
              <w:t>Fecha</w:t>
            </w:r>
          </w:p>
        </w:tc>
        <w:tc>
          <w:tcPr>
            <w:tcW w:w="4676" w:type="dxa"/>
            <w:gridSpan w:val="2"/>
          </w:tcPr>
          <w:p w14:paraId="617E5778" w14:textId="7F01ECE7" w:rsidR="004457EA" w:rsidRDefault="004457EA" w:rsidP="007410AA">
            <w:pPr>
              <w:jc w:val="center"/>
              <w:rPr>
                <w:rFonts w:ascii="Times New Roman" w:hAnsi="Times New Roman" w:cs="Times New Roman"/>
                <w:color w:val="C45911" w:themeColor="accent2" w:themeShade="BF"/>
                <w:sz w:val="28"/>
                <w:szCs w:val="28"/>
              </w:rPr>
            </w:pPr>
            <w:r w:rsidRPr="009F1404">
              <w:rPr>
                <w:rFonts w:ascii="Times New Roman" w:hAnsi="Times New Roman" w:cs="Times New Roman"/>
                <w:sz w:val="28"/>
                <w:szCs w:val="28"/>
              </w:rPr>
              <w:t xml:space="preserve">(11/3/2024) </w:t>
            </w:r>
            <w:r>
              <w:rPr>
                <w:rFonts w:ascii="Times New Roman" w:hAnsi="Times New Roman" w:cs="Times New Roman"/>
                <w:sz w:val="28"/>
                <w:szCs w:val="28"/>
              </w:rPr>
              <w:t xml:space="preserve">- </w:t>
            </w:r>
            <w:r w:rsidRPr="009F1404">
              <w:rPr>
                <w:rFonts w:ascii="Times New Roman" w:hAnsi="Times New Roman" w:cs="Times New Roman"/>
                <w:sz w:val="28"/>
                <w:szCs w:val="28"/>
              </w:rPr>
              <w:t>(15/3/2024)</w:t>
            </w:r>
          </w:p>
        </w:tc>
      </w:tr>
      <w:tr w:rsidR="004457EA" w14:paraId="2C24AC17" w14:textId="77777777" w:rsidTr="00CF6C7D">
        <w:trPr>
          <w:trHeight w:val="654"/>
        </w:trPr>
        <w:tc>
          <w:tcPr>
            <w:tcW w:w="4674" w:type="dxa"/>
            <w:gridSpan w:val="2"/>
          </w:tcPr>
          <w:p w14:paraId="19555042" w14:textId="43BF64D7" w:rsidR="004457EA" w:rsidRDefault="004457EA" w:rsidP="007410AA">
            <w:pPr>
              <w:jc w:val="center"/>
              <w:rPr>
                <w:rFonts w:ascii="Times New Roman" w:hAnsi="Times New Roman" w:cs="Times New Roman"/>
                <w:color w:val="C45911" w:themeColor="accent2" w:themeShade="BF"/>
                <w:sz w:val="28"/>
                <w:szCs w:val="28"/>
              </w:rPr>
            </w:pPr>
            <w:r w:rsidRPr="00226F4D">
              <w:rPr>
                <w:rFonts w:ascii="Times New Roman" w:hAnsi="Times New Roman" w:cs="Times New Roman"/>
                <w:b/>
                <w:bCs/>
                <w:sz w:val="28"/>
                <w:szCs w:val="28"/>
              </w:rPr>
              <w:t>Elaborado por</w:t>
            </w:r>
          </w:p>
        </w:tc>
        <w:tc>
          <w:tcPr>
            <w:tcW w:w="4676" w:type="dxa"/>
            <w:gridSpan w:val="2"/>
          </w:tcPr>
          <w:p w14:paraId="616649A8" w14:textId="5EED3962" w:rsidR="004457EA" w:rsidRDefault="004457EA" w:rsidP="004457EA">
            <w:pPr>
              <w:rPr>
                <w:rFonts w:ascii="Times New Roman" w:hAnsi="Times New Roman" w:cs="Times New Roman"/>
                <w:color w:val="C45911" w:themeColor="accent2" w:themeShade="BF"/>
                <w:sz w:val="28"/>
                <w:szCs w:val="28"/>
              </w:rPr>
            </w:pPr>
            <w:r>
              <w:rPr>
                <w:rFonts w:ascii="Times New Roman" w:hAnsi="Times New Roman" w:cs="Times New Roman"/>
                <w:sz w:val="24"/>
                <w:szCs w:val="24"/>
              </w:rPr>
              <w:t xml:space="preserve"> </w:t>
            </w:r>
            <w:r w:rsidRPr="009F1404">
              <w:rPr>
                <w:rFonts w:ascii="Times New Roman" w:hAnsi="Times New Roman" w:cs="Times New Roman"/>
                <w:sz w:val="24"/>
                <w:szCs w:val="24"/>
              </w:rPr>
              <w:t xml:space="preserve">Milcíades Marcelo, Maite, Jesus Beato, </w:t>
            </w:r>
            <w:r>
              <w:rPr>
                <w:rFonts w:ascii="Times New Roman" w:hAnsi="Times New Roman" w:cs="Times New Roman"/>
                <w:sz w:val="24"/>
                <w:szCs w:val="24"/>
              </w:rPr>
              <w:t xml:space="preserve">Edén </w:t>
            </w:r>
            <w:r w:rsidRPr="009F1404">
              <w:rPr>
                <w:rFonts w:ascii="Times New Roman" w:hAnsi="Times New Roman" w:cs="Times New Roman"/>
                <w:sz w:val="24"/>
                <w:szCs w:val="24"/>
              </w:rPr>
              <w:t xml:space="preserve">Suarez, </w:t>
            </w:r>
            <w:proofErr w:type="spellStart"/>
            <w:r w:rsidRPr="009F1404">
              <w:rPr>
                <w:rFonts w:ascii="Times New Roman" w:hAnsi="Times New Roman" w:cs="Times New Roman"/>
                <w:sz w:val="24"/>
                <w:szCs w:val="24"/>
              </w:rPr>
              <w:t>Josmil</w:t>
            </w:r>
            <w:proofErr w:type="spellEnd"/>
            <w:r w:rsidRPr="009F1404">
              <w:rPr>
                <w:rFonts w:ascii="Times New Roman" w:hAnsi="Times New Roman" w:cs="Times New Roman"/>
                <w:sz w:val="24"/>
                <w:szCs w:val="24"/>
              </w:rPr>
              <w:t xml:space="preserve"> Jesus</w:t>
            </w:r>
            <w:r>
              <w:rPr>
                <w:rFonts w:ascii="Times New Roman" w:hAnsi="Times New Roman" w:cs="Times New Roman"/>
                <w:sz w:val="24"/>
                <w:szCs w:val="24"/>
              </w:rPr>
              <w:t>.</w:t>
            </w:r>
          </w:p>
        </w:tc>
      </w:tr>
      <w:tr w:rsidR="004457EA" w14:paraId="760FB6CF" w14:textId="77777777" w:rsidTr="004457EA">
        <w:tc>
          <w:tcPr>
            <w:tcW w:w="2337" w:type="dxa"/>
          </w:tcPr>
          <w:p w14:paraId="48BFA370" w14:textId="2AEE4CB5" w:rsidR="004457EA" w:rsidRPr="004457EA" w:rsidRDefault="004457EA" w:rsidP="004457EA">
            <w:pPr>
              <w:jc w:val="center"/>
              <w:rPr>
                <w:rFonts w:ascii="Times New Roman" w:hAnsi="Times New Roman" w:cs="Times New Roman"/>
                <w:b/>
                <w:bCs/>
                <w:sz w:val="28"/>
                <w:szCs w:val="28"/>
              </w:rPr>
            </w:pPr>
            <w:r w:rsidRPr="004457EA">
              <w:rPr>
                <w:rFonts w:ascii="Times New Roman" w:hAnsi="Times New Roman" w:cs="Times New Roman"/>
                <w:b/>
                <w:bCs/>
                <w:sz w:val="28"/>
                <w:szCs w:val="28"/>
              </w:rPr>
              <w:t>Fenómenos</w:t>
            </w:r>
          </w:p>
        </w:tc>
        <w:tc>
          <w:tcPr>
            <w:tcW w:w="2337" w:type="dxa"/>
          </w:tcPr>
          <w:p w14:paraId="7AEDECA1" w14:textId="35E70A9E" w:rsidR="004457EA" w:rsidRPr="004457EA" w:rsidRDefault="004457EA" w:rsidP="004457EA">
            <w:pPr>
              <w:jc w:val="center"/>
              <w:rPr>
                <w:rFonts w:ascii="Times New Roman" w:hAnsi="Times New Roman" w:cs="Times New Roman"/>
                <w:b/>
                <w:bCs/>
                <w:sz w:val="28"/>
                <w:szCs w:val="28"/>
              </w:rPr>
            </w:pPr>
            <w:r w:rsidRPr="004457EA">
              <w:rPr>
                <w:rFonts w:ascii="Times New Roman" w:hAnsi="Times New Roman" w:cs="Times New Roman"/>
                <w:b/>
                <w:bCs/>
                <w:sz w:val="28"/>
                <w:szCs w:val="28"/>
              </w:rPr>
              <w:t>Frecuencia</w:t>
            </w:r>
          </w:p>
        </w:tc>
        <w:tc>
          <w:tcPr>
            <w:tcW w:w="2338" w:type="dxa"/>
          </w:tcPr>
          <w:p w14:paraId="149BE0BD" w14:textId="21B2D4E4" w:rsidR="004457EA" w:rsidRPr="004457EA" w:rsidRDefault="004457EA" w:rsidP="004457EA">
            <w:pPr>
              <w:jc w:val="center"/>
              <w:rPr>
                <w:rFonts w:ascii="Times New Roman" w:hAnsi="Times New Roman" w:cs="Times New Roman"/>
                <w:b/>
                <w:bCs/>
                <w:sz w:val="28"/>
                <w:szCs w:val="28"/>
              </w:rPr>
            </w:pPr>
            <w:r w:rsidRPr="004457EA">
              <w:rPr>
                <w:rFonts w:ascii="Times New Roman" w:hAnsi="Times New Roman" w:cs="Times New Roman"/>
                <w:b/>
                <w:bCs/>
                <w:sz w:val="28"/>
                <w:szCs w:val="28"/>
              </w:rPr>
              <w:t>Frecuencia %</w:t>
            </w:r>
          </w:p>
        </w:tc>
        <w:tc>
          <w:tcPr>
            <w:tcW w:w="2338" w:type="dxa"/>
          </w:tcPr>
          <w:p w14:paraId="3B097D11" w14:textId="77053212" w:rsidR="004457EA" w:rsidRPr="004457EA" w:rsidRDefault="004457EA" w:rsidP="004457EA">
            <w:pPr>
              <w:jc w:val="center"/>
              <w:rPr>
                <w:rFonts w:ascii="Times New Roman" w:hAnsi="Times New Roman" w:cs="Times New Roman"/>
                <w:b/>
                <w:bCs/>
                <w:sz w:val="28"/>
                <w:szCs w:val="28"/>
              </w:rPr>
            </w:pPr>
            <w:r w:rsidRPr="004457EA">
              <w:rPr>
                <w:rFonts w:ascii="Times New Roman" w:hAnsi="Times New Roman" w:cs="Times New Roman"/>
                <w:b/>
                <w:bCs/>
                <w:sz w:val="28"/>
                <w:szCs w:val="28"/>
              </w:rPr>
              <w:t>Acumulado %</w:t>
            </w:r>
          </w:p>
        </w:tc>
      </w:tr>
      <w:tr w:rsidR="00C6598A" w14:paraId="29037122" w14:textId="77777777" w:rsidTr="00C83E69">
        <w:tc>
          <w:tcPr>
            <w:tcW w:w="2337" w:type="dxa"/>
            <w:vAlign w:val="bottom"/>
          </w:tcPr>
          <w:p w14:paraId="53E527E5" w14:textId="33126064" w:rsidR="00C6598A" w:rsidRPr="004457EA" w:rsidRDefault="00C6598A" w:rsidP="00C6598A">
            <w:pPr>
              <w:rPr>
                <w:rFonts w:ascii="Times New Roman" w:hAnsi="Times New Roman" w:cs="Times New Roman"/>
                <w:sz w:val="28"/>
                <w:szCs w:val="28"/>
              </w:rPr>
            </w:pPr>
            <w:r w:rsidRPr="004457EA">
              <w:rPr>
                <w:rFonts w:ascii="Times New Roman" w:hAnsi="Times New Roman" w:cs="Times New Roman"/>
                <w:sz w:val="28"/>
                <w:szCs w:val="28"/>
              </w:rPr>
              <w:t xml:space="preserve"> carencia de sistemas de detección y supresión de incendios</w:t>
            </w:r>
            <w:r>
              <w:rPr>
                <w:rFonts w:ascii="Times New Roman" w:hAnsi="Times New Roman" w:cs="Times New Roman"/>
                <w:sz w:val="28"/>
                <w:szCs w:val="28"/>
              </w:rPr>
              <w:t>.</w:t>
            </w:r>
          </w:p>
        </w:tc>
        <w:tc>
          <w:tcPr>
            <w:tcW w:w="2337" w:type="dxa"/>
          </w:tcPr>
          <w:p w14:paraId="4CB8C946" w14:textId="77777777" w:rsidR="00C6598A" w:rsidRPr="00C6598A" w:rsidRDefault="00C6598A" w:rsidP="00C6598A">
            <w:pPr>
              <w:jc w:val="center"/>
              <w:rPr>
                <w:rFonts w:ascii="Times New Roman" w:hAnsi="Times New Roman" w:cs="Times New Roman"/>
                <w:sz w:val="24"/>
                <w:szCs w:val="24"/>
              </w:rPr>
            </w:pPr>
          </w:p>
          <w:p w14:paraId="0B69640F" w14:textId="77777777" w:rsidR="00C6598A" w:rsidRPr="00C6598A" w:rsidRDefault="00C6598A" w:rsidP="00C6598A">
            <w:pPr>
              <w:jc w:val="center"/>
              <w:rPr>
                <w:rFonts w:ascii="Times New Roman" w:hAnsi="Times New Roman" w:cs="Times New Roman"/>
                <w:sz w:val="24"/>
                <w:szCs w:val="24"/>
              </w:rPr>
            </w:pPr>
          </w:p>
          <w:p w14:paraId="19387068" w14:textId="680E65EF"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39</w:t>
            </w:r>
          </w:p>
        </w:tc>
        <w:tc>
          <w:tcPr>
            <w:tcW w:w="2338" w:type="dxa"/>
          </w:tcPr>
          <w:p w14:paraId="23BC8AD1" w14:textId="77777777" w:rsidR="00C6598A" w:rsidRPr="00C6598A" w:rsidRDefault="00C6598A" w:rsidP="00C6598A">
            <w:pPr>
              <w:jc w:val="center"/>
              <w:rPr>
                <w:rFonts w:ascii="Times New Roman" w:hAnsi="Times New Roman" w:cs="Times New Roman"/>
                <w:sz w:val="24"/>
                <w:szCs w:val="24"/>
              </w:rPr>
            </w:pPr>
          </w:p>
          <w:p w14:paraId="3B1B5C92" w14:textId="77777777" w:rsidR="00C6598A" w:rsidRPr="00C6598A" w:rsidRDefault="00C6598A" w:rsidP="00C6598A">
            <w:pPr>
              <w:jc w:val="center"/>
              <w:rPr>
                <w:rFonts w:ascii="Times New Roman" w:hAnsi="Times New Roman" w:cs="Times New Roman"/>
                <w:sz w:val="24"/>
                <w:szCs w:val="24"/>
              </w:rPr>
            </w:pPr>
          </w:p>
          <w:p w14:paraId="253D150F" w14:textId="13263065"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12.30%</w:t>
            </w:r>
          </w:p>
        </w:tc>
        <w:tc>
          <w:tcPr>
            <w:tcW w:w="2338" w:type="dxa"/>
          </w:tcPr>
          <w:p w14:paraId="59815DB8" w14:textId="77777777" w:rsidR="00C6598A" w:rsidRPr="00C6598A" w:rsidRDefault="00C6598A" w:rsidP="00C6598A">
            <w:pPr>
              <w:jc w:val="center"/>
              <w:rPr>
                <w:rFonts w:ascii="Times New Roman" w:hAnsi="Times New Roman" w:cs="Times New Roman"/>
                <w:sz w:val="24"/>
                <w:szCs w:val="24"/>
              </w:rPr>
            </w:pPr>
          </w:p>
          <w:p w14:paraId="2663B1DE" w14:textId="77777777" w:rsidR="00C6598A" w:rsidRPr="00C6598A" w:rsidRDefault="00C6598A" w:rsidP="00C6598A">
            <w:pPr>
              <w:jc w:val="center"/>
              <w:rPr>
                <w:rFonts w:ascii="Times New Roman" w:hAnsi="Times New Roman" w:cs="Times New Roman"/>
                <w:sz w:val="24"/>
                <w:szCs w:val="24"/>
              </w:rPr>
            </w:pPr>
          </w:p>
          <w:p w14:paraId="335D9AAB" w14:textId="52F544F8"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12.3%</w:t>
            </w:r>
          </w:p>
        </w:tc>
      </w:tr>
      <w:tr w:rsidR="00C6598A" w14:paraId="3393984B" w14:textId="77777777" w:rsidTr="00C83E69">
        <w:tc>
          <w:tcPr>
            <w:tcW w:w="2337" w:type="dxa"/>
            <w:vAlign w:val="bottom"/>
          </w:tcPr>
          <w:p w14:paraId="0417E51F" w14:textId="783E1B79" w:rsidR="00C6598A" w:rsidRPr="004457EA" w:rsidRDefault="00C6598A" w:rsidP="00C6598A">
            <w:pPr>
              <w:rPr>
                <w:rFonts w:ascii="Times New Roman" w:hAnsi="Times New Roman" w:cs="Times New Roman"/>
                <w:sz w:val="28"/>
                <w:szCs w:val="28"/>
              </w:rPr>
            </w:pPr>
            <w:r w:rsidRPr="004457EA">
              <w:rPr>
                <w:rFonts w:ascii="Times New Roman" w:hAnsi="Times New Roman" w:cs="Times New Roman"/>
                <w:sz w:val="28"/>
                <w:szCs w:val="28"/>
              </w:rPr>
              <w:t>Exceso de polvo debido por Falta de equipo de extracción.</w:t>
            </w:r>
          </w:p>
        </w:tc>
        <w:tc>
          <w:tcPr>
            <w:tcW w:w="2337" w:type="dxa"/>
          </w:tcPr>
          <w:p w14:paraId="08DE5B1C" w14:textId="77777777" w:rsidR="00C6598A" w:rsidRPr="00C6598A" w:rsidRDefault="00C6598A" w:rsidP="00C6598A">
            <w:pPr>
              <w:jc w:val="center"/>
              <w:rPr>
                <w:rFonts w:ascii="Times New Roman" w:hAnsi="Times New Roman" w:cs="Times New Roman"/>
                <w:sz w:val="24"/>
                <w:szCs w:val="24"/>
              </w:rPr>
            </w:pPr>
          </w:p>
          <w:p w14:paraId="75D7C3D0" w14:textId="77777777" w:rsidR="00C6598A" w:rsidRPr="00C6598A" w:rsidRDefault="00C6598A" w:rsidP="00C6598A">
            <w:pPr>
              <w:jc w:val="center"/>
              <w:rPr>
                <w:rFonts w:ascii="Times New Roman" w:hAnsi="Times New Roman" w:cs="Times New Roman"/>
                <w:sz w:val="24"/>
                <w:szCs w:val="24"/>
              </w:rPr>
            </w:pPr>
          </w:p>
          <w:p w14:paraId="23BD797B" w14:textId="5559ECA1"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38</w:t>
            </w:r>
          </w:p>
        </w:tc>
        <w:tc>
          <w:tcPr>
            <w:tcW w:w="2338" w:type="dxa"/>
          </w:tcPr>
          <w:p w14:paraId="5E5F10F1" w14:textId="77777777" w:rsidR="00C6598A" w:rsidRPr="00C6598A" w:rsidRDefault="00C6598A" w:rsidP="00C6598A">
            <w:pPr>
              <w:jc w:val="center"/>
              <w:rPr>
                <w:rFonts w:ascii="Times New Roman" w:hAnsi="Times New Roman" w:cs="Times New Roman"/>
                <w:sz w:val="24"/>
                <w:szCs w:val="24"/>
              </w:rPr>
            </w:pPr>
          </w:p>
          <w:p w14:paraId="7B8F7021" w14:textId="77777777" w:rsidR="00C6598A" w:rsidRPr="00C6598A" w:rsidRDefault="00C6598A" w:rsidP="00C6598A">
            <w:pPr>
              <w:jc w:val="center"/>
              <w:rPr>
                <w:rFonts w:ascii="Times New Roman" w:hAnsi="Times New Roman" w:cs="Times New Roman"/>
                <w:sz w:val="24"/>
                <w:szCs w:val="24"/>
              </w:rPr>
            </w:pPr>
          </w:p>
          <w:p w14:paraId="36EA2566" w14:textId="0019DF12"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11.90%</w:t>
            </w:r>
          </w:p>
        </w:tc>
        <w:tc>
          <w:tcPr>
            <w:tcW w:w="2338" w:type="dxa"/>
          </w:tcPr>
          <w:p w14:paraId="1AF4E963" w14:textId="77777777" w:rsidR="00C6598A" w:rsidRPr="00C6598A" w:rsidRDefault="00C6598A" w:rsidP="00C6598A">
            <w:pPr>
              <w:jc w:val="center"/>
              <w:rPr>
                <w:rFonts w:ascii="Times New Roman" w:hAnsi="Times New Roman" w:cs="Times New Roman"/>
                <w:sz w:val="24"/>
                <w:szCs w:val="24"/>
              </w:rPr>
            </w:pPr>
          </w:p>
          <w:p w14:paraId="5B3A7CEE" w14:textId="77777777" w:rsidR="00C6598A" w:rsidRPr="00C6598A" w:rsidRDefault="00C6598A" w:rsidP="00C6598A">
            <w:pPr>
              <w:jc w:val="center"/>
              <w:rPr>
                <w:rFonts w:ascii="Times New Roman" w:hAnsi="Times New Roman" w:cs="Times New Roman"/>
                <w:sz w:val="24"/>
                <w:szCs w:val="24"/>
              </w:rPr>
            </w:pPr>
          </w:p>
          <w:p w14:paraId="4FA978FE" w14:textId="40AA2AD8"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24.2%</w:t>
            </w:r>
          </w:p>
        </w:tc>
      </w:tr>
      <w:tr w:rsidR="00C6598A" w14:paraId="2961D465" w14:textId="77777777" w:rsidTr="00C83E69">
        <w:tc>
          <w:tcPr>
            <w:tcW w:w="2337" w:type="dxa"/>
            <w:vAlign w:val="bottom"/>
          </w:tcPr>
          <w:p w14:paraId="45784079" w14:textId="7AF2B14B" w:rsidR="00C6598A" w:rsidRPr="004457EA" w:rsidRDefault="00C6598A" w:rsidP="00C6598A">
            <w:pPr>
              <w:rPr>
                <w:rFonts w:ascii="Times New Roman" w:hAnsi="Times New Roman" w:cs="Times New Roman"/>
                <w:sz w:val="28"/>
                <w:szCs w:val="28"/>
              </w:rPr>
            </w:pPr>
            <w:r w:rsidRPr="004457EA">
              <w:rPr>
                <w:rFonts w:ascii="Times New Roman" w:hAnsi="Times New Roman" w:cs="Times New Roman"/>
                <w:sz w:val="28"/>
                <w:szCs w:val="28"/>
              </w:rPr>
              <w:t>Ausencia de Supervisores.</w:t>
            </w:r>
          </w:p>
        </w:tc>
        <w:tc>
          <w:tcPr>
            <w:tcW w:w="2337" w:type="dxa"/>
          </w:tcPr>
          <w:p w14:paraId="53FD2D4C" w14:textId="77777777" w:rsidR="00C6598A" w:rsidRPr="00C6598A" w:rsidRDefault="00C6598A" w:rsidP="00C6598A">
            <w:pPr>
              <w:jc w:val="center"/>
              <w:rPr>
                <w:rFonts w:ascii="Times New Roman" w:hAnsi="Times New Roman" w:cs="Times New Roman"/>
                <w:sz w:val="24"/>
                <w:szCs w:val="24"/>
              </w:rPr>
            </w:pPr>
          </w:p>
          <w:p w14:paraId="314E46D0" w14:textId="717FEEE8"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36</w:t>
            </w:r>
          </w:p>
        </w:tc>
        <w:tc>
          <w:tcPr>
            <w:tcW w:w="2338" w:type="dxa"/>
          </w:tcPr>
          <w:p w14:paraId="14134E58" w14:textId="77777777" w:rsidR="00C6598A" w:rsidRPr="00C6598A" w:rsidRDefault="00C6598A" w:rsidP="00C6598A">
            <w:pPr>
              <w:jc w:val="center"/>
              <w:rPr>
                <w:rFonts w:ascii="Times New Roman" w:hAnsi="Times New Roman" w:cs="Times New Roman"/>
                <w:sz w:val="24"/>
                <w:szCs w:val="24"/>
              </w:rPr>
            </w:pPr>
          </w:p>
          <w:p w14:paraId="22FF5FC6" w14:textId="48CDA3D7"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11.30%</w:t>
            </w:r>
          </w:p>
        </w:tc>
        <w:tc>
          <w:tcPr>
            <w:tcW w:w="2338" w:type="dxa"/>
          </w:tcPr>
          <w:p w14:paraId="029C6214" w14:textId="77777777" w:rsidR="00C6598A" w:rsidRPr="00C6598A" w:rsidRDefault="00C6598A" w:rsidP="00C6598A">
            <w:pPr>
              <w:jc w:val="center"/>
              <w:rPr>
                <w:rFonts w:ascii="Times New Roman" w:hAnsi="Times New Roman" w:cs="Times New Roman"/>
                <w:sz w:val="24"/>
                <w:szCs w:val="24"/>
              </w:rPr>
            </w:pPr>
          </w:p>
          <w:p w14:paraId="3A09E9F9" w14:textId="6DD795D8"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35.5%</w:t>
            </w:r>
          </w:p>
        </w:tc>
      </w:tr>
      <w:tr w:rsidR="00C6598A" w14:paraId="3225D6C8" w14:textId="77777777" w:rsidTr="00C83E69">
        <w:tc>
          <w:tcPr>
            <w:tcW w:w="2337" w:type="dxa"/>
            <w:vAlign w:val="bottom"/>
          </w:tcPr>
          <w:p w14:paraId="68921566" w14:textId="4B887C4A" w:rsidR="00C6598A" w:rsidRPr="004457EA" w:rsidRDefault="00C6598A" w:rsidP="00C6598A">
            <w:pPr>
              <w:rPr>
                <w:rFonts w:ascii="Times New Roman" w:hAnsi="Times New Roman" w:cs="Times New Roman"/>
                <w:sz w:val="28"/>
                <w:szCs w:val="28"/>
              </w:rPr>
            </w:pPr>
            <w:r w:rsidRPr="004457EA">
              <w:rPr>
                <w:rFonts w:ascii="Times New Roman" w:hAnsi="Times New Roman" w:cs="Times New Roman"/>
                <w:sz w:val="28"/>
                <w:szCs w:val="28"/>
              </w:rPr>
              <w:t>Escasa   Iluminación</w:t>
            </w:r>
            <w:r>
              <w:rPr>
                <w:rFonts w:ascii="Times New Roman" w:hAnsi="Times New Roman" w:cs="Times New Roman"/>
                <w:sz w:val="28"/>
                <w:szCs w:val="28"/>
              </w:rPr>
              <w:t>.</w:t>
            </w:r>
            <w:r w:rsidRPr="004457EA">
              <w:rPr>
                <w:rFonts w:ascii="Times New Roman" w:hAnsi="Times New Roman" w:cs="Times New Roman"/>
                <w:sz w:val="28"/>
                <w:szCs w:val="28"/>
              </w:rPr>
              <w:t xml:space="preserve"> </w:t>
            </w:r>
          </w:p>
        </w:tc>
        <w:tc>
          <w:tcPr>
            <w:tcW w:w="2337" w:type="dxa"/>
          </w:tcPr>
          <w:p w14:paraId="79F31758" w14:textId="77777777" w:rsidR="00C6598A" w:rsidRPr="00C6598A" w:rsidRDefault="00C6598A" w:rsidP="00C6598A">
            <w:pPr>
              <w:jc w:val="center"/>
              <w:rPr>
                <w:rFonts w:ascii="Times New Roman" w:hAnsi="Times New Roman" w:cs="Times New Roman"/>
                <w:sz w:val="24"/>
                <w:szCs w:val="24"/>
              </w:rPr>
            </w:pPr>
          </w:p>
          <w:p w14:paraId="474BE742" w14:textId="32BF8F8E"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35</w:t>
            </w:r>
          </w:p>
        </w:tc>
        <w:tc>
          <w:tcPr>
            <w:tcW w:w="2338" w:type="dxa"/>
          </w:tcPr>
          <w:p w14:paraId="002F4503" w14:textId="77777777" w:rsidR="00C6598A" w:rsidRPr="00C6598A" w:rsidRDefault="00C6598A" w:rsidP="00C6598A">
            <w:pPr>
              <w:jc w:val="center"/>
              <w:rPr>
                <w:rFonts w:ascii="Times New Roman" w:hAnsi="Times New Roman" w:cs="Times New Roman"/>
                <w:sz w:val="24"/>
                <w:szCs w:val="24"/>
              </w:rPr>
            </w:pPr>
          </w:p>
          <w:p w14:paraId="45F3BCD2" w14:textId="43B13446"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11.10%</w:t>
            </w:r>
          </w:p>
        </w:tc>
        <w:tc>
          <w:tcPr>
            <w:tcW w:w="2338" w:type="dxa"/>
          </w:tcPr>
          <w:p w14:paraId="63A5641C" w14:textId="77777777" w:rsidR="00C6598A" w:rsidRPr="00C6598A" w:rsidRDefault="00C6598A" w:rsidP="00C6598A">
            <w:pPr>
              <w:jc w:val="center"/>
              <w:rPr>
                <w:rFonts w:ascii="Times New Roman" w:hAnsi="Times New Roman" w:cs="Times New Roman"/>
                <w:sz w:val="24"/>
                <w:szCs w:val="24"/>
              </w:rPr>
            </w:pPr>
          </w:p>
          <w:p w14:paraId="329FA912" w14:textId="446B4E3D"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46.6%</w:t>
            </w:r>
          </w:p>
        </w:tc>
      </w:tr>
      <w:tr w:rsidR="00C6598A" w14:paraId="6F419C72" w14:textId="77777777" w:rsidTr="00C83E69">
        <w:tc>
          <w:tcPr>
            <w:tcW w:w="2337" w:type="dxa"/>
            <w:vAlign w:val="bottom"/>
          </w:tcPr>
          <w:p w14:paraId="4F6BB3CD" w14:textId="4E14FEF8" w:rsidR="00C6598A" w:rsidRPr="004457EA" w:rsidRDefault="00C6598A" w:rsidP="00C6598A">
            <w:pPr>
              <w:rPr>
                <w:rFonts w:ascii="Times New Roman" w:hAnsi="Times New Roman" w:cs="Times New Roman"/>
                <w:sz w:val="28"/>
                <w:szCs w:val="28"/>
              </w:rPr>
            </w:pPr>
            <w:proofErr w:type="spellStart"/>
            <w:r w:rsidRPr="004457EA">
              <w:rPr>
                <w:rFonts w:ascii="Times New Roman" w:hAnsi="Times New Roman" w:cs="Times New Roman"/>
                <w:sz w:val="28"/>
                <w:szCs w:val="28"/>
              </w:rPr>
              <w:t>Reuso</w:t>
            </w:r>
            <w:proofErr w:type="spellEnd"/>
            <w:r w:rsidRPr="004457EA">
              <w:rPr>
                <w:rFonts w:ascii="Times New Roman" w:hAnsi="Times New Roman" w:cs="Times New Roman"/>
                <w:sz w:val="28"/>
                <w:szCs w:val="28"/>
              </w:rPr>
              <w:t xml:space="preserve"> de Cumplimiento de medidas de seguridad</w:t>
            </w:r>
            <w:r>
              <w:rPr>
                <w:rFonts w:ascii="Times New Roman" w:hAnsi="Times New Roman" w:cs="Times New Roman"/>
                <w:sz w:val="28"/>
                <w:szCs w:val="28"/>
              </w:rPr>
              <w:t>.</w:t>
            </w:r>
          </w:p>
        </w:tc>
        <w:tc>
          <w:tcPr>
            <w:tcW w:w="2337" w:type="dxa"/>
          </w:tcPr>
          <w:p w14:paraId="36D13144" w14:textId="77777777" w:rsidR="00C6598A" w:rsidRPr="00C6598A" w:rsidRDefault="00C6598A" w:rsidP="00C6598A">
            <w:pPr>
              <w:jc w:val="center"/>
              <w:rPr>
                <w:rFonts w:ascii="Times New Roman" w:hAnsi="Times New Roman" w:cs="Times New Roman"/>
                <w:sz w:val="24"/>
                <w:szCs w:val="24"/>
              </w:rPr>
            </w:pPr>
          </w:p>
          <w:p w14:paraId="69E9EFD6" w14:textId="77777777" w:rsidR="00C6598A" w:rsidRPr="00C6598A" w:rsidRDefault="00C6598A" w:rsidP="00C6598A">
            <w:pPr>
              <w:jc w:val="center"/>
              <w:rPr>
                <w:rFonts w:ascii="Times New Roman" w:hAnsi="Times New Roman" w:cs="Times New Roman"/>
                <w:sz w:val="24"/>
                <w:szCs w:val="24"/>
              </w:rPr>
            </w:pPr>
          </w:p>
          <w:p w14:paraId="71DD944A" w14:textId="125BE196"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33</w:t>
            </w:r>
          </w:p>
        </w:tc>
        <w:tc>
          <w:tcPr>
            <w:tcW w:w="2338" w:type="dxa"/>
          </w:tcPr>
          <w:p w14:paraId="6AE8CCD6" w14:textId="77777777" w:rsidR="00C6598A" w:rsidRPr="00C6598A" w:rsidRDefault="00C6598A" w:rsidP="00C6598A">
            <w:pPr>
              <w:jc w:val="center"/>
              <w:rPr>
                <w:rFonts w:ascii="Times New Roman" w:hAnsi="Times New Roman" w:cs="Times New Roman"/>
                <w:sz w:val="24"/>
                <w:szCs w:val="24"/>
              </w:rPr>
            </w:pPr>
          </w:p>
          <w:p w14:paraId="2AB1BA52" w14:textId="77777777" w:rsidR="00C6598A" w:rsidRPr="00C6598A" w:rsidRDefault="00C6598A" w:rsidP="00C6598A">
            <w:pPr>
              <w:jc w:val="center"/>
              <w:rPr>
                <w:rFonts w:ascii="Times New Roman" w:hAnsi="Times New Roman" w:cs="Times New Roman"/>
                <w:sz w:val="24"/>
                <w:szCs w:val="24"/>
              </w:rPr>
            </w:pPr>
          </w:p>
          <w:p w14:paraId="5C8ECC66" w14:textId="000714B3"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10.40%</w:t>
            </w:r>
          </w:p>
        </w:tc>
        <w:tc>
          <w:tcPr>
            <w:tcW w:w="2338" w:type="dxa"/>
          </w:tcPr>
          <w:p w14:paraId="6E3CE7A9" w14:textId="77777777" w:rsidR="00C6598A" w:rsidRPr="00C6598A" w:rsidRDefault="00C6598A" w:rsidP="00C6598A">
            <w:pPr>
              <w:jc w:val="center"/>
              <w:rPr>
                <w:rFonts w:ascii="Times New Roman" w:hAnsi="Times New Roman" w:cs="Times New Roman"/>
                <w:sz w:val="24"/>
                <w:szCs w:val="24"/>
              </w:rPr>
            </w:pPr>
          </w:p>
          <w:p w14:paraId="04B2F16F" w14:textId="77777777" w:rsidR="00C6598A" w:rsidRPr="00C6598A" w:rsidRDefault="00C6598A" w:rsidP="00C6598A">
            <w:pPr>
              <w:jc w:val="center"/>
              <w:rPr>
                <w:rFonts w:ascii="Times New Roman" w:hAnsi="Times New Roman" w:cs="Times New Roman"/>
                <w:sz w:val="24"/>
                <w:szCs w:val="24"/>
              </w:rPr>
            </w:pPr>
          </w:p>
          <w:p w14:paraId="6D444616" w14:textId="319037A1"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57.0%</w:t>
            </w:r>
          </w:p>
        </w:tc>
      </w:tr>
      <w:tr w:rsidR="00C6598A" w14:paraId="2F574EDF" w14:textId="77777777" w:rsidTr="00C83E69">
        <w:tc>
          <w:tcPr>
            <w:tcW w:w="2337" w:type="dxa"/>
            <w:vAlign w:val="bottom"/>
          </w:tcPr>
          <w:p w14:paraId="2BE64A61" w14:textId="264D6F71" w:rsidR="00C6598A" w:rsidRPr="004457EA" w:rsidRDefault="00C6598A" w:rsidP="00C6598A">
            <w:pPr>
              <w:rPr>
                <w:rFonts w:ascii="Times New Roman" w:hAnsi="Times New Roman" w:cs="Times New Roman"/>
                <w:sz w:val="28"/>
                <w:szCs w:val="28"/>
              </w:rPr>
            </w:pPr>
            <w:r w:rsidRPr="004457EA">
              <w:rPr>
                <w:rFonts w:ascii="Times New Roman" w:hAnsi="Times New Roman" w:cs="Times New Roman"/>
                <w:sz w:val="28"/>
                <w:szCs w:val="28"/>
              </w:rPr>
              <w:t xml:space="preserve">Trabajo Bajo presión </w:t>
            </w:r>
          </w:p>
        </w:tc>
        <w:tc>
          <w:tcPr>
            <w:tcW w:w="2337" w:type="dxa"/>
          </w:tcPr>
          <w:p w14:paraId="57E0047C" w14:textId="77777777" w:rsidR="00C6598A" w:rsidRPr="00C6598A" w:rsidRDefault="00C6598A" w:rsidP="00C6598A">
            <w:pPr>
              <w:jc w:val="center"/>
              <w:rPr>
                <w:rFonts w:ascii="Times New Roman" w:hAnsi="Times New Roman" w:cs="Times New Roman"/>
                <w:sz w:val="24"/>
                <w:szCs w:val="24"/>
              </w:rPr>
            </w:pPr>
          </w:p>
          <w:p w14:paraId="3CC036FE" w14:textId="4EA2D55C"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32</w:t>
            </w:r>
          </w:p>
        </w:tc>
        <w:tc>
          <w:tcPr>
            <w:tcW w:w="2338" w:type="dxa"/>
          </w:tcPr>
          <w:p w14:paraId="2DC37E6A" w14:textId="77777777" w:rsidR="00C6598A" w:rsidRPr="00C6598A" w:rsidRDefault="00C6598A" w:rsidP="00C6598A">
            <w:pPr>
              <w:jc w:val="center"/>
              <w:rPr>
                <w:rFonts w:ascii="Times New Roman" w:hAnsi="Times New Roman" w:cs="Times New Roman"/>
                <w:sz w:val="24"/>
                <w:szCs w:val="24"/>
              </w:rPr>
            </w:pPr>
          </w:p>
          <w:p w14:paraId="350A7A40" w14:textId="7F45A478"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10.30%</w:t>
            </w:r>
          </w:p>
        </w:tc>
        <w:tc>
          <w:tcPr>
            <w:tcW w:w="2338" w:type="dxa"/>
          </w:tcPr>
          <w:p w14:paraId="6CD4AD83" w14:textId="77777777" w:rsidR="00C6598A" w:rsidRPr="00C6598A" w:rsidRDefault="00C6598A" w:rsidP="00C6598A">
            <w:pPr>
              <w:jc w:val="center"/>
              <w:rPr>
                <w:rFonts w:ascii="Times New Roman" w:hAnsi="Times New Roman" w:cs="Times New Roman"/>
                <w:sz w:val="24"/>
                <w:szCs w:val="24"/>
              </w:rPr>
            </w:pPr>
          </w:p>
          <w:p w14:paraId="6E00CA21" w14:textId="5FE4EFE9"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67.3%</w:t>
            </w:r>
          </w:p>
        </w:tc>
      </w:tr>
      <w:tr w:rsidR="00C6598A" w14:paraId="5FA4D2D9" w14:textId="77777777" w:rsidTr="00C83E69">
        <w:tc>
          <w:tcPr>
            <w:tcW w:w="2337" w:type="dxa"/>
            <w:vAlign w:val="bottom"/>
          </w:tcPr>
          <w:p w14:paraId="68FA5402" w14:textId="72DD526B" w:rsidR="00C6598A" w:rsidRPr="004457EA" w:rsidRDefault="00C6598A" w:rsidP="00C6598A">
            <w:pPr>
              <w:rPr>
                <w:rFonts w:ascii="Times New Roman" w:hAnsi="Times New Roman" w:cs="Times New Roman"/>
                <w:sz w:val="28"/>
                <w:szCs w:val="28"/>
              </w:rPr>
            </w:pPr>
            <w:r w:rsidRPr="004457EA">
              <w:rPr>
                <w:rFonts w:ascii="Times New Roman" w:hAnsi="Times New Roman" w:cs="Times New Roman"/>
                <w:sz w:val="28"/>
                <w:szCs w:val="28"/>
              </w:rPr>
              <w:lastRenderedPageBreak/>
              <w:t>Obstrucción de Material de almacén en línea de producción</w:t>
            </w:r>
            <w:r>
              <w:rPr>
                <w:rFonts w:ascii="Times New Roman" w:hAnsi="Times New Roman" w:cs="Times New Roman"/>
                <w:sz w:val="28"/>
                <w:szCs w:val="28"/>
              </w:rPr>
              <w:t>.</w:t>
            </w:r>
          </w:p>
        </w:tc>
        <w:tc>
          <w:tcPr>
            <w:tcW w:w="2337" w:type="dxa"/>
          </w:tcPr>
          <w:p w14:paraId="7FAD9A26" w14:textId="77777777" w:rsidR="00C6598A" w:rsidRPr="00C6598A" w:rsidRDefault="00C6598A" w:rsidP="00C6598A">
            <w:pPr>
              <w:jc w:val="center"/>
              <w:rPr>
                <w:rFonts w:ascii="Times New Roman" w:hAnsi="Times New Roman" w:cs="Times New Roman"/>
                <w:sz w:val="24"/>
                <w:szCs w:val="24"/>
              </w:rPr>
            </w:pPr>
          </w:p>
          <w:p w14:paraId="05B14495" w14:textId="77777777" w:rsidR="00C6598A" w:rsidRPr="00C6598A" w:rsidRDefault="00C6598A" w:rsidP="00C6598A">
            <w:pPr>
              <w:jc w:val="center"/>
              <w:rPr>
                <w:rFonts w:ascii="Times New Roman" w:hAnsi="Times New Roman" w:cs="Times New Roman"/>
                <w:sz w:val="24"/>
                <w:szCs w:val="24"/>
              </w:rPr>
            </w:pPr>
          </w:p>
          <w:p w14:paraId="6675C610" w14:textId="41FF9984"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29</w:t>
            </w:r>
          </w:p>
        </w:tc>
        <w:tc>
          <w:tcPr>
            <w:tcW w:w="2338" w:type="dxa"/>
          </w:tcPr>
          <w:p w14:paraId="7AF0F947" w14:textId="77777777" w:rsidR="00C6598A" w:rsidRPr="00C6598A" w:rsidRDefault="00C6598A" w:rsidP="00C6598A">
            <w:pPr>
              <w:jc w:val="center"/>
              <w:rPr>
                <w:rFonts w:ascii="Times New Roman" w:hAnsi="Times New Roman" w:cs="Times New Roman"/>
                <w:sz w:val="24"/>
                <w:szCs w:val="24"/>
              </w:rPr>
            </w:pPr>
          </w:p>
          <w:p w14:paraId="2CE0EAEB" w14:textId="77777777" w:rsidR="00C6598A" w:rsidRPr="00C6598A" w:rsidRDefault="00C6598A" w:rsidP="00C6598A">
            <w:pPr>
              <w:jc w:val="center"/>
              <w:rPr>
                <w:rFonts w:ascii="Times New Roman" w:hAnsi="Times New Roman" w:cs="Times New Roman"/>
                <w:sz w:val="24"/>
                <w:szCs w:val="24"/>
              </w:rPr>
            </w:pPr>
          </w:p>
          <w:p w14:paraId="4F3C3EE2" w14:textId="09982570"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9.10%</w:t>
            </w:r>
          </w:p>
        </w:tc>
        <w:tc>
          <w:tcPr>
            <w:tcW w:w="2338" w:type="dxa"/>
          </w:tcPr>
          <w:p w14:paraId="52F7A516" w14:textId="77777777" w:rsidR="00C6598A" w:rsidRPr="00C6598A" w:rsidRDefault="00C6598A" w:rsidP="00C6598A">
            <w:pPr>
              <w:jc w:val="center"/>
              <w:rPr>
                <w:rFonts w:ascii="Times New Roman" w:hAnsi="Times New Roman" w:cs="Times New Roman"/>
                <w:sz w:val="24"/>
                <w:szCs w:val="24"/>
              </w:rPr>
            </w:pPr>
          </w:p>
          <w:p w14:paraId="55455398" w14:textId="36115BB3"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76.4%</w:t>
            </w:r>
          </w:p>
        </w:tc>
      </w:tr>
      <w:tr w:rsidR="00C6598A" w14:paraId="4D2B5A59" w14:textId="77777777" w:rsidTr="00C83E69">
        <w:tc>
          <w:tcPr>
            <w:tcW w:w="2337" w:type="dxa"/>
            <w:vAlign w:val="bottom"/>
          </w:tcPr>
          <w:p w14:paraId="6E8BD16B" w14:textId="2FAFD5C6" w:rsidR="00C6598A" w:rsidRPr="004457EA" w:rsidRDefault="00C6598A" w:rsidP="00C6598A">
            <w:pPr>
              <w:rPr>
                <w:rFonts w:ascii="Times New Roman" w:hAnsi="Times New Roman" w:cs="Times New Roman"/>
                <w:sz w:val="28"/>
                <w:szCs w:val="28"/>
              </w:rPr>
            </w:pPr>
            <w:r w:rsidRPr="004457EA">
              <w:rPr>
                <w:rFonts w:ascii="Times New Roman" w:hAnsi="Times New Roman" w:cs="Times New Roman"/>
                <w:sz w:val="28"/>
                <w:szCs w:val="28"/>
              </w:rPr>
              <w:t>Poca visibilidad de señalizaciones</w:t>
            </w:r>
            <w:r>
              <w:rPr>
                <w:rFonts w:ascii="Times New Roman" w:hAnsi="Times New Roman" w:cs="Times New Roman"/>
                <w:sz w:val="28"/>
                <w:szCs w:val="28"/>
              </w:rPr>
              <w:t>.</w:t>
            </w:r>
          </w:p>
        </w:tc>
        <w:tc>
          <w:tcPr>
            <w:tcW w:w="2337" w:type="dxa"/>
          </w:tcPr>
          <w:p w14:paraId="3E7D8D25" w14:textId="77777777" w:rsidR="00C6598A" w:rsidRPr="00C6598A" w:rsidRDefault="00C6598A" w:rsidP="00C6598A">
            <w:pPr>
              <w:jc w:val="center"/>
              <w:rPr>
                <w:rFonts w:ascii="Times New Roman" w:hAnsi="Times New Roman" w:cs="Times New Roman"/>
                <w:sz w:val="24"/>
                <w:szCs w:val="24"/>
              </w:rPr>
            </w:pPr>
          </w:p>
          <w:p w14:paraId="04EDD7F5" w14:textId="7CA0C39E"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28</w:t>
            </w:r>
          </w:p>
        </w:tc>
        <w:tc>
          <w:tcPr>
            <w:tcW w:w="2338" w:type="dxa"/>
          </w:tcPr>
          <w:p w14:paraId="799C5C21" w14:textId="77777777" w:rsidR="00C6598A" w:rsidRPr="00C6598A" w:rsidRDefault="00C6598A" w:rsidP="00C6598A">
            <w:pPr>
              <w:jc w:val="center"/>
              <w:rPr>
                <w:rFonts w:ascii="Times New Roman" w:hAnsi="Times New Roman" w:cs="Times New Roman"/>
                <w:sz w:val="24"/>
                <w:szCs w:val="24"/>
              </w:rPr>
            </w:pPr>
          </w:p>
          <w:p w14:paraId="33827CA4" w14:textId="4BA0F9CF"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8.80%</w:t>
            </w:r>
          </w:p>
        </w:tc>
        <w:tc>
          <w:tcPr>
            <w:tcW w:w="2338" w:type="dxa"/>
          </w:tcPr>
          <w:p w14:paraId="6D0E356A" w14:textId="77777777" w:rsidR="00C6598A" w:rsidRPr="00C6598A" w:rsidRDefault="00C6598A" w:rsidP="00C6598A">
            <w:pPr>
              <w:jc w:val="center"/>
              <w:rPr>
                <w:rFonts w:ascii="Times New Roman" w:hAnsi="Times New Roman" w:cs="Times New Roman"/>
                <w:sz w:val="24"/>
                <w:szCs w:val="24"/>
              </w:rPr>
            </w:pPr>
          </w:p>
          <w:p w14:paraId="2FF4609E" w14:textId="01852CA4"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85.2%</w:t>
            </w:r>
          </w:p>
        </w:tc>
      </w:tr>
      <w:tr w:rsidR="00C6598A" w14:paraId="02EE6B10" w14:textId="77777777" w:rsidTr="00C83E69">
        <w:tc>
          <w:tcPr>
            <w:tcW w:w="2337" w:type="dxa"/>
            <w:vAlign w:val="bottom"/>
          </w:tcPr>
          <w:p w14:paraId="321C60A5" w14:textId="7296DFC5" w:rsidR="00C6598A" w:rsidRPr="004457EA" w:rsidRDefault="00C6598A" w:rsidP="00C6598A">
            <w:pPr>
              <w:rPr>
                <w:rFonts w:ascii="Times New Roman" w:hAnsi="Times New Roman" w:cs="Times New Roman"/>
                <w:sz w:val="28"/>
                <w:szCs w:val="28"/>
              </w:rPr>
            </w:pPr>
            <w:r w:rsidRPr="004457EA">
              <w:rPr>
                <w:rFonts w:ascii="Times New Roman" w:hAnsi="Times New Roman" w:cs="Times New Roman"/>
                <w:sz w:val="28"/>
                <w:szCs w:val="28"/>
              </w:rPr>
              <w:t>Derrame de químico</w:t>
            </w:r>
            <w:r>
              <w:rPr>
                <w:rFonts w:ascii="Times New Roman" w:hAnsi="Times New Roman" w:cs="Times New Roman"/>
                <w:sz w:val="28"/>
                <w:szCs w:val="28"/>
              </w:rPr>
              <w:t>.</w:t>
            </w:r>
          </w:p>
        </w:tc>
        <w:tc>
          <w:tcPr>
            <w:tcW w:w="2337" w:type="dxa"/>
          </w:tcPr>
          <w:p w14:paraId="1D8B6332" w14:textId="77777777" w:rsidR="00C6598A" w:rsidRPr="00C6598A" w:rsidRDefault="00C6598A" w:rsidP="00C6598A">
            <w:pPr>
              <w:jc w:val="center"/>
              <w:rPr>
                <w:rFonts w:ascii="Times New Roman" w:hAnsi="Times New Roman" w:cs="Times New Roman"/>
                <w:sz w:val="24"/>
                <w:szCs w:val="24"/>
              </w:rPr>
            </w:pPr>
          </w:p>
          <w:p w14:paraId="05B47283" w14:textId="719C8AF2"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26</w:t>
            </w:r>
          </w:p>
        </w:tc>
        <w:tc>
          <w:tcPr>
            <w:tcW w:w="2338" w:type="dxa"/>
          </w:tcPr>
          <w:p w14:paraId="26C89712" w14:textId="77777777" w:rsidR="00C6598A" w:rsidRPr="00C6598A" w:rsidRDefault="00C6598A" w:rsidP="00C6598A">
            <w:pPr>
              <w:jc w:val="center"/>
              <w:rPr>
                <w:rFonts w:ascii="Times New Roman" w:hAnsi="Times New Roman" w:cs="Times New Roman"/>
                <w:sz w:val="24"/>
                <w:szCs w:val="24"/>
              </w:rPr>
            </w:pPr>
          </w:p>
          <w:p w14:paraId="7699B386" w14:textId="7E874755"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8.20%</w:t>
            </w:r>
          </w:p>
        </w:tc>
        <w:tc>
          <w:tcPr>
            <w:tcW w:w="2338" w:type="dxa"/>
          </w:tcPr>
          <w:p w14:paraId="64EB4C4D" w14:textId="77777777" w:rsidR="00C6598A" w:rsidRPr="00C6598A" w:rsidRDefault="00C6598A" w:rsidP="00C6598A">
            <w:pPr>
              <w:jc w:val="center"/>
              <w:rPr>
                <w:rFonts w:ascii="Times New Roman" w:hAnsi="Times New Roman" w:cs="Times New Roman"/>
                <w:sz w:val="24"/>
                <w:szCs w:val="24"/>
              </w:rPr>
            </w:pPr>
          </w:p>
          <w:p w14:paraId="018914C5" w14:textId="5524194C"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93.4%</w:t>
            </w:r>
          </w:p>
        </w:tc>
      </w:tr>
      <w:tr w:rsidR="00C6598A" w14:paraId="7FB01AAD" w14:textId="77777777" w:rsidTr="00C83E69">
        <w:tc>
          <w:tcPr>
            <w:tcW w:w="2337" w:type="dxa"/>
            <w:vAlign w:val="bottom"/>
          </w:tcPr>
          <w:p w14:paraId="1C679D45" w14:textId="639E4DCD" w:rsidR="00C6598A" w:rsidRPr="004457EA" w:rsidRDefault="00C6598A" w:rsidP="00C6598A">
            <w:pPr>
              <w:rPr>
                <w:rFonts w:ascii="Times New Roman" w:hAnsi="Times New Roman" w:cs="Times New Roman"/>
                <w:sz w:val="28"/>
                <w:szCs w:val="28"/>
              </w:rPr>
            </w:pPr>
            <w:r w:rsidRPr="004457EA">
              <w:rPr>
                <w:rFonts w:ascii="Times New Roman" w:hAnsi="Times New Roman" w:cs="Times New Roman"/>
                <w:sz w:val="28"/>
                <w:szCs w:val="28"/>
              </w:rPr>
              <w:t>Filtrado de agua al área de corte</w:t>
            </w:r>
            <w:r>
              <w:rPr>
                <w:rFonts w:ascii="Times New Roman" w:hAnsi="Times New Roman" w:cs="Times New Roman"/>
                <w:sz w:val="28"/>
                <w:szCs w:val="28"/>
              </w:rPr>
              <w:t>.</w:t>
            </w:r>
          </w:p>
        </w:tc>
        <w:tc>
          <w:tcPr>
            <w:tcW w:w="2337" w:type="dxa"/>
          </w:tcPr>
          <w:p w14:paraId="6C53BEB1" w14:textId="77777777" w:rsidR="00C6598A" w:rsidRPr="00C6598A" w:rsidRDefault="00C6598A" w:rsidP="00C6598A">
            <w:pPr>
              <w:jc w:val="center"/>
              <w:rPr>
                <w:rFonts w:ascii="Times New Roman" w:hAnsi="Times New Roman" w:cs="Times New Roman"/>
                <w:sz w:val="24"/>
                <w:szCs w:val="24"/>
              </w:rPr>
            </w:pPr>
          </w:p>
          <w:p w14:paraId="4E093316" w14:textId="0769439E"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21</w:t>
            </w:r>
          </w:p>
        </w:tc>
        <w:tc>
          <w:tcPr>
            <w:tcW w:w="2338" w:type="dxa"/>
          </w:tcPr>
          <w:p w14:paraId="6D6F805D" w14:textId="77777777" w:rsidR="00C6598A" w:rsidRPr="00C6598A" w:rsidRDefault="00C6598A" w:rsidP="00C6598A">
            <w:pPr>
              <w:jc w:val="center"/>
              <w:rPr>
                <w:rFonts w:ascii="Times New Roman" w:hAnsi="Times New Roman" w:cs="Times New Roman"/>
                <w:sz w:val="24"/>
                <w:szCs w:val="24"/>
              </w:rPr>
            </w:pPr>
          </w:p>
          <w:p w14:paraId="51F9B6B9" w14:textId="78584582"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6.60%</w:t>
            </w:r>
          </w:p>
        </w:tc>
        <w:tc>
          <w:tcPr>
            <w:tcW w:w="2338" w:type="dxa"/>
          </w:tcPr>
          <w:p w14:paraId="3EB64522" w14:textId="77777777" w:rsidR="00C6598A" w:rsidRPr="00C6598A" w:rsidRDefault="00C6598A" w:rsidP="00C6598A">
            <w:pPr>
              <w:jc w:val="center"/>
              <w:rPr>
                <w:rFonts w:ascii="Times New Roman" w:hAnsi="Times New Roman" w:cs="Times New Roman"/>
                <w:sz w:val="24"/>
                <w:szCs w:val="24"/>
              </w:rPr>
            </w:pPr>
          </w:p>
          <w:p w14:paraId="73E3A7FA" w14:textId="31DB220E" w:rsidR="00C6598A" w:rsidRPr="00C6598A" w:rsidRDefault="00C6598A" w:rsidP="00C6598A">
            <w:pPr>
              <w:jc w:val="center"/>
              <w:rPr>
                <w:rFonts w:ascii="Times New Roman" w:hAnsi="Times New Roman" w:cs="Times New Roman"/>
                <w:color w:val="C45911" w:themeColor="accent2" w:themeShade="BF"/>
                <w:sz w:val="24"/>
                <w:szCs w:val="24"/>
              </w:rPr>
            </w:pPr>
            <w:r w:rsidRPr="00C6598A">
              <w:rPr>
                <w:rFonts w:ascii="Times New Roman" w:hAnsi="Times New Roman" w:cs="Times New Roman"/>
                <w:sz w:val="24"/>
                <w:szCs w:val="24"/>
              </w:rPr>
              <w:t>100.0%</w:t>
            </w:r>
          </w:p>
        </w:tc>
      </w:tr>
      <w:tr w:rsidR="00C6598A" w14:paraId="39874B1C" w14:textId="77777777" w:rsidTr="00C83E69">
        <w:trPr>
          <w:gridAfter w:val="1"/>
          <w:wAfter w:w="2338" w:type="dxa"/>
        </w:trPr>
        <w:tc>
          <w:tcPr>
            <w:tcW w:w="2337" w:type="dxa"/>
            <w:vAlign w:val="bottom"/>
          </w:tcPr>
          <w:p w14:paraId="47707409" w14:textId="2211DC6D" w:rsidR="00C6598A" w:rsidRPr="004457EA" w:rsidRDefault="00C6598A" w:rsidP="00C6598A">
            <w:pPr>
              <w:rPr>
                <w:rFonts w:ascii="Times New Roman" w:hAnsi="Times New Roman" w:cs="Times New Roman"/>
                <w:sz w:val="28"/>
                <w:szCs w:val="28"/>
              </w:rPr>
            </w:pPr>
            <w:r>
              <w:rPr>
                <w:rFonts w:ascii="Times New Roman" w:hAnsi="Times New Roman" w:cs="Times New Roman"/>
                <w:sz w:val="28"/>
                <w:szCs w:val="28"/>
              </w:rPr>
              <w:t>Total</w:t>
            </w:r>
          </w:p>
        </w:tc>
        <w:tc>
          <w:tcPr>
            <w:tcW w:w="2337" w:type="dxa"/>
          </w:tcPr>
          <w:p w14:paraId="40205B88" w14:textId="5C3214A6" w:rsidR="00C6598A" w:rsidRDefault="00C6598A" w:rsidP="00C6598A">
            <w:pPr>
              <w:jc w:val="center"/>
            </w:pPr>
            <w:r>
              <w:t>317</w:t>
            </w:r>
          </w:p>
        </w:tc>
        <w:tc>
          <w:tcPr>
            <w:tcW w:w="2338" w:type="dxa"/>
          </w:tcPr>
          <w:p w14:paraId="34643737" w14:textId="31471E66" w:rsidR="00C6598A" w:rsidRDefault="00C6598A" w:rsidP="00C6598A">
            <w:pPr>
              <w:jc w:val="center"/>
            </w:pPr>
            <w:r>
              <w:t>100%</w:t>
            </w:r>
          </w:p>
        </w:tc>
      </w:tr>
    </w:tbl>
    <w:p w14:paraId="392E6BE4" w14:textId="77777777" w:rsidR="00C6598A" w:rsidRDefault="00C6598A" w:rsidP="00C6598A">
      <w:pPr>
        <w:jc w:val="center"/>
        <w:rPr>
          <w:rFonts w:ascii="Times New Roman" w:hAnsi="Times New Roman" w:cs="Times New Roman"/>
          <w:b/>
          <w:bCs/>
          <w:sz w:val="32"/>
          <w:szCs w:val="32"/>
        </w:rPr>
      </w:pPr>
    </w:p>
    <w:p w14:paraId="4DA03678" w14:textId="7F213D02" w:rsidR="007410AA" w:rsidRPr="00635BEE" w:rsidRDefault="00C6598A" w:rsidP="00635BEE">
      <w:pPr>
        <w:pStyle w:val="Textoindependiente"/>
        <w:rPr>
          <w:b/>
        </w:rPr>
      </w:pPr>
      <w:r w:rsidRPr="00635BEE">
        <w:rPr>
          <w:b/>
        </w:rPr>
        <w:t xml:space="preserve">Diagrama de Pareto de los Fenómenos de la empresa Industria de Granito </w:t>
      </w:r>
      <w:proofErr w:type="spellStart"/>
      <w:r w:rsidRPr="00635BEE">
        <w:rPr>
          <w:b/>
        </w:rPr>
        <w:t>Menicucci</w:t>
      </w:r>
      <w:proofErr w:type="spellEnd"/>
      <w:r w:rsidRPr="00635BEE">
        <w:rPr>
          <w:b/>
        </w:rPr>
        <w:t>.</w:t>
      </w:r>
    </w:p>
    <w:p w14:paraId="6315F113" w14:textId="6BD2FB31" w:rsidR="007410AA" w:rsidRPr="007410AA" w:rsidRDefault="00C6598A" w:rsidP="007410AA">
      <w:pPr>
        <w:spacing w:after="0" w:line="480" w:lineRule="auto"/>
        <w:jc w:val="center"/>
        <w:rPr>
          <w:rFonts w:ascii="Times New Roman" w:eastAsia="Arial" w:hAnsi="Times New Roman" w:cs="Times New Roman"/>
          <w:bCs/>
          <w:kern w:val="2"/>
          <w:sz w:val="24"/>
          <w:szCs w:val="24"/>
        </w:rPr>
      </w:pPr>
      <w:r>
        <w:rPr>
          <w:noProof/>
        </w:rPr>
        <w:drawing>
          <wp:anchor distT="0" distB="0" distL="114300" distR="114300" simplePos="0" relativeHeight="251666432" behindDoc="0" locked="0" layoutInCell="1" allowOverlap="1" wp14:anchorId="0157F727" wp14:editId="1B79C1CC">
            <wp:simplePos x="0" y="0"/>
            <wp:positionH relativeFrom="margin">
              <wp:posOffset>63062</wp:posOffset>
            </wp:positionH>
            <wp:positionV relativeFrom="paragraph">
              <wp:posOffset>141583</wp:posOffset>
            </wp:positionV>
            <wp:extent cx="5943600" cy="3515710"/>
            <wp:effectExtent l="0" t="0" r="0" b="8890"/>
            <wp:wrapNone/>
            <wp:docPr id="311618273" name="Gráfico 1">
              <a:extLst xmlns:a="http://schemas.openxmlformats.org/drawingml/2006/main">
                <a:ext uri="{FF2B5EF4-FFF2-40B4-BE49-F238E27FC236}">
                  <a16:creationId xmlns:a16="http://schemas.microsoft.com/office/drawing/2014/main" id="{9B802A1C-2BF4-7474-5E06-2C2D34F5CB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4986B244" w14:textId="4B94A517" w:rsidR="007410AA" w:rsidRDefault="007410AA" w:rsidP="007410AA">
      <w:pPr>
        <w:spacing w:after="0" w:line="480" w:lineRule="auto"/>
        <w:jc w:val="center"/>
        <w:rPr>
          <w:rFonts w:ascii="Times New Roman" w:eastAsia="Arial" w:hAnsi="Times New Roman" w:cs="Times New Roman"/>
          <w:bCs/>
          <w:kern w:val="2"/>
          <w:sz w:val="32"/>
          <w:szCs w:val="32"/>
        </w:rPr>
      </w:pPr>
    </w:p>
    <w:p w14:paraId="33BA218C" w14:textId="77777777" w:rsidR="00C6598A" w:rsidRDefault="00C6598A" w:rsidP="007410AA">
      <w:pPr>
        <w:spacing w:after="0" w:line="480" w:lineRule="auto"/>
        <w:jc w:val="center"/>
        <w:rPr>
          <w:rFonts w:ascii="Times New Roman" w:eastAsia="Arial" w:hAnsi="Times New Roman" w:cs="Times New Roman"/>
          <w:bCs/>
          <w:kern w:val="2"/>
          <w:sz w:val="32"/>
          <w:szCs w:val="32"/>
        </w:rPr>
      </w:pPr>
    </w:p>
    <w:p w14:paraId="147F5B12" w14:textId="77777777" w:rsidR="00C6598A" w:rsidRDefault="00C6598A" w:rsidP="007410AA">
      <w:pPr>
        <w:spacing w:after="0" w:line="480" w:lineRule="auto"/>
        <w:jc w:val="center"/>
        <w:rPr>
          <w:rFonts w:ascii="Times New Roman" w:eastAsia="Arial" w:hAnsi="Times New Roman" w:cs="Times New Roman"/>
          <w:bCs/>
          <w:kern w:val="2"/>
          <w:sz w:val="32"/>
          <w:szCs w:val="32"/>
        </w:rPr>
      </w:pPr>
    </w:p>
    <w:p w14:paraId="3E32F264" w14:textId="77777777" w:rsidR="00C6598A" w:rsidRDefault="00C6598A" w:rsidP="007410AA">
      <w:pPr>
        <w:spacing w:after="0" w:line="480" w:lineRule="auto"/>
        <w:jc w:val="center"/>
        <w:rPr>
          <w:rFonts w:ascii="Times New Roman" w:eastAsia="Arial" w:hAnsi="Times New Roman" w:cs="Times New Roman"/>
          <w:bCs/>
          <w:kern w:val="2"/>
          <w:sz w:val="32"/>
          <w:szCs w:val="32"/>
        </w:rPr>
      </w:pPr>
    </w:p>
    <w:p w14:paraId="1464DCE7" w14:textId="77777777" w:rsidR="00C6598A" w:rsidRDefault="00C6598A" w:rsidP="007410AA">
      <w:pPr>
        <w:spacing w:after="0" w:line="480" w:lineRule="auto"/>
        <w:jc w:val="center"/>
        <w:rPr>
          <w:rFonts w:ascii="Times New Roman" w:eastAsia="Arial" w:hAnsi="Times New Roman" w:cs="Times New Roman"/>
          <w:bCs/>
          <w:kern w:val="2"/>
          <w:sz w:val="32"/>
          <w:szCs w:val="32"/>
        </w:rPr>
      </w:pPr>
    </w:p>
    <w:p w14:paraId="206A8C4B" w14:textId="77777777" w:rsidR="00C6598A" w:rsidRDefault="00C6598A" w:rsidP="007410AA">
      <w:pPr>
        <w:spacing w:after="0" w:line="480" w:lineRule="auto"/>
        <w:jc w:val="center"/>
        <w:rPr>
          <w:rFonts w:ascii="Times New Roman" w:eastAsia="Arial" w:hAnsi="Times New Roman" w:cs="Times New Roman"/>
          <w:bCs/>
          <w:kern w:val="2"/>
          <w:sz w:val="32"/>
          <w:szCs w:val="32"/>
        </w:rPr>
      </w:pPr>
    </w:p>
    <w:p w14:paraId="162A7115" w14:textId="77777777" w:rsidR="00C6598A" w:rsidRPr="00A96CBC" w:rsidRDefault="00C6598A" w:rsidP="007410AA">
      <w:pPr>
        <w:spacing w:after="0" w:line="480" w:lineRule="auto"/>
        <w:jc w:val="center"/>
        <w:rPr>
          <w:rFonts w:ascii="Times New Roman" w:eastAsia="Arial" w:hAnsi="Times New Roman" w:cs="Times New Roman"/>
          <w:bCs/>
          <w:kern w:val="2"/>
          <w:sz w:val="28"/>
          <w:szCs w:val="28"/>
        </w:rPr>
      </w:pPr>
    </w:p>
    <w:p w14:paraId="624B0F97" w14:textId="23149E53" w:rsidR="00C6598A" w:rsidRPr="00A96CBC" w:rsidRDefault="00C6598A" w:rsidP="00635BEE">
      <w:pPr>
        <w:pStyle w:val="Ttulo7"/>
        <w:rPr>
          <w:rFonts w:eastAsia="Arial"/>
        </w:rPr>
      </w:pPr>
      <w:r w:rsidRPr="00A96CBC">
        <w:rPr>
          <w:rFonts w:eastAsia="Arial"/>
        </w:rPr>
        <w:t>Conclusión.</w:t>
      </w:r>
    </w:p>
    <w:p w14:paraId="2C913CE7" w14:textId="54C5BFAF" w:rsidR="00121292" w:rsidRDefault="00121292" w:rsidP="00C6598A">
      <w:pPr>
        <w:spacing w:after="0" w:line="480" w:lineRule="auto"/>
        <w:rPr>
          <w:rFonts w:ascii="Times New Roman" w:eastAsia="Arial" w:hAnsi="Times New Roman" w:cs="Times New Roman"/>
          <w:b/>
          <w:kern w:val="2"/>
          <w:sz w:val="40"/>
          <w:szCs w:val="40"/>
        </w:rPr>
      </w:pPr>
    </w:p>
    <w:p w14:paraId="02AE17EB" w14:textId="5A37281C" w:rsidR="00121292" w:rsidRDefault="00121292" w:rsidP="00C6598A">
      <w:pPr>
        <w:spacing w:after="0" w:line="480" w:lineRule="auto"/>
        <w:rPr>
          <w:rFonts w:ascii="Times New Roman" w:eastAsia="Arial" w:hAnsi="Times New Roman" w:cs="Times New Roman"/>
          <w:b/>
          <w:kern w:val="2"/>
          <w:sz w:val="40"/>
          <w:szCs w:val="40"/>
        </w:rPr>
      </w:pPr>
    </w:p>
    <w:p w14:paraId="64B9F375" w14:textId="35220EFF" w:rsidR="00121292" w:rsidRDefault="00121292" w:rsidP="00C6598A">
      <w:pPr>
        <w:spacing w:after="0" w:line="480" w:lineRule="auto"/>
        <w:rPr>
          <w:rFonts w:ascii="Times New Roman" w:eastAsia="Arial" w:hAnsi="Times New Roman" w:cs="Times New Roman"/>
          <w:b/>
          <w:kern w:val="2"/>
          <w:sz w:val="40"/>
          <w:szCs w:val="40"/>
        </w:rPr>
      </w:pPr>
    </w:p>
    <w:p w14:paraId="287A2891" w14:textId="3F50C26F" w:rsidR="00121292" w:rsidRDefault="00121292" w:rsidP="00C6598A">
      <w:pPr>
        <w:spacing w:after="0" w:line="480" w:lineRule="auto"/>
        <w:rPr>
          <w:rFonts w:ascii="Times New Roman" w:eastAsia="Arial" w:hAnsi="Times New Roman" w:cs="Times New Roman"/>
          <w:b/>
          <w:kern w:val="2"/>
          <w:sz w:val="40"/>
          <w:szCs w:val="40"/>
        </w:rPr>
      </w:pPr>
    </w:p>
    <w:tbl>
      <w:tblPr>
        <w:tblStyle w:val="Tablaconcuadrcula"/>
        <w:tblW w:w="0" w:type="auto"/>
        <w:tblLook w:val="04A0" w:firstRow="1" w:lastRow="0" w:firstColumn="1" w:lastColumn="0" w:noHBand="0" w:noVBand="1"/>
      </w:tblPr>
      <w:tblGrid>
        <w:gridCol w:w="3116"/>
        <w:gridCol w:w="3117"/>
        <w:gridCol w:w="3117"/>
      </w:tblGrid>
      <w:tr w:rsidR="00D77775" w14:paraId="21EDAEBA" w14:textId="77777777" w:rsidTr="00E27C47">
        <w:tc>
          <w:tcPr>
            <w:tcW w:w="9350" w:type="dxa"/>
            <w:gridSpan w:val="3"/>
          </w:tcPr>
          <w:p w14:paraId="05263AD8" w14:textId="3758ADC6" w:rsidR="00D77775" w:rsidRDefault="00D77775" w:rsidP="00E27C47">
            <w:pPr>
              <w:rPr>
                <w:rFonts w:ascii="Times New Roman" w:hAnsi="Times New Roman" w:cs="Times New Roman"/>
                <w:sz w:val="28"/>
                <w:szCs w:val="28"/>
              </w:rPr>
            </w:pPr>
          </w:p>
          <w:p w14:paraId="56F14BC3" w14:textId="395311E3" w:rsidR="00D77775" w:rsidRPr="00BB7EA6" w:rsidRDefault="007F3736" w:rsidP="00C57335">
            <w:pPr>
              <w:jc w:val="center"/>
              <w:rPr>
                <w:rFonts w:ascii="Times New Roman" w:hAnsi="Times New Roman" w:cs="Times New Roman"/>
                <w:b/>
                <w:bCs/>
                <w:sz w:val="28"/>
                <w:szCs w:val="28"/>
              </w:rPr>
            </w:pPr>
            <w:r w:rsidRPr="00BB7EA6">
              <w:rPr>
                <w:rFonts w:ascii="Times New Roman" w:hAnsi="Times New Roman" w:cs="Times New Roman"/>
                <w:b/>
                <w:bCs/>
                <w:sz w:val="28"/>
                <w:szCs w:val="28"/>
              </w:rPr>
              <w:t xml:space="preserve">Hoja recolectora de </w:t>
            </w:r>
            <w:r w:rsidR="000F65FD" w:rsidRPr="00BB7EA6">
              <w:rPr>
                <w:rFonts w:ascii="Times New Roman" w:hAnsi="Times New Roman" w:cs="Times New Roman"/>
                <w:b/>
                <w:bCs/>
                <w:sz w:val="28"/>
                <w:szCs w:val="28"/>
              </w:rPr>
              <w:t>información</w:t>
            </w:r>
            <w:r w:rsidRPr="00BB7EA6">
              <w:rPr>
                <w:rFonts w:ascii="Times New Roman" w:hAnsi="Times New Roman" w:cs="Times New Roman"/>
                <w:b/>
                <w:bCs/>
                <w:sz w:val="28"/>
                <w:szCs w:val="28"/>
              </w:rPr>
              <w:t xml:space="preserve"> de las </w:t>
            </w:r>
            <w:r w:rsidR="000F65FD" w:rsidRPr="00BB7EA6">
              <w:rPr>
                <w:rFonts w:ascii="Times New Roman" w:hAnsi="Times New Roman" w:cs="Times New Roman"/>
                <w:b/>
                <w:bCs/>
                <w:sz w:val="28"/>
                <w:szCs w:val="28"/>
              </w:rPr>
              <w:t>principales</w:t>
            </w:r>
            <w:r w:rsidRPr="00BB7EA6">
              <w:rPr>
                <w:rFonts w:ascii="Times New Roman" w:hAnsi="Times New Roman" w:cs="Times New Roman"/>
                <w:b/>
                <w:bCs/>
                <w:sz w:val="28"/>
                <w:szCs w:val="28"/>
              </w:rPr>
              <w:t xml:space="preserve"> causas de los </w:t>
            </w:r>
            <w:r w:rsidR="000F65FD" w:rsidRPr="00BB7EA6">
              <w:rPr>
                <w:rFonts w:ascii="Times New Roman" w:hAnsi="Times New Roman" w:cs="Times New Roman"/>
                <w:b/>
                <w:bCs/>
                <w:sz w:val="28"/>
                <w:szCs w:val="28"/>
              </w:rPr>
              <w:t>fenómenos</w:t>
            </w:r>
            <w:r w:rsidRPr="00BB7EA6">
              <w:rPr>
                <w:rFonts w:ascii="Times New Roman" w:hAnsi="Times New Roman" w:cs="Times New Roman"/>
                <w:b/>
                <w:bCs/>
                <w:sz w:val="28"/>
                <w:szCs w:val="28"/>
              </w:rPr>
              <w:t xml:space="preserve"> de la   Industria de Granito </w:t>
            </w:r>
            <w:proofErr w:type="spellStart"/>
            <w:r w:rsidRPr="00BB7EA6">
              <w:rPr>
                <w:rFonts w:ascii="Times New Roman" w:hAnsi="Times New Roman" w:cs="Times New Roman"/>
                <w:b/>
                <w:bCs/>
                <w:sz w:val="28"/>
                <w:szCs w:val="28"/>
              </w:rPr>
              <w:t>Menicucci</w:t>
            </w:r>
            <w:proofErr w:type="spellEnd"/>
          </w:p>
          <w:p w14:paraId="34A10FF3" w14:textId="42AAC3A0" w:rsidR="007F3736" w:rsidRDefault="007F3736" w:rsidP="00C57335">
            <w:pPr>
              <w:jc w:val="center"/>
              <w:rPr>
                <w:rFonts w:ascii="Times New Roman" w:hAnsi="Times New Roman" w:cs="Times New Roman"/>
                <w:sz w:val="28"/>
                <w:szCs w:val="28"/>
              </w:rPr>
            </w:pPr>
          </w:p>
        </w:tc>
      </w:tr>
      <w:tr w:rsidR="00D77775" w14:paraId="5475A6DD" w14:textId="77777777" w:rsidTr="00E27C47">
        <w:trPr>
          <w:trHeight w:val="654"/>
        </w:trPr>
        <w:tc>
          <w:tcPr>
            <w:tcW w:w="6233" w:type="dxa"/>
            <w:gridSpan w:val="2"/>
          </w:tcPr>
          <w:p w14:paraId="3654DA0E" w14:textId="7FFFC835" w:rsidR="00D77775" w:rsidRDefault="00D77775" w:rsidP="00E27C47">
            <w:pPr>
              <w:rPr>
                <w:rFonts w:ascii="Times New Roman" w:hAnsi="Times New Roman" w:cs="Times New Roman"/>
                <w:sz w:val="24"/>
                <w:szCs w:val="24"/>
              </w:rPr>
            </w:pPr>
            <w:r>
              <w:rPr>
                <w:rFonts w:ascii="Times New Roman" w:hAnsi="Times New Roman" w:cs="Times New Roman"/>
                <w:b/>
                <w:bCs/>
                <w:sz w:val="24"/>
                <w:szCs w:val="24"/>
              </w:rPr>
              <w:t>Elaborado por</w:t>
            </w:r>
            <w:r w:rsidRPr="000135CB">
              <w:rPr>
                <w:rFonts w:ascii="Times New Roman" w:hAnsi="Times New Roman" w:cs="Times New Roman"/>
                <w:b/>
                <w:bCs/>
                <w:sz w:val="24"/>
                <w:szCs w:val="24"/>
              </w:rPr>
              <w:t>:</w:t>
            </w:r>
            <w:r w:rsidRPr="009F1404">
              <w:rPr>
                <w:rFonts w:ascii="Times New Roman" w:hAnsi="Times New Roman" w:cs="Times New Roman"/>
                <w:sz w:val="24"/>
                <w:szCs w:val="24"/>
              </w:rPr>
              <w:t xml:space="preserve"> Milcíades Marcelo, Maite, Jesus Beato, Suarez</w:t>
            </w:r>
            <w:r>
              <w:rPr>
                <w:rFonts w:ascii="Times New Roman" w:hAnsi="Times New Roman" w:cs="Times New Roman"/>
                <w:sz w:val="24"/>
                <w:szCs w:val="24"/>
              </w:rPr>
              <w:t xml:space="preserve"> </w:t>
            </w:r>
            <w:r w:rsidRPr="009F1404">
              <w:rPr>
                <w:rFonts w:ascii="Times New Roman" w:hAnsi="Times New Roman" w:cs="Times New Roman"/>
                <w:sz w:val="24"/>
                <w:szCs w:val="24"/>
              </w:rPr>
              <w:t xml:space="preserve">Viloria, </w:t>
            </w:r>
            <w:proofErr w:type="spellStart"/>
            <w:r w:rsidRPr="009F1404">
              <w:rPr>
                <w:rFonts w:ascii="Times New Roman" w:hAnsi="Times New Roman" w:cs="Times New Roman"/>
                <w:sz w:val="24"/>
                <w:szCs w:val="24"/>
              </w:rPr>
              <w:t>Josmil</w:t>
            </w:r>
            <w:proofErr w:type="spellEnd"/>
            <w:r w:rsidRPr="009F1404">
              <w:rPr>
                <w:rFonts w:ascii="Times New Roman" w:hAnsi="Times New Roman" w:cs="Times New Roman"/>
                <w:sz w:val="24"/>
                <w:szCs w:val="24"/>
              </w:rPr>
              <w:t xml:space="preserve"> Jesus</w:t>
            </w:r>
            <w:r>
              <w:rPr>
                <w:rFonts w:ascii="Times New Roman" w:hAnsi="Times New Roman" w:cs="Times New Roman"/>
                <w:sz w:val="24"/>
                <w:szCs w:val="24"/>
              </w:rPr>
              <w:t>.</w:t>
            </w:r>
          </w:p>
          <w:p w14:paraId="703E25AC" w14:textId="77777777" w:rsidR="00D77775" w:rsidRDefault="00D77775" w:rsidP="00E27C47">
            <w:pPr>
              <w:rPr>
                <w:rFonts w:ascii="Times New Roman" w:hAnsi="Times New Roman" w:cs="Times New Roman"/>
                <w:sz w:val="28"/>
                <w:szCs w:val="28"/>
              </w:rPr>
            </w:pPr>
          </w:p>
        </w:tc>
        <w:tc>
          <w:tcPr>
            <w:tcW w:w="3117" w:type="dxa"/>
            <w:vMerge w:val="restart"/>
          </w:tcPr>
          <w:p w14:paraId="1B38287B" w14:textId="77777777" w:rsidR="00D77775" w:rsidRDefault="00D77775" w:rsidP="00E27C4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9504" behindDoc="0" locked="0" layoutInCell="1" allowOverlap="1" wp14:anchorId="3FBC5B53" wp14:editId="38085AB7">
                  <wp:simplePos x="0" y="0"/>
                  <wp:positionH relativeFrom="margin">
                    <wp:posOffset>456772</wp:posOffset>
                  </wp:positionH>
                  <wp:positionV relativeFrom="paragraph">
                    <wp:posOffset>151086</wp:posOffset>
                  </wp:positionV>
                  <wp:extent cx="1020725" cy="1020725"/>
                  <wp:effectExtent l="0" t="0" r="8255" b="8255"/>
                  <wp:wrapNone/>
                  <wp:docPr id="716487535"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87535" name="Imagen 1"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725" cy="1020725"/>
                          </a:xfrm>
                          <a:prstGeom prst="rect">
                            <a:avLst/>
                          </a:prstGeom>
                        </pic:spPr>
                      </pic:pic>
                    </a:graphicData>
                  </a:graphic>
                  <wp14:sizeRelH relativeFrom="margin">
                    <wp14:pctWidth>0</wp14:pctWidth>
                  </wp14:sizeRelH>
                  <wp14:sizeRelV relativeFrom="margin">
                    <wp14:pctHeight>0</wp14:pctHeight>
                  </wp14:sizeRelV>
                </wp:anchor>
              </w:drawing>
            </w:r>
          </w:p>
        </w:tc>
      </w:tr>
      <w:tr w:rsidR="00D77775" w14:paraId="79D5B4EE" w14:textId="77777777" w:rsidTr="00E27C47">
        <w:tc>
          <w:tcPr>
            <w:tcW w:w="3116" w:type="dxa"/>
          </w:tcPr>
          <w:p w14:paraId="408F3E42" w14:textId="77777777" w:rsidR="00D77775" w:rsidRPr="000135CB" w:rsidRDefault="00D77775" w:rsidP="00E27C47">
            <w:pPr>
              <w:rPr>
                <w:rFonts w:ascii="Times New Roman" w:hAnsi="Times New Roman" w:cs="Times New Roman"/>
                <w:b/>
                <w:bCs/>
                <w:sz w:val="28"/>
                <w:szCs w:val="28"/>
              </w:rPr>
            </w:pPr>
            <w:r w:rsidRPr="000135CB">
              <w:rPr>
                <w:rFonts w:ascii="Times New Roman" w:hAnsi="Times New Roman" w:cs="Times New Roman"/>
                <w:b/>
                <w:bCs/>
                <w:sz w:val="28"/>
                <w:szCs w:val="28"/>
              </w:rPr>
              <w:t>Área</w:t>
            </w:r>
          </w:p>
        </w:tc>
        <w:tc>
          <w:tcPr>
            <w:tcW w:w="3117" w:type="dxa"/>
          </w:tcPr>
          <w:p w14:paraId="525438E0" w14:textId="77777777" w:rsidR="00D77775" w:rsidRDefault="00D77775" w:rsidP="00E27C47">
            <w:pPr>
              <w:rPr>
                <w:rFonts w:ascii="Times New Roman" w:hAnsi="Times New Roman" w:cs="Times New Roman"/>
                <w:sz w:val="28"/>
                <w:szCs w:val="28"/>
              </w:rPr>
            </w:pPr>
            <w:r w:rsidRPr="009F1404">
              <w:rPr>
                <w:rFonts w:ascii="Times New Roman" w:hAnsi="Times New Roman" w:cs="Times New Roman"/>
                <w:sz w:val="28"/>
                <w:szCs w:val="28"/>
              </w:rPr>
              <w:t xml:space="preserve">Área de </w:t>
            </w:r>
            <w:r>
              <w:rPr>
                <w:rFonts w:ascii="Times New Roman" w:hAnsi="Times New Roman" w:cs="Times New Roman"/>
                <w:sz w:val="28"/>
                <w:szCs w:val="28"/>
              </w:rPr>
              <w:t>producción.</w:t>
            </w:r>
          </w:p>
        </w:tc>
        <w:tc>
          <w:tcPr>
            <w:tcW w:w="3117" w:type="dxa"/>
            <w:vMerge/>
          </w:tcPr>
          <w:p w14:paraId="0416CD7C" w14:textId="77777777" w:rsidR="00D77775" w:rsidRDefault="00D77775" w:rsidP="00E27C47">
            <w:pPr>
              <w:rPr>
                <w:rFonts w:ascii="Times New Roman" w:hAnsi="Times New Roman" w:cs="Times New Roman"/>
                <w:sz w:val="28"/>
                <w:szCs w:val="28"/>
              </w:rPr>
            </w:pPr>
          </w:p>
        </w:tc>
      </w:tr>
      <w:tr w:rsidR="00D77775" w14:paraId="1F73B50A" w14:textId="77777777" w:rsidTr="00E27C47">
        <w:tc>
          <w:tcPr>
            <w:tcW w:w="3116" w:type="dxa"/>
          </w:tcPr>
          <w:p w14:paraId="168B1915" w14:textId="77777777" w:rsidR="00D77775" w:rsidRPr="000135CB" w:rsidRDefault="00D77775" w:rsidP="00E27C47">
            <w:pPr>
              <w:rPr>
                <w:rFonts w:ascii="Times New Roman" w:hAnsi="Times New Roman" w:cs="Times New Roman"/>
                <w:b/>
                <w:bCs/>
                <w:sz w:val="28"/>
                <w:szCs w:val="28"/>
              </w:rPr>
            </w:pPr>
            <w:r w:rsidRPr="000135CB">
              <w:rPr>
                <w:rFonts w:ascii="Times New Roman" w:hAnsi="Times New Roman" w:cs="Times New Roman"/>
                <w:b/>
                <w:bCs/>
                <w:sz w:val="28"/>
                <w:szCs w:val="28"/>
              </w:rPr>
              <w:t>Fecha</w:t>
            </w:r>
          </w:p>
        </w:tc>
        <w:tc>
          <w:tcPr>
            <w:tcW w:w="3117" w:type="dxa"/>
          </w:tcPr>
          <w:p w14:paraId="714DEF9A" w14:textId="77777777" w:rsidR="00D77775" w:rsidRDefault="00D77775" w:rsidP="00E27C47">
            <w:pPr>
              <w:rPr>
                <w:rFonts w:ascii="Times New Roman" w:hAnsi="Times New Roman" w:cs="Times New Roman"/>
                <w:sz w:val="28"/>
                <w:szCs w:val="28"/>
              </w:rPr>
            </w:pPr>
            <w:r w:rsidRPr="009F1404">
              <w:rPr>
                <w:rFonts w:ascii="Times New Roman" w:hAnsi="Times New Roman" w:cs="Times New Roman"/>
                <w:sz w:val="28"/>
                <w:szCs w:val="28"/>
              </w:rPr>
              <w:t>(11/3/2024) -(15/3/2024)</w:t>
            </w:r>
            <w:r>
              <w:rPr>
                <w:rFonts w:ascii="Times New Roman" w:hAnsi="Times New Roman" w:cs="Times New Roman"/>
                <w:sz w:val="28"/>
                <w:szCs w:val="28"/>
              </w:rPr>
              <w:t>.</w:t>
            </w:r>
          </w:p>
        </w:tc>
        <w:tc>
          <w:tcPr>
            <w:tcW w:w="3117" w:type="dxa"/>
            <w:vMerge/>
          </w:tcPr>
          <w:p w14:paraId="55EDD0E5" w14:textId="77777777" w:rsidR="00D77775" w:rsidRDefault="00D77775" w:rsidP="00E27C47">
            <w:pPr>
              <w:rPr>
                <w:rFonts w:ascii="Times New Roman" w:hAnsi="Times New Roman" w:cs="Times New Roman"/>
                <w:sz w:val="28"/>
                <w:szCs w:val="28"/>
              </w:rPr>
            </w:pPr>
          </w:p>
        </w:tc>
      </w:tr>
      <w:tr w:rsidR="00D77775" w14:paraId="70CCEAB5" w14:textId="77777777" w:rsidTr="00E27C47">
        <w:tc>
          <w:tcPr>
            <w:tcW w:w="3116" w:type="dxa"/>
          </w:tcPr>
          <w:p w14:paraId="34F4FDED" w14:textId="77777777" w:rsidR="00D77775" w:rsidRPr="000135CB" w:rsidRDefault="00D77775" w:rsidP="00E27C47">
            <w:pPr>
              <w:rPr>
                <w:rFonts w:ascii="Times New Roman" w:hAnsi="Times New Roman" w:cs="Times New Roman"/>
                <w:b/>
                <w:bCs/>
                <w:sz w:val="28"/>
                <w:szCs w:val="28"/>
              </w:rPr>
            </w:pPr>
            <w:r w:rsidRPr="000135CB">
              <w:rPr>
                <w:rFonts w:ascii="Times New Roman" w:hAnsi="Times New Roman" w:cs="Times New Roman"/>
                <w:b/>
                <w:bCs/>
                <w:sz w:val="28"/>
                <w:szCs w:val="28"/>
              </w:rPr>
              <w:t>Personal en la línea de producción</w:t>
            </w:r>
          </w:p>
        </w:tc>
        <w:tc>
          <w:tcPr>
            <w:tcW w:w="3117" w:type="dxa"/>
          </w:tcPr>
          <w:p w14:paraId="35BE36E7" w14:textId="42317D8A" w:rsidR="00D77775" w:rsidRDefault="00D77775" w:rsidP="00E27C47">
            <w:pPr>
              <w:rPr>
                <w:rFonts w:ascii="Times New Roman" w:hAnsi="Times New Roman" w:cs="Times New Roman"/>
                <w:sz w:val="28"/>
                <w:szCs w:val="28"/>
              </w:rPr>
            </w:pPr>
            <w:r>
              <w:rPr>
                <w:rFonts w:ascii="Times New Roman" w:hAnsi="Times New Roman" w:cs="Times New Roman"/>
                <w:sz w:val="28"/>
                <w:szCs w:val="28"/>
              </w:rPr>
              <w:t>68 personas.</w:t>
            </w:r>
          </w:p>
        </w:tc>
        <w:tc>
          <w:tcPr>
            <w:tcW w:w="3117" w:type="dxa"/>
            <w:vMerge/>
          </w:tcPr>
          <w:p w14:paraId="5D4D1289" w14:textId="77777777" w:rsidR="00D77775" w:rsidRDefault="00D77775" w:rsidP="00E27C47">
            <w:pPr>
              <w:rPr>
                <w:rFonts w:ascii="Times New Roman" w:hAnsi="Times New Roman" w:cs="Times New Roman"/>
                <w:sz w:val="28"/>
                <w:szCs w:val="28"/>
              </w:rPr>
            </w:pPr>
          </w:p>
        </w:tc>
      </w:tr>
      <w:tr w:rsidR="00D77775" w14:paraId="7C45B2F4" w14:textId="77777777" w:rsidTr="00E27C47">
        <w:tc>
          <w:tcPr>
            <w:tcW w:w="3116" w:type="dxa"/>
          </w:tcPr>
          <w:p w14:paraId="005512E6" w14:textId="00EC8BAB" w:rsidR="00D77775" w:rsidRPr="006833FA" w:rsidRDefault="007F3736" w:rsidP="007F3736">
            <w:pPr>
              <w:jc w:val="center"/>
              <w:rPr>
                <w:rFonts w:ascii="Times New Roman" w:hAnsi="Times New Roman" w:cs="Times New Roman"/>
                <w:b/>
                <w:bCs/>
                <w:sz w:val="28"/>
                <w:szCs w:val="28"/>
              </w:rPr>
            </w:pPr>
            <w:r>
              <w:rPr>
                <w:rFonts w:ascii="Times New Roman" w:hAnsi="Times New Roman" w:cs="Times New Roman"/>
                <w:b/>
                <w:bCs/>
                <w:sz w:val="28"/>
                <w:szCs w:val="28"/>
              </w:rPr>
              <w:t>Causas</w:t>
            </w:r>
          </w:p>
        </w:tc>
        <w:tc>
          <w:tcPr>
            <w:tcW w:w="6234" w:type="dxa"/>
            <w:gridSpan w:val="2"/>
          </w:tcPr>
          <w:p w14:paraId="5AC2BFD2" w14:textId="2D204C25" w:rsidR="00D77775" w:rsidRPr="006833FA" w:rsidRDefault="00D77775" w:rsidP="007F3736">
            <w:pPr>
              <w:jc w:val="center"/>
              <w:rPr>
                <w:rFonts w:ascii="Times New Roman" w:hAnsi="Times New Roman" w:cs="Times New Roman"/>
                <w:b/>
                <w:bCs/>
                <w:sz w:val="28"/>
                <w:szCs w:val="28"/>
              </w:rPr>
            </w:pPr>
            <w:r w:rsidRPr="006833FA">
              <w:rPr>
                <w:rFonts w:ascii="Times New Roman" w:hAnsi="Times New Roman" w:cs="Times New Roman"/>
                <w:b/>
                <w:bCs/>
                <w:sz w:val="28"/>
                <w:szCs w:val="28"/>
              </w:rPr>
              <w:t xml:space="preserve">Detalles de </w:t>
            </w:r>
            <w:r w:rsidR="007F3736">
              <w:rPr>
                <w:rFonts w:ascii="Times New Roman" w:hAnsi="Times New Roman" w:cs="Times New Roman"/>
                <w:b/>
                <w:bCs/>
                <w:sz w:val="28"/>
                <w:szCs w:val="28"/>
              </w:rPr>
              <w:t>las causas.</w:t>
            </w:r>
          </w:p>
        </w:tc>
      </w:tr>
      <w:tr w:rsidR="00D77775" w14:paraId="646BC23E" w14:textId="77777777" w:rsidTr="00E27C47">
        <w:tc>
          <w:tcPr>
            <w:tcW w:w="3116" w:type="dxa"/>
          </w:tcPr>
          <w:p w14:paraId="18EF36CD" w14:textId="23E5CE89" w:rsidR="00D77775" w:rsidRPr="006833FA" w:rsidRDefault="00893693" w:rsidP="00153196">
            <w:pPr>
              <w:rPr>
                <w:rFonts w:ascii="Times New Roman" w:hAnsi="Times New Roman" w:cs="Times New Roman"/>
                <w:sz w:val="28"/>
                <w:szCs w:val="28"/>
              </w:rPr>
            </w:pPr>
            <w:r w:rsidRPr="00893693">
              <w:rPr>
                <w:rFonts w:ascii="Times New Roman" w:hAnsi="Times New Roman" w:cs="Times New Roman"/>
                <w:sz w:val="28"/>
                <w:szCs w:val="28"/>
              </w:rPr>
              <w:t>Priorización de otros gastos</w:t>
            </w:r>
            <w:r w:rsidR="00153196">
              <w:rPr>
                <w:rFonts w:ascii="Times New Roman" w:hAnsi="Times New Roman" w:cs="Times New Roman"/>
                <w:sz w:val="28"/>
                <w:szCs w:val="28"/>
              </w:rPr>
              <w:t>.</w:t>
            </w:r>
          </w:p>
        </w:tc>
        <w:tc>
          <w:tcPr>
            <w:tcW w:w="6234" w:type="dxa"/>
            <w:gridSpan w:val="2"/>
          </w:tcPr>
          <w:p w14:paraId="2C160933" w14:textId="7084514B" w:rsidR="00D77775" w:rsidRPr="006833FA" w:rsidRDefault="009C47B4" w:rsidP="00E27C47">
            <w:pPr>
              <w:jc w:val="both"/>
              <w:rPr>
                <w:rFonts w:ascii="Times New Roman" w:hAnsi="Times New Roman" w:cs="Times New Roman"/>
                <w:sz w:val="28"/>
                <w:szCs w:val="28"/>
              </w:rPr>
            </w:pPr>
            <w:r w:rsidRPr="009C47B4">
              <w:rPr>
                <w:rFonts w:ascii="Times New Roman" w:hAnsi="Times New Roman" w:cs="Times New Roman"/>
                <w:sz w:val="28"/>
                <w:szCs w:val="28"/>
              </w:rPr>
              <w:t>La empresa puede priorizar otros gastos considerados más críticos o urgentes en detrimento de la inversión en sistemas de detección y supresión de incendios</w:t>
            </w:r>
          </w:p>
        </w:tc>
      </w:tr>
      <w:tr w:rsidR="00D77775" w14:paraId="39EAC965" w14:textId="77777777" w:rsidTr="00E27C47">
        <w:tc>
          <w:tcPr>
            <w:tcW w:w="3116" w:type="dxa"/>
          </w:tcPr>
          <w:p w14:paraId="1507A0C3" w14:textId="423117C4" w:rsidR="00D77775" w:rsidRPr="006833FA" w:rsidRDefault="00893693" w:rsidP="00153196">
            <w:pPr>
              <w:rPr>
                <w:rFonts w:ascii="Times New Roman" w:hAnsi="Times New Roman" w:cs="Times New Roman"/>
                <w:sz w:val="28"/>
                <w:szCs w:val="28"/>
              </w:rPr>
            </w:pPr>
            <w:r w:rsidRPr="00893693">
              <w:rPr>
                <w:rFonts w:ascii="Times New Roman" w:hAnsi="Times New Roman" w:cs="Times New Roman"/>
                <w:sz w:val="28"/>
                <w:szCs w:val="28"/>
              </w:rPr>
              <w:t xml:space="preserve">Ausencia </w:t>
            </w:r>
            <w:r w:rsidR="009C47B4" w:rsidRPr="00893693">
              <w:rPr>
                <w:rFonts w:ascii="Times New Roman" w:hAnsi="Times New Roman" w:cs="Times New Roman"/>
                <w:sz w:val="28"/>
                <w:szCs w:val="28"/>
              </w:rPr>
              <w:t>de capacitación</w:t>
            </w:r>
            <w:r w:rsidRPr="00893693">
              <w:rPr>
                <w:rFonts w:ascii="Times New Roman" w:hAnsi="Times New Roman" w:cs="Times New Roman"/>
                <w:sz w:val="28"/>
                <w:szCs w:val="28"/>
              </w:rPr>
              <w:t xml:space="preserve"> en seguridad</w:t>
            </w:r>
            <w:r w:rsidR="00153196">
              <w:rPr>
                <w:rFonts w:ascii="Times New Roman" w:hAnsi="Times New Roman" w:cs="Times New Roman"/>
                <w:sz w:val="28"/>
                <w:szCs w:val="28"/>
              </w:rPr>
              <w:t>.</w:t>
            </w:r>
          </w:p>
        </w:tc>
        <w:tc>
          <w:tcPr>
            <w:tcW w:w="6234" w:type="dxa"/>
            <w:gridSpan w:val="2"/>
          </w:tcPr>
          <w:p w14:paraId="60AF2351" w14:textId="2094E8C3" w:rsidR="00D77775" w:rsidRPr="006833FA" w:rsidRDefault="00F24607" w:rsidP="00E27C47">
            <w:pPr>
              <w:jc w:val="both"/>
              <w:rPr>
                <w:rFonts w:ascii="Times New Roman" w:hAnsi="Times New Roman" w:cs="Times New Roman"/>
                <w:sz w:val="28"/>
                <w:szCs w:val="28"/>
              </w:rPr>
            </w:pPr>
            <w:r w:rsidRPr="00F24607">
              <w:rPr>
                <w:rFonts w:ascii="Times New Roman" w:hAnsi="Times New Roman" w:cs="Times New Roman"/>
                <w:sz w:val="28"/>
                <w:szCs w:val="28"/>
              </w:rPr>
              <w:t>El personal puede no estar adecuadamente capacitado en procedimientos de seguridad y en la importancia de los sistemas de detección</w:t>
            </w:r>
          </w:p>
        </w:tc>
      </w:tr>
      <w:tr w:rsidR="00D77775" w14:paraId="3AB43A2F" w14:textId="77777777" w:rsidTr="00E27C47">
        <w:tc>
          <w:tcPr>
            <w:tcW w:w="3116" w:type="dxa"/>
          </w:tcPr>
          <w:p w14:paraId="7F3D01E7" w14:textId="7069844E" w:rsidR="00D77775" w:rsidRPr="006833FA" w:rsidRDefault="00893693" w:rsidP="00153196">
            <w:pPr>
              <w:rPr>
                <w:rFonts w:ascii="Times New Roman" w:hAnsi="Times New Roman" w:cs="Times New Roman"/>
                <w:sz w:val="28"/>
                <w:szCs w:val="28"/>
              </w:rPr>
            </w:pPr>
            <w:r w:rsidRPr="00893693">
              <w:rPr>
                <w:rFonts w:ascii="Times New Roman" w:hAnsi="Times New Roman" w:cs="Times New Roman"/>
                <w:sz w:val="28"/>
                <w:szCs w:val="28"/>
              </w:rPr>
              <w:t>Falta de experiencia en gestión de seguridad</w:t>
            </w:r>
            <w:r w:rsidR="00153196">
              <w:rPr>
                <w:rFonts w:ascii="Times New Roman" w:hAnsi="Times New Roman" w:cs="Times New Roman"/>
                <w:sz w:val="28"/>
                <w:szCs w:val="28"/>
              </w:rPr>
              <w:t>.</w:t>
            </w:r>
          </w:p>
        </w:tc>
        <w:tc>
          <w:tcPr>
            <w:tcW w:w="6234" w:type="dxa"/>
            <w:gridSpan w:val="2"/>
          </w:tcPr>
          <w:p w14:paraId="627EEF6E" w14:textId="0EC65904" w:rsidR="00D77775" w:rsidRPr="006833FA" w:rsidRDefault="00F24607" w:rsidP="00E27C47">
            <w:pPr>
              <w:jc w:val="both"/>
              <w:rPr>
                <w:rFonts w:ascii="Times New Roman" w:hAnsi="Times New Roman" w:cs="Times New Roman"/>
                <w:sz w:val="28"/>
                <w:szCs w:val="28"/>
              </w:rPr>
            </w:pPr>
            <w:r w:rsidRPr="00F24607">
              <w:rPr>
                <w:rFonts w:ascii="Times New Roman" w:hAnsi="Times New Roman" w:cs="Times New Roman"/>
                <w:sz w:val="28"/>
                <w:szCs w:val="28"/>
              </w:rPr>
              <w:t>puede haber una falta de comprensión sobre la importancia y los beneficios de los sistemas de detección y supresión de incendios.</w:t>
            </w:r>
          </w:p>
        </w:tc>
      </w:tr>
      <w:tr w:rsidR="00D77775" w14:paraId="75B1DEA5" w14:textId="77777777" w:rsidTr="00E27C47">
        <w:tc>
          <w:tcPr>
            <w:tcW w:w="3116" w:type="dxa"/>
          </w:tcPr>
          <w:p w14:paraId="2F28F424" w14:textId="1B0596D4" w:rsidR="00D77775" w:rsidRPr="006833FA" w:rsidRDefault="00153196" w:rsidP="00153196">
            <w:pPr>
              <w:rPr>
                <w:rFonts w:ascii="Times New Roman" w:hAnsi="Times New Roman" w:cs="Times New Roman"/>
                <w:sz w:val="28"/>
                <w:szCs w:val="28"/>
              </w:rPr>
            </w:pPr>
            <w:r>
              <w:rPr>
                <w:rFonts w:ascii="Times New Roman" w:hAnsi="Times New Roman" w:cs="Times New Roman"/>
                <w:sz w:val="28"/>
                <w:szCs w:val="28"/>
              </w:rPr>
              <w:t>I</w:t>
            </w:r>
            <w:r w:rsidRPr="009C47B4">
              <w:rPr>
                <w:rFonts w:ascii="Times New Roman" w:hAnsi="Times New Roman" w:cs="Times New Roman"/>
                <w:sz w:val="28"/>
                <w:szCs w:val="28"/>
              </w:rPr>
              <w:t>gnorancia</w:t>
            </w:r>
            <w:r w:rsidR="009C47B4" w:rsidRPr="009C47B4">
              <w:rPr>
                <w:rFonts w:ascii="Times New Roman" w:hAnsi="Times New Roman" w:cs="Times New Roman"/>
                <w:sz w:val="28"/>
                <w:szCs w:val="28"/>
              </w:rPr>
              <w:t xml:space="preserve"> en conciencia sobre riesgos específicos</w:t>
            </w:r>
            <w:r>
              <w:rPr>
                <w:rFonts w:ascii="Times New Roman" w:hAnsi="Times New Roman" w:cs="Times New Roman"/>
                <w:sz w:val="28"/>
                <w:szCs w:val="28"/>
              </w:rPr>
              <w:t>.</w:t>
            </w:r>
          </w:p>
        </w:tc>
        <w:tc>
          <w:tcPr>
            <w:tcW w:w="6234" w:type="dxa"/>
            <w:gridSpan w:val="2"/>
          </w:tcPr>
          <w:p w14:paraId="512AE577" w14:textId="43243D4E" w:rsidR="00D77775" w:rsidRPr="006833FA" w:rsidRDefault="000A4C3C" w:rsidP="00E27C47">
            <w:pPr>
              <w:jc w:val="both"/>
              <w:rPr>
                <w:rFonts w:ascii="Times New Roman" w:hAnsi="Times New Roman" w:cs="Times New Roman"/>
                <w:sz w:val="28"/>
                <w:szCs w:val="28"/>
              </w:rPr>
            </w:pPr>
            <w:r>
              <w:rPr>
                <w:rFonts w:ascii="Times New Roman" w:hAnsi="Times New Roman" w:cs="Times New Roman"/>
                <w:sz w:val="28"/>
                <w:szCs w:val="28"/>
              </w:rPr>
              <w:t>L</w:t>
            </w:r>
            <w:r w:rsidRPr="000A4C3C">
              <w:rPr>
                <w:rFonts w:ascii="Times New Roman" w:hAnsi="Times New Roman" w:cs="Times New Roman"/>
                <w:sz w:val="28"/>
                <w:szCs w:val="28"/>
              </w:rPr>
              <w:t>a empresa no esté plenamente consciente de los riesgos específicos de incendio asociados con su industria y, por lo tanto, subestime la importancia de estos sistemas</w:t>
            </w:r>
          </w:p>
        </w:tc>
      </w:tr>
    </w:tbl>
    <w:p w14:paraId="64CCABA5" w14:textId="2CF68247" w:rsidR="00121292" w:rsidRDefault="00121292" w:rsidP="00C6598A">
      <w:pPr>
        <w:spacing w:after="0" w:line="480" w:lineRule="auto"/>
        <w:rPr>
          <w:rFonts w:ascii="Times New Roman" w:eastAsia="Arial" w:hAnsi="Times New Roman" w:cs="Times New Roman"/>
          <w:b/>
          <w:kern w:val="2"/>
          <w:sz w:val="40"/>
          <w:szCs w:val="40"/>
        </w:rPr>
      </w:pPr>
    </w:p>
    <w:p w14:paraId="62DBCE90" w14:textId="5D006278" w:rsidR="00121292" w:rsidRDefault="00121292" w:rsidP="00C6598A">
      <w:pPr>
        <w:spacing w:after="0" w:line="480" w:lineRule="auto"/>
        <w:rPr>
          <w:rFonts w:ascii="Times New Roman" w:eastAsia="Arial" w:hAnsi="Times New Roman" w:cs="Times New Roman"/>
          <w:b/>
          <w:kern w:val="2"/>
          <w:sz w:val="40"/>
          <w:szCs w:val="40"/>
        </w:rPr>
      </w:pPr>
    </w:p>
    <w:p w14:paraId="5CECEB51" w14:textId="7931B5C4" w:rsidR="00153196" w:rsidRDefault="00153196" w:rsidP="00C6598A">
      <w:pPr>
        <w:spacing w:after="0" w:line="480" w:lineRule="auto"/>
        <w:rPr>
          <w:rFonts w:ascii="Times New Roman" w:eastAsia="Arial" w:hAnsi="Times New Roman" w:cs="Times New Roman"/>
          <w:b/>
          <w:kern w:val="2"/>
          <w:sz w:val="40"/>
          <w:szCs w:val="40"/>
        </w:rPr>
      </w:pPr>
    </w:p>
    <w:p w14:paraId="0BDF165A" w14:textId="5A1F2C55" w:rsidR="00C57030" w:rsidRDefault="00C57030" w:rsidP="00C6598A">
      <w:pPr>
        <w:spacing w:after="0" w:line="480" w:lineRule="auto"/>
        <w:rPr>
          <w:rFonts w:ascii="Times New Roman" w:eastAsia="Arial" w:hAnsi="Times New Roman" w:cs="Times New Roman"/>
          <w:b/>
          <w:kern w:val="2"/>
          <w:sz w:val="40"/>
          <w:szCs w:val="40"/>
        </w:rPr>
      </w:pPr>
    </w:p>
    <w:p w14:paraId="5FDFEFFB" w14:textId="4C7AF0F2" w:rsidR="00153196" w:rsidRDefault="00153196" w:rsidP="00C6598A">
      <w:pPr>
        <w:spacing w:after="0" w:line="480" w:lineRule="auto"/>
        <w:rPr>
          <w:rFonts w:ascii="Times New Roman" w:eastAsia="Arial" w:hAnsi="Times New Roman" w:cs="Times New Roman"/>
          <w:b/>
          <w:kern w:val="2"/>
          <w:sz w:val="40"/>
          <w:szCs w:val="40"/>
        </w:rPr>
      </w:pPr>
    </w:p>
    <w:tbl>
      <w:tblPr>
        <w:tblStyle w:val="Tablaconcuadrcula"/>
        <w:tblW w:w="0" w:type="auto"/>
        <w:tblLook w:val="04A0" w:firstRow="1" w:lastRow="0" w:firstColumn="1" w:lastColumn="0" w:noHBand="0" w:noVBand="1"/>
      </w:tblPr>
      <w:tblGrid>
        <w:gridCol w:w="2673"/>
        <w:gridCol w:w="1180"/>
        <w:gridCol w:w="1203"/>
        <w:gridCol w:w="978"/>
        <w:gridCol w:w="1111"/>
        <w:gridCol w:w="1108"/>
        <w:gridCol w:w="1097"/>
      </w:tblGrid>
      <w:tr w:rsidR="00153196" w14:paraId="2283F510" w14:textId="77777777" w:rsidTr="00E27C47">
        <w:trPr>
          <w:trHeight w:val="654"/>
        </w:trPr>
        <w:tc>
          <w:tcPr>
            <w:tcW w:w="9350" w:type="dxa"/>
            <w:gridSpan w:val="7"/>
          </w:tcPr>
          <w:p w14:paraId="6E4DE5B1" w14:textId="77777777" w:rsidR="00153196" w:rsidRDefault="00153196" w:rsidP="00E27C47">
            <w:pPr>
              <w:jc w:val="center"/>
              <w:rPr>
                <w:rFonts w:ascii="Times New Roman" w:hAnsi="Times New Roman" w:cs="Times New Roman"/>
                <w:sz w:val="28"/>
                <w:szCs w:val="28"/>
              </w:rPr>
            </w:pPr>
          </w:p>
          <w:p w14:paraId="3D71B0D6" w14:textId="554D73C0" w:rsidR="00153196" w:rsidRPr="000135CB" w:rsidRDefault="00153196" w:rsidP="00E27C47">
            <w:pPr>
              <w:jc w:val="center"/>
              <w:rPr>
                <w:rFonts w:ascii="Times New Roman" w:hAnsi="Times New Roman" w:cs="Times New Roman"/>
                <w:b/>
                <w:bCs/>
                <w:sz w:val="28"/>
                <w:szCs w:val="28"/>
              </w:rPr>
            </w:pPr>
            <w:r w:rsidRPr="000135CB">
              <w:rPr>
                <w:rFonts w:ascii="Times New Roman" w:hAnsi="Times New Roman" w:cs="Times New Roman"/>
                <w:b/>
                <w:bCs/>
                <w:sz w:val="28"/>
                <w:szCs w:val="28"/>
              </w:rPr>
              <w:t xml:space="preserve">Tabla de </w:t>
            </w:r>
            <w:r>
              <w:rPr>
                <w:rFonts w:ascii="Times New Roman" w:hAnsi="Times New Roman" w:cs="Times New Roman"/>
                <w:b/>
                <w:bCs/>
                <w:sz w:val="28"/>
                <w:szCs w:val="28"/>
              </w:rPr>
              <w:t xml:space="preserve">frecuencia </w:t>
            </w:r>
            <w:r w:rsidRPr="000135CB">
              <w:rPr>
                <w:rFonts w:ascii="Times New Roman" w:hAnsi="Times New Roman" w:cs="Times New Roman"/>
                <w:b/>
                <w:bCs/>
                <w:sz w:val="28"/>
                <w:szCs w:val="28"/>
              </w:rPr>
              <w:t>de l</w:t>
            </w:r>
            <w:r w:rsidR="005361CD">
              <w:rPr>
                <w:rFonts w:ascii="Times New Roman" w:hAnsi="Times New Roman" w:cs="Times New Roman"/>
                <w:b/>
                <w:bCs/>
                <w:sz w:val="28"/>
                <w:szCs w:val="28"/>
              </w:rPr>
              <w:t xml:space="preserve">as causas </w:t>
            </w:r>
            <w:r w:rsidRPr="000135CB">
              <w:rPr>
                <w:rFonts w:ascii="Times New Roman" w:hAnsi="Times New Roman" w:cs="Times New Roman"/>
                <w:b/>
                <w:bCs/>
                <w:sz w:val="28"/>
                <w:szCs w:val="28"/>
              </w:rPr>
              <w:t xml:space="preserve">de la Industria de Granito </w:t>
            </w:r>
            <w:proofErr w:type="spellStart"/>
            <w:r w:rsidRPr="000135CB">
              <w:rPr>
                <w:rFonts w:ascii="Times New Roman" w:hAnsi="Times New Roman" w:cs="Times New Roman"/>
                <w:b/>
                <w:bCs/>
                <w:sz w:val="28"/>
                <w:szCs w:val="28"/>
              </w:rPr>
              <w:t>Menicucci</w:t>
            </w:r>
            <w:proofErr w:type="spellEnd"/>
            <w:r w:rsidRPr="000135CB">
              <w:rPr>
                <w:rFonts w:ascii="Times New Roman" w:hAnsi="Times New Roman" w:cs="Times New Roman"/>
                <w:b/>
                <w:bCs/>
                <w:sz w:val="28"/>
                <w:szCs w:val="28"/>
              </w:rPr>
              <w:t>.</w:t>
            </w:r>
          </w:p>
          <w:p w14:paraId="4D99DB6E" w14:textId="77777777" w:rsidR="00153196" w:rsidRDefault="00153196" w:rsidP="00E27C47">
            <w:pPr>
              <w:jc w:val="center"/>
              <w:rPr>
                <w:rFonts w:ascii="Times New Roman" w:hAnsi="Times New Roman" w:cs="Times New Roman"/>
                <w:sz w:val="28"/>
                <w:szCs w:val="28"/>
              </w:rPr>
            </w:pPr>
          </w:p>
        </w:tc>
      </w:tr>
      <w:tr w:rsidR="00153196" w14:paraId="0A27D79C" w14:textId="77777777" w:rsidTr="00E27C47">
        <w:tc>
          <w:tcPr>
            <w:tcW w:w="9350" w:type="dxa"/>
            <w:gridSpan w:val="7"/>
          </w:tcPr>
          <w:p w14:paraId="3B5D2215" w14:textId="77777777" w:rsidR="00153196" w:rsidRDefault="00153196" w:rsidP="00E27C47">
            <w:pPr>
              <w:rPr>
                <w:rFonts w:ascii="Times New Roman" w:hAnsi="Times New Roman" w:cs="Times New Roman"/>
                <w:sz w:val="24"/>
                <w:szCs w:val="24"/>
              </w:rPr>
            </w:pPr>
            <w:r w:rsidRPr="00226F4D">
              <w:rPr>
                <w:rFonts w:ascii="Times New Roman" w:hAnsi="Times New Roman" w:cs="Times New Roman"/>
                <w:b/>
                <w:bCs/>
                <w:sz w:val="28"/>
                <w:szCs w:val="28"/>
              </w:rPr>
              <w:t>Elaborado por:</w:t>
            </w:r>
            <w:r w:rsidRPr="00226F4D">
              <w:rPr>
                <w:rFonts w:ascii="Times New Roman" w:hAnsi="Times New Roman" w:cs="Times New Roman"/>
                <w:sz w:val="28"/>
                <w:szCs w:val="28"/>
              </w:rPr>
              <w:t xml:space="preserve"> </w:t>
            </w:r>
            <w:r w:rsidRPr="009F1404">
              <w:rPr>
                <w:rFonts w:ascii="Times New Roman" w:hAnsi="Times New Roman" w:cs="Times New Roman"/>
                <w:sz w:val="24"/>
                <w:szCs w:val="24"/>
              </w:rPr>
              <w:t xml:space="preserve">Milcíades Marcelo, Maite, Jesus Beato, </w:t>
            </w:r>
            <w:r>
              <w:rPr>
                <w:rFonts w:ascii="Times New Roman" w:hAnsi="Times New Roman" w:cs="Times New Roman"/>
                <w:sz w:val="24"/>
                <w:szCs w:val="24"/>
              </w:rPr>
              <w:t xml:space="preserve">Edén </w:t>
            </w:r>
            <w:r w:rsidRPr="009F1404">
              <w:rPr>
                <w:rFonts w:ascii="Times New Roman" w:hAnsi="Times New Roman" w:cs="Times New Roman"/>
                <w:sz w:val="24"/>
                <w:szCs w:val="24"/>
              </w:rPr>
              <w:t xml:space="preserve">Suarez, </w:t>
            </w:r>
            <w:proofErr w:type="spellStart"/>
            <w:r w:rsidRPr="009F1404">
              <w:rPr>
                <w:rFonts w:ascii="Times New Roman" w:hAnsi="Times New Roman" w:cs="Times New Roman"/>
                <w:sz w:val="24"/>
                <w:szCs w:val="24"/>
              </w:rPr>
              <w:t>Josmil</w:t>
            </w:r>
            <w:proofErr w:type="spellEnd"/>
            <w:r w:rsidRPr="009F1404">
              <w:rPr>
                <w:rFonts w:ascii="Times New Roman" w:hAnsi="Times New Roman" w:cs="Times New Roman"/>
                <w:sz w:val="24"/>
                <w:szCs w:val="24"/>
              </w:rPr>
              <w:t xml:space="preserve"> Jesus</w:t>
            </w:r>
            <w:r>
              <w:rPr>
                <w:rFonts w:ascii="Times New Roman" w:hAnsi="Times New Roman" w:cs="Times New Roman"/>
                <w:sz w:val="24"/>
                <w:szCs w:val="24"/>
              </w:rPr>
              <w:t>.</w:t>
            </w:r>
          </w:p>
          <w:p w14:paraId="7EF14D1A" w14:textId="77777777" w:rsidR="00153196" w:rsidRPr="00226F4D" w:rsidRDefault="00153196" w:rsidP="00E27C47">
            <w:pPr>
              <w:rPr>
                <w:rFonts w:ascii="Times New Roman" w:hAnsi="Times New Roman" w:cs="Times New Roman"/>
                <w:b/>
                <w:bCs/>
                <w:sz w:val="28"/>
                <w:szCs w:val="28"/>
              </w:rPr>
            </w:pPr>
          </w:p>
        </w:tc>
      </w:tr>
      <w:tr w:rsidR="00153196" w14:paraId="1C84E95C" w14:textId="77777777" w:rsidTr="00E27C47">
        <w:tc>
          <w:tcPr>
            <w:tcW w:w="9350" w:type="dxa"/>
            <w:gridSpan w:val="7"/>
          </w:tcPr>
          <w:p w14:paraId="35872436" w14:textId="0B4902E2" w:rsidR="00153196" w:rsidRPr="00226F4D" w:rsidRDefault="00153196" w:rsidP="00E27C47">
            <w:pPr>
              <w:rPr>
                <w:rFonts w:ascii="Times New Roman" w:hAnsi="Times New Roman" w:cs="Times New Roman"/>
                <w:b/>
                <w:bCs/>
                <w:sz w:val="32"/>
                <w:szCs w:val="32"/>
              </w:rPr>
            </w:pPr>
            <w:r w:rsidRPr="00226F4D">
              <w:rPr>
                <w:rFonts w:ascii="Times New Roman" w:hAnsi="Times New Roman" w:cs="Times New Roman"/>
                <w:b/>
                <w:bCs/>
                <w:sz w:val="32"/>
                <w:szCs w:val="32"/>
              </w:rPr>
              <w:t>Fecha:</w:t>
            </w:r>
            <w:r w:rsidRPr="00226F4D">
              <w:rPr>
                <w:rFonts w:ascii="Times New Roman" w:hAnsi="Times New Roman" w:cs="Times New Roman"/>
                <w:sz w:val="32"/>
                <w:szCs w:val="32"/>
              </w:rPr>
              <w:t xml:space="preserve"> </w:t>
            </w:r>
            <w:r w:rsidRPr="009F1404">
              <w:rPr>
                <w:rFonts w:ascii="Times New Roman" w:hAnsi="Times New Roman" w:cs="Times New Roman"/>
                <w:sz w:val="28"/>
                <w:szCs w:val="28"/>
              </w:rPr>
              <w:t xml:space="preserve">(11/3/2024) </w:t>
            </w:r>
            <w:r>
              <w:rPr>
                <w:rFonts w:ascii="Times New Roman" w:hAnsi="Times New Roman" w:cs="Times New Roman"/>
                <w:sz w:val="28"/>
                <w:szCs w:val="28"/>
              </w:rPr>
              <w:t xml:space="preserve">- </w:t>
            </w:r>
            <w:r w:rsidRPr="009F1404">
              <w:rPr>
                <w:rFonts w:ascii="Times New Roman" w:hAnsi="Times New Roman" w:cs="Times New Roman"/>
                <w:sz w:val="28"/>
                <w:szCs w:val="28"/>
              </w:rPr>
              <w:t>(15/3/2024)</w:t>
            </w:r>
            <w:r>
              <w:rPr>
                <w:rFonts w:ascii="Times New Roman" w:hAnsi="Times New Roman" w:cs="Times New Roman"/>
                <w:sz w:val="28"/>
                <w:szCs w:val="28"/>
              </w:rPr>
              <w:t>.</w:t>
            </w:r>
          </w:p>
        </w:tc>
      </w:tr>
      <w:tr w:rsidR="00153196" w14:paraId="77AF42D8" w14:textId="77777777" w:rsidTr="00854C84">
        <w:tc>
          <w:tcPr>
            <w:tcW w:w="2673" w:type="dxa"/>
          </w:tcPr>
          <w:p w14:paraId="31F93BAD" w14:textId="77777777" w:rsidR="00153196" w:rsidRPr="00C6598A" w:rsidRDefault="00153196" w:rsidP="00E27C47">
            <w:pPr>
              <w:jc w:val="center"/>
              <w:rPr>
                <w:rFonts w:ascii="Times New Roman" w:hAnsi="Times New Roman" w:cs="Times New Roman"/>
                <w:b/>
                <w:bCs/>
                <w:sz w:val="28"/>
                <w:szCs w:val="28"/>
              </w:rPr>
            </w:pPr>
            <w:r w:rsidRPr="00C6598A">
              <w:rPr>
                <w:rFonts w:ascii="Times New Roman" w:hAnsi="Times New Roman" w:cs="Times New Roman"/>
                <w:b/>
                <w:bCs/>
                <w:sz w:val="28"/>
                <w:szCs w:val="28"/>
              </w:rPr>
              <w:t>Fenómenos</w:t>
            </w:r>
          </w:p>
        </w:tc>
        <w:tc>
          <w:tcPr>
            <w:tcW w:w="6677" w:type="dxa"/>
            <w:gridSpan w:val="6"/>
          </w:tcPr>
          <w:p w14:paraId="417319BD" w14:textId="51FB12B6" w:rsidR="00153196" w:rsidRPr="00C6598A" w:rsidRDefault="00153196" w:rsidP="00E27C47">
            <w:pPr>
              <w:jc w:val="center"/>
              <w:rPr>
                <w:rFonts w:ascii="Times New Roman" w:hAnsi="Times New Roman" w:cs="Times New Roman"/>
                <w:b/>
                <w:bCs/>
                <w:sz w:val="28"/>
                <w:szCs w:val="28"/>
              </w:rPr>
            </w:pPr>
            <w:r w:rsidRPr="00C6598A">
              <w:rPr>
                <w:rFonts w:ascii="Times New Roman" w:hAnsi="Times New Roman" w:cs="Times New Roman"/>
                <w:b/>
                <w:bCs/>
                <w:sz w:val="28"/>
                <w:szCs w:val="28"/>
              </w:rPr>
              <w:t>Frecuencia (Ponderado en una base de 1 al 10)</w:t>
            </w:r>
          </w:p>
        </w:tc>
      </w:tr>
      <w:tr w:rsidR="00153196" w14:paraId="11D2FA7F" w14:textId="77777777" w:rsidTr="00854C84">
        <w:tc>
          <w:tcPr>
            <w:tcW w:w="2673" w:type="dxa"/>
          </w:tcPr>
          <w:p w14:paraId="19A45AD9" w14:textId="77777777" w:rsidR="00153196" w:rsidRPr="00C6598A" w:rsidRDefault="00153196" w:rsidP="00E27C47">
            <w:pPr>
              <w:jc w:val="center"/>
              <w:rPr>
                <w:rFonts w:ascii="Times New Roman" w:hAnsi="Times New Roman" w:cs="Times New Roman"/>
                <w:b/>
                <w:bCs/>
                <w:sz w:val="28"/>
                <w:szCs w:val="28"/>
              </w:rPr>
            </w:pPr>
            <w:r w:rsidRPr="00C6598A">
              <w:rPr>
                <w:rFonts w:ascii="Times New Roman" w:hAnsi="Times New Roman" w:cs="Times New Roman"/>
                <w:b/>
                <w:bCs/>
                <w:sz w:val="28"/>
                <w:szCs w:val="28"/>
              </w:rPr>
              <w:t>Nombre</w:t>
            </w:r>
          </w:p>
        </w:tc>
        <w:tc>
          <w:tcPr>
            <w:tcW w:w="1180" w:type="dxa"/>
          </w:tcPr>
          <w:p w14:paraId="513DEC68" w14:textId="2DC16381" w:rsidR="00153196" w:rsidRPr="00C6598A" w:rsidRDefault="00153196" w:rsidP="00E27C47">
            <w:pPr>
              <w:jc w:val="center"/>
              <w:rPr>
                <w:rFonts w:ascii="Times New Roman" w:hAnsi="Times New Roman" w:cs="Times New Roman"/>
                <w:b/>
                <w:bCs/>
                <w:sz w:val="28"/>
                <w:szCs w:val="28"/>
              </w:rPr>
            </w:pPr>
            <w:r w:rsidRPr="00C6598A">
              <w:rPr>
                <w:rFonts w:ascii="Times New Roman" w:hAnsi="Times New Roman" w:cs="Times New Roman"/>
                <w:b/>
                <w:bCs/>
                <w:sz w:val="28"/>
                <w:szCs w:val="28"/>
              </w:rPr>
              <w:t>Jesus Beato</w:t>
            </w:r>
          </w:p>
        </w:tc>
        <w:tc>
          <w:tcPr>
            <w:tcW w:w="1203" w:type="dxa"/>
          </w:tcPr>
          <w:p w14:paraId="4FA326C0" w14:textId="2DE17476" w:rsidR="00153196" w:rsidRPr="00C6598A" w:rsidRDefault="00153196" w:rsidP="00E27C47">
            <w:pPr>
              <w:jc w:val="center"/>
              <w:rPr>
                <w:rFonts w:ascii="Times New Roman" w:hAnsi="Times New Roman" w:cs="Times New Roman"/>
                <w:b/>
                <w:bCs/>
                <w:sz w:val="28"/>
                <w:szCs w:val="28"/>
              </w:rPr>
            </w:pPr>
            <w:r w:rsidRPr="00C6598A">
              <w:rPr>
                <w:rFonts w:ascii="Times New Roman" w:hAnsi="Times New Roman" w:cs="Times New Roman"/>
                <w:b/>
                <w:bCs/>
                <w:sz w:val="24"/>
                <w:szCs w:val="24"/>
              </w:rPr>
              <w:t>Milcíades Marcelo</w:t>
            </w:r>
          </w:p>
        </w:tc>
        <w:tc>
          <w:tcPr>
            <w:tcW w:w="978" w:type="dxa"/>
          </w:tcPr>
          <w:p w14:paraId="41126CD7" w14:textId="77777777" w:rsidR="00153196" w:rsidRPr="00C6598A" w:rsidRDefault="00153196" w:rsidP="00E27C47">
            <w:pPr>
              <w:jc w:val="center"/>
              <w:rPr>
                <w:rFonts w:ascii="Times New Roman" w:hAnsi="Times New Roman" w:cs="Times New Roman"/>
                <w:b/>
                <w:bCs/>
                <w:sz w:val="24"/>
                <w:szCs w:val="24"/>
              </w:rPr>
            </w:pPr>
            <w:r w:rsidRPr="00C6598A">
              <w:rPr>
                <w:rFonts w:ascii="Times New Roman" w:hAnsi="Times New Roman" w:cs="Times New Roman"/>
                <w:b/>
                <w:bCs/>
                <w:sz w:val="24"/>
                <w:szCs w:val="24"/>
              </w:rPr>
              <w:t>Maite</w:t>
            </w:r>
          </w:p>
          <w:p w14:paraId="7AE64CD1" w14:textId="77777777" w:rsidR="00153196" w:rsidRPr="00C6598A" w:rsidRDefault="00153196" w:rsidP="00E27C47">
            <w:pPr>
              <w:jc w:val="center"/>
              <w:rPr>
                <w:rFonts w:ascii="Times New Roman" w:hAnsi="Times New Roman" w:cs="Times New Roman"/>
                <w:b/>
                <w:bCs/>
                <w:sz w:val="24"/>
                <w:szCs w:val="24"/>
              </w:rPr>
            </w:pPr>
            <w:r w:rsidRPr="00C6598A">
              <w:rPr>
                <w:rFonts w:ascii="Times New Roman" w:eastAsia="Arial" w:hAnsi="Times New Roman" w:cs="Times New Roman"/>
                <w:b/>
                <w:bCs/>
                <w:kern w:val="2"/>
                <w:sz w:val="24"/>
                <w:szCs w:val="24"/>
              </w:rPr>
              <w:t>Mateo</w:t>
            </w:r>
          </w:p>
        </w:tc>
        <w:tc>
          <w:tcPr>
            <w:tcW w:w="1111" w:type="dxa"/>
          </w:tcPr>
          <w:p w14:paraId="701DF086" w14:textId="77777777" w:rsidR="00153196" w:rsidRPr="00C6598A" w:rsidRDefault="00153196" w:rsidP="00E27C47">
            <w:pPr>
              <w:jc w:val="center"/>
              <w:rPr>
                <w:rFonts w:ascii="Times New Roman" w:hAnsi="Times New Roman" w:cs="Times New Roman"/>
                <w:b/>
                <w:bCs/>
                <w:sz w:val="24"/>
                <w:szCs w:val="24"/>
              </w:rPr>
            </w:pPr>
            <w:r w:rsidRPr="00C6598A">
              <w:rPr>
                <w:rFonts w:ascii="Times New Roman" w:hAnsi="Times New Roman" w:cs="Times New Roman"/>
                <w:b/>
                <w:bCs/>
                <w:sz w:val="24"/>
                <w:szCs w:val="24"/>
              </w:rPr>
              <w:t>Edén Suarez</w:t>
            </w:r>
          </w:p>
        </w:tc>
        <w:tc>
          <w:tcPr>
            <w:tcW w:w="1108" w:type="dxa"/>
          </w:tcPr>
          <w:p w14:paraId="47A13599" w14:textId="77777777" w:rsidR="00153196" w:rsidRPr="00C6598A" w:rsidRDefault="00153196" w:rsidP="00E27C47">
            <w:pPr>
              <w:jc w:val="center"/>
              <w:rPr>
                <w:rFonts w:ascii="Times New Roman" w:hAnsi="Times New Roman" w:cs="Times New Roman"/>
                <w:b/>
                <w:bCs/>
                <w:sz w:val="24"/>
                <w:szCs w:val="24"/>
              </w:rPr>
            </w:pPr>
            <w:proofErr w:type="spellStart"/>
            <w:r w:rsidRPr="00C6598A">
              <w:rPr>
                <w:rFonts w:ascii="Times New Roman" w:hAnsi="Times New Roman" w:cs="Times New Roman"/>
                <w:b/>
                <w:bCs/>
                <w:sz w:val="24"/>
                <w:szCs w:val="24"/>
              </w:rPr>
              <w:t>Josmil</w:t>
            </w:r>
            <w:proofErr w:type="spellEnd"/>
            <w:r w:rsidRPr="00C6598A">
              <w:rPr>
                <w:rFonts w:ascii="Times New Roman" w:hAnsi="Times New Roman" w:cs="Times New Roman"/>
                <w:b/>
                <w:bCs/>
                <w:sz w:val="24"/>
                <w:szCs w:val="24"/>
              </w:rPr>
              <w:t xml:space="preserve"> Jesus</w:t>
            </w:r>
          </w:p>
        </w:tc>
        <w:tc>
          <w:tcPr>
            <w:tcW w:w="1097" w:type="dxa"/>
          </w:tcPr>
          <w:p w14:paraId="0E91FE3C" w14:textId="77777777" w:rsidR="00153196" w:rsidRPr="00C6598A" w:rsidRDefault="00153196" w:rsidP="00E27C47">
            <w:pPr>
              <w:jc w:val="center"/>
              <w:rPr>
                <w:rFonts w:ascii="Times New Roman" w:hAnsi="Times New Roman" w:cs="Times New Roman"/>
                <w:b/>
                <w:bCs/>
                <w:sz w:val="24"/>
                <w:szCs w:val="24"/>
              </w:rPr>
            </w:pPr>
            <w:r w:rsidRPr="00C6598A">
              <w:rPr>
                <w:rFonts w:ascii="Times New Roman" w:hAnsi="Times New Roman" w:cs="Times New Roman"/>
                <w:b/>
                <w:bCs/>
                <w:sz w:val="24"/>
                <w:szCs w:val="24"/>
              </w:rPr>
              <w:t>Total</w:t>
            </w:r>
          </w:p>
        </w:tc>
      </w:tr>
      <w:tr w:rsidR="00E936E2" w14:paraId="33ECC820" w14:textId="77777777" w:rsidTr="00854C84">
        <w:tc>
          <w:tcPr>
            <w:tcW w:w="2673" w:type="dxa"/>
          </w:tcPr>
          <w:p w14:paraId="65E0A48A" w14:textId="5B132CE2" w:rsidR="00E936E2" w:rsidRDefault="005361CD" w:rsidP="00E936E2">
            <w:pPr>
              <w:rPr>
                <w:rFonts w:ascii="Times New Roman" w:hAnsi="Times New Roman" w:cs="Times New Roman"/>
                <w:sz w:val="28"/>
                <w:szCs w:val="28"/>
              </w:rPr>
            </w:pPr>
            <w:r w:rsidRPr="00893693">
              <w:rPr>
                <w:rFonts w:ascii="Times New Roman" w:hAnsi="Times New Roman" w:cs="Times New Roman"/>
                <w:sz w:val="28"/>
                <w:szCs w:val="28"/>
              </w:rPr>
              <w:t>Priorización de otros gastos</w:t>
            </w:r>
            <w:r>
              <w:rPr>
                <w:rFonts w:ascii="Times New Roman" w:hAnsi="Times New Roman" w:cs="Times New Roman"/>
                <w:sz w:val="28"/>
                <w:szCs w:val="28"/>
              </w:rPr>
              <w:t>.</w:t>
            </w:r>
          </w:p>
        </w:tc>
        <w:tc>
          <w:tcPr>
            <w:tcW w:w="1180" w:type="dxa"/>
          </w:tcPr>
          <w:p w14:paraId="69F37B5E" w14:textId="77777777" w:rsidR="00E936E2" w:rsidRDefault="00E936E2" w:rsidP="00E936E2">
            <w:r>
              <w:t xml:space="preserve">        </w:t>
            </w:r>
          </w:p>
          <w:p w14:paraId="76152A21" w14:textId="6DA24C40" w:rsidR="00E936E2" w:rsidRDefault="00E936E2" w:rsidP="00E936E2">
            <w:pPr>
              <w:rPr>
                <w:rFonts w:ascii="Times New Roman" w:hAnsi="Times New Roman" w:cs="Times New Roman"/>
                <w:sz w:val="28"/>
                <w:szCs w:val="28"/>
              </w:rPr>
            </w:pPr>
            <w:r>
              <w:t xml:space="preserve">         </w:t>
            </w:r>
            <w:r w:rsidRPr="00B31C12">
              <w:t>7</w:t>
            </w:r>
          </w:p>
        </w:tc>
        <w:tc>
          <w:tcPr>
            <w:tcW w:w="1203" w:type="dxa"/>
          </w:tcPr>
          <w:p w14:paraId="64E3D6D2" w14:textId="77777777" w:rsidR="00E936E2" w:rsidRDefault="00E936E2" w:rsidP="00E936E2">
            <w:pPr>
              <w:jc w:val="center"/>
            </w:pPr>
          </w:p>
          <w:p w14:paraId="24FE38B0" w14:textId="04B312C6" w:rsidR="00E936E2" w:rsidRDefault="00E936E2" w:rsidP="00E936E2">
            <w:pPr>
              <w:jc w:val="center"/>
              <w:rPr>
                <w:rFonts w:ascii="Times New Roman" w:hAnsi="Times New Roman" w:cs="Times New Roman"/>
                <w:sz w:val="28"/>
                <w:szCs w:val="28"/>
              </w:rPr>
            </w:pPr>
            <w:r w:rsidRPr="00FE7BA1">
              <w:t>4</w:t>
            </w:r>
          </w:p>
        </w:tc>
        <w:tc>
          <w:tcPr>
            <w:tcW w:w="978" w:type="dxa"/>
          </w:tcPr>
          <w:p w14:paraId="712AA3F8" w14:textId="77777777" w:rsidR="00E936E2" w:rsidRDefault="00E936E2" w:rsidP="00E936E2">
            <w:pPr>
              <w:jc w:val="center"/>
            </w:pPr>
          </w:p>
          <w:p w14:paraId="47D185CA" w14:textId="28C037D5" w:rsidR="00E936E2" w:rsidRDefault="00E936E2" w:rsidP="00E936E2">
            <w:pPr>
              <w:jc w:val="center"/>
              <w:rPr>
                <w:rFonts w:ascii="Times New Roman" w:hAnsi="Times New Roman" w:cs="Times New Roman"/>
                <w:sz w:val="28"/>
                <w:szCs w:val="28"/>
              </w:rPr>
            </w:pPr>
            <w:r w:rsidRPr="00C823C8">
              <w:t>5</w:t>
            </w:r>
          </w:p>
        </w:tc>
        <w:tc>
          <w:tcPr>
            <w:tcW w:w="1111" w:type="dxa"/>
          </w:tcPr>
          <w:p w14:paraId="1C4E8681" w14:textId="77777777" w:rsidR="00E936E2" w:rsidRDefault="00E936E2" w:rsidP="00E936E2">
            <w:pPr>
              <w:jc w:val="center"/>
            </w:pPr>
          </w:p>
          <w:p w14:paraId="4C0665A8" w14:textId="440F5C23" w:rsidR="00E936E2" w:rsidRDefault="00E936E2" w:rsidP="00E936E2">
            <w:pPr>
              <w:jc w:val="center"/>
              <w:rPr>
                <w:rFonts w:ascii="Times New Roman" w:hAnsi="Times New Roman" w:cs="Times New Roman"/>
                <w:sz w:val="28"/>
                <w:szCs w:val="28"/>
              </w:rPr>
            </w:pPr>
            <w:r w:rsidRPr="000E5D96">
              <w:t>9</w:t>
            </w:r>
          </w:p>
        </w:tc>
        <w:tc>
          <w:tcPr>
            <w:tcW w:w="1108" w:type="dxa"/>
          </w:tcPr>
          <w:p w14:paraId="043066CF" w14:textId="77777777" w:rsidR="00E936E2" w:rsidRDefault="00E936E2" w:rsidP="00E936E2">
            <w:pPr>
              <w:jc w:val="center"/>
            </w:pPr>
          </w:p>
          <w:p w14:paraId="2C76BE9E" w14:textId="10220542" w:rsidR="00E936E2" w:rsidRDefault="00E936E2" w:rsidP="00E936E2">
            <w:pPr>
              <w:jc w:val="center"/>
              <w:rPr>
                <w:rFonts w:ascii="Times New Roman" w:hAnsi="Times New Roman" w:cs="Times New Roman"/>
                <w:sz w:val="28"/>
                <w:szCs w:val="28"/>
              </w:rPr>
            </w:pPr>
            <w:r w:rsidRPr="00185618">
              <w:t>4</w:t>
            </w:r>
          </w:p>
        </w:tc>
        <w:tc>
          <w:tcPr>
            <w:tcW w:w="1097" w:type="dxa"/>
          </w:tcPr>
          <w:p w14:paraId="165B9D39" w14:textId="77777777" w:rsidR="00E936E2" w:rsidRDefault="00E936E2" w:rsidP="00E936E2">
            <w:pPr>
              <w:jc w:val="center"/>
            </w:pPr>
          </w:p>
          <w:p w14:paraId="627B6C0B" w14:textId="51E697D5" w:rsidR="00E936E2" w:rsidRDefault="00E936E2" w:rsidP="00E936E2">
            <w:pPr>
              <w:jc w:val="center"/>
              <w:rPr>
                <w:rFonts w:ascii="Times New Roman" w:hAnsi="Times New Roman" w:cs="Times New Roman"/>
                <w:sz w:val="28"/>
                <w:szCs w:val="28"/>
              </w:rPr>
            </w:pPr>
            <w:r w:rsidRPr="003F7B12">
              <w:t>29</w:t>
            </w:r>
          </w:p>
        </w:tc>
      </w:tr>
      <w:tr w:rsidR="005361CD" w14:paraId="03DF80A4" w14:textId="77777777" w:rsidTr="00854C84">
        <w:tc>
          <w:tcPr>
            <w:tcW w:w="2673" w:type="dxa"/>
          </w:tcPr>
          <w:p w14:paraId="1DC63D35" w14:textId="3CE3F3BF" w:rsidR="005361CD" w:rsidRDefault="005361CD" w:rsidP="005361CD">
            <w:pPr>
              <w:rPr>
                <w:rFonts w:ascii="Times New Roman" w:hAnsi="Times New Roman" w:cs="Times New Roman"/>
                <w:sz w:val="28"/>
                <w:szCs w:val="28"/>
              </w:rPr>
            </w:pPr>
            <w:r w:rsidRPr="00893693">
              <w:rPr>
                <w:rFonts w:ascii="Times New Roman" w:hAnsi="Times New Roman" w:cs="Times New Roman"/>
                <w:sz w:val="28"/>
                <w:szCs w:val="28"/>
              </w:rPr>
              <w:t>Ausencia de capacitación en seguridad</w:t>
            </w:r>
            <w:r>
              <w:rPr>
                <w:rFonts w:ascii="Times New Roman" w:hAnsi="Times New Roman" w:cs="Times New Roman"/>
                <w:sz w:val="28"/>
                <w:szCs w:val="28"/>
              </w:rPr>
              <w:t>.</w:t>
            </w:r>
          </w:p>
        </w:tc>
        <w:tc>
          <w:tcPr>
            <w:tcW w:w="1180" w:type="dxa"/>
          </w:tcPr>
          <w:p w14:paraId="63448921" w14:textId="77777777" w:rsidR="005361CD" w:rsidRDefault="005361CD" w:rsidP="005361CD">
            <w:pPr>
              <w:jc w:val="center"/>
            </w:pPr>
          </w:p>
          <w:p w14:paraId="5926DBF7" w14:textId="065418B5" w:rsidR="005361CD" w:rsidRDefault="005361CD" w:rsidP="005361CD">
            <w:pPr>
              <w:jc w:val="center"/>
              <w:rPr>
                <w:rFonts w:ascii="Times New Roman" w:hAnsi="Times New Roman" w:cs="Times New Roman"/>
                <w:sz w:val="28"/>
                <w:szCs w:val="28"/>
              </w:rPr>
            </w:pPr>
            <w:r w:rsidRPr="00B31C12">
              <w:t>6</w:t>
            </w:r>
          </w:p>
        </w:tc>
        <w:tc>
          <w:tcPr>
            <w:tcW w:w="1203" w:type="dxa"/>
          </w:tcPr>
          <w:p w14:paraId="36A22004" w14:textId="77777777" w:rsidR="005361CD" w:rsidRDefault="005361CD" w:rsidP="005361CD">
            <w:pPr>
              <w:jc w:val="center"/>
            </w:pPr>
          </w:p>
          <w:p w14:paraId="42D17809" w14:textId="0AB4014A" w:rsidR="005361CD" w:rsidRDefault="005361CD" w:rsidP="005361CD">
            <w:pPr>
              <w:jc w:val="center"/>
              <w:rPr>
                <w:rFonts w:ascii="Times New Roman" w:hAnsi="Times New Roman" w:cs="Times New Roman"/>
                <w:sz w:val="28"/>
                <w:szCs w:val="28"/>
              </w:rPr>
            </w:pPr>
            <w:r w:rsidRPr="00FE7BA1">
              <w:t>8</w:t>
            </w:r>
          </w:p>
        </w:tc>
        <w:tc>
          <w:tcPr>
            <w:tcW w:w="978" w:type="dxa"/>
          </w:tcPr>
          <w:p w14:paraId="5C64E023" w14:textId="77777777" w:rsidR="005361CD" w:rsidRDefault="005361CD" w:rsidP="005361CD">
            <w:pPr>
              <w:jc w:val="center"/>
            </w:pPr>
          </w:p>
          <w:p w14:paraId="78F6BAEC" w14:textId="0BE146C6" w:rsidR="005361CD" w:rsidRDefault="005361CD" w:rsidP="005361CD">
            <w:pPr>
              <w:jc w:val="center"/>
              <w:rPr>
                <w:rFonts w:ascii="Times New Roman" w:hAnsi="Times New Roman" w:cs="Times New Roman"/>
                <w:sz w:val="28"/>
                <w:szCs w:val="28"/>
              </w:rPr>
            </w:pPr>
            <w:r w:rsidRPr="00C823C8">
              <w:t>6</w:t>
            </w:r>
          </w:p>
        </w:tc>
        <w:tc>
          <w:tcPr>
            <w:tcW w:w="1111" w:type="dxa"/>
          </w:tcPr>
          <w:p w14:paraId="200014A4" w14:textId="77777777" w:rsidR="005361CD" w:rsidRDefault="005361CD" w:rsidP="005361CD">
            <w:r>
              <w:t xml:space="preserve"> </w:t>
            </w:r>
          </w:p>
          <w:p w14:paraId="2C6DDEC8" w14:textId="4011BEE2" w:rsidR="005361CD" w:rsidRDefault="005361CD" w:rsidP="005361CD">
            <w:pPr>
              <w:rPr>
                <w:rFonts w:ascii="Times New Roman" w:hAnsi="Times New Roman" w:cs="Times New Roman"/>
                <w:sz w:val="28"/>
                <w:szCs w:val="28"/>
              </w:rPr>
            </w:pPr>
            <w:r>
              <w:t xml:space="preserve">        </w:t>
            </w:r>
            <w:r w:rsidRPr="000E5D96">
              <w:t>2</w:t>
            </w:r>
          </w:p>
        </w:tc>
        <w:tc>
          <w:tcPr>
            <w:tcW w:w="1108" w:type="dxa"/>
          </w:tcPr>
          <w:p w14:paraId="15731A5C" w14:textId="77777777" w:rsidR="005361CD" w:rsidRDefault="005361CD" w:rsidP="005361CD">
            <w:pPr>
              <w:jc w:val="center"/>
            </w:pPr>
          </w:p>
          <w:p w14:paraId="0E0859A1" w14:textId="4FE4BEA8" w:rsidR="005361CD" w:rsidRDefault="005361CD" w:rsidP="005361CD">
            <w:pPr>
              <w:jc w:val="center"/>
              <w:rPr>
                <w:rFonts w:ascii="Times New Roman" w:hAnsi="Times New Roman" w:cs="Times New Roman"/>
                <w:sz w:val="28"/>
                <w:szCs w:val="28"/>
              </w:rPr>
            </w:pPr>
            <w:r w:rsidRPr="00185618">
              <w:t>6</w:t>
            </w:r>
          </w:p>
        </w:tc>
        <w:tc>
          <w:tcPr>
            <w:tcW w:w="1097" w:type="dxa"/>
          </w:tcPr>
          <w:p w14:paraId="6FD62537" w14:textId="77777777" w:rsidR="005361CD" w:rsidRDefault="005361CD" w:rsidP="005361CD">
            <w:pPr>
              <w:jc w:val="center"/>
            </w:pPr>
          </w:p>
          <w:p w14:paraId="71632717" w14:textId="53AB5B30" w:rsidR="005361CD" w:rsidRDefault="005361CD" w:rsidP="005361CD">
            <w:pPr>
              <w:jc w:val="center"/>
              <w:rPr>
                <w:rFonts w:ascii="Times New Roman" w:hAnsi="Times New Roman" w:cs="Times New Roman"/>
                <w:sz w:val="28"/>
                <w:szCs w:val="28"/>
              </w:rPr>
            </w:pPr>
            <w:r w:rsidRPr="003F7B12">
              <w:t>28</w:t>
            </w:r>
          </w:p>
        </w:tc>
      </w:tr>
      <w:tr w:rsidR="005361CD" w14:paraId="3151B252" w14:textId="77777777" w:rsidTr="00854C84">
        <w:tc>
          <w:tcPr>
            <w:tcW w:w="2673" w:type="dxa"/>
          </w:tcPr>
          <w:p w14:paraId="3056BA9E" w14:textId="014DEBBB" w:rsidR="005361CD" w:rsidRPr="006833FA" w:rsidRDefault="005361CD" w:rsidP="005361CD">
            <w:pPr>
              <w:rPr>
                <w:rFonts w:ascii="Times New Roman" w:hAnsi="Times New Roman" w:cs="Times New Roman"/>
                <w:sz w:val="28"/>
                <w:szCs w:val="28"/>
              </w:rPr>
            </w:pPr>
            <w:r w:rsidRPr="00893693">
              <w:rPr>
                <w:rFonts w:ascii="Times New Roman" w:hAnsi="Times New Roman" w:cs="Times New Roman"/>
                <w:sz w:val="28"/>
                <w:szCs w:val="28"/>
              </w:rPr>
              <w:t>Falta de experiencia en gestión de seguridad</w:t>
            </w:r>
            <w:r>
              <w:rPr>
                <w:rFonts w:ascii="Times New Roman" w:hAnsi="Times New Roman" w:cs="Times New Roman"/>
                <w:sz w:val="28"/>
                <w:szCs w:val="28"/>
              </w:rPr>
              <w:t>.</w:t>
            </w:r>
          </w:p>
        </w:tc>
        <w:tc>
          <w:tcPr>
            <w:tcW w:w="1180" w:type="dxa"/>
          </w:tcPr>
          <w:p w14:paraId="59C1D842" w14:textId="77777777" w:rsidR="005361CD" w:rsidRDefault="005361CD" w:rsidP="005361CD">
            <w:pPr>
              <w:jc w:val="center"/>
            </w:pPr>
          </w:p>
          <w:p w14:paraId="0A420B3B" w14:textId="574DABBA" w:rsidR="005361CD" w:rsidRDefault="005361CD" w:rsidP="005361CD">
            <w:pPr>
              <w:jc w:val="center"/>
              <w:rPr>
                <w:rFonts w:ascii="Times New Roman" w:hAnsi="Times New Roman" w:cs="Times New Roman"/>
                <w:sz w:val="28"/>
                <w:szCs w:val="28"/>
              </w:rPr>
            </w:pPr>
            <w:r w:rsidRPr="00B31C12">
              <w:t>9</w:t>
            </w:r>
          </w:p>
        </w:tc>
        <w:tc>
          <w:tcPr>
            <w:tcW w:w="1203" w:type="dxa"/>
          </w:tcPr>
          <w:p w14:paraId="36EFD9A0" w14:textId="7801B924" w:rsidR="005361CD" w:rsidRDefault="005361CD" w:rsidP="005361CD">
            <w:r>
              <w:t xml:space="preserve">         </w:t>
            </w:r>
          </w:p>
          <w:p w14:paraId="22B58305" w14:textId="7742E7CB" w:rsidR="005361CD" w:rsidRDefault="005361CD" w:rsidP="005361CD">
            <w:pPr>
              <w:rPr>
                <w:rFonts w:ascii="Times New Roman" w:hAnsi="Times New Roman" w:cs="Times New Roman"/>
                <w:sz w:val="28"/>
                <w:szCs w:val="28"/>
              </w:rPr>
            </w:pPr>
            <w:r>
              <w:t xml:space="preserve">         </w:t>
            </w:r>
            <w:r w:rsidRPr="00FE7BA1">
              <w:t>5</w:t>
            </w:r>
          </w:p>
        </w:tc>
        <w:tc>
          <w:tcPr>
            <w:tcW w:w="978" w:type="dxa"/>
          </w:tcPr>
          <w:p w14:paraId="45FB0432" w14:textId="77777777" w:rsidR="005361CD" w:rsidRDefault="005361CD" w:rsidP="005361CD">
            <w:pPr>
              <w:jc w:val="center"/>
            </w:pPr>
          </w:p>
          <w:p w14:paraId="28700D37" w14:textId="24F78020" w:rsidR="005361CD" w:rsidRDefault="005361CD" w:rsidP="005361CD">
            <w:pPr>
              <w:jc w:val="center"/>
              <w:rPr>
                <w:rFonts w:ascii="Times New Roman" w:hAnsi="Times New Roman" w:cs="Times New Roman"/>
                <w:sz w:val="28"/>
                <w:szCs w:val="28"/>
              </w:rPr>
            </w:pPr>
            <w:r w:rsidRPr="00C823C8">
              <w:t>2</w:t>
            </w:r>
          </w:p>
        </w:tc>
        <w:tc>
          <w:tcPr>
            <w:tcW w:w="1111" w:type="dxa"/>
          </w:tcPr>
          <w:p w14:paraId="11A4ADF4" w14:textId="77777777" w:rsidR="005361CD" w:rsidRDefault="005361CD" w:rsidP="005361CD">
            <w:pPr>
              <w:jc w:val="center"/>
            </w:pPr>
          </w:p>
          <w:p w14:paraId="6DB7CBDF" w14:textId="03D4B15B" w:rsidR="005361CD" w:rsidRDefault="005361CD" w:rsidP="005361CD">
            <w:pPr>
              <w:jc w:val="center"/>
              <w:rPr>
                <w:rFonts w:ascii="Times New Roman" w:hAnsi="Times New Roman" w:cs="Times New Roman"/>
                <w:sz w:val="28"/>
                <w:szCs w:val="28"/>
              </w:rPr>
            </w:pPr>
            <w:r w:rsidRPr="000E5D96">
              <w:t>7</w:t>
            </w:r>
          </w:p>
        </w:tc>
        <w:tc>
          <w:tcPr>
            <w:tcW w:w="1108" w:type="dxa"/>
          </w:tcPr>
          <w:p w14:paraId="1C8DBF49" w14:textId="77777777" w:rsidR="005361CD" w:rsidRDefault="005361CD" w:rsidP="005361CD">
            <w:pPr>
              <w:jc w:val="center"/>
            </w:pPr>
          </w:p>
          <w:p w14:paraId="3F15227F" w14:textId="7BC70167" w:rsidR="005361CD" w:rsidRDefault="005361CD" w:rsidP="005361CD">
            <w:pPr>
              <w:jc w:val="center"/>
              <w:rPr>
                <w:rFonts w:ascii="Times New Roman" w:hAnsi="Times New Roman" w:cs="Times New Roman"/>
                <w:sz w:val="28"/>
                <w:szCs w:val="28"/>
              </w:rPr>
            </w:pPr>
            <w:r w:rsidRPr="00185618">
              <w:t>8</w:t>
            </w:r>
          </w:p>
        </w:tc>
        <w:tc>
          <w:tcPr>
            <w:tcW w:w="1097" w:type="dxa"/>
          </w:tcPr>
          <w:p w14:paraId="28D93EFA" w14:textId="6196DC63" w:rsidR="005361CD" w:rsidRDefault="005361CD" w:rsidP="005361CD">
            <w:pPr>
              <w:jc w:val="center"/>
              <w:rPr>
                <w:rFonts w:ascii="Times New Roman" w:hAnsi="Times New Roman" w:cs="Times New Roman"/>
                <w:sz w:val="28"/>
                <w:szCs w:val="28"/>
              </w:rPr>
            </w:pPr>
            <w:r w:rsidRPr="003F7B12">
              <w:t>31</w:t>
            </w:r>
          </w:p>
        </w:tc>
      </w:tr>
      <w:tr w:rsidR="005361CD" w14:paraId="6F6300D6" w14:textId="77777777" w:rsidTr="00854C84">
        <w:tc>
          <w:tcPr>
            <w:tcW w:w="2673" w:type="dxa"/>
          </w:tcPr>
          <w:p w14:paraId="2632C1CB" w14:textId="68B0B6B1" w:rsidR="005361CD" w:rsidRPr="006833FA" w:rsidRDefault="005361CD" w:rsidP="005361CD">
            <w:pPr>
              <w:rPr>
                <w:rFonts w:ascii="Times New Roman" w:hAnsi="Times New Roman" w:cs="Times New Roman"/>
                <w:sz w:val="28"/>
                <w:szCs w:val="28"/>
              </w:rPr>
            </w:pPr>
            <w:r>
              <w:rPr>
                <w:rFonts w:ascii="Times New Roman" w:hAnsi="Times New Roman" w:cs="Times New Roman"/>
                <w:sz w:val="28"/>
                <w:szCs w:val="28"/>
              </w:rPr>
              <w:t>I</w:t>
            </w:r>
            <w:r w:rsidRPr="009C47B4">
              <w:rPr>
                <w:rFonts w:ascii="Times New Roman" w:hAnsi="Times New Roman" w:cs="Times New Roman"/>
                <w:sz w:val="28"/>
                <w:szCs w:val="28"/>
              </w:rPr>
              <w:t>gnorancia en conciencia sobre riesgos específicos</w:t>
            </w:r>
            <w:r>
              <w:rPr>
                <w:rFonts w:ascii="Times New Roman" w:hAnsi="Times New Roman" w:cs="Times New Roman"/>
                <w:sz w:val="28"/>
                <w:szCs w:val="28"/>
              </w:rPr>
              <w:t>.</w:t>
            </w:r>
          </w:p>
        </w:tc>
        <w:tc>
          <w:tcPr>
            <w:tcW w:w="1180" w:type="dxa"/>
          </w:tcPr>
          <w:p w14:paraId="12972889" w14:textId="77777777" w:rsidR="005361CD" w:rsidRDefault="005361CD" w:rsidP="005361CD">
            <w:pPr>
              <w:jc w:val="center"/>
            </w:pPr>
          </w:p>
          <w:p w14:paraId="04413F99" w14:textId="7C924612" w:rsidR="005361CD" w:rsidRDefault="005361CD" w:rsidP="005361CD">
            <w:pPr>
              <w:jc w:val="center"/>
              <w:rPr>
                <w:rFonts w:ascii="Times New Roman" w:hAnsi="Times New Roman" w:cs="Times New Roman"/>
                <w:sz w:val="28"/>
                <w:szCs w:val="28"/>
              </w:rPr>
            </w:pPr>
            <w:r w:rsidRPr="00B31C12">
              <w:t>10</w:t>
            </w:r>
          </w:p>
        </w:tc>
        <w:tc>
          <w:tcPr>
            <w:tcW w:w="1203" w:type="dxa"/>
          </w:tcPr>
          <w:p w14:paraId="4C05845F" w14:textId="22A54010" w:rsidR="005361CD" w:rsidRDefault="005361CD" w:rsidP="005361CD">
            <w:pPr>
              <w:jc w:val="center"/>
            </w:pPr>
          </w:p>
          <w:p w14:paraId="5631828F" w14:textId="5CC350F4" w:rsidR="005361CD" w:rsidRDefault="005361CD" w:rsidP="005361CD">
            <w:pPr>
              <w:jc w:val="center"/>
              <w:rPr>
                <w:rFonts w:ascii="Times New Roman" w:hAnsi="Times New Roman" w:cs="Times New Roman"/>
                <w:sz w:val="28"/>
                <w:szCs w:val="28"/>
              </w:rPr>
            </w:pPr>
            <w:r w:rsidRPr="00FE7BA1">
              <w:t>9</w:t>
            </w:r>
          </w:p>
        </w:tc>
        <w:tc>
          <w:tcPr>
            <w:tcW w:w="978" w:type="dxa"/>
          </w:tcPr>
          <w:p w14:paraId="37572ADB" w14:textId="4FA3302D" w:rsidR="005361CD" w:rsidRDefault="005361CD" w:rsidP="005361CD"/>
          <w:p w14:paraId="446A87B5" w14:textId="7B24A4B2" w:rsidR="005361CD" w:rsidRDefault="005361CD" w:rsidP="005361CD">
            <w:pPr>
              <w:rPr>
                <w:rFonts w:ascii="Times New Roman" w:hAnsi="Times New Roman" w:cs="Times New Roman"/>
                <w:sz w:val="28"/>
                <w:szCs w:val="28"/>
              </w:rPr>
            </w:pPr>
            <w:r>
              <w:t xml:space="preserve">       </w:t>
            </w:r>
            <w:r w:rsidRPr="00C823C8">
              <w:t>7</w:t>
            </w:r>
          </w:p>
        </w:tc>
        <w:tc>
          <w:tcPr>
            <w:tcW w:w="1111" w:type="dxa"/>
          </w:tcPr>
          <w:p w14:paraId="4D47973E" w14:textId="77777777" w:rsidR="005361CD" w:rsidRDefault="005361CD" w:rsidP="005361CD">
            <w:pPr>
              <w:jc w:val="center"/>
            </w:pPr>
          </w:p>
          <w:p w14:paraId="45E509D6" w14:textId="75B21E76" w:rsidR="005361CD" w:rsidRDefault="005361CD" w:rsidP="005361CD">
            <w:pPr>
              <w:jc w:val="center"/>
              <w:rPr>
                <w:rFonts w:ascii="Times New Roman" w:hAnsi="Times New Roman" w:cs="Times New Roman"/>
                <w:sz w:val="28"/>
                <w:szCs w:val="28"/>
              </w:rPr>
            </w:pPr>
            <w:r w:rsidRPr="000E5D96">
              <w:t>8</w:t>
            </w:r>
          </w:p>
        </w:tc>
        <w:tc>
          <w:tcPr>
            <w:tcW w:w="1108" w:type="dxa"/>
          </w:tcPr>
          <w:p w14:paraId="09E9D80D" w14:textId="77777777" w:rsidR="005361CD" w:rsidRDefault="005361CD" w:rsidP="005361CD">
            <w:pPr>
              <w:jc w:val="center"/>
            </w:pPr>
          </w:p>
          <w:p w14:paraId="7EB743D6" w14:textId="04F01888" w:rsidR="005361CD" w:rsidRDefault="005361CD" w:rsidP="005361CD">
            <w:pPr>
              <w:jc w:val="center"/>
              <w:rPr>
                <w:rFonts w:ascii="Times New Roman" w:hAnsi="Times New Roman" w:cs="Times New Roman"/>
                <w:sz w:val="28"/>
                <w:szCs w:val="28"/>
              </w:rPr>
            </w:pPr>
            <w:r w:rsidRPr="00185618">
              <w:t>6</w:t>
            </w:r>
          </w:p>
        </w:tc>
        <w:tc>
          <w:tcPr>
            <w:tcW w:w="1097" w:type="dxa"/>
          </w:tcPr>
          <w:p w14:paraId="1876FDA9" w14:textId="77777777" w:rsidR="005361CD" w:rsidRDefault="005361CD" w:rsidP="005361CD">
            <w:pPr>
              <w:jc w:val="center"/>
            </w:pPr>
          </w:p>
          <w:p w14:paraId="57B25490" w14:textId="055E9496" w:rsidR="005361CD" w:rsidRDefault="005361CD" w:rsidP="005361CD">
            <w:pPr>
              <w:jc w:val="center"/>
              <w:rPr>
                <w:rFonts w:ascii="Times New Roman" w:hAnsi="Times New Roman" w:cs="Times New Roman"/>
                <w:sz w:val="28"/>
                <w:szCs w:val="28"/>
              </w:rPr>
            </w:pPr>
            <w:r w:rsidRPr="003F7B12">
              <w:t>40</w:t>
            </w:r>
          </w:p>
        </w:tc>
      </w:tr>
    </w:tbl>
    <w:p w14:paraId="58062CC9" w14:textId="04BBF0B1" w:rsidR="006308DE" w:rsidRDefault="006308DE" w:rsidP="00C6598A">
      <w:pPr>
        <w:spacing w:after="0" w:line="480" w:lineRule="auto"/>
        <w:rPr>
          <w:rFonts w:ascii="Times New Roman" w:eastAsia="Arial" w:hAnsi="Times New Roman" w:cs="Times New Roman"/>
          <w:b/>
          <w:kern w:val="2"/>
          <w:sz w:val="40"/>
          <w:szCs w:val="40"/>
        </w:rPr>
      </w:pPr>
    </w:p>
    <w:p w14:paraId="1929EAA1" w14:textId="27E1A9A6" w:rsidR="0017470C" w:rsidRDefault="0017470C" w:rsidP="00C6598A">
      <w:pPr>
        <w:spacing w:after="0" w:line="480" w:lineRule="auto"/>
        <w:rPr>
          <w:rFonts w:ascii="Times New Roman" w:eastAsia="Arial" w:hAnsi="Times New Roman" w:cs="Times New Roman"/>
          <w:b/>
          <w:kern w:val="2"/>
          <w:sz w:val="40"/>
          <w:szCs w:val="40"/>
        </w:rPr>
      </w:pPr>
    </w:p>
    <w:p w14:paraId="39780BED" w14:textId="77777777" w:rsidR="0017470C" w:rsidRDefault="0017470C" w:rsidP="00C6598A">
      <w:pPr>
        <w:spacing w:after="0" w:line="480" w:lineRule="auto"/>
        <w:rPr>
          <w:rFonts w:ascii="Times New Roman" w:eastAsia="Arial" w:hAnsi="Times New Roman" w:cs="Times New Roman"/>
          <w:b/>
          <w:kern w:val="2"/>
          <w:sz w:val="40"/>
          <w:szCs w:val="40"/>
        </w:rPr>
      </w:pPr>
    </w:p>
    <w:p w14:paraId="1F99A1B9" w14:textId="77777777" w:rsidR="0017470C" w:rsidRDefault="0017470C" w:rsidP="00C6598A">
      <w:pPr>
        <w:spacing w:after="0" w:line="480" w:lineRule="auto"/>
        <w:rPr>
          <w:rFonts w:ascii="Times New Roman" w:eastAsia="Arial" w:hAnsi="Times New Roman" w:cs="Times New Roman"/>
          <w:b/>
          <w:kern w:val="2"/>
          <w:sz w:val="40"/>
          <w:szCs w:val="40"/>
        </w:rPr>
      </w:pPr>
    </w:p>
    <w:p w14:paraId="53DEEA4C" w14:textId="3487ABA4" w:rsidR="0017470C" w:rsidRDefault="0017470C" w:rsidP="00C6598A">
      <w:pPr>
        <w:spacing w:after="0" w:line="480" w:lineRule="auto"/>
        <w:rPr>
          <w:rFonts w:ascii="Times New Roman" w:eastAsia="Arial" w:hAnsi="Times New Roman" w:cs="Times New Roman"/>
          <w:b/>
          <w:kern w:val="2"/>
          <w:sz w:val="40"/>
          <w:szCs w:val="40"/>
        </w:rPr>
      </w:pPr>
    </w:p>
    <w:p w14:paraId="0F06ED59" w14:textId="1E241D8B" w:rsidR="0017470C" w:rsidRDefault="0017470C" w:rsidP="00C6598A">
      <w:pPr>
        <w:spacing w:after="0" w:line="480" w:lineRule="auto"/>
        <w:rPr>
          <w:rFonts w:ascii="Times New Roman" w:eastAsia="Arial" w:hAnsi="Times New Roman" w:cs="Times New Roman"/>
          <w:b/>
          <w:kern w:val="2"/>
          <w:sz w:val="40"/>
          <w:szCs w:val="40"/>
        </w:rPr>
      </w:pPr>
    </w:p>
    <w:p w14:paraId="06BD31B6" w14:textId="147FC8C1" w:rsidR="002D5A3B" w:rsidRDefault="002D5A3B" w:rsidP="00C6598A">
      <w:pPr>
        <w:spacing w:after="0" w:line="480" w:lineRule="auto"/>
        <w:rPr>
          <w:rFonts w:ascii="Times New Roman" w:eastAsia="Arial" w:hAnsi="Times New Roman" w:cs="Times New Roman"/>
          <w:b/>
          <w:kern w:val="2"/>
          <w:sz w:val="40"/>
          <w:szCs w:val="40"/>
        </w:rPr>
      </w:pPr>
    </w:p>
    <w:tbl>
      <w:tblPr>
        <w:tblStyle w:val="Tablaconcuadrcula"/>
        <w:tblW w:w="0" w:type="auto"/>
        <w:tblLook w:val="04A0" w:firstRow="1" w:lastRow="0" w:firstColumn="1" w:lastColumn="0" w:noHBand="0" w:noVBand="1"/>
      </w:tblPr>
      <w:tblGrid>
        <w:gridCol w:w="2337"/>
        <w:gridCol w:w="2337"/>
        <w:gridCol w:w="2338"/>
        <w:gridCol w:w="2338"/>
      </w:tblGrid>
      <w:tr w:rsidR="006308DE" w14:paraId="1A8EFB9E" w14:textId="77777777" w:rsidTr="00E27C47">
        <w:trPr>
          <w:trHeight w:val="654"/>
        </w:trPr>
        <w:tc>
          <w:tcPr>
            <w:tcW w:w="9350" w:type="dxa"/>
            <w:gridSpan w:val="4"/>
          </w:tcPr>
          <w:p w14:paraId="0B49D585" w14:textId="2A63A9F4" w:rsidR="006308DE" w:rsidRPr="000135CB" w:rsidRDefault="006308DE" w:rsidP="00E27C47">
            <w:pPr>
              <w:jc w:val="center"/>
              <w:rPr>
                <w:rFonts w:ascii="Times New Roman" w:hAnsi="Times New Roman" w:cs="Times New Roman"/>
                <w:b/>
                <w:bCs/>
                <w:sz w:val="28"/>
                <w:szCs w:val="28"/>
              </w:rPr>
            </w:pPr>
            <w:r w:rsidRPr="000135CB">
              <w:rPr>
                <w:rFonts w:ascii="Times New Roman" w:hAnsi="Times New Roman" w:cs="Times New Roman"/>
                <w:b/>
                <w:bCs/>
                <w:sz w:val="28"/>
                <w:szCs w:val="28"/>
              </w:rPr>
              <w:t>Tabla de priorización de l</w:t>
            </w:r>
            <w:r w:rsidR="00485CA6">
              <w:rPr>
                <w:rFonts w:ascii="Times New Roman" w:hAnsi="Times New Roman" w:cs="Times New Roman"/>
                <w:b/>
                <w:bCs/>
                <w:sz w:val="28"/>
                <w:szCs w:val="28"/>
              </w:rPr>
              <w:t>as causas</w:t>
            </w:r>
            <w:r w:rsidRPr="000135CB">
              <w:rPr>
                <w:rFonts w:ascii="Times New Roman" w:hAnsi="Times New Roman" w:cs="Times New Roman"/>
                <w:b/>
                <w:bCs/>
                <w:sz w:val="28"/>
                <w:szCs w:val="28"/>
              </w:rPr>
              <w:t xml:space="preserve"> de la Industria de Granito </w:t>
            </w:r>
            <w:proofErr w:type="spellStart"/>
            <w:r w:rsidRPr="000135CB">
              <w:rPr>
                <w:rFonts w:ascii="Times New Roman" w:hAnsi="Times New Roman" w:cs="Times New Roman"/>
                <w:b/>
                <w:bCs/>
                <w:sz w:val="28"/>
                <w:szCs w:val="28"/>
              </w:rPr>
              <w:t>Menicucci</w:t>
            </w:r>
            <w:proofErr w:type="spellEnd"/>
            <w:r w:rsidRPr="000135CB">
              <w:rPr>
                <w:rFonts w:ascii="Times New Roman" w:hAnsi="Times New Roman" w:cs="Times New Roman"/>
                <w:b/>
                <w:bCs/>
                <w:sz w:val="28"/>
                <w:szCs w:val="28"/>
              </w:rPr>
              <w:t>.</w:t>
            </w:r>
          </w:p>
          <w:p w14:paraId="2A9112E7" w14:textId="77777777" w:rsidR="006308DE" w:rsidRDefault="006308DE" w:rsidP="00E27C47">
            <w:pPr>
              <w:jc w:val="center"/>
              <w:rPr>
                <w:rFonts w:ascii="Times New Roman" w:hAnsi="Times New Roman" w:cs="Times New Roman"/>
                <w:color w:val="C45911" w:themeColor="accent2" w:themeShade="BF"/>
                <w:sz w:val="28"/>
                <w:szCs w:val="28"/>
              </w:rPr>
            </w:pPr>
          </w:p>
        </w:tc>
      </w:tr>
      <w:tr w:rsidR="006308DE" w14:paraId="10CC23D7" w14:textId="77777777" w:rsidTr="00E27C47">
        <w:tc>
          <w:tcPr>
            <w:tcW w:w="4674" w:type="dxa"/>
            <w:gridSpan w:val="2"/>
          </w:tcPr>
          <w:p w14:paraId="7A578BC0" w14:textId="77777777" w:rsidR="006308DE" w:rsidRDefault="006308DE" w:rsidP="00E27C47">
            <w:pPr>
              <w:jc w:val="center"/>
              <w:rPr>
                <w:rFonts w:ascii="Times New Roman" w:hAnsi="Times New Roman" w:cs="Times New Roman"/>
                <w:color w:val="C45911" w:themeColor="accent2" w:themeShade="BF"/>
                <w:sz w:val="28"/>
                <w:szCs w:val="28"/>
              </w:rPr>
            </w:pPr>
            <w:r w:rsidRPr="00226F4D">
              <w:rPr>
                <w:rFonts w:ascii="Times New Roman" w:hAnsi="Times New Roman" w:cs="Times New Roman"/>
                <w:b/>
                <w:bCs/>
                <w:sz w:val="32"/>
                <w:szCs w:val="32"/>
              </w:rPr>
              <w:t>Fecha</w:t>
            </w:r>
          </w:p>
        </w:tc>
        <w:tc>
          <w:tcPr>
            <w:tcW w:w="4676" w:type="dxa"/>
            <w:gridSpan w:val="2"/>
          </w:tcPr>
          <w:p w14:paraId="0B993D2A" w14:textId="13C26444" w:rsidR="006308DE" w:rsidRDefault="006308DE" w:rsidP="00E27C47">
            <w:pPr>
              <w:jc w:val="center"/>
              <w:rPr>
                <w:rFonts w:ascii="Times New Roman" w:hAnsi="Times New Roman" w:cs="Times New Roman"/>
                <w:color w:val="C45911" w:themeColor="accent2" w:themeShade="BF"/>
                <w:sz w:val="28"/>
                <w:szCs w:val="28"/>
              </w:rPr>
            </w:pPr>
            <w:r w:rsidRPr="009F1404">
              <w:rPr>
                <w:rFonts w:ascii="Times New Roman" w:hAnsi="Times New Roman" w:cs="Times New Roman"/>
                <w:sz w:val="28"/>
                <w:szCs w:val="28"/>
              </w:rPr>
              <w:t xml:space="preserve">(11/3/2024) </w:t>
            </w:r>
            <w:r>
              <w:rPr>
                <w:rFonts w:ascii="Times New Roman" w:hAnsi="Times New Roman" w:cs="Times New Roman"/>
                <w:sz w:val="28"/>
                <w:szCs w:val="28"/>
              </w:rPr>
              <w:t xml:space="preserve">- </w:t>
            </w:r>
            <w:r w:rsidRPr="009F1404">
              <w:rPr>
                <w:rFonts w:ascii="Times New Roman" w:hAnsi="Times New Roman" w:cs="Times New Roman"/>
                <w:sz w:val="28"/>
                <w:szCs w:val="28"/>
              </w:rPr>
              <w:t>(15/3/2024)</w:t>
            </w:r>
          </w:p>
        </w:tc>
      </w:tr>
      <w:tr w:rsidR="006308DE" w14:paraId="0DA897BC" w14:textId="77777777" w:rsidTr="00E27C47">
        <w:trPr>
          <w:trHeight w:val="654"/>
        </w:trPr>
        <w:tc>
          <w:tcPr>
            <w:tcW w:w="4674" w:type="dxa"/>
            <w:gridSpan w:val="2"/>
          </w:tcPr>
          <w:p w14:paraId="0287AFB3" w14:textId="77777777" w:rsidR="006308DE" w:rsidRDefault="006308DE" w:rsidP="00E27C47">
            <w:pPr>
              <w:jc w:val="center"/>
              <w:rPr>
                <w:rFonts w:ascii="Times New Roman" w:hAnsi="Times New Roman" w:cs="Times New Roman"/>
                <w:color w:val="C45911" w:themeColor="accent2" w:themeShade="BF"/>
                <w:sz w:val="28"/>
                <w:szCs w:val="28"/>
              </w:rPr>
            </w:pPr>
            <w:r w:rsidRPr="00226F4D">
              <w:rPr>
                <w:rFonts w:ascii="Times New Roman" w:hAnsi="Times New Roman" w:cs="Times New Roman"/>
                <w:b/>
                <w:bCs/>
                <w:sz w:val="28"/>
                <w:szCs w:val="28"/>
              </w:rPr>
              <w:t>Elaborado por</w:t>
            </w:r>
          </w:p>
        </w:tc>
        <w:tc>
          <w:tcPr>
            <w:tcW w:w="4676" w:type="dxa"/>
            <w:gridSpan w:val="2"/>
          </w:tcPr>
          <w:p w14:paraId="2A6C092C" w14:textId="66186638" w:rsidR="006308DE" w:rsidRDefault="006308DE" w:rsidP="00E27C47">
            <w:pPr>
              <w:rPr>
                <w:rFonts w:ascii="Times New Roman" w:hAnsi="Times New Roman" w:cs="Times New Roman"/>
                <w:color w:val="C45911" w:themeColor="accent2" w:themeShade="BF"/>
                <w:sz w:val="28"/>
                <w:szCs w:val="28"/>
              </w:rPr>
            </w:pPr>
            <w:r>
              <w:rPr>
                <w:rFonts w:ascii="Times New Roman" w:hAnsi="Times New Roman" w:cs="Times New Roman"/>
                <w:sz w:val="24"/>
                <w:szCs w:val="24"/>
              </w:rPr>
              <w:t xml:space="preserve"> </w:t>
            </w:r>
            <w:r w:rsidRPr="009F1404">
              <w:rPr>
                <w:rFonts w:ascii="Times New Roman" w:hAnsi="Times New Roman" w:cs="Times New Roman"/>
                <w:sz w:val="24"/>
                <w:szCs w:val="24"/>
              </w:rPr>
              <w:t xml:space="preserve">Milcíades Marcelo, Maite, Jesus Beato, </w:t>
            </w:r>
            <w:r>
              <w:rPr>
                <w:rFonts w:ascii="Times New Roman" w:hAnsi="Times New Roman" w:cs="Times New Roman"/>
                <w:sz w:val="24"/>
                <w:szCs w:val="24"/>
              </w:rPr>
              <w:t xml:space="preserve">Edén </w:t>
            </w:r>
            <w:r w:rsidRPr="009F1404">
              <w:rPr>
                <w:rFonts w:ascii="Times New Roman" w:hAnsi="Times New Roman" w:cs="Times New Roman"/>
                <w:sz w:val="24"/>
                <w:szCs w:val="24"/>
              </w:rPr>
              <w:t xml:space="preserve">Suarez, </w:t>
            </w:r>
            <w:proofErr w:type="spellStart"/>
            <w:r w:rsidRPr="009F1404">
              <w:rPr>
                <w:rFonts w:ascii="Times New Roman" w:hAnsi="Times New Roman" w:cs="Times New Roman"/>
                <w:sz w:val="24"/>
                <w:szCs w:val="24"/>
              </w:rPr>
              <w:t>Josmil</w:t>
            </w:r>
            <w:proofErr w:type="spellEnd"/>
            <w:r w:rsidRPr="009F1404">
              <w:rPr>
                <w:rFonts w:ascii="Times New Roman" w:hAnsi="Times New Roman" w:cs="Times New Roman"/>
                <w:sz w:val="24"/>
                <w:szCs w:val="24"/>
              </w:rPr>
              <w:t xml:space="preserve"> Jesus</w:t>
            </w:r>
            <w:r>
              <w:rPr>
                <w:rFonts w:ascii="Times New Roman" w:hAnsi="Times New Roman" w:cs="Times New Roman"/>
                <w:sz w:val="24"/>
                <w:szCs w:val="24"/>
              </w:rPr>
              <w:t>.</w:t>
            </w:r>
          </w:p>
        </w:tc>
      </w:tr>
      <w:tr w:rsidR="006308DE" w14:paraId="5455FA74" w14:textId="77777777" w:rsidTr="00E27C47">
        <w:tc>
          <w:tcPr>
            <w:tcW w:w="2337" w:type="dxa"/>
          </w:tcPr>
          <w:p w14:paraId="17D1BB00" w14:textId="6418A1A2" w:rsidR="006308DE" w:rsidRPr="004457EA" w:rsidRDefault="00485CA6" w:rsidP="00E27C47">
            <w:pPr>
              <w:jc w:val="center"/>
              <w:rPr>
                <w:rFonts w:ascii="Times New Roman" w:hAnsi="Times New Roman" w:cs="Times New Roman"/>
                <w:b/>
                <w:bCs/>
                <w:sz w:val="28"/>
                <w:szCs w:val="28"/>
              </w:rPr>
            </w:pPr>
            <w:r>
              <w:rPr>
                <w:rFonts w:ascii="Times New Roman" w:hAnsi="Times New Roman" w:cs="Times New Roman"/>
                <w:b/>
                <w:bCs/>
                <w:sz w:val="28"/>
                <w:szCs w:val="28"/>
              </w:rPr>
              <w:t>Causas</w:t>
            </w:r>
          </w:p>
        </w:tc>
        <w:tc>
          <w:tcPr>
            <w:tcW w:w="2337" w:type="dxa"/>
          </w:tcPr>
          <w:p w14:paraId="63FFAF36" w14:textId="77777777" w:rsidR="006308DE" w:rsidRPr="004457EA" w:rsidRDefault="006308DE" w:rsidP="00E27C47">
            <w:pPr>
              <w:jc w:val="center"/>
              <w:rPr>
                <w:rFonts w:ascii="Times New Roman" w:hAnsi="Times New Roman" w:cs="Times New Roman"/>
                <w:b/>
                <w:bCs/>
                <w:sz w:val="28"/>
                <w:szCs w:val="28"/>
              </w:rPr>
            </w:pPr>
            <w:r w:rsidRPr="004457EA">
              <w:rPr>
                <w:rFonts w:ascii="Times New Roman" w:hAnsi="Times New Roman" w:cs="Times New Roman"/>
                <w:b/>
                <w:bCs/>
                <w:sz w:val="28"/>
                <w:szCs w:val="28"/>
              </w:rPr>
              <w:t>Frecuencia</w:t>
            </w:r>
          </w:p>
        </w:tc>
        <w:tc>
          <w:tcPr>
            <w:tcW w:w="2338" w:type="dxa"/>
          </w:tcPr>
          <w:p w14:paraId="62F19E01" w14:textId="4558C5D9" w:rsidR="006308DE" w:rsidRPr="004457EA" w:rsidRDefault="006308DE" w:rsidP="00E27C47">
            <w:pPr>
              <w:jc w:val="center"/>
              <w:rPr>
                <w:rFonts w:ascii="Times New Roman" w:hAnsi="Times New Roman" w:cs="Times New Roman"/>
                <w:b/>
                <w:bCs/>
                <w:sz w:val="28"/>
                <w:szCs w:val="28"/>
              </w:rPr>
            </w:pPr>
            <w:r w:rsidRPr="004457EA">
              <w:rPr>
                <w:rFonts w:ascii="Times New Roman" w:hAnsi="Times New Roman" w:cs="Times New Roman"/>
                <w:b/>
                <w:bCs/>
                <w:sz w:val="28"/>
                <w:szCs w:val="28"/>
              </w:rPr>
              <w:t>Frecuencia %</w:t>
            </w:r>
          </w:p>
        </w:tc>
        <w:tc>
          <w:tcPr>
            <w:tcW w:w="2338" w:type="dxa"/>
          </w:tcPr>
          <w:p w14:paraId="6A478213" w14:textId="77777777" w:rsidR="006308DE" w:rsidRPr="004457EA" w:rsidRDefault="006308DE" w:rsidP="00E27C47">
            <w:pPr>
              <w:jc w:val="center"/>
              <w:rPr>
                <w:rFonts w:ascii="Times New Roman" w:hAnsi="Times New Roman" w:cs="Times New Roman"/>
                <w:b/>
                <w:bCs/>
                <w:sz w:val="28"/>
                <w:szCs w:val="28"/>
              </w:rPr>
            </w:pPr>
            <w:r w:rsidRPr="004457EA">
              <w:rPr>
                <w:rFonts w:ascii="Times New Roman" w:hAnsi="Times New Roman" w:cs="Times New Roman"/>
                <w:b/>
                <w:bCs/>
                <w:sz w:val="28"/>
                <w:szCs w:val="28"/>
              </w:rPr>
              <w:t>Acumulado %</w:t>
            </w:r>
          </w:p>
        </w:tc>
      </w:tr>
      <w:tr w:rsidR="006C0833" w14:paraId="72901EDB" w14:textId="77777777" w:rsidTr="00E27C47">
        <w:tc>
          <w:tcPr>
            <w:tcW w:w="2337" w:type="dxa"/>
            <w:vAlign w:val="bottom"/>
          </w:tcPr>
          <w:p w14:paraId="01760F08" w14:textId="2D45CBE9" w:rsidR="006C0833" w:rsidRPr="004457EA" w:rsidRDefault="006C0833" w:rsidP="006C0833">
            <w:pPr>
              <w:rPr>
                <w:rFonts w:ascii="Times New Roman" w:hAnsi="Times New Roman" w:cs="Times New Roman"/>
                <w:sz w:val="28"/>
                <w:szCs w:val="28"/>
              </w:rPr>
            </w:pPr>
            <w:r>
              <w:rPr>
                <w:rFonts w:ascii="Times New Roman" w:hAnsi="Times New Roman" w:cs="Times New Roman"/>
                <w:sz w:val="28"/>
                <w:szCs w:val="28"/>
              </w:rPr>
              <w:t>I</w:t>
            </w:r>
            <w:r w:rsidRPr="009C47B4">
              <w:rPr>
                <w:rFonts w:ascii="Times New Roman" w:hAnsi="Times New Roman" w:cs="Times New Roman"/>
                <w:sz w:val="28"/>
                <w:szCs w:val="28"/>
              </w:rPr>
              <w:t>gnorancia en conciencia sobre riesgos específicos</w:t>
            </w:r>
          </w:p>
        </w:tc>
        <w:tc>
          <w:tcPr>
            <w:tcW w:w="2337" w:type="dxa"/>
          </w:tcPr>
          <w:p w14:paraId="17007084" w14:textId="77777777" w:rsidR="006C0833" w:rsidRPr="00FB1932" w:rsidRDefault="006C0833" w:rsidP="006C0833">
            <w:pPr>
              <w:jc w:val="center"/>
              <w:rPr>
                <w:rFonts w:ascii="Times New Roman" w:hAnsi="Times New Roman" w:cs="Times New Roman"/>
                <w:sz w:val="24"/>
                <w:szCs w:val="24"/>
              </w:rPr>
            </w:pPr>
          </w:p>
          <w:p w14:paraId="107507D9" w14:textId="3A5CD913" w:rsidR="006C0833" w:rsidRPr="00FB1932" w:rsidRDefault="006C0833" w:rsidP="006C0833">
            <w:pPr>
              <w:jc w:val="center"/>
              <w:rPr>
                <w:rFonts w:ascii="Times New Roman" w:hAnsi="Times New Roman" w:cs="Times New Roman"/>
                <w:sz w:val="24"/>
                <w:szCs w:val="24"/>
              </w:rPr>
            </w:pPr>
            <w:r w:rsidRPr="00FB1932">
              <w:rPr>
                <w:rFonts w:ascii="Times New Roman" w:hAnsi="Times New Roman" w:cs="Times New Roman"/>
                <w:sz w:val="24"/>
                <w:szCs w:val="24"/>
              </w:rPr>
              <w:t>40</w:t>
            </w:r>
          </w:p>
        </w:tc>
        <w:tc>
          <w:tcPr>
            <w:tcW w:w="2338" w:type="dxa"/>
          </w:tcPr>
          <w:p w14:paraId="25F0D991" w14:textId="6B6C61E9" w:rsidR="006C0833" w:rsidRPr="00FB1932" w:rsidRDefault="006C0833" w:rsidP="006C0833">
            <w:pPr>
              <w:jc w:val="center"/>
            </w:pPr>
          </w:p>
          <w:p w14:paraId="7A3B2B44" w14:textId="0FB821AE" w:rsidR="006C0833" w:rsidRPr="00FB1932" w:rsidRDefault="006C0833" w:rsidP="006C0833">
            <w:pPr>
              <w:jc w:val="center"/>
              <w:rPr>
                <w:rFonts w:ascii="Times New Roman" w:hAnsi="Times New Roman" w:cs="Times New Roman"/>
                <w:sz w:val="24"/>
                <w:szCs w:val="24"/>
              </w:rPr>
            </w:pPr>
            <w:r w:rsidRPr="00FB1932">
              <w:t>22.60%</w:t>
            </w:r>
          </w:p>
        </w:tc>
        <w:tc>
          <w:tcPr>
            <w:tcW w:w="2338" w:type="dxa"/>
          </w:tcPr>
          <w:p w14:paraId="39F22620" w14:textId="77777777" w:rsidR="006C0833" w:rsidRPr="00FB1932" w:rsidRDefault="006C0833" w:rsidP="006C0833">
            <w:pPr>
              <w:jc w:val="center"/>
            </w:pPr>
          </w:p>
          <w:p w14:paraId="35D2C9AF" w14:textId="0BA45233" w:rsidR="006C0833" w:rsidRPr="00FB1932" w:rsidRDefault="006C0833" w:rsidP="006C0833">
            <w:pPr>
              <w:jc w:val="center"/>
              <w:rPr>
                <w:rFonts w:ascii="Times New Roman" w:hAnsi="Times New Roman" w:cs="Times New Roman"/>
                <w:sz w:val="24"/>
                <w:szCs w:val="24"/>
              </w:rPr>
            </w:pPr>
            <w:r w:rsidRPr="00FB1932">
              <w:t>22.60%</w:t>
            </w:r>
          </w:p>
        </w:tc>
      </w:tr>
      <w:tr w:rsidR="006C0833" w14:paraId="3CD9C3CE" w14:textId="77777777" w:rsidTr="00E27C47">
        <w:tc>
          <w:tcPr>
            <w:tcW w:w="2337" w:type="dxa"/>
            <w:vAlign w:val="bottom"/>
          </w:tcPr>
          <w:p w14:paraId="1DFCA10F" w14:textId="095F26AD" w:rsidR="006C0833" w:rsidRPr="004457EA" w:rsidRDefault="006C0833" w:rsidP="006C0833">
            <w:pPr>
              <w:rPr>
                <w:rFonts w:ascii="Times New Roman" w:hAnsi="Times New Roman" w:cs="Times New Roman"/>
                <w:sz w:val="28"/>
                <w:szCs w:val="28"/>
              </w:rPr>
            </w:pPr>
            <w:r w:rsidRPr="00893693">
              <w:rPr>
                <w:rFonts w:ascii="Times New Roman" w:hAnsi="Times New Roman" w:cs="Times New Roman"/>
                <w:sz w:val="28"/>
                <w:szCs w:val="28"/>
              </w:rPr>
              <w:t>Falta de experiencia en gestión de seguridad</w:t>
            </w:r>
            <w:r>
              <w:rPr>
                <w:rFonts w:ascii="Times New Roman" w:hAnsi="Times New Roman" w:cs="Times New Roman"/>
                <w:sz w:val="28"/>
                <w:szCs w:val="28"/>
              </w:rPr>
              <w:t>.</w:t>
            </w:r>
          </w:p>
        </w:tc>
        <w:tc>
          <w:tcPr>
            <w:tcW w:w="2337" w:type="dxa"/>
          </w:tcPr>
          <w:p w14:paraId="3CF42CF3" w14:textId="77777777" w:rsidR="006C0833" w:rsidRPr="00FB1932" w:rsidRDefault="006C0833" w:rsidP="006C0833">
            <w:pPr>
              <w:jc w:val="center"/>
              <w:rPr>
                <w:rFonts w:ascii="Times New Roman" w:hAnsi="Times New Roman" w:cs="Times New Roman"/>
                <w:sz w:val="24"/>
                <w:szCs w:val="24"/>
              </w:rPr>
            </w:pPr>
          </w:p>
          <w:p w14:paraId="3E5BC66D" w14:textId="77777777" w:rsidR="006C0833" w:rsidRPr="00FB1932" w:rsidRDefault="006C0833" w:rsidP="006C0833">
            <w:pPr>
              <w:jc w:val="center"/>
              <w:rPr>
                <w:rFonts w:ascii="Times New Roman" w:hAnsi="Times New Roman" w:cs="Times New Roman"/>
                <w:sz w:val="24"/>
                <w:szCs w:val="24"/>
              </w:rPr>
            </w:pPr>
          </w:p>
          <w:p w14:paraId="0E133D20" w14:textId="7E6D3373" w:rsidR="006C0833" w:rsidRPr="00FB1932" w:rsidRDefault="006C0833" w:rsidP="006C0833">
            <w:pPr>
              <w:jc w:val="center"/>
              <w:rPr>
                <w:rFonts w:ascii="Times New Roman" w:hAnsi="Times New Roman" w:cs="Times New Roman"/>
                <w:sz w:val="24"/>
                <w:szCs w:val="24"/>
              </w:rPr>
            </w:pPr>
            <w:r w:rsidRPr="00FB1932">
              <w:rPr>
                <w:rFonts w:ascii="Times New Roman" w:hAnsi="Times New Roman" w:cs="Times New Roman"/>
                <w:sz w:val="24"/>
                <w:szCs w:val="24"/>
              </w:rPr>
              <w:t>31</w:t>
            </w:r>
          </w:p>
        </w:tc>
        <w:tc>
          <w:tcPr>
            <w:tcW w:w="2338" w:type="dxa"/>
          </w:tcPr>
          <w:p w14:paraId="18F7EA23" w14:textId="1FEF53B1" w:rsidR="006C0833" w:rsidRPr="00FB1932" w:rsidRDefault="006C0833" w:rsidP="006C0833">
            <w:pPr>
              <w:jc w:val="center"/>
            </w:pPr>
          </w:p>
          <w:p w14:paraId="56158922" w14:textId="77777777" w:rsidR="006C0833" w:rsidRPr="00FB1932" w:rsidRDefault="006C0833" w:rsidP="006C0833">
            <w:pPr>
              <w:jc w:val="center"/>
            </w:pPr>
          </w:p>
          <w:p w14:paraId="24279BE5" w14:textId="79DE093E" w:rsidR="006C0833" w:rsidRPr="00FB1932" w:rsidRDefault="006C0833" w:rsidP="006C0833">
            <w:pPr>
              <w:jc w:val="center"/>
              <w:rPr>
                <w:rFonts w:ascii="Times New Roman" w:hAnsi="Times New Roman" w:cs="Times New Roman"/>
                <w:sz w:val="24"/>
                <w:szCs w:val="24"/>
              </w:rPr>
            </w:pPr>
            <w:r w:rsidRPr="00FB1932">
              <w:t>21.80%</w:t>
            </w:r>
          </w:p>
        </w:tc>
        <w:tc>
          <w:tcPr>
            <w:tcW w:w="2338" w:type="dxa"/>
          </w:tcPr>
          <w:p w14:paraId="2CEBBCA6" w14:textId="77777777" w:rsidR="006C0833" w:rsidRPr="00FB1932" w:rsidRDefault="006C0833" w:rsidP="006C0833">
            <w:pPr>
              <w:jc w:val="center"/>
            </w:pPr>
          </w:p>
          <w:p w14:paraId="1FDEBDD0" w14:textId="77777777" w:rsidR="006C0833" w:rsidRPr="00FB1932" w:rsidRDefault="006C0833" w:rsidP="006C0833">
            <w:pPr>
              <w:jc w:val="center"/>
            </w:pPr>
          </w:p>
          <w:p w14:paraId="07435327" w14:textId="6AB0E8C5" w:rsidR="006C0833" w:rsidRPr="00FB1932" w:rsidRDefault="006C0833" w:rsidP="006C0833">
            <w:pPr>
              <w:jc w:val="center"/>
              <w:rPr>
                <w:rFonts w:ascii="Times New Roman" w:hAnsi="Times New Roman" w:cs="Times New Roman"/>
                <w:sz w:val="24"/>
                <w:szCs w:val="24"/>
              </w:rPr>
            </w:pPr>
            <w:r w:rsidRPr="00FB1932">
              <w:t>44.40%</w:t>
            </w:r>
          </w:p>
        </w:tc>
      </w:tr>
      <w:tr w:rsidR="006C0833" w14:paraId="49C6BD44" w14:textId="77777777" w:rsidTr="00E27C47">
        <w:tc>
          <w:tcPr>
            <w:tcW w:w="2337" w:type="dxa"/>
            <w:vAlign w:val="bottom"/>
          </w:tcPr>
          <w:p w14:paraId="09397800" w14:textId="34E06D30" w:rsidR="006C0833" w:rsidRPr="004457EA" w:rsidRDefault="006C0833" w:rsidP="006C0833">
            <w:pPr>
              <w:rPr>
                <w:rFonts w:ascii="Times New Roman" w:hAnsi="Times New Roman" w:cs="Times New Roman"/>
                <w:sz w:val="28"/>
                <w:szCs w:val="28"/>
              </w:rPr>
            </w:pPr>
            <w:r w:rsidRPr="00893693">
              <w:rPr>
                <w:rFonts w:ascii="Times New Roman" w:hAnsi="Times New Roman" w:cs="Times New Roman"/>
                <w:sz w:val="28"/>
                <w:szCs w:val="28"/>
              </w:rPr>
              <w:t>Priorización de otros gastos</w:t>
            </w:r>
            <w:r>
              <w:rPr>
                <w:rFonts w:ascii="Times New Roman" w:hAnsi="Times New Roman" w:cs="Times New Roman"/>
                <w:sz w:val="28"/>
                <w:szCs w:val="28"/>
              </w:rPr>
              <w:t>.</w:t>
            </w:r>
          </w:p>
        </w:tc>
        <w:tc>
          <w:tcPr>
            <w:tcW w:w="2337" w:type="dxa"/>
          </w:tcPr>
          <w:p w14:paraId="3BC2D9CA" w14:textId="77777777" w:rsidR="006C0833" w:rsidRPr="00FB1932" w:rsidRDefault="006C0833" w:rsidP="006C0833">
            <w:pPr>
              <w:jc w:val="center"/>
              <w:rPr>
                <w:rFonts w:ascii="Times New Roman" w:hAnsi="Times New Roman" w:cs="Times New Roman"/>
                <w:sz w:val="24"/>
                <w:szCs w:val="24"/>
              </w:rPr>
            </w:pPr>
          </w:p>
          <w:p w14:paraId="07415F43" w14:textId="61D822FB" w:rsidR="006C0833" w:rsidRPr="00FB1932" w:rsidRDefault="006C0833" w:rsidP="006C0833">
            <w:pPr>
              <w:jc w:val="center"/>
              <w:rPr>
                <w:rFonts w:ascii="Times New Roman" w:hAnsi="Times New Roman" w:cs="Times New Roman"/>
                <w:sz w:val="24"/>
                <w:szCs w:val="24"/>
              </w:rPr>
            </w:pPr>
            <w:r w:rsidRPr="00FB1932">
              <w:rPr>
                <w:rFonts w:ascii="Times New Roman" w:hAnsi="Times New Roman" w:cs="Times New Roman"/>
                <w:sz w:val="24"/>
                <w:szCs w:val="24"/>
              </w:rPr>
              <w:t>29</w:t>
            </w:r>
          </w:p>
        </w:tc>
        <w:tc>
          <w:tcPr>
            <w:tcW w:w="2338" w:type="dxa"/>
          </w:tcPr>
          <w:p w14:paraId="4D733168" w14:textId="364C04DD" w:rsidR="006C0833" w:rsidRPr="00FB1932" w:rsidRDefault="006C0833" w:rsidP="006C0833">
            <w:pPr>
              <w:jc w:val="center"/>
            </w:pPr>
          </w:p>
          <w:p w14:paraId="26BA3D35" w14:textId="133AAFB3" w:rsidR="006C0833" w:rsidRPr="00FB1932" w:rsidRDefault="006C0833" w:rsidP="006C0833">
            <w:pPr>
              <w:jc w:val="center"/>
              <w:rPr>
                <w:rFonts w:ascii="Times New Roman" w:hAnsi="Times New Roman" w:cs="Times New Roman"/>
                <w:sz w:val="24"/>
                <w:szCs w:val="24"/>
              </w:rPr>
            </w:pPr>
            <w:r w:rsidRPr="00FB1932">
              <w:t>24.20%</w:t>
            </w:r>
          </w:p>
        </w:tc>
        <w:tc>
          <w:tcPr>
            <w:tcW w:w="2338" w:type="dxa"/>
          </w:tcPr>
          <w:p w14:paraId="781372D6" w14:textId="77777777" w:rsidR="006C0833" w:rsidRPr="00FB1932" w:rsidRDefault="006C0833" w:rsidP="006C0833">
            <w:pPr>
              <w:jc w:val="center"/>
            </w:pPr>
          </w:p>
          <w:p w14:paraId="6DBEBF88" w14:textId="3F248BC9" w:rsidR="006C0833" w:rsidRPr="00FB1932" w:rsidRDefault="006C0833" w:rsidP="006C0833">
            <w:pPr>
              <w:jc w:val="center"/>
              <w:rPr>
                <w:rFonts w:ascii="Times New Roman" w:hAnsi="Times New Roman" w:cs="Times New Roman"/>
                <w:sz w:val="24"/>
                <w:szCs w:val="24"/>
              </w:rPr>
            </w:pPr>
            <w:r w:rsidRPr="00FB1932">
              <w:t>68.60%</w:t>
            </w:r>
          </w:p>
        </w:tc>
      </w:tr>
      <w:tr w:rsidR="006C0833" w14:paraId="3FABBF58" w14:textId="77777777" w:rsidTr="00E27C47">
        <w:tc>
          <w:tcPr>
            <w:tcW w:w="2337" w:type="dxa"/>
            <w:vAlign w:val="bottom"/>
          </w:tcPr>
          <w:p w14:paraId="6857B317" w14:textId="625BF147" w:rsidR="006C0833" w:rsidRPr="004457EA" w:rsidRDefault="006C0833" w:rsidP="006C0833">
            <w:pPr>
              <w:rPr>
                <w:rFonts w:ascii="Times New Roman" w:hAnsi="Times New Roman" w:cs="Times New Roman"/>
                <w:sz w:val="28"/>
                <w:szCs w:val="28"/>
              </w:rPr>
            </w:pPr>
            <w:r w:rsidRPr="00893693">
              <w:rPr>
                <w:rFonts w:ascii="Times New Roman" w:hAnsi="Times New Roman" w:cs="Times New Roman"/>
                <w:sz w:val="28"/>
                <w:szCs w:val="28"/>
              </w:rPr>
              <w:t>Ausencia de capacitación en seguridad</w:t>
            </w:r>
            <w:r>
              <w:rPr>
                <w:rFonts w:ascii="Times New Roman" w:hAnsi="Times New Roman" w:cs="Times New Roman"/>
                <w:sz w:val="28"/>
                <w:szCs w:val="28"/>
              </w:rPr>
              <w:t>.</w:t>
            </w:r>
          </w:p>
        </w:tc>
        <w:tc>
          <w:tcPr>
            <w:tcW w:w="2337" w:type="dxa"/>
          </w:tcPr>
          <w:p w14:paraId="0DC47DCC" w14:textId="77777777" w:rsidR="006C0833" w:rsidRPr="00FB1932" w:rsidRDefault="006C0833" w:rsidP="006C0833">
            <w:pPr>
              <w:jc w:val="center"/>
              <w:rPr>
                <w:rFonts w:ascii="Times New Roman" w:hAnsi="Times New Roman" w:cs="Times New Roman"/>
                <w:sz w:val="24"/>
                <w:szCs w:val="24"/>
              </w:rPr>
            </w:pPr>
          </w:p>
          <w:p w14:paraId="184CA8AB" w14:textId="3D29F5B9" w:rsidR="006C0833" w:rsidRPr="00FB1932" w:rsidRDefault="006C0833" w:rsidP="006C0833">
            <w:pPr>
              <w:jc w:val="center"/>
              <w:rPr>
                <w:rFonts w:ascii="Times New Roman" w:hAnsi="Times New Roman" w:cs="Times New Roman"/>
                <w:sz w:val="24"/>
                <w:szCs w:val="24"/>
              </w:rPr>
            </w:pPr>
            <w:r w:rsidRPr="00FB1932">
              <w:rPr>
                <w:rFonts w:ascii="Times New Roman" w:hAnsi="Times New Roman" w:cs="Times New Roman"/>
                <w:sz w:val="24"/>
                <w:szCs w:val="24"/>
              </w:rPr>
              <w:t>28</w:t>
            </w:r>
          </w:p>
        </w:tc>
        <w:tc>
          <w:tcPr>
            <w:tcW w:w="2338" w:type="dxa"/>
          </w:tcPr>
          <w:p w14:paraId="1504C349" w14:textId="207210A0" w:rsidR="006C0833" w:rsidRPr="00FB1932" w:rsidRDefault="006C0833" w:rsidP="006C0833">
            <w:pPr>
              <w:jc w:val="center"/>
            </w:pPr>
          </w:p>
          <w:p w14:paraId="3045C3F7" w14:textId="573B3247" w:rsidR="006C0833" w:rsidRPr="00FB1932" w:rsidRDefault="006C0833" w:rsidP="006C0833">
            <w:pPr>
              <w:jc w:val="center"/>
              <w:rPr>
                <w:rFonts w:ascii="Times New Roman" w:hAnsi="Times New Roman" w:cs="Times New Roman"/>
                <w:sz w:val="24"/>
                <w:szCs w:val="24"/>
              </w:rPr>
            </w:pPr>
            <w:r w:rsidRPr="00FB1932">
              <w:t>31.25%</w:t>
            </w:r>
          </w:p>
        </w:tc>
        <w:tc>
          <w:tcPr>
            <w:tcW w:w="2338" w:type="dxa"/>
          </w:tcPr>
          <w:p w14:paraId="59515E02" w14:textId="236F9A7F" w:rsidR="006C0833" w:rsidRPr="00FB1932" w:rsidRDefault="006C0833" w:rsidP="006C0833">
            <w:pPr>
              <w:jc w:val="center"/>
            </w:pPr>
          </w:p>
          <w:p w14:paraId="46FEFFE5" w14:textId="1D296D43" w:rsidR="006C0833" w:rsidRPr="00FB1932" w:rsidRDefault="006C0833" w:rsidP="006C0833">
            <w:pPr>
              <w:jc w:val="center"/>
              <w:rPr>
                <w:rFonts w:ascii="Times New Roman" w:hAnsi="Times New Roman" w:cs="Times New Roman"/>
                <w:sz w:val="24"/>
                <w:szCs w:val="24"/>
              </w:rPr>
            </w:pPr>
            <w:r w:rsidRPr="00FB1932">
              <w:t>100.00%</w:t>
            </w:r>
          </w:p>
        </w:tc>
      </w:tr>
      <w:tr w:rsidR="00356D21" w14:paraId="5F66911F" w14:textId="77777777" w:rsidTr="00E27C47">
        <w:trPr>
          <w:gridAfter w:val="1"/>
          <w:wAfter w:w="2338" w:type="dxa"/>
        </w:trPr>
        <w:tc>
          <w:tcPr>
            <w:tcW w:w="2337" w:type="dxa"/>
            <w:vAlign w:val="bottom"/>
          </w:tcPr>
          <w:p w14:paraId="4778E340" w14:textId="2B23F570" w:rsidR="00356D21" w:rsidRPr="00893693" w:rsidRDefault="00356D21" w:rsidP="006C0833">
            <w:pPr>
              <w:rPr>
                <w:rFonts w:ascii="Times New Roman" w:hAnsi="Times New Roman" w:cs="Times New Roman"/>
                <w:sz w:val="28"/>
                <w:szCs w:val="28"/>
              </w:rPr>
            </w:pPr>
            <w:r>
              <w:rPr>
                <w:rFonts w:ascii="Times New Roman" w:hAnsi="Times New Roman" w:cs="Times New Roman"/>
                <w:sz w:val="28"/>
                <w:szCs w:val="28"/>
              </w:rPr>
              <w:t>Total</w:t>
            </w:r>
          </w:p>
        </w:tc>
        <w:tc>
          <w:tcPr>
            <w:tcW w:w="2337" w:type="dxa"/>
          </w:tcPr>
          <w:p w14:paraId="03B2E9F7" w14:textId="0A294B76" w:rsidR="00356D21" w:rsidRPr="00FB1932" w:rsidRDefault="00356D21" w:rsidP="006C0833">
            <w:pPr>
              <w:jc w:val="center"/>
              <w:rPr>
                <w:rFonts w:ascii="Times New Roman" w:hAnsi="Times New Roman" w:cs="Times New Roman"/>
                <w:sz w:val="24"/>
                <w:szCs w:val="24"/>
              </w:rPr>
            </w:pPr>
            <w:r>
              <w:rPr>
                <w:rFonts w:ascii="Times New Roman" w:hAnsi="Times New Roman" w:cs="Times New Roman"/>
                <w:sz w:val="24"/>
                <w:szCs w:val="24"/>
              </w:rPr>
              <w:t>128</w:t>
            </w:r>
          </w:p>
        </w:tc>
        <w:tc>
          <w:tcPr>
            <w:tcW w:w="2338" w:type="dxa"/>
          </w:tcPr>
          <w:p w14:paraId="01C668CC" w14:textId="35494567" w:rsidR="00356D21" w:rsidRPr="00FB1932" w:rsidRDefault="00356D21" w:rsidP="006C0833">
            <w:pPr>
              <w:jc w:val="center"/>
            </w:pPr>
            <w:r>
              <w:t>100%</w:t>
            </w:r>
          </w:p>
        </w:tc>
      </w:tr>
    </w:tbl>
    <w:p w14:paraId="0A5F3B90" w14:textId="264C308B" w:rsidR="00121292" w:rsidRPr="00254FEF" w:rsidRDefault="00121292" w:rsidP="00C6598A">
      <w:pPr>
        <w:spacing w:after="0" w:line="480" w:lineRule="auto"/>
        <w:rPr>
          <w:rFonts w:ascii="Times New Roman" w:eastAsia="Arial" w:hAnsi="Times New Roman" w:cs="Times New Roman"/>
          <w:b/>
          <w:kern w:val="2"/>
          <w:sz w:val="36"/>
          <w:szCs w:val="36"/>
        </w:rPr>
      </w:pPr>
    </w:p>
    <w:p w14:paraId="24BEFA85" w14:textId="1974F35C" w:rsidR="0070359D" w:rsidRPr="00635BEE" w:rsidRDefault="0070359D" w:rsidP="00635BEE">
      <w:pPr>
        <w:pStyle w:val="Textoindependiente"/>
        <w:rPr>
          <w:b/>
        </w:rPr>
      </w:pPr>
      <w:r w:rsidRPr="00635BEE">
        <w:rPr>
          <w:b/>
        </w:rPr>
        <w:t xml:space="preserve">Diagrama de Pareto de los Fenómenos de la empresa Industria de Granito </w:t>
      </w:r>
      <w:proofErr w:type="spellStart"/>
      <w:r w:rsidRPr="00635BEE">
        <w:rPr>
          <w:b/>
        </w:rPr>
        <w:t>Menicucci</w:t>
      </w:r>
      <w:proofErr w:type="spellEnd"/>
      <w:r w:rsidRPr="00635BEE">
        <w:rPr>
          <w:b/>
        </w:rPr>
        <w:t>.</w:t>
      </w:r>
    </w:p>
    <w:p w14:paraId="62AAD041" w14:textId="31E6FC45" w:rsidR="00944B9F" w:rsidRDefault="00F6513B" w:rsidP="0070359D">
      <w:pPr>
        <w:jc w:val="center"/>
        <w:rPr>
          <w:rFonts w:ascii="Times New Roman" w:hAnsi="Times New Roman" w:cs="Times New Roman"/>
          <w:b/>
          <w:bCs/>
          <w:sz w:val="32"/>
          <w:szCs w:val="32"/>
        </w:rPr>
      </w:pPr>
      <w:r>
        <w:rPr>
          <w:rFonts w:ascii="Times New Roman" w:eastAsia="Arial" w:hAnsi="Times New Roman" w:cs="Times New Roman"/>
          <w:b/>
          <w:noProof/>
          <w:kern w:val="2"/>
          <w:sz w:val="40"/>
          <w:szCs w:val="40"/>
        </w:rPr>
        <w:lastRenderedPageBreak/>
        <w:drawing>
          <wp:anchor distT="0" distB="0" distL="114300" distR="114300" simplePos="0" relativeHeight="251670528" behindDoc="0" locked="0" layoutInCell="1" allowOverlap="1" wp14:anchorId="01D61360" wp14:editId="7AA29FC3">
            <wp:simplePos x="0" y="0"/>
            <wp:positionH relativeFrom="margin">
              <wp:align>center</wp:align>
            </wp:positionH>
            <wp:positionV relativeFrom="paragraph">
              <wp:posOffset>3372543</wp:posOffset>
            </wp:positionV>
            <wp:extent cx="1472078" cy="570016"/>
            <wp:effectExtent l="0" t="0" r="0" b="1905"/>
            <wp:wrapNone/>
            <wp:docPr id="133109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9574" name="Imagen 133109574"/>
                    <pic:cNvPicPr/>
                  </pic:nvPicPr>
                  <pic:blipFill>
                    <a:blip r:embed="rId11">
                      <a:extLst>
                        <a:ext uri="{28A0092B-C50C-407E-A947-70E740481C1C}">
                          <a14:useLocalDpi xmlns:a14="http://schemas.microsoft.com/office/drawing/2010/main" val="0"/>
                        </a:ext>
                      </a:extLst>
                    </a:blip>
                    <a:stretch>
                      <a:fillRect/>
                    </a:stretch>
                  </pic:blipFill>
                  <pic:spPr>
                    <a:xfrm>
                      <a:off x="0" y="0"/>
                      <a:ext cx="1472078" cy="570016"/>
                    </a:xfrm>
                    <a:prstGeom prst="rect">
                      <a:avLst/>
                    </a:prstGeom>
                  </pic:spPr>
                </pic:pic>
              </a:graphicData>
            </a:graphic>
            <wp14:sizeRelH relativeFrom="margin">
              <wp14:pctWidth>0</wp14:pctWidth>
            </wp14:sizeRelH>
            <wp14:sizeRelV relativeFrom="margin">
              <wp14:pctHeight>0</wp14:pctHeight>
            </wp14:sizeRelV>
          </wp:anchor>
        </w:drawing>
      </w:r>
      <w:r w:rsidR="0039325B">
        <w:rPr>
          <w:noProof/>
        </w:rPr>
        <w:drawing>
          <wp:inline distT="0" distB="0" distL="0" distR="0" wp14:anchorId="7F4064E9" wp14:editId="3F370EB9">
            <wp:extent cx="5521960" cy="3990109"/>
            <wp:effectExtent l="0" t="0" r="2540" b="0"/>
            <wp:docPr id="1190184814" name="Gráfico 1">
              <a:extLst xmlns:a="http://schemas.openxmlformats.org/drawingml/2006/main">
                <a:ext uri="{FF2B5EF4-FFF2-40B4-BE49-F238E27FC236}">
                  <a16:creationId xmlns:a16="http://schemas.microsoft.com/office/drawing/2014/main" id="{BF162541-64E1-4EF2-603F-6B0403685C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E8D920" w14:textId="6CC3175C" w:rsidR="00944B9F" w:rsidRDefault="00944B9F" w:rsidP="0070359D">
      <w:pPr>
        <w:jc w:val="center"/>
        <w:rPr>
          <w:rFonts w:ascii="Times New Roman" w:hAnsi="Times New Roman" w:cs="Times New Roman"/>
          <w:b/>
          <w:bCs/>
          <w:sz w:val="32"/>
          <w:szCs w:val="32"/>
        </w:rPr>
      </w:pPr>
    </w:p>
    <w:p w14:paraId="20CE69CA" w14:textId="7B1363C2" w:rsidR="00944B9F" w:rsidRDefault="00944B9F" w:rsidP="00AD5B44">
      <w:pPr>
        <w:rPr>
          <w:rFonts w:ascii="Times New Roman" w:hAnsi="Times New Roman" w:cs="Times New Roman"/>
          <w:b/>
          <w:bCs/>
          <w:sz w:val="32"/>
          <w:szCs w:val="32"/>
        </w:rPr>
      </w:pPr>
    </w:p>
    <w:p w14:paraId="5A992B47" w14:textId="59A3F26C" w:rsidR="00944B9F" w:rsidRDefault="00944B9F" w:rsidP="0070359D">
      <w:pPr>
        <w:jc w:val="center"/>
        <w:rPr>
          <w:rFonts w:ascii="Times New Roman" w:hAnsi="Times New Roman" w:cs="Times New Roman"/>
          <w:b/>
          <w:bCs/>
          <w:sz w:val="32"/>
          <w:szCs w:val="32"/>
        </w:rPr>
      </w:pPr>
    </w:p>
    <w:p w14:paraId="3D25EE8A" w14:textId="77777777" w:rsidR="00944B9F" w:rsidRPr="00C6598A" w:rsidRDefault="00944B9F" w:rsidP="0070359D">
      <w:pPr>
        <w:jc w:val="center"/>
        <w:rPr>
          <w:rFonts w:ascii="Times New Roman" w:hAnsi="Times New Roman" w:cs="Times New Roman"/>
          <w:b/>
          <w:bCs/>
          <w:sz w:val="32"/>
          <w:szCs w:val="32"/>
        </w:rPr>
      </w:pPr>
    </w:p>
    <w:p w14:paraId="6764E556" w14:textId="43BF31C2" w:rsidR="0070359D" w:rsidRDefault="0070359D" w:rsidP="00C6598A">
      <w:pPr>
        <w:spacing w:after="0" w:line="480" w:lineRule="auto"/>
        <w:rPr>
          <w:rFonts w:ascii="Times New Roman" w:eastAsia="Arial" w:hAnsi="Times New Roman" w:cs="Times New Roman"/>
          <w:b/>
          <w:kern w:val="2"/>
          <w:sz w:val="40"/>
          <w:szCs w:val="40"/>
        </w:rPr>
      </w:pPr>
    </w:p>
    <w:p w14:paraId="03C848B7" w14:textId="6DC95D0B" w:rsidR="00121292" w:rsidRDefault="00121292" w:rsidP="00C6598A">
      <w:pPr>
        <w:spacing w:after="0" w:line="480" w:lineRule="auto"/>
        <w:rPr>
          <w:rFonts w:ascii="Times New Roman" w:eastAsia="Arial" w:hAnsi="Times New Roman" w:cs="Times New Roman"/>
          <w:b/>
          <w:kern w:val="2"/>
          <w:sz w:val="40"/>
          <w:szCs w:val="40"/>
        </w:rPr>
      </w:pPr>
    </w:p>
    <w:p w14:paraId="7C9915B7" w14:textId="6EB805F8" w:rsidR="00121292" w:rsidRPr="00C6598A" w:rsidRDefault="00121292" w:rsidP="00C6598A">
      <w:pPr>
        <w:spacing w:after="0" w:line="480" w:lineRule="auto"/>
        <w:rPr>
          <w:rFonts w:ascii="Times New Roman" w:eastAsia="Arial" w:hAnsi="Times New Roman" w:cs="Times New Roman"/>
          <w:b/>
          <w:kern w:val="2"/>
          <w:sz w:val="40"/>
          <w:szCs w:val="40"/>
        </w:rPr>
      </w:pPr>
    </w:p>
    <w:p w14:paraId="1CDBD597" w14:textId="2959D439" w:rsidR="007410AA" w:rsidRDefault="007410AA" w:rsidP="007410AA">
      <w:pPr>
        <w:jc w:val="center"/>
      </w:pPr>
    </w:p>
    <w:p w14:paraId="1DBA1E38" w14:textId="77777777" w:rsidR="00BD3E32" w:rsidRDefault="00BD3E32" w:rsidP="007410AA">
      <w:pPr>
        <w:jc w:val="center"/>
      </w:pPr>
    </w:p>
    <w:p w14:paraId="118496DA" w14:textId="77777777" w:rsidR="00BD3E32" w:rsidRDefault="00BD3E32" w:rsidP="007410AA">
      <w:pPr>
        <w:jc w:val="center"/>
      </w:pPr>
    </w:p>
    <w:p w14:paraId="67C057E3" w14:textId="5D9D106C" w:rsidR="00BD3E32" w:rsidRDefault="00BD3E32" w:rsidP="00635BEE">
      <w:pPr>
        <w:pStyle w:val="Textoindependiente"/>
      </w:pPr>
      <w:proofErr w:type="spellStart"/>
      <w:r>
        <w:lastRenderedPageBreak/>
        <w:t>Menicucci</w:t>
      </w:r>
      <w:proofErr w:type="spellEnd"/>
      <w:r>
        <w:t xml:space="preserve"> es una empresa familiar con una sólida experiencia en el sector de la construcción y el diseño de interiores. Es reconocida por su compromiso con la excelencia y la innovación en la fabricación y comercialización de una amplia gama de productos, incluyendo adoquines asfálticos, cerámicas, porcelanatos, sanitarios, azulejos, mármoles y granitos naturales. Con sede en Santiago de los Caballeros, la empresa también cuenta con salas de exposición en Santo Domingo y Puerto Plata, lo que le permite ofrecer un servicio personalizado a los clientes y mostrar su extenso catálogo de productos.</w:t>
      </w:r>
    </w:p>
    <w:p w14:paraId="50EABBA5" w14:textId="4C4755CC" w:rsidR="00BD3E32" w:rsidRDefault="00BD3E32" w:rsidP="00635BEE">
      <w:pPr>
        <w:pStyle w:val="Textoindependiente"/>
      </w:pPr>
      <w:r>
        <w:t xml:space="preserve">Desde sus humildes comienzos, </w:t>
      </w:r>
      <w:proofErr w:type="spellStart"/>
      <w:r>
        <w:t>Menicucci</w:t>
      </w:r>
      <w:proofErr w:type="spellEnd"/>
      <w:r>
        <w:t xml:space="preserve"> fue pionero en el uso de materiales como el granito. y el uso de alguna vez se conoció como </w:t>
      </w:r>
      <w:r w:rsidR="00635BEE">
        <w:t>“</w:t>
      </w:r>
      <w:r>
        <w:t>piedra artificial</w:t>
      </w:r>
      <w:r w:rsidR="00635BEE">
        <w:t>”</w:t>
      </w:r>
      <w:r>
        <w:t xml:space="preserve">. Fundada por Víctor Manuel </w:t>
      </w:r>
      <w:proofErr w:type="spellStart"/>
      <w:r>
        <w:t>Menicucci</w:t>
      </w:r>
      <w:proofErr w:type="spellEnd"/>
      <w:r>
        <w:t xml:space="preserve"> Rodríguez en diciembre de 1910, la empresa se dedica constantemente a la calidad en todos sus productos. Utilizando materiales de alta calidad y modernas técnicas de fabricación, </w:t>
      </w:r>
      <w:proofErr w:type="spellStart"/>
      <w:r>
        <w:t>Menicucci</w:t>
      </w:r>
      <w:proofErr w:type="spellEnd"/>
      <w:r>
        <w:t xml:space="preserve"> garantiza la durabilidad y estética de sus productos.</w:t>
      </w:r>
    </w:p>
    <w:p w14:paraId="5BA8A7ED" w14:textId="582D95E3" w:rsidR="00BD3E32" w:rsidRDefault="00BD3E32" w:rsidP="00635BEE">
      <w:pPr>
        <w:pStyle w:val="Textoindependiente"/>
      </w:pPr>
      <w:r>
        <w:t xml:space="preserve">Además de centrarse en la calidad del producto, </w:t>
      </w:r>
      <w:proofErr w:type="spellStart"/>
      <w:r>
        <w:t>Menicucci</w:t>
      </w:r>
      <w:proofErr w:type="spellEnd"/>
      <w:r>
        <w:t xml:space="preserve"> se destaca por su servicio al cliente y sus profesionales altamente capacitados. Estos expertos guían a los clientes para elegir los productos que mejor se adaptan a sus necesidades y proyectos de construcción o interiorismo. A pesar de su reputación en el mercado, la empresa se enfrenta a desafíos en materia de seguridad laboral, como la falta de medidas de detección y extinción de incendios y el exceso de polvo en las instalaciones de producción. Sin embargo, se compromete a afrontar estos desafíos para garantizar un entorno de trabajo seguro para todos sus empleados.</w:t>
      </w:r>
    </w:p>
    <w:p w14:paraId="5304F89E" w14:textId="77777777" w:rsidR="00017CE9" w:rsidRDefault="00017CE9" w:rsidP="00BD3E32">
      <w:pPr>
        <w:jc w:val="both"/>
      </w:pPr>
    </w:p>
    <w:p w14:paraId="4888949F" w14:textId="77777777" w:rsidR="00017CE9" w:rsidRDefault="00017CE9" w:rsidP="00BD3E32">
      <w:pPr>
        <w:jc w:val="both"/>
      </w:pPr>
    </w:p>
    <w:p w14:paraId="1D20C408" w14:textId="77777777" w:rsidR="00017CE9" w:rsidRDefault="00017CE9" w:rsidP="00BD3E32">
      <w:pPr>
        <w:jc w:val="both"/>
      </w:pPr>
    </w:p>
    <w:p w14:paraId="4EDEA38D" w14:textId="77777777" w:rsidR="00017CE9" w:rsidRDefault="00017CE9" w:rsidP="00BD3E32">
      <w:pPr>
        <w:jc w:val="both"/>
      </w:pPr>
    </w:p>
    <w:p w14:paraId="6BD0EA55" w14:textId="77777777" w:rsidR="00017CE9" w:rsidRDefault="00017CE9" w:rsidP="00BD3E32">
      <w:pPr>
        <w:jc w:val="both"/>
      </w:pPr>
    </w:p>
    <w:p w14:paraId="3DDFCA35" w14:textId="77777777" w:rsidR="00017CE9" w:rsidRDefault="00017CE9" w:rsidP="00BD3E32">
      <w:pPr>
        <w:jc w:val="both"/>
      </w:pPr>
    </w:p>
    <w:p w14:paraId="0BBFD613" w14:textId="77777777" w:rsidR="00017CE9" w:rsidRDefault="00017CE9" w:rsidP="00BD3E32">
      <w:pPr>
        <w:jc w:val="both"/>
      </w:pPr>
    </w:p>
    <w:p w14:paraId="42B621F4" w14:textId="77777777" w:rsidR="00017CE9" w:rsidRDefault="00017CE9" w:rsidP="00BD3E32">
      <w:pPr>
        <w:jc w:val="both"/>
      </w:pPr>
    </w:p>
    <w:p w14:paraId="49313F96" w14:textId="77777777" w:rsidR="00017CE9" w:rsidRDefault="00017CE9" w:rsidP="00BD3E32">
      <w:pPr>
        <w:jc w:val="both"/>
      </w:pPr>
    </w:p>
    <w:p w14:paraId="0ACDDB75" w14:textId="77777777" w:rsidR="00017CE9" w:rsidRDefault="00017CE9" w:rsidP="00BD3E32">
      <w:pPr>
        <w:jc w:val="both"/>
      </w:pPr>
    </w:p>
    <w:p w14:paraId="4EDAE9DD" w14:textId="77777777" w:rsidR="00017CE9" w:rsidRDefault="00017CE9" w:rsidP="00BD3E32">
      <w:pPr>
        <w:jc w:val="both"/>
      </w:pPr>
    </w:p>
    <w:p w14:paraId="2C8795AE" w14:textId="77777777" w:rsidR="00017CE9" w:rsidRDefault="00017CE9" w:rsidP="00BD3E32">
      <w:pPr>
        <w:jc w:val="both"/>
      </w:pPr>
    </w:p>
    <w:p w14:paraId="76778130" w14:textId="77777777" w:rsidR="00017CE9" w:rsidRDefault="00017CE9" w:rsidP="00BD3E32">
      <w:pPr>
        <w:jc w:val="both"/>
      </w:pPr>
    </w:p>
    <w:p w14:paraId="6F0EAD19" w14:textId="77777777" w:rsidR="00017CE9" w:rsidRDefault="00017CE9" w:rsidP="00BD3E32">
      <w:pPr>
        <w:jc w:val="both"/>
      </w:pPr>
    </w:p>
    <w:p w14:paraId="040E8501" w14:textId="77777777" w:rsidR="00017CE9" w:rsidRDefault="00017CE9" w:rsidP="00BD3E32">
      <w:pPr>
        <w:jc w:val="both"/>
      </w:pPr>
    </w:p>
    <w:p w14:paraId="770789E8" w14:textId="3A76FBFF" w:rsidR="00017CE9" w:rsidRDefault="00371B14" w:rsidP="00635BEE">
      <w:pPr>
        <w:pStyle w:val="Textoindependiente"/>
      </w:pPr>
      <w:proofErr w:type="gramStart"/>
      <w:r>
        <w:t>Descripción  de</w:t>
      </w:r>
      <w:proofErr w:type="gramEnd"/>
      <w:r>
        <w:t xml:space="preserve"> la empresa.</w:t>
      </w:r>
    </w:p>
    <w:p w14:paraId="31A49899" w14:textId="77777777" w:rsidR="00017CE9" w:rsidRDefault="00017CE9" w:rsidP="00635BEE">
      <w:pPr>
        <w:pStyle w:val="Textoindependiente"/>
      </w:pPr>
      <w:proofErr w:type="spellStart"/>
      <w:r>
        <w:lastRenderedPageBreak/>
        <w:t>Menicucci</w:t>
      </w:r>
      <w:proofErr w:type="spellEnd"/>
      <w:r>
        <w:t xml:space="preserve"> es una empresa familiar con una sólida experiencia en el sector de la construcción y el diseño de interiores. Es reconocida por su compromiso con la excelencia y la innovación en la fabricación y comercialización de una amplia gama de productos, incluyendo adoquines asfálticos, cerámicas, porcelanatos, sanitarios, azulejos, mármoles y granitos naturales. Con sede en Santiago de los Caballeros, la empresa también cuenta con salas de exposición en Santo Domingo y Puerto Plata, lo que le permite ofrecer un servicio personalizado a los clientes y mostrar su extenso catálogo de productos.</w:t>
      </w:r>
    </w:p>
    <w:p w14:paraId="127EEE44" w14:textId="24BA8B92" w:rsidR="00017CE9" w:rsidRDefault="00017CE9" w:rsidP="00635BEE">
      <w:pPr>
        <w:pStyle w:val="Textoindependiente"/>
      </w:pPr>
      <w:r>
        <w:t xml:space="preserve">Desde sus humildes comienzos, </w:t>
      </w:r>
      <w:proofErr w:type="spellStart"/>
      <w:r>
        <w:t>Menicucci</w:t>
      </w:r>
      <w:proofErr w:type="spellEnd"/>
      <w:r>
        <w:t xml:space="preserve"> fue pionero en el uso de materiales como el granito. y el uso de alguna vez se conoció como </w:t>
      </w:r>
      <w:r w:rsidR="00635BEE">
        <w:t>“</w:t>
      </w:r>
      <w:r>
        <w:t>piedra artificial</w:t>
      </w:r>
      <w:r w:rsidR="00635BEE">
        <w:t>”</w:t>
      </w:r>
      <w:r>
        <w:t xml:space="preserve">. Fundada por Víctor Manuel </w:t>
      </w:r>
      <w:proofErr w:type="spellStart"/>
      <w:r>
        <w:t>Menicucci</w:t>
      </w:r>
      <w:proofErr w:type="spellEnd"/>
      <w:r>
        <w:t xml:space="preserve"> Rodríguez en diciembre de 1910, la empresa se dedica constantemente a la calidad en todos sus productos. Utilizando materiales de alta calidad y modernas técnicas de fabricación, </w:t>
      </w:r>
      <w:proofErr w:type="spellStart"/>
      <w:r>
        <w:t>Menicucci</w:t>
      </w:r>
      <w:proofErr w:type="spellEnd"/>
      <w:r>
        <w:t xml:space="preserve"> garantiza la durabilidad y estética de sus productos.</w:t>
      </w:r>
    </w:p>
    <w:p w14:paraId="4EBB0A8E" w14:textId="2A876186" w:rsidR="00017CE9" w:rsidRDefault="00017CE9" w:rsidP="00635BEE">
      <w:pPr>
        <w:pStyle w:val="Textoindependiente"/>
      </w:pPr>
      <w:r>
        <w:t xml:space="preserve">Además de centrarse en la calidad del producto, </w:t>
      </w:r>
      <w:proofErr w:type="spellStart"/>
      <w:r>
        <w:t>Menicucci</w:t>
      </w:r>
      <w:proofErr w:type="spellEnd"/>
      <w:r>
        <w:t xml:space="preserve"> se destaca por su servicio al cliente y sus profesionales altamente capacitados. Estos expertos guían a los clientes para elegir los productos que mejor se adaptan a sus necesidades y proyectos de construcción o interiorismo. A pesar de su reputación en el mercado, la empresa se enfrenta a desafíos en materia de seguridad laboral, como la falta de medidas de detección y extinción de incendios y el exceso de polvo en las instalaciones de producción. Sin embargo, la empresa se compromete a afrontar estos desafíos para garantizar un entorno de trabajo seguro para todos sus empleados.</w:t>
      </w:r>
    </w:p>
    <w:p w14:paraId="00A8240B" w14:textId="6834C0D3" w:rsidR="00103504" w:rsidRDefault="00103504" w:rsidP="00635BEE">
      <w:pPr>
        <w:pStyle w:val="Textoindependiente"/>
      </w:pPr>
      <w:r>
        <w:t xml:space="preserve">Abordando cuestiones administrativas y laborales se ocupa un horario de lunes a viernes desde las 8:00 pm hasta las 7:00 pm y fines de semana culminando en la tarde hasta las 3:00 pm. </w:t>
      </w:r>
      <w:proofErr w:type="spellStart"/>
      <w:r>
        <w:t>Meniccuci</w:t>
      </w:r>
      <w:proofErr w:type="spellEnd"/>
      <w:r>
        <w:t xml:space="preserve"> cuenta con un gran equipo de trabajo para a abarcar todas sus demandas con 68 miembros en la fábrica, 10 miembros en atención cliente y logística, además de 15 empleados en sistemas de transporte y suministro.</w:t>
      </w:r>
    </w:p>
    <w:p w14:paraId="12B34D05" w14:textId="77777777" w:rsidR="001E7248" w:rsidRDefault="001E7248" w:rsidP="00103504">
      <w:pPr>
        <w:jc w:val="both"/>
      </w:pPr>
    </w:p>
    <w:p w14:paraId="6EE9D3B6" w14:textId="77777777" w:rsidR="001E7248" w:rsidRDefault="001E7248" w:rsidP="00103504">
      <w:pPr>
        <w:jc w:val="both"/>
      </w:pPr>
    </w:p>
    <w:p w14:paraId="126BA35B" w14:textId="77777777" w:rsidR="001E7248" w:rsidRDefault="001E7248" w:rsidP="00103504">
      <w:pPr>
        <w:jc w:val="both"/>
      </w:pPr>
    </w:p>
    <w:p w14:paraId="67A3EEB0" w14:textId="77777777" w:rsidR="001E7248" w:rsidRDefault="001E7248" w:rsidP="00103504">
      <w:pPr>
        <w:jc w:val="both"/>
      </w:pPr>
    </w:p>
    <w:p w14:paraId="48511D28" w14:textId="77777777" w:rsidR="001E7248" w:rsidRDefault="001E7248" w:rsidP="00103504">
      <w:pPr>
        <w:jc w:val="both"/>
      </w:pPr>
    </w:p>
    <w:p w14:paraId="09F12D21" w14:textId="77777777" w:rsidR="001E7248" w:rsidRDefault="001E7248" w:rsidP="00103504">
      <w:pPr>
        <w:jc w:val="both"/>
      </w:pPr>
    </w:p>
    <w:p w14:paraId="7C508748" w14:textId="77777777" w:rsidR="001E7248" w:rsidRDefault="001E7248" w:rsidP="00103504">
      <w:pPr>
        <w:jc w:val="both"/>
      </w:pPr>
    </w:p>
    <w:p w14:paraId="421042A3" w14:textId="77777777" w:rsidR="001E7248" w:rsidRDefault="001E7248" w:rsidP="00103504">
      <w:pPr>
        <w:jc w:val="both"/>
      </w:pPr>
    </w:p>
    <w:p w14:paraId="1AFE0627" w14:textId="77777777" w:rsidR="001E7248" w:rsidRDefault="001E7248" w:rsidP="00103504">
      <w:pPr>
        <w:jc w:val="both"/>
      </w:pPr>
    </w:p>
    <w:p w14:paraId="16DE661B" w14:textId="348AE7BD" w:rsidR="00652C88" w:rsidRDefault="00652C88" w:rsidP="00635BEE">
      <w:pPr>
        <w:pStyle w:val="Textoindependiente"/>
      </w:pPr>
      <w:r>
        <w:t xml:space="preserve">Este proyecto de seguridad fue elaborado como parte de un análisis integral de las condiciones de seguridad de la empresa </w:t>
      </w:r>
      <w:r w:rsidR="00635BEE">
        <w:t>“</w:t>
      </w:r>
      <w:r>
        <w:t xml:space="preserve">Industria del Granito </w:t>
      </w:r>
      <w:proofErr w:type="spellStart"/>
      <w:r>
        <w:t>Menicucci</w:t>
      </w:r>
      <w:proofErr w:type="spellEnd"/>
      <w:r w:rsidR="00635BEE">
        <w:t>”</w:t>
      </w:r>
      <w:r>
        <w:t>, cuyo objetivo es identificar y abordar los riesgos potenciales que afectan la integridad física y el bienestar de los empleados en su entorno laboral</w:t>
      </w:r>
      <w:proofErr w:type="gramStart"/>
      <w:r>
        <w:t>. .</w:t>
      </w:r>
      <w:proofErr w:type="gramEnd"/>
    </w:p>
    <w:p w14:paraId="2D5EF097" w14:textId="77777777" w:rsidR="00652C88" w:rsidRDefault="00652C88" w:rsidP="00635BEE">
      <w:pPr>
        <w:pStyle w:val="Textoindependiente"/>
      </w:pPr>
      <w:r>
        <w:lastRenderedPageBreak/>
        <w:t xml:space="preserve">Como empresa especializada en la producción y distribución de materiales de construcción y decoración en la República Dominicana, Industria de Granito </w:t>
      </w:r>
      <w:proofErr w:type="spellStart"/>
      <w:r>
        <w:t>Menicucci</w:t>
      </w:r>
      <w:proofErr w:type="spellEnd"/>
      <w:r>
        <w:t xml:space="preserve"> enfrenta una serie de problemas de seguridad que requieren atención inmediata y efectiva.</w:t>
      </w:r>
    </w:p>
    <w:p w14:paraId="7D29F6A6" w14:textId="77777777" w:rsidR="00652C88" w:rsidRDefault="00652C88" w:rsidP="00635BEE">
      <w:pPr>
        <w:pStyle w:val="Textoindependiente"/>
      </w:pPr>
      <w:r>
        <w:t>Los miembros han recopilado cuidadosamente esta información. que forman el grupo de ingeniería de seguridad (ING) de la empresa. Este equipo asumió el papel de agentes de seguridad y salud en el trabajo que inspeccionaron y documentaron diversos fenómenos alarmantes observados en las instalaciones de producción de la empresa.</w:t>
      </w:r>
    </w:p>
    <w:p w14:paraId="624E0BFD" w14:textId="77777777" w:rsidR="00652C88" w:rsidRDefault="00652C88" w:rsidP="00635BEE">
      <w:pPr>
        <w:pStyle w:val="Textoindependiente"/>
      </w:pPr>
      <w:r>
        <w:t>El proceso de recopilación de datos fue exhaustivo y sistemático e incluyó la identificación de todas las áreas y potenciales de trabajo. puntos críticos que puedan suponer riesgos para la seguridad y salud de los trabajadores. Este trabajo ayudó a comprender el alcance de los problemas de seguridad que enfrenta la empresa y a crear estrategias efectivas para reducir estos riesgos.</w:t>
      </w:r>
    </w:p>
    <w:p w14:paraId="0A1158FC" w14:textId="77777777" w:rsidR="00652C88" w:rsidRDefault="00652C88" w:rsidP="00635BEE">
      <w:pPr>
        <w:pStyle w:val="Textoindependiente"/>
      </w:pPr>
      <w:r>
        <w:t xml:space="preserve">El equipo de ING jugó un papel activo en la identificación y evaluación de riesgos y en el desarrollo de recomendaciones específicas para mejorar las condiciones de seguridad en la empresa. Su dedicación y compromiso han sido clave para garantizar que todos los problemas de salud y seguridad en Industria del Granito </w:t>
      </w:r>
      <w:proofErr w:type="spellStart"/>
      <w:r>
        <w:t>Menicucci</w:t>
      </w:r>
      <w:proofErr w:type="spellEnd"/>
      <w:r>
        <w:t xml:space="preserve"> se aborden adecuadamente.</w:t>
      </w:r>
    </w:p>
    <w:p w14:paraId="68BAD139" w14:textId="77777777" w:rsidR="001E7248" w:rsidRDefault="001E7248" w:rsidP="00103504">
      <w:pPr>
        <w:jc w:val="both"/>
      </w:pPr>
    </w:p>
    <w:p w14:paraId="473A7B5C" w14:textId="77777777" w:rsidR="00652C88" w:rsidRDefault="00652C88" w:rsidP="00103504">
      <w:pPr>
        <w:jc w:val="both"/>
      </w:pPr>
    </w:p>
    <w:p w14:paraId="48B22EDD" w14:textId="77777777" w:rsidR="00652C88" w:rsidRDefault="00652C88" w:rsidP="00103504">
      <w:pPr>
        <w:jc w:val="both"/>
      </w:pPr>
    </w:p>
    <w:p w14:paraId="3E0F4334" w14:textId="77777777" w:rsidR="00652C88" w:rsidRDefault="00652C88" w:rsidP="00103504">
      <w:pPr>
        <w:jc w:val="both"/>
      </w:pPr>
    </w:p>
    <w:p w14:paraId="7E9DF927" w14:textId="77777777" w:rsidR="00652C88" w:rsidRDefault="00652C88" w:rsidP="00103504">
      <w:pPr>
        <w:jc w:val="both"/>
      </w:pPr>
    </w:p>
    <w:p w14:paraId="0DD2D36B" w14:textId="77777777" w:rsidR="00652C88" w:rsidRDefault="00652C88" w:rsidP="00103504">
      <w:pPr>
        <w:jc w:val="both"/>
      </w:pPr>
    </w:p>
    <w:p w14:paraId="274AED4A" w14:textId="77777777" w:rsidR="00652C88" w:rsidRDefault="00652C88" w:rsidP="00103504">
      <w:pPr>
        <w:jc w:val="both"/>
      </w:pPr>
    </w:p>
    <w:p w14:paraId="7A1A7FFC" w14:textId="77777777" w:rsidR="00652C88" w:rsidRDefault="00652C88" w:rsidP="00103504">
      <w:pPr>
        <w:jc w:val="both"/>
      </w:pPr>
    </w:p>
    <w:p w14:paraId="34D27466" w14:textId="77777777" w:rsidR="00652C88" w:rsidRDefault="00652C88" w:rsidP="00103504">
      <w:pPr>
        <w:jc w:val="both"/>
      </w:pPr>
    </w:p>
    <w:p w14:paraId="05F5B523" w14:textId="77777777" w:rsidR="00652C88" w:rsidRDefault="00652C88" w:rsidP="00103504">
      <w:pPr>
        <w:jc w:val="both"/>
      </w:pPr>
    </w:p>
    <w:p w14:paraId="37622F62" w14:textId="77777777" w:rsidR="00652C88" w:rsidRDefault="00652C88" w:rsidP="00103504">
      <w:pPr>
        <w:jc w:val="both"/>
      </w:pPr>
    </w:p>
    <w:p w14:paraId="124D2319" w14:textId="77777777" w:rsidR="00652C88" w:rsidRDefault="00652C88" w:rsidP="00103504">
      <w:pPr>
        <w:jc w:val="both"/>
      </w:pPr>
    </w:p>
    <w:p w14:paraId="52B95EBA" w14:textId="77777777" w:rsidR="00652C88" w:rsidRDefault="00652C88" w:rsidP="00103504">
      <w:pPr>
        <w:jc w:val="both"/>
      </w:pPr>
    </w:p>
    <w:p w14:paraId="77428ECD" w14:textId="77777777" w:rsidR="00652C88" w:rsidRDefault="00652C88" w:rsidP="00103504">
      <w:pPr>
        <w:jc w:val="both"/>
      </w:pPr>
    </w:p>
    <w:p w14:paraId="2DEC05FB" w14:textId="77777777" w:rsidR="00652C88" w:rsidRDefault="00652C88" w:rsidP="00103504">
      <w:pPr>
        <w:jc w:val="both"/>
      </w:pPr>
    </w:p>
    <w:p w14:paraId="001FA19C" w14:textId="77777777" w:rsidR="00652C88" w:rsidRDefault="00652C88" w:rsidP="00103504">
      <w:pPr>
        <w:jc w:val="both"/>
      </w:pPr>
    </w:p>
    <w:p w14:paraId="63FD8ECB" w14:textId="77777777" w:rsidR="00652C88" w:rsidRDefault="00652C88" w:rsidP="00103504">
      <w:pPr>
        <w:jc w:val="both"/>
      </w:pPr>
    </w:p>
    <w:p w14:paraId="1192BB27" w14:textId="77777777" w:rsidR="00652C88" w:rsidRDefault="00652C88" w:rsidP="00103504">
      <w:pPr>
        <w:jc w:val="both"/>
      </w:pPr>
    </w:p>
    <w:p w14:paraId="55B6C9E6" w14:textId="77777777" w:rsidR="00652C88" w:rsidRDefault="00652C88" w:rsidP="00103504">
      <w:pPr>
        <w:jc w:val="both"/>
      </w:pPr>
    </w:p>
    <w:p w14:paraId="3857C590" w14:textId="77777777" w:rsidR="00652C88" w:rsidRDefault="00652C88" w:rsidP="00103504">
      <w:pPr>
        <w:jc w:val="both"/>
      </w:pPr>
    </w:p>
    <w:p w14:paraId="138BD7A6" w14:textId="77777777" w:rsidR="00652C88" w:rsidRDefault="00652C88" w:rsidP="00103504">
      <w:pPr>
        <w:jc w:val="both"/>
      </w:pPr>
    </w:p>
    <w:p w14:paraId="0E4BFC40" w14:textId="77777777" w:rsidR="00652C88" w:rsidRDefault="00652C88" w:rsidP="00103504">
      <w:pPr>
        <w:jc w:val="both"/>
      </w:pPr>
    </w:p>
    <w:p w14:paraId="180F2DF4" w14:textId="77777777" w:rsidR="00652C88" w:rsidRDefault="00652C88" w:rsidP="00103504">
      <w:pPr>
        <w:jc w:val="both"/>
      </w:pPr>
    </w:p>
    <w:p w14:paraId="76B3DF42" w14:textId="77777777" w:rsidR="00652C88" w:rsidRDefault="00652C88" w:rsidP="00103504">
      <w:pPr>
        <w:jc w:val="both"/>
      </w:pPr>
    </w:p>
    <w:p w14:paraId="3675F457" w14:textId="77777777" w:rsidR="00652C88" w:rsidRDefault="00652C88" w:rsidP="00103504">
      <w:pPr>
        <w:jc w:val="both"/>
      </w:pPr>
    </w:p>
    <w:p w14:paraId="2E233BA8" w14:textId="77777777" w:rsidR="00652C88" w:rsidRDefault="00652C88" w:rsidP="00103504">
      <w:pPr>
        <w:jc w:val="both"/>
      </w:pPr>
    </w:p>
    <w:p w14:paraId="5DBEC1D2" w14:textId="77777777" w:rsidR="00652C88" w:rsidRDefault="00652C88" w:rsidP="00103504">
      <w:pPr>
        <w:jc w:val="both"/>
      </w:pPr>
    </w:p>
    <w:p w14:paraId="7F0CBA77" w14:textId="77777777" w:rsidR="00652C88" w:rsidRDefault="00652C88" w:rsidP="00103504">
      <w:pPr>
        <w:jc w:val="both"/>
      </w:pPr>
    </w:p>
    <w:p w14:paraId="72C67B85" w14:textId="77777777" w:rsidR="00652C88" w:rsidRDefault="00652C88" w:rsidP="00103504">
      <w:pPr>
        <w:jc w:val="both"/>
      </w:pPr>
    </w:p>
    <w:p w14:paraId="43EE7633" w14:textId="77777777" w:rsidR="00652C88" w:rsidRDefault="00652C88" w:rsidP="00103504">
      <w:pPr>
        <w:jc w:val="both"/>
      </w:pPr>
    </w:p>
    <w:p w14:paraId="6AC1667F" w14:textId="77777777" w:rsidR="00652C88" w:rsidRDefault="00652C88" w:rsidP="00103504">
      <w:pPr>
        <w:jc w:val="both"/>
      </w:pPr>
    </w:p>
    <w:p w14:paraId="6AA3BE52" w14:textId="77777777" w:rsidR="00652C88" w:rsidRDefault="00652C88" w:rsidP="00103504">
      <w:pPr>
        <w:jc w:val="both"/>
      </w:pPr>
    </w:p>
    <w:p w14:paraId="0F546B65" w14:textId="77777777" w:rsidR="00652C88" w:rsidRDefault="00652C88" w:rsidP="00103504">
      <w:pPr>
        <w:jc w:val="both"/>
      </w:pPr>
    </w:p>
    <w:p w14:paraId="48745632" w14:textId="77777777" w:rsidR="00652C88" w:rsidRDefault="00652C88" w:rsidP="00103504">
      <w:pPr>
        <w:jc w:val="both"/>
      </w:pPr>
    </w:p>
    <w:p w14:paraId="68F1838A" w14:textId="77777777" w:rsidR="00652C88" w:rsidRDefault="00652C88" w:rsidP="00103504">
      <w:pPr>
        <w:jc w:val="both"/>
      </w:pPr>
    </w:p>
    <w:p w14:paraId="645BBE9D" w14:textId="77777777" w:rsidR="00652C88" w:rsidRDefault="00652C88" w:rsidP="00103504">
      <w:pPr>
        <w:jc w:val="both"/>
      </w:pPr>
    </w:p>
    <w:p w14:paraId="29DBEF8E" w14:textId="77777777" w:rsidR="00652C88" w:rsidRDefault="00652C88" w:rsidP="00103504">
      <w:pPr>
        <w:jc w:val="both"/>
      </w:pPr>
    </w:p>
    <w:p w14:paraId="10BF627F" w14:textId="77777777" w:rsidR="00652C88" w:rsidRDefault="00652C88" w:rsidP="00103504">
      <w:pPr>
        <w:jc w:val="both"/>
      </w:pPr>
    </w:p>
    <w:p w14:paraId="3A3C4305" w14:textId="77777777" w:rsidR="00652C88" w:rsidRDefault="00652C88" w:rsidP="00103504">
      <w:pPr>
        <w:jc w:val="both"/>
      </w:pPr>
    </w:p>
    <w:p w14:paraId="6137BA42" w14:textId="2A66706A" w:rsidR="007463B2" w:rsidRDefault="007463B2" w:rsidP="00635BEE">
      <w:pPr>
        <w:pStyle w:val="Textoindependiente"/>
      </w:pPr>
      <w:proofErr w:type="spellStart"/>
      <w:r>
        <w:t>Introduccion</w:t>
      </w:r>
      <w:proofErr w:type="spellEnd"/>
      <w:r>
        <w:t>.</w:t>
      </w:r>
    </w:p>
    <w:p w14:paraId="188EE51C" w14:textId="52151CDD" w:rsidR="00652C88" w:rsidRDefault="00652C88" w:rsidP="00635BEE">
      <w:pPr>
        <w:pStyle w:val="Textoindependiente"/>
      </w:pPr>
      <w:r>
        <w:t xml:space="preserve">Este proyecto de seguridad fue elaborado como parte de un análisis integral de las condiciones de seguridad de la empresa </w:t>
      </w:r>
      <w:r w:rsidR="00635BEE">
        <w:t>“</w:t>
      </w:r>
      <w:r>
        <w:t xml:space="preserve">Industria del Granito </w:t>
      </w:r>
      <w:proofErr w:type="spellStart"/>
      <w:r>
        <w:t>Menicucci</w:t>
      </w:r>
      <w:proofErr w:type="spellEnd"/>
      <w:r w:rsidR="00635BEE">
        <w:t>”</w:t>
      </w:r>
      <w:r>
        <w:t>, cuyo objetivo es identificar y abordar los riesgos potenciales que afectan la integridad física y el bienestar de los empleados en su entorno laboral.</w:t>
      </w:r>
      <w:r w:rsidR="00DA34D2">
        <w:t xml:space="preserve"> </w:t>
      </w:r>
      <w:r>
        <w:t xml:space="preserve">Como empresa especializada en la producción y distribución de materiales de construcción y decoración en la República Dominicana, Industria de Granito </w:t>
      </w:r>
      <w:proofErr w:type="spellStart"/>
      <w:r>
        <w:t>Menicucci</w:t>
      </w:r>
      <w:proofErr w:type="spellEnd"/>
      <w:r>
        <w:t xml:space="preserve"> enfrenta una serie de problemas de seguridad que requieren atención inmediata y efectiva.</w:t>
      </w:r>
    </w:p>
    <w:p w14:paraId="14B2FCAA" w14:textId="47ACA812" w:rsidR="00652C88" w:rsidRDefault="00652C88" w:rsidP="00635BEE">
      <w:pPr>
        <w:pStyle w:val="Textoindependiente"/>
      </w:pPr>
      <w:r>
        <w:t>Los miembros han recopilado cuidadosamente esta información. que forman el grupo de ingeniería de seguridad (ING) de la empresa. Este equipo asumió el papel de agentes de seguridad y salud en el trabajo que inspeccionaron y documentaron diversos fenómenos alarmantes observados en las instalaciones de producción de la empresa.</w:t>
      </w:r>
      <w:r w:rsidR="005E5172">
        <w:t xml:space="preserve"> </w:t>
      </w:r>
      <w:r>
        <w:t xml:space="preserve">El proceso de recopilación de datos fue </w:t>
      </w:r>
      <w:r w:rsidR="005E5172">
        <w:t>integro</w:t>
      </w:r>
      <w:r>
        <w:t xml:space="preserve"> y sistemático </w:t>
      </w:r>
      <w:r>
        <w:lastRenderedPageBreak/>
        <w:t>e incluyó la identificación</w:t>
      </w:r>
      <w:r w:rsidR="00841A18">
        <w:t xml:space="preserve"> de riegos</w:t>
      </w:r>
      <w:r>
        <w:t xml:space="preserve"> potenciales e</w:t>
      </w:r>
      <w:r w:rsidR="00841A18">
        <w:t>n el</w:t>
      </w:r>
      <w:r w:rsidR="002B1391">
        <w:t xml:space="preserve"> área de</w:t>
      </w:r>
      <w:r>
        <w:t xml:space="preserve"> trabajo</w:t>
      </w:r>
      <w:r w:rsidR="002B1391">
        <w:t>, p</w:t>
      </w:r>
      <w:r>
        <w:t xml:space="preserve">untos críticos que puedan suponer riesgos para la seguridad y salud de los trabajadores. Este trabajo ayudó a </w:t>
      </w:r>
      <w:r w:rsidR="00E74831" w:rsidRPr="00E74831">
        <w:t>discernir</w:t>
      </w:r>
      <w:r w:rsidR="00E74831">
        <w:t xml:space="preserve"> </w:t>
      </w:r>
      <w:r>
        <w:t xml:space="preserve">el alcance de los problemas de seguridad que enfrenta la empresa y a crear </w:t>
      </w:r>
      <w:r w:rsidR="00E74831">
        <w:t>medidas</w:t>
      </w:r>
      <w:r>
        <w:t xml:space="preserve"> efectivas para reducir estos riesgos.</w:t>
      </w:r>
    </w:p>
    <w:p w14:paraId="3193CE4A" w14:textId="3CAF5ED1" w:rsidR="00652C88" w:rsidRDefault="00652C88" w:rsidP="00635BEE">
      <w:pPr>
        <w:pStyle w:val="Textoindependiente"/>
      </w:pPr>
      <w:r>
        <w:t xml:space="preserve">El equipo de ING jugó un </w:t>
      </w:r>
      <w:r w:rsidR="000368CE">
        <w:t>crucial</w:t>
      </w:r>
      <w:r>
        <w:t xml:space="preserve"> activo en la identificación y evaluación de riesgos y en el desarrollo de recomendaciones específicas para mejorar las condiciones de seguridad en la empresa. Su dedicación y compromiso han s</w:t>
      </w:r>
      <w:r w:rsidR="002F0169">
        <w:t xml:space="preserve">on la </w:t>
      </w:r>
      <w:r>
        <w:t xml:space="preserve">clave para </w:t>
      </w:r>
      <w:r w:rsidR="002F0169">
        <w:t xml:space="preserve">poder </w:t>
      </w:r>
      <w:r>
        <w:t xml:space="preserve">garantizar que todos los problemas de salud y seguridad en Industria del Granito </w:t>
      </w:r>
      <w:proofErr w:type="spellStart"/>
      <w:r>
        <w:t>Menicucci</w:t>
      </w:r>
      <w:proofErr w:type="spellEnd"/>
      <w:r>
        <w:t xml:space="preserve"> se aborden adecuadamente.</w:t>
      </w:r>
    </w:p>
    <w:p w14:paraId="31487D2E" w14:textId="77777777" w:rsidR="00635BEE" w:rsidRDefault="00635BEE" w:rsidP="00635BEE">
      <w:pPr>
        <w:jc w:val="both"/>
      </w:pPr>
    </w:p>
    <w:p w14:paraId="564839D4" w14:textId="288E19F2" w:rsidR="00635BEE" w:rsidRDefault="00635BEE" w:rsidP="00635BEE">
      <w:pPr>
        <w:jc w:val="both"/>
      </w:pPr>
      <w:r>
        <w:t xml:space="preserve">Observaciones </w:t>
      </w:r>
      <w:r w:rsidR="00AB1CC6">
        <w:t>negativas.</w:t>
      </w:r>
    </w:p>
    <w:p w14:paraId="29FE8E12" w14:textId="44F7175E" w:rsidR="00635BEE" w:rsidRPr="00AB1CC6" w:rsidRDefault="00635BEE" w:rsidP="00AB1CC6">
      <w:pPr>
        <w:pStyle w:val="Lista"/>
        <w:numPr>
          <w:ilvl w:val="0"/>
          <w:numId w:val="2"/>
        </w:numPr>
      </w:pPr>
      <w:r w:rsidRPr="00AB1CC6">
        <w:t>Derrame de químico.</w:t>
      </w:r>
    </w:p>
    <w:p w14:paraId="259D230E" w14:textId="77777777" w:rsidR="00635BEE" w:rsidRPr="00AB1CC6" w:rsidRDefault="00635BEE" w:rsidP="00AB1CC6">
      <w:pPr>
        <w:pStyle w:val="Lista"/>
        <w:numPr>
          <w:ilvl w:val="0"/>
          <w:numId w:val="2"/>
        </w:numPr>
      </w:pPr>
      <w:r w:rsidRPr="00AB1CC6">
        <w:t>Derrame de agua al área de corte.</w:t>
      </w:r>
    </w:p>
    <w:p w14:paraId="185693C0" w14:textId="77777777" w:rsidR="00635BEE" w:rsidRPr="00AB1CC6" w:rsidRDefault="00635BEE" w:rsidP="00AB1CC6">
      <w:pPr>
        <w:pStyle w:val="Lista"/>
        <w:numPr>
          <w:ilvl w:val="0"/>
          <w:numId w:val="2"/>
        </w:numPr>
      </w:pPr>
      <w:r w:rsidRPr="00AB1CC6">
        <w:t>Carencia de sistemas de detección y supresión de incendios.</w:t>
      </w:r>
    </w:p>
    <w:p w14:paraId="4C6EE10D" w14:textId="77777777" w:rsidR="00635BEE" w:rsidRPr="00AB1CC6" w:rsidRDefault="00635BEE" w:rsidP="00AB1CC6">
      <w:pPr>
        <w:pStyle w:val="Lista"/>
        <w:numPr>
          <w:ilvl w:val="0"/>
          <w:numId w:val="2"/>
        </w:numPr>
      </w:pPr>
      <w:r w:rsidRPr="00AB1CC6">
        <w:t>Escasa   Iluminación</w:t>
      </w:r>
    </w:p>
    <w:p w14:paraId="54BC8152" w14:textId="77777777" w:rsidR="00635BEE" w:rsidRPr="00AB1CC6" w:rsidRDefault="00635BEE" w:rsidP="00AB1CC6">
      <w:pPr>
        <w:pStyle w:val="Lista"/>
        <w:numPr>
          <w:ilvl w:val="0"/>
          <w:numId w:val="2"/>
        </w:numPr>
      </w:pPr>
      <w:r w:rsidRPr="00AB1CC6">
        <w:t>Poca visibilidad de señalizaciones</w:t>
      </w:r>
    </w:p>
    <w:p w14:paraId="5EB9F935" w14:textId="77777777" w:rsidR="00635BEE" w:rsidRPr="00AB1CC6" w:rsidRDefault="00635BEE" w:rsidP="00AB1CC6">
      <w:pPr>
        <w:pStyle w:val="Lista"/>
        <w:numPr>
          <w:ilvl w:val="0"/>
          <w:numId w:val="2"/>
        </w:numPr>
      </w:pPr>
      <w:r w:rsidRPr="00AB1CC6">
        <w:t>Rehúso de Cumplimiento de medidas de seguridad</w:t>
      </w:r>
    </w:p>
    <w:p w14:paraId="1F9A5EF7" w14:textId="77777777" w:rsidR="00635BEE" w:rsidRPr="00AB1CC6" w:rsidRDefault="00635BEE" w:rsidP="00AB1CC6">
      <w:pPr>
        <w:pStyle w:val="Lista"/>
        <w:numPr>
          <w:ilvl w:val="0"/>
          <w:numId w:val="2"/>
        </w:numPr>
      </w:pPr>
      <w:r w:rsidRPr="00AB1CC6">
        <w:t>Falta de Supervisores</w:t>
      </w:r>
    </w:p>
    <w:p w14:paraId="488115BD" w14:textId="60CBC76A" w:rsidR="00652C88" w:rsidRDefault="00635BEE" w:rsidP="00AB1CC6">
      <w:pPr>
        <w:pStyle w:val="Lista"/>
        <w:numPr>
          <w:ilvl w:val="0"/>
          <w:numId w:val="2"/>
        </w:numPr>
      </w:pPr>
      <w:r w:rsidRPr="00AB1CC6">
        <w:t>Obstrucción de Material de almacén en línea de producción</w:t>
      </w:r>
      <w:r w:rsidR="0054216C">
        <w:t>.</w:t>
      </w:r>
    </w:p>
    <w:p w14:paraId="27C9400D" w14:textId="77777777" w:rsidR="0054216C" w:rsidRDefault="0054216C" w:rsidP="0054216C">
      <w:pPr>
        <w:pStyle w:val="Lista"/>
      </w:pPr>
    </w:p>
    <w:p w14:paraId="311F583B" w14:textId="77777777" w:rsidR="0054216C" w:rsidRPr="00C31BBB" w:rsidRDefault="0054216C" w:rsidP="0054216C">
      <w:pPr>
        <w:pStyle w:val="Lista"/>
        <w:rPr>
          <w:b/>
          <w:bCs/>
        </w:rPr>
      </w:pPr>
    </w:p>
    <w:p w14:paraId="04C4D748" w14:textId="5D722070" w:rsidR="0054216C" w:rsidRPr="00C31BBB" w:rsidRDefault="0054216C" w:rsidP="0054216C">
      <w:pPr>
        <w:pStyle w:val="Lista"/>
        <w:rPr>
          <w:b/>
          <w:bCs/>
        </w:rPr>
      </w:pPr>
      <w:r w:rsidRPr="00C31BBB">
        <w:rPr>
          <w:b/>
          <w:bCs/>
        </w:rPr>
        <w:t>Equipos</w:t>
      </w:r>
    </w:p>
    <w:p w14:paraId="4F0A3CD6" w14:textId="77777777" w:rsidR="0090428B" w:rsidRDefault="0090428B" w:rsidP="0054216C">
      <w:pPr>
        <w:pStyle w:val="Lista"/>
      </w:pPr>
    </w:p>
    <w:p w14:paraId="09B0A6B3" w14:textId="52F9CEF2" w:rsidR="0090428B" w:rsidRDefault="0090428B" w:rsidP="00884F81">
      <w:pPr>
        <w:pStyle w:val="Lista"/>
        <w:jc w:val="both"/>
      </w:pPr>
      <w:r w:rsidRPr="00884F81">
        <w:rPr>
          <w:b/>
          <w:bCs/>
        </w:rPr>
        <w:t>Mala ubicación de equipos</w:t>
      </w:r>
      <w:r w:rsidR="009F145B" w:rsidRPr="00884F81">
        <w:rPr>
          <w:b/>
          <w:bCs/>
        </w:rPr>
        <w:t xml:space="preserve">. </w:t>
      </w:r>
      <w:r w:rsidR="000F115A">
        <w:t xml:space="preserve">La ubicación de los equipos no optimiza el </w:t>
      </w:r>
      <w:r w:rsidR="0052042F">
        <w:t>espacio de la empresa, por lo que,</w:t>
      </w:r>
      <w:r w:rsidR="00884F81">
        <w:t xml:space="preserve"> </w:t>
      </w:r>
      <w:r w:rsidR="00A678E6">
        <w:t xml:space="preserve">los materiales o productos obstruyen </w:t>
      </w:r>
      <w:r w:rsidR="00884F81">
        <w:t>el camino de los empleados.</w:t>
      </w:r>
    </w:p>
    <w:p w14:paraId="401FB6AF" w14:textId="77777777" w:rsidR="00884F81" w:rsidRDefault="00884F81" w:rsidP="0090428B">
      <w:pPr>
        <w:pStyle w:val="Lista"/>
      </w:pPr>
    </w:p>
    <w:p w14:paraId="0771F7E2" w14:textId="4D4F623A" w:rsidR="0090428B" w:rsidRDefault="00FB1E59" w:rsidP="0090428B">
      <w:pPr>
        <w:pStyle w:val="Lista"/>
      </w:pPr>
      <w:r w:rsidRPr="00884F81">
        <w:rPr>
          <w:b/>
          <w:bCs/>
        </w:rPr>
        <w:t>Derrame de químicos.</w:t>
      </w:r>
      <w:r w:rsidR="00884F81">
        <w:rPr>
          <w:b/>
          <w:bCs/>
        </w:rPr>
        <w:t xml:space="preserve"> </w:t>
      </w:r>
      <w:r w:rsidR="00850E0A" w:rsidRPr="00850E0A">
        <w:t xml:space="preserve">En </w:t>
      </w:r>
      <w:r w:rsidR="000C7657">
        <w:t>la línea de producción se encuentra</w:t>
      </w:r>
      <w:r w:rsidR="00BE5D30">
        <w:t xml:space="preserve"> químicos </w:t>
      </w:r>
      <w:r w:rsidR="00695955">
        <w:t>(aceite, agua</w:t>
      </w:r>
      <w:r w:rsidR="00C31BBB">
        <w:t xml:space="preserve">, </w:t>
      </w:r>
      <w:proofErr w:type="spellStart"/>
      <w:r w:rsidR="00C31BBB">
        <w:t>etc</w:t>
      </w:r>
      <w:proofErr w:type="spellEnd"/>
      <w:r w:rsidR="00C31BBB">
        <w:t>), en</w:t>
      </w:r>
      <w:r w:rsidR="00BE5D30">
        <w:t xml:space="preserve"> el suelo </w:t>
      </w:r>
      <w:r w:rsidR="00C00420">
        <w:t>debido a los equipos.</w:t>
      </w:r>
    </w:p>
    <w:p w14:paraId="5244C4DD" w14:textId="77777777" w:rsidR="00C00420" w:rsidRPr="00884F81" w:rsidRDefault="00C00420" w:rsidP="0090428B">
      <w:pPr>
        <w:pStyle w:val="Lista"/>
        <w:rPr>
          <w:b/>
          <w:bCs/>
        </w:rPr>
      </w:pPr>
    </w:p>
    <w:p w14:paraId="17D6A24E" w14:textId="49A65C0C" w:rsidR="00FB1E59" w:rsidRDefault="00A85880" w:rsidP="0090428B">
      <w:pPr>
        <w:pStyle w:val="Lista"/>
      </w:pPr>
      <w:r w:rsidRPr="00C31BBB">
        <w:rPr>
          <w:b/>
          <w:bCs/>
        </w:rPr>
        <w:t>Alto ruido de las maquinarias.</w:t>
      </w:r>
      <w:r w:rsidR="00C00420">
        <w:t xml:space="preserve"> Las maquinarias de</w:t>
      </w:r>
      <w:r w:rsidR="00437ADD">
        <w:t xml:space="preserve"> la empresa producen </w:t>
      </w:r>
      <w:r w:rsidR="00CE5A6A">
        <w:t>85 d</w:t>
      </w:r>
      <w:r w:rsidR="00695955">
        <w:t xml:space="preserve">B lo que es </w:t>
      </w:r>
      <w:r w:rsidR="00C31BBB">
        <w:t>perjudicial de la salud.</w:t>
      </w:r>
    </w:p>
    <w:p w14:paraId="3F8D442B" w14:textId="77777777" w:rsidR="00F97A73" w:rsidRDefault="00F97A73" w:rsidP="00F97A73">
      <w:pPr>
        <w:pStyle w:val="Lista"/>
        <w:ind w:left="0" w:firstLine="0"/>
      </w:pPr>
    </w:p>
    <w:p w14:paraId="763D8488" w14:textId="77777777" w:rsidR="00A85880" w:rsidRDefault="00A85880" w:rsidP="0090428B">
      <w:pPr>
        <w:pStyle w:val="Lista"/>
      </w:pPr>
    </w:p>
    <w:p w14:paraId="38AEBABB" w14:textId="77777777" w:rsidR="0090428B" w:rsidRPr="00AB1CC6" w:rsidRDefault="0090428B" w:rsidP="0090428B">
      <w:pPr>
        <w:pStyle w:val="Lista"/>
      </w:pPr>
    </w:p>
    <w:sectPr w:rsidR="0090428B" w:rsidRPr="00AB1CC6" w:rsidSect="00AB5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6F8354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314866AE"/>
    <w:multiLevelType w:val="hybridMultilevel"/>
    <w:tmpl w:val="DCC4E602"/>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1188449712">
    <w:abstractNumId w:val="0"/>
  </w:num>
  <w:num w:numId="2" w16cid:durableId="1228684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AA"/>
    <w:rsid w:val="000059D3"/>
    <w:rsid w:val="000135CB"/>
    <w:rsid w:val="00017CE9"/>
    <w:rsid w:val="000368CE"/>
    <w:rsid w:val="000A4C3C"/>
    <w:rsid w:val="000B0891"/>
    <w:rsid w:val="000C7657"/>
    <w:rsid w:val="000E1DCC"/>
    <w:rsid w:val="000F115A"/>
    <w:rsid w:val="000F65FD"/>
    <w:rsid w:val="00103504"/>
    <w:rsid w:val="00121292"/>
    <w:rsid w:val="00146F5D"/>
    <w:rsid w:val="001501E7"/>
    <w:rsid w:val="00153196"/>
    <w:rsid w:val="001744B1"/>
    <w:rsid w:val="0017470C"/>
    <w:rsid w:val="001963C7"/>
    <w:rsid w:val="001C5433"/>
    <w:rsid w:val="001E7248"/>
    <w:rsid w:val="001F133C"/>
    <w:rsid w:val="0021714D"/>
    <w:rsid w:val="00226F4D"/>
    <w:rsid w:val="00245181"/>
    <w:rsid w:val="00254FEF"/>
    <w:rsid w:val="002B1391"/>
    <w:rsid w:val="002C5ED1"/>
    <w:rsid w:val="002D5A3B"/>
    <w:rsid w:val="002F0169"/>
    <w:rsid w:val="003530B8"/>
    <w:rsid w:val="00356D21"/>
    <w:rsid w:val="003615C3"/>
    <w:rsid w:val="003623FD"/>
    <w:rsid w:val="00371B14"/>
    <w:rsid w:val="0039325B"/>
    <w:rsid w:val="00437ADD"/>
    <w:rsid w:val="004457EA"/>
    <w:rsid w:val="0045046C"/>
    <w:rsid w:val="00485CA6"/>
    <w:rsid w:val="00486979"/>
    <w:rsid w:val="004F0AEB"/>
    <w:rsid w:val="0052042F"/>
    <w:rsid w:val="005361CD"/>
    <w:rsid w:val="0054216C"/>
    <w:rsid w:val="00555010"/>
    <w:rsid w:val="005D3588"/>
    <w:rsid w:val="005E5172"/>
    <w:rsid w:val="006043DD"/>
    <w:rsid w:val="006308DE"/>
    <w:rsid w:val="00635BEE"/>
    <w:rsid w:val="00652C88"/>
    <w:rsid w:val="006833FA"/>
    <w:rsid w:val="00695955"/>
    <w:rsid w:val="006C0833"/>
    <w:rsid w:val="0070359D"/>
    <w:rsid w:val="0072590B"/>
    <w:rsid w:val="007327B7"/>
    <w:rsid w:val="007410AA"/>
    <w:rsid w:val="007463B2"/>
    <w:rsid w:val="00764619"/>
    <w:rsid w:val="00781710"/>
    <w:rsid w:val="00786A7C"/>
    <w:rsid w:val="00795EA0"/>
    <w:rsid w:val="007C5B9A"/>
    <w:rsid w:val="007D5E1F"/>
    <w:rsid w:val="007F3736"/>
    <w:rsid w:val="00841A18"/>
    <w:rsid w:val="00850E0A"/>
    <w:rsid w:val="00854C84"/>
    <w:rsid w:val="008701F0"/>
    <w:rsid w:val="00884F81"/>
    <w:rsid w:val="00893693"/>
    <w:rsid w:val="008C3FED"/>
    <w:rsid w:val="008F1EF6"/>
    <w:rsid w:val="0090428B"/>
    <w:rsid w:val="00912556"/>
    <w:rsid w:val="00944B9F"/>
    <w:rsid w:val="0094630D"/>
    <w:rsid w:val="009501D0"/>
    <w:rsid w:val="009B02DF"/>
    <w:rsid w:val="009C47B4"/>
    <w:rsid w:val="009C5C0B"/>
    <w:rsid w:val="009D2C08"/>
    <w:rsid w:val="009F1404"/>
    <w:rsid w:val="009F145B"/>
    <w:rsid w:val="00A678E6"/>
    <w:rsid w:val="00A8019A"/>
    <w:rsid w:val="00A85880"/>
    <w:rsid w:val="00A908C0"/>
    <w:rsid w:val="00A96CBC"/>
    <w:rsid w:val="00AA6F92"/>
    <w:rsid w:val="00AB1CC6"/>
    <w:rsid w:val="00AB53CD"/>
    <w:rsid w:val="00AD5B44"/>
    <w:rsid w:val="00AD616A"/>
    <w:rsid w:val="00AE0339"/>
    <w:rsid w:val="00AF4144"/>
    <w:rsid w:val="00B83F50"/>
    <w:rsid w:val="00B906BE"/>
    <w:rsid w:val="00BB7EA6"/>
    <w:rsid w:val="00BD3E32"/>
    <w:rsid w:val="00BE5D30"/>
    <w:rsid w:val="00C00420"/>
    <w:rsid w:val="00C31BBB"/>
    <w:rsid w:val="00C426A1"/>
    <w:rsid w:val="00C57030"/>
    <w:rsid w:val="00C57335"/>
    <w:rsid w:val="00C6598A"/>
    <w:rsid w:val="00CB53C9"/>
    <w:rsid w:val="00CE5A6A"/>
    <w:rsid w:val="00D21E96"/>
    <w:rsid w:val="00D42C58"/>
    <w:rsid w:val="00D5669B"/>
    <w:rsid w:val="00D750EC"/>
    <w:rsid w:val="00D77208"/>
    <w:rsid w:val="00D77775"/>
    <w:rsid w:val="00DA34D2"/>
    <w:rsid w:val="00DB3218"/>
    <w:rsid w:val="00E74831"/>
    <w:rsid w:val="00E936E2"/>
    <w:rsid w:val="00ED5355"/>
    <w:rsid w:val="00EE23B7"/>
    <w:rsid w:val="00F224B2"/>
    <w:rsid w:val="00F24607"/>
    <w:rsid w:val="00F40C91"/>
    <w:rsid w:val="00F63481"/>
    <w:rsid w:val="00F6513B"/>
    <w:rsid w:val="00F97A73"/>
    <w:rsid w:val="00FB1932"/>
    <w:rsid w:val="00FB1E59"/>
    <w:rsid w:val="00FB3D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3ED5"/>
  <w15:chartTrackingRefBased/>
  <w15:docId w15:val="{084D5156-CFFA-47C4-A2DF-6CEA8925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10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410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7410A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7410A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7410A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unhideWhenUsed/>
    <w:qFormat/>
    <w:rsid w:val="007410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07410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10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10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10A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410A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7410A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7410A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rsid w:val="007410AA"/>
    <w:rPr>
      <w:rFonts w:eastAsiaTheme="majorEastAsia" w:cstheme="majorBidi"/>
      <w:color w:val="2F5496" w:themeColor="accent1" w:themeShade="BF"/>
    </w:rPr>
  </w:style>
  <w:style w:type="character" w:customStyle="1" w:styleId="Ttulo6Car">
    <w:name w:val="Título 6 Car"/>
    <w:basedOn w:val="Fuentedeprrafopredeter"/>
    <w:link w:val="Ttulo6"/>
    <w:uiPriority w:val="9"/>
    <w:rsid w:val="007410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rsid w:val="007410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10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10AA"/>
    <w:rPr>
      <w:rFonts w:eastAsiaTheme="majorEastAsia" w:cstheme="majorBidi"/>
      <w:color w:val="272727" w:themeColor="text1" w:themeTint="D8"/>
    </w:rPr>
  </w:style>
  <w:style w:type="paragraph" w:styleId="Ttulo">
    <w:name w:val="Title"/>
    <w:basedOn w:val="Normal"/>
    <w:next w:val="Normal"/>
    <w:link w:val="TtuloCar"/>
    <w:uiPriority w:val="10"/>
    <w:qFormat/>
    <w:rsid w:val="00741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10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10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10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10AA"/>
    <w:pPr>
      <w:spacing w:before="160"/>
      <w:jc w:val="center"/>
    </w:pPr>
    <w:rPr>
      <w:i/>
      <w:iCs/>
      <w:color w:val="404040" w:themeColor="text1" w:themeTint="BF"/>
    </w:rPr>
  </w:style>
  <w:style w:type="character" w:customStyle="1" w:styleId="CitaCar">
    <w:name w:val="Cita Car"/>
    <w:basedOn w:val="Fuentedeprrafopredeter"/>
    <w:link w:val="Cita"/>
    <w:uiPriority w:val="29"/>
    <w:rsid w:val="007410AA"/>
    <w:rPr>
      <w:i/>
      <w:iCs/>
      <w:color w:val="404040" w:themeColor="text1" w:themeTint="BF"/>
    </w:rPr>
  </w:style>
  <w:style w:type="paragraph" w:styleId="Prrafodelista">
    <w:name w:val="List Paragraph"/>
    <w:basedOn w:val="Normal"/>
    <w:uiPriority w:val="34"/>
    <w:qFormat/>
    <w:rsid w:val="007410AA"/>
    <w:pPr>
      <w:ind w:left="720"/>
      <w:contextualSpacing/>
    </w:pPr>
  </w:style>
  <w:style w:type="character" w:styleId="nfasisintenso">
    <w:name w:val="Intense Emphasis"/>
    <w:basedOn w:val="Fuentedeprrafopredeter"/>
    <w:uiPriority w:val="21"/>
    <w:qFormat/>
    <w:rsid w:val="007410AA"/>
    <w:rPr>
      <w:i/>
      <w:iCs/>
      <w:color w:val="2F5496" w:themeColor="accent1" w:themeShade="BF"/>
    </w:rPr>
  </w:style>
  <w:style w:type="paragraph" w:styleId="Citadestacada">
    <w:name w:val="Intense Quote"/>
    <w:basedOn w:val="Normal"/>
    <w:next w:val="Normal"/>
    <w:link w:val="CitadestacadaCar"/>
    <w:uiPriority w:val="30"/>
    <w:qFormat/>
    <w:rsid w:val="007410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410AA"/>
    <w:rPr>
      <w:i/>
      <w:iCs/>
      <w:color w:val="2F5496" w:themeColor="accent1" w:themeShade="BF"/>
    </w:rPr>
  </w:style>
  <w:style w:type="character" w:styleId="Referenciaintensa">
    <w:name w:val="Intense Reference"/>
    <w:basedOn w:val="Fuentedeprrafopredeter"/>
    <w:uiPriority w:val="32"/>
    <w:qFormat/>
    <w:rsid w:val="007410AA"/>
    <w:rPr>
      <w:b/>
      <w:bCs/>
      <w:smallCaps/>
      <w:color w:val="2F5496" w:themeColor="accent1" w:themeShade="BF"/>
      <w:spacing w:val="5"/>
    </w:rPr>
  </w:style>
  <w:style w:type="table" w:styleId="Tablaconcuadrcula">
    <w:name w:val="Table Grid"/>
    <w:basedOn w:val="Tablanormal"/>
    <w:uiPriority w:val="39"/>
    <w:rsid w:val="009F1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uiPriority w:val="99"/>
    <w:unhideWhenUsed/>
    <w:rsid w:val="00635BEE"/>
    <w:pPr>
      <w:ind w:left="283" w:hanging="283"/>
      <w:contextualSpacing/>
    </w:pPr>
  </w:style>
  <w:style w:type="paragraph" w:styleId="Listaconvietas">
    <w:name w:val="List Bullet"/>
    <w:basedOn w:val="Normal"/>
    <w:uiPriority w:val="99"/>
    <w:unhideWhenUsed/>
    <w:rsid w:val="00635BEE"/>
    <w:pPr>
      <w:numPr>
        <w:numId w:val="1"/>
      </w:numPr>
      <w:contextualSpacing/>
    </w:pPr>
  </w:style>
  <w:style w:type="paragraph" w:styleId="Textoindependiente">
    <w:name w:val="Body Text"/>
    <w:basedOn w:val="Normal"/>
    <w:link w:val="TextoindependienteCar"/>
    <w:uiPriority w:val="99"/>
    <w:unhideWhenUsed/>
    <w:rsid w:val="00635BEE"/>
    <w:pPr>
      <w:spacing w:after="120"/>
    </w:pPr>
  </w:style>
  <w:style w:type="character" w:customStyle="1" w:styleId="TextoindependienteCar">
    <w:name w:val="Texto independiente Car"/>
    <w:basedOn w:val="Fuentedeprrafopredeter"/>
    <w:link w:val="Textoindependiente"/>
    <w:uiPriority w:val="99"/>
    <w:rsid w:val="00635BEE"/>
  </w:style>
  <w:style w:type="paragraph" w:styleId="Sangradetextonormal">
    <w:name w:val="Body Text Indent"/>
    <w:basedOn w:val="Normal"/>
    <w:link w:val="SangradetextonormalCar"/>
    <w:uiPriority w:val="99"/>
    <w:semiHidden/>
    <w:unhideWhenUsed/>
    <w:rsid w:val="00635BEE"/>
    <w:pPr>
      <w:spacing w:after="120"/>
      <w:ind w:left="283"/>
    </w:pPr>
  </w:style>
  <w:style w:type="character" w:customStyle="1" w:styleId="SangradetextonormalCar">
    <w:name w:val="Sangría de texto normal Car"/>
    <w:basedOn w:val="Fuentedeprrafopredeter"/>
    <w:link w:val="Sangradetextonormal"/>
    <w:uiPriority w:val="99"/>
    <w:semiHidden/>
    <w:rsid w:val="00635BEE"/>
  </w:style>
  <w:style w:type="paragraph" w:styleId="Textoindependienteprimerasangra2">
    <w:name w:val="Body Text First Indent 2"/>
    <w:basedOn w:val="Sangradetextonormal"/>
    <w:link w:val="Textoindependienteprimerasangra2Car"/>
    <w:uiPriority w:val="99"/>
    <w:unhideWhenUsed/>
    <w:rsid w:val="00635BEE"/>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35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sus\Downloads\rosssyyyyyyyyyy%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sus\Downloads\Rosuuuuuuuuuuuuuuuu%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DO"/>
              <a:t>Diagrama</a:t>
            </a:r>
            <a:r>
              <a:rPr lang="es-DO" baseline="0"/>
              <a:t> de pareto de los fenomenos de la  Industria de Granito Menicucci </a:t>
            </a:r>
            <a:endParaRPr lang="es-DO"/>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DO"/>
        </a:p>
      </c:txPr>
    </c:title>
    <c:autoTitleDeleted val="0"/>
    <c:plotArea>
      <c:layout/>
      <c:barChart>
        <c:barDir val="col"/>
        <c:grouping val="clustered"/>
        <c:varyColors val="0"/>
        <c:ser>
          <c:idx val="3"/>
          <c:order val="3"/>
          <c:tx>
            <c:v>Acumulado</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Hoja1!$B$40:$B$49</c:f>
              <c:strCache>
                <c:ptCount val="10"/>
                <c:pt idx="0">
                  <c:v> carencia de sistemas de detección y supresión de incendios</c:v>
                </c:pt>
                <c:pt idx="1">
                  <c:v>Exceso de polvo debido por Falta de equipo  de extracion </c:v>
                </c:pt>
                <c:pt idx="2">
                  <c:v>Ausencia de Supervisores </c:v>
                </c:pt>
                <c:pt idx="3">
                  <c:v>Escasa   Iluminasion </c:v>
                </c:pt>
                <c:pt idx="4">
                  <c:v>Reuso de Cumplimiento de medidas de seguridad</c:v>
                </c:pt>
                <c:pt idx="5">
                  <c:v>Trabajo Bajo precion </c:v>
                </c:pt>
                <c:pt idx="6">
                  <c:v>Obstruccion de Material de almacen en linea de producion </c:v>
                </c:pt>
                <c:pt idx="7">
                  <c:v>Poca visibilidad de señalizaciones</c:v>
                </c:pt>
                <c:pt idx="8">
                  <c:v>Derrame de quimico </c:v>
                </c:pt>
                <c:pt idx="9">
                  <c:v>Filtrado de agua a la area de corte</c:v>
                </c:pt>
              </c:strCache>
            </c:strRef>
          </c:cat>
          <c:val>
            <c:numRef>
              <c:f>Hoja1!$R$40:$R$49</c:f>
              <c:numCache>
                <c:formatCode>0.00%</c:formatCode>
                <c:ptCount val="10"/>
                <c:pt idx="0">
                  <c:v>0.123</c:v>
                </c:pt>
                <c:pt idx="1">
                  <c:v>0.11899999999999999</c:v>
                </c:pt>
                <c:pt idx="2">
                  <c:v>0.113</c:v>
                </c:pt>
                <c:pt idx="3">
                  <c:v>0.111</c:v>
                </c:pt>
                <c:pt idx="4">
                  <c:v>0.104</c:v>
                </c:pt>
                <c:pt idx="5">
                  <c:v>0.10299999999999999</c:v>
                </c:pt>
                <c:pt idx="6">
                  <c:v>9.0999999999999998E-2</c:v>
                </c:pt>
                <c:pt idx="7">
                  <c:v>8.7999999999999995E-2</c:v>
                </c:pt>
                <c:pt idx="8">
                  <c:v>8.2000000000000003E-2</c:v>
                </c:pt>
                <c:pt idx="9">
                  <c:v>6.6000000000000003E-2</c:v>
                </c:pt>
              </c:numCache>
            </c:numRef>
          </c:val>
          <c:extLst>
            <c:ext xmlns:c16="http://schemas.microsoft.com/office/drawing/2014/chart" uri="{C3380CC4-5D6E-409C-BE32-E72D297353CC}">
              <c16:uniqueId val="{00000000-6044-4DAD-8975-3BFE8AE0770B}"/>
            </c:ext>
          </c:extLst>
        </c:ser>
        <c:dLbls>
          <c:showLegendKey val="0"/>
          <c:showVal val="0"/>
          <c:showCatName val="0"/>
          <c:showSerName val="0"/>
          <c:showPercent val="0"/>
          <c:showBubbleSize val="0"/>
        </c:dLbls>
        <c:gapWidth val="269"/>
        <c:axId val="123918272"/>
        <c:axId val="123929312"/>
        <c:extLst>
          <c:ext xmlns:c15="http://schemas.microsoft.com/office/drawing/2012/chart" uri="{02D57815-91ED-43cb-92C2-25804820EDAC}">
            <c15:filteredBarSeries>
              <c15: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uri="{02D57815-91ED-43cb-92C2-25804820EDAC}">
                        <c15:formulaRef>
                          <c15:sqref>Hoja1!$B$40:$B$49</c15:sqref>
                        </c15:formulaRef>
                      </c:ext>
                    </c:extLst>
                    <c:strCache>
                      <c:ptCount val="10"/>
                      <c:pt idx="0">
                        <c:v> carencia de sistemas de detección y supresión de incendios</c:v>
                      </c:pt>
                      <c:pt idx="1">
                        <c:v>Exceso de polvo debido por Falta de equipo  de extracion </c:v>
                      </c:pt>
                      <c:pt idx="2">
                        <c:v>Ausencia de Supervisores </c:v>
                      </c:pt>
                      <c:pt idx="3">
                        <c:v>Escasa   Iluminasion </c:v>
                      </c:pt>
                      <c:pt idx="4">
                        <c:v>Reuso de Cumplimiento de medidas de seguridad</c:v>
                      </c:pt>
                      <c:pt idx="5">
                        <c:v>Trabajo Bajo precion </c:v>
                      </c:pt>
                      <c:pt idx="6">
                        <c:v>Obstruccion de Material de almacen en linea de producion </c:v>
                      </c:pt>
                      <c:pt idx="7">
                        <c:v>Poca visibilidad de señalizaciones</c:v>
                      </c:pt>
                      <c:pt idx="8">
                        <c:v>Derrame de quimico </c:v>
                      </c:pt>
                      <c:pt idx="9">
                        <c:v>Filtrado de agua a la area de corte</c:v>
                      </c:pt>
                    </c:strCache>
                  </c:strRef>
                </c:cat>
                <c:val>
                  <c:numRef>
                    <c:extLst>
                      <c:ext uri="{02D57815-91ED-43cb-92C2-25804820EDAC}">
                        <c15:formulaRef>
                          <c15:sqref>Hoja1!$C$40:$C$49</c15:sqref>
                        </c15:formulaRef>
                      </c:ext>
                    </c:extLst>
                    <c:numCache>
                      <c:formatCode>General</c:formatCode>
                      <c:ptCount val="10"/>
                    </c:numCache>
                  </c:numRef>
                </c:val>
                <c:extLst>
                  <c:ext xmlns:c16="http://schemas.microsoft.com/office/drawing/2014/chart" uri="{C3380CC4-5D6E-409C-BE32-E72D297353CC}">
                    <c16:uniqueId val="{00000002-6044-4DAD-8975-3BFE8AE0770B}"/>
                  </c:ext>
                </c:extLst>
              </c15:ser>
            </c15:filteredBarSeries>
            <c15:filteredBarSeries>
              <c15: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xmlns:c15="http://schemas.microsoft.com/office/drawing/2012/chart">
                      <c:ext xmlns:c15="http://schemas.microsoft.com/office/drawing/2012/chart" uri="{02D57815-91ED-43cb-92C2-25804820EDAC}">
                        <c15:formulaRef>
                          <c15:sqref>Hoja1!$B$40:$B$49</c15:sqref>
                        </c15:formulaRef>
                      </c:ext>
                    </c:extLst>
                    <c:strCache>
                      <c:ptCount val="10"/>
                      <c:pt idx="0">
                        <c:v> carencia de sistemas de detección y supresión de incendios</c:v>
                      </c:pt>
                      <c:pt idx="1">
                        <c:v>Exceso de polvo debido por Falta de equipo  de extracion </c:v>
                      </c:pt>
                      <c:pt idx="2">
                        <c:v>Ausencia de Supervisores </c:v>
                      </c:pt>
                      <c:pt idx="3">
                        <c:v>Escasa   Iluminasion </c:v>
                      </c:pt>
                      <c:pt idx="4">
                        <c:v>Reuso de Cumplimiento de medidas de seguridad</c:v>
                      </c:pt>
                      <c:pt idx="5">
                        <c:v>Trabajo Bajo precion </c:v>
                      </c:pt>
                      <c:pt idx="6">
                        <c:v>Obstruccion de Material de almacen en linea de producion </c:v>
                      </c:pt>
                      <c:pt idx="7">
                        <c:v>Poca visibilidad de señalizaciones</c:v>
                      </c:pt>
                      <c:pt idx="8">
                        <c:v>Derrame de quimico </c:v>
                      </c:pt>
                      <c:pt idx="9">
                        <c:v>Filtrado de agua a la area de corte</c:v>
                      </c:pt>
                    </c:strCache>
                  </c:strRef>
                </c:cat>
                <c:val>
                  <c:numRef>
                    <c:extLst xmlns:c15="http://schemas.microsoft.com/office/drawing/2012/chart">
                      <c:ext xmlns:c15="http://schemas.microsoft.com/office/drawing/2012/chart" uri="{02D57815-91ED-43cb-92C2-25804820EDAC}">
                        <c15:formulaRef>
                          <c15:sqref>Hoja1!$D$40:$D$49</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3-6044-4DAD-8975-3BFE8AE0770B}"/>
                  </c:ext>
                </c:extLst>
              </c15:ser>
            </c15:filteredBarSeries>
            <c15:filteredBarSeries>
              <c15: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xmlns:c15="http://schemas.microsoft.com/office/drawing/2012/chart">
                      <c:ext xmlns:c15="http://schemas.microsoft.com/office/drawing/2012/chart" uri="{02D57815-91ED-43cb-92C2-25804820EDAC}">
                        <c15:formulaRef>
                          <c15:sqref>Hoja1!$B$40:$B$49</c15:sqref>
                        </c15:formulaRef>
                      </c:ext>
                    </c:extLst>
                    <c:strCache>
                      <c:ptCount val="10"/>
                      <c:pt idx="0">
                        <c:v> carencia de sistemas de detección y supresión de incendios</c:v>
                      </c:pt>
                      <c:pt idx="1">
                        <c:v>Exceso de polvo debido por Falta de equipo  de extracion </c:v>
                      </c:pt>
                      <c:pt idx="2">
                        <c:v>Ausencia de Supervisores </c:v>
                      </c:pt>
                      <c:pt idx="3">
                        <c:v>Escasa   Iluminasion </c:v>
                      </c:pt>
                      <c:pt idx="4">
                        <c:v>Reuso de Cumplimiento de medidas de seguridad</c:v>
                      </c:pt>
                      <c:pt idx="5">
                        <c:v>Trabajo Bajo precion </c:v>
                      </c:pt>
                      <c:pt idx="6">
                        <c:v>Obstruccion de Material de almacen en linea de producion </c:v>
                      </c:pt>
                      <c:pt idx="7">
                        <c:v>Poca visibilidad de señalizaciones</c:v>
                      </c:pt>
                      <c:pt idx="8">
                        <c:v>Derrame de quimico </c:v>
                      </c:pt>
                      <c:pt idx="9">
                        <c:v>Filtrado de agua a la area de corte</c:v>
                      </c:pt>
                    </c:strCache>
                  </c:strRef>
                </c:cat>
                <c:val>
                  <c:numRef>
                    <c:extLst xmlns:c15="http://schemas.microsoft.com/office/drawing/2012/chart">
                      <c:ext xmlns:c15="http://schemas.microsoft.com/office/drawing/2012/chart" uri="{02D57815-91ED-43cb-92C2-25804820EDAC}">
                        <c15:formulaRef>
                          <c15:sqref>Hoja1!$E$40:$E$49</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4-6044-4DAD-8975-3BFE8AE0770B}"/>
                  </c:ext>
                </c:extLst>
              </c15:ser>
            </c15:filteredBarSeries>
          </c:ext>
        </c:extLst>
      </c:barChart>
      <c:lineChart>
        <c:grouping val="standard"/>
        <c:varyColors val="0"/>
        <c:ser>
          <c:idx val="4"/>
          <c:order val="4"/>
          <c:tx>
            <c:v>Frecunecia%</c:v>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Hoja1!$B$40:$B$49</c:f>
              <c:strCache>
                <c:ptCount val="10"/>
                <c:pt idx="0">
                  <c:v> carencia de sistemas de detección y supresión de incendios</c:v>
                </c:pt>
                <c:pt idx="1">
                  <c:v>Exceso de polvo debido por Falta de equipo  de extracion </c:v>
                </c:pt>
                <c:pt idx="2">
                  <c:v>Ausencia de Supervisores </c:v>
                </c:pt>
                <c:pt idx="3">
                  <c:v>Escasa   Iluminasion </c:v>
                </c:pt>
                <c:pt idx="4">
                  <c:v>Reuso de Cumplimiento de medidas de seguridad</c:v>
                </c:pt>
                <c:pt idx="5">
                  <c:v>Trabajo Bajo precion </c:v>
                </c:pt>
                <c:pt idx="6">
                  <c:v>Obstruccion de Material de almacen en linea de producion </c:v>
                </c:pt>
                <c:pt idx="7">
                  <c:v>Poca visibilidad de señalizaciones</c:v>
                </c:pt>
                <c:pt idx="8">
                  <c:v>Derrame de quimico </c:v>
                </c:pt>
                <c:pt idx="9">
                  <c:v>Filtrado de agua a la area de corte</c:v>
                </c:pt>
              </c:strCache>
            </c:strRef>
          </c:cat>
          <c:val>
            <c:numRef>
              <c:f>Hoja1!$S$40:$S$49</c:f>
              <c:numCache>
                <c:formatCode>0.0%</c:formatCode>
                <c:ptCount val="10"/>
                <c:pt idx="0">
                  <c:v>0.123</c:v>
                </c:pt>
                <c:pt idx="1">
                  <c:v>0.24199999999999999</c:v>
                </c:pt>
                <c:pt idx="2">
                  <c:v>0.35499999999999998</c:v>
                </c:pt>
                <c:pt idx="3">
                  <c:v>0.46600000000000003</c:v>
                </c:pt>
                <c:pt idx="4">
                  <c:v>0.56999999999999995</c:v>
                </c:pt>
                <c:pt idx="5">
                  <c:v>0.67300000000000004</c:v>
                </c:pt>
                <c:pt idx="6">
                  <c:v>0.76400000000000001</c:v>
                </c:pt>
                <c:pt idx="7">
                  <c:v>0.85199999999999998</c:v>
                </c:pt>
                <c:pt idx="8">
                  <c:v>0.93400000000000005</c:v>
                </c:pt>
                <c:pt idx="9">
                  <c:v>1</c:v>
                </c:pt>
              </c:numCache>
            </c:numRef>
          </c:val>
          <c:smooth val="0"/>
          <c:extLst>
            <c:ext xmlns:c16="http://schemas.microsoft.com/office/drawing/2014/chart" uri="{C3380CC4-5D6E-409C-BE32-E72D297353CC}">
              <c16:uniqueId val="{00000001-6044-4DAD-8975-3BFE8AE0770B}"/>
            </c:ext>
          </c:extLst>
        </c:ser>
        <c:dLbls>
          <c:showLegendKey val="0"/>
          <c:showVal val="0"/>
          <c:showCatName val="0"/>
          <c:showSerName val="0"/>
          <c:showPercent val="0"/>
          <c:showBubbleSize val="0"/>
        </c:dLbls>
        <c:marker val="1"/>
        <c:smooth val="0"/>
        <c:axId val="125807040"/>
        <c:axId val="125818080"/>
      </c:lineChart>
      <c:catAx>
        <c:axId val="1239182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DO"/>
          </a:p>
        </c:txPr>
        <c:crossAx val="123929312"/>
        <c:crosses val="autoZero"/>
        <c:auto val="1"/>
        <c:lblAlgn val="ctr"/>
        <c:lblOffset val="100"/>
        <c:noMultiLvlLbl val="0"/>
      </c:catAx>
      <c:valAx>
        <c:axId val="12392931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DO"/>
          </a:p>
        </c:txPr>
        <c:crossAx val="123918272"/>
        <c:crosses val="autoZero"/>
        <c:crossBetween val="between"/>
      </c:valAx>
      <c:valAx>
        <c:axId val="125818080"/>
        <c:scaling>
          <c:orientation val="minMax"/>
        </c:scaling>
        <c:delete val="0"/>
        <c:axPos val="r"/>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DO"/>
          </a:p>
        </c:txPr>
        <c:crossAx val="125807040"/>
        <c:crosses val="max"/>
        <c:crossBetween val="between"/>
      </c:valAx>
      <c:catAx>
        <c:axId val="125807040"/>
        <c:scaling>
          <c:orientation val="minMax"/>
        </c:scaling>
        <c:delete val="1"/>
        <c:axPos val="b"/>
        <c:numFmt formatCode="General" sourceLinked="1"/>
        <c:majorTickMark val="none"/>
        <c:minorTickMark val="none"/>
        <c:tickLblPos val="nextTo"/>
        <c:crossAx val="125818080"/>
        <c:crosses val="autoZero"/>
        <c:auto val="1"/>
        <c:lblAlgn val="ctr"/>
        <c:lblOffset val="100"/>
        <c:noMultiLvlLbl val="0"/>
      </c:catAx>
      <c:spPr>
        <a:noFill/>
        <a:ln>
          <a:noFill/>
        </a:ln>
        <a:effectLst/>
      </c:spPr>
    </c:plotArea>
    <c:legend>
      <c:legendPos val="r"/>
      <c:layout>
        <c:manualLayout>
          <c:xMode val="edge"/>
          <c:yMode val="edge"/>
          <c:x val="0.77910643381115818"/>
          <c:y val="0.82267107778435211"/>
          <c:w val="0.15679100208627766"/>
          <c:h val="0.100058686678964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D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D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DO" sz="1100"/>
              <a:t>Diagrama</a:t>
            </a:r>
            <a:r>
              <a:rPr lang="es-DO" sz="1100" baseline="0"/>
              <a:t> de Pareto de Causa de de los accidentes de la INdustria de Granito Menicucci.</a:t>
            </a:r>
            <a:endParaRPr lang="es-DO" sz="1100"/>
          </a:p>
        </c:rich>
      </c:tx>
      <c:layout>
        <c:manualLayout>
          <c:xMode val="edge"/>
          <c:yMode val="edge"/>
          <c:x val="8.6982358948029234E-2"/>
          <c:y val="4.63110667632399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DO"/>
        </a:p>
      </c:txPr>
    </c:title>
    <c:autoTitleDeleted val="0"/>
    <c:plotArea>
      <c:layout>
        <c:manualLayout>
          <c:layoutTarget val="inner"/>
          <c:xMode val="edge"/>
          <c:yMode val="edge"/>
          <c:x val="8.9223029504016685E-2"/>
          <c:y val="0.14916441190514085"/>
          <c:w val="0.80775449296988755"/>
          <c:h val="0.57336194029383114"/>
        </c:manualLayout>
      </c:layout>
      <c:barChart>
        <c:barDir val="col"/>
        <c:grouping val="clustered"/>
        <c:varyColors val="0"/>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D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Hoja1!$B$88:$B$91</c:f>
              <c:strCache>
                <c:ptCount val="4"/>
                <c:pt idx="0">
                  <c:v>ignoracia en  conciencia sobre riesgos específicos</c:v>
                </c:pt>
                <c:pt idx="1">
                  <c:v>Falta de experiencia en gestión de seguridad</c:v>
                </c:pt>
                <c:pt idx="2">
                  <c:v>Priorización de otros gastos</c:v>
                </c:pt>
                <c:pt idx="3">
                  <c:v>Ausencia de  capacitación en seguridad</c:v>
                </c:pt>
              </c:strCache>
            </c:strRef>
          </c:cat>
          <c:val>
            <c:numRef>
              <c:f>Hoja1!$R$88:$R$91</c:f>
              <c:numCache>
                <c:formatCode>0.00%</c:formatCode>
                <c:ptCount val="4"/>
                <c:pt idx="0">
                  <c:v>0.3125</c:v>
                </c:pt>
                <c:pt idx="1">
                  <c:v>0.24210000000000001</c:v>
                </c:pt>
                <c:pt idx="2">
                  <c:v>0.22650000000000001</c:v>
                </c:pt>
                <c:pt idx="3">
                  <c:v>0.21870000000000001</c:v>
                </c:pt>
              </c:numCache>
            </c:numRef>
          </c:val>
          <c:extLst>
            <c:ext xmlns:c16="http://schemas.microsoft.com/office/drawing/2014/chart" uri="{C3380CC4-5D6E-409C-BE32-E72D297353CC}">
              <c16:uniqueId val="{00000000-6F08-4BEF-82A6-E564F9B29CAC}"/>
            </c:ext>
          </c:extLst>
        </c:ser>
        <c:dLbls>
          <c:dLblPos val="ctr"/>
          <c:showLegendKey val="0"/>
          <c:showVal val="1"/>
          <c:showCatName val="0"/>
          <c:showSerName val="0"/>
          <c:showPercent val="0"/>
          <c:showBubbleSize val="0"/>
        </c:dLbls>
        <c:gapWidth val="50"/>
        <c:axId val="1661884384"/>
        <c:axId val="1661884864"/>
        <c:extLst>
          <c:ext xmlns:c15="http://schemas.microsoft.com/office/drawing/2012/chart" uri="{02D57815-91ED-43cb-92C2-25804820EDAC}">
            <c15:filteredBarSeries>
              <c15: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DO"/>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Hoja1!$B$88:$B$91</c15:sqref>
                        </c15:formulaRef>
                      </c:ext>
                    </c:extLst>
                    <c:strCache>
                      <c:ptCount val="4"/>
                      <c:pt idx="0">
                        <c:v>ignoracia en  conciencia sobre riesgos específicos</c:v>
                      </c:pt>
                      <c:pt idx="1">
                        <c:v>Falta de experiencia en gestión de seguridad</c:v>
                      </c:pt>
                      <c:pt idx="2">
                        <c:v>Priorización de otros gastos</c:v>
                      </c:pt>
                      <c:pt idx="3">
                        <c:v>Ausencia de  capacitación en seguridad</c:v>
                      </c:pt>
                    </c:strCache>
                  </c:strRef>
                </c:cat>
                <c:val>
                  <c:numRef>
                    <c:extLst>
                      <c:ext uri="{02D57815-91ED-43cb-92C2-25804820EDAC}">
                        <c15:formulaRef>
                          <c15:sqref>Hoja1!$C$88:$C$91</c15:sqref>
                        </c15:formulaRef>
                      </c:ext>
                    </c:extLst>
                    <c:numCache>
                      <c:formatCode>General</c:formatCode>
                      <c:ptCount val="4"/>
                    </c:numCache>
                  </c:numRef>
                </c:val>
                <c:extLst>
                  <c:ext xmlns:c16="http://schemas.microsoft.com/office/drawing/2014/chart" uri="{C3380CC4-5D6E-409C-BE32-E72D297353CC}">
                    <c16:uniqueId val="{00000002-6F08-4BEF-82A6-E564F9B29CAC}"/>
                  </c:ext>
                </c:extLst>
              </c15:ser>
            </c15:filteredBarSeries>
            <c15:filteredBarSeries>
              <c15: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DO"/>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extLst xmlns:c15="http://schemas.microsoft.com/office/drawing/2012/chart">
                      <c:ext xmlns:c15="http://schemas.microsoft.com/office/drawing/2012/chart" uri="{02D57815-91ED-43cb-92C2-25804820EDAC}">
                        <c15:formulaRef>
                          <c15:sqref>Hoja1!$B$88:$B$91</c15:sqref>
                        </c15:formulaRef>
                      </c:ext>
                    </c:extLst>
                    <c:strCache>
                      <c:ptCount val="4"/>
                      <c:pt idx="0">
                        <c:v>ignoracia en  conciencia sobre riesgos específicos</c:v>
                      </c:pt>
                      <c:pt idx="1">
                        <c:v>Falta de experiencia en gestión de seguridad</c:v>
                      </c:pt>
                      <c:pt idx="2">
                        <c:v>Priorización de otros gastos</c:v>
                      </c:pt>
                      <c:pt idx="3">
                        <c:v>Ausencia de  capacitación en seguridad</c:v>
                      </c:pt>
                    </c:strCache>
                  </c:strRef>
                </c:cat>
                <c:val>
                  <c:numRef>
                    <c:extLst xmlns:c15="http://schemas.microsoft.com/office/drawing/2012/chart">
                      <c:ext xmlns:c15="http://schemas.microsoft.com/office/drawing/2012/chart" uri="{02D57815-91ED-43cb-92C2-25804820EDAC}">
                        <c15:formulaRef>
                          <c15:sqref>Hoja1!$D$88:$D$91</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3-6F08-4BEF-82A6-E564F9B29CAC}"/>
                  </c:ext>
                </c:extLst>
              </c15:ser>
            </c15:filteredBarSeries>
            <c15:filteredBarSeries>
              <c15: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DO"/>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extLst xmlns:c15="http://schemas.microsoft.com/office/drawing/2012/chart">
                      <c:ext xmlns:c15="http://schemas.microsoft.com/office/drawing/2012/chart" uri="{02D57815-91ED-43cb-92C2-25804820EDAC}">
                        <c15:formulaRef>
                          <c15:sqref>Hoja1!$B$88:$B$91</c15:sqref>
                        </c15:formulaRef>
                      </c:ext>
                    </c:extLst>
                    <c:strCache>
                      <c:ptCount val="4"/>
                      <c:pt idx="0">
                        <c:v>ignoracia en  conciencia sobre riesgos específicos</c:v>
                      </c:pt>
                      <c:pt idx="1">
                        <c:v>Falta de experiencia en gestión de seguridad</c:v>
                      </c:pt>
                      <c:pt idx="2">
                        <c:v>Priorización de otros gastos</c:v>
                      </c:pt>
                      <c:pt idx="3">
                        <c:v>Ausencia de  capacitación en seguridad</c:v>
                      </c:pt>
                    </c:strCache>
                  </c:strRef>
                </c:cat>
                <c:val>
                  <c:numRef>
                    <c:extLst xmlns:c15="http://schemas.microsoft.com/office/drawing/2012/chart">
                      <c:ext xmlns:c15="http://schemas.microsoft.com/office/drawing/2012/chart" uri="{02D57815-91ED-43cb-92C2-25804820EDAC}">
                        <c15:formulaRef>
                          <c15:sqref>Hoja1!$E$88:$E$91</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4-6F08-4BEF-82A6-E564F9B29CAC}"/>
                  </c:ext>
                </c:extLst>
              </c15:ser>
            </c15:filteredBarSeries>
          </c:ext>
        </c:extLst>
      </c:barChart>
      <c:lineChart>
        <c:grouping val="standard"/>
        <c:varyColors val="0"/>
        <c:ser>
          <c:idx val="4"/>
          <c:order val="4"/>
          <c:spPr>
            <a:ln w="34925" cap="rnd">
              <a:solidFill>
                <a:schemeClr val="accent5"/>
              </a:solidFill>
              <a:round/>
            </a:ln>
            <a:effectLst>
              <a:outerShdw blurRad="57150" dist="19050" dir="5400000" algn="ctr" rotWithShape="0">
                <a:srgbClr val="000000">
                  <a:alpha val="63000"/>
                </a:srgbClr>
              </a:outerShdw>
            </a:effectLst>
          </c:spPr>
          <c:marker>
            <c:symbol val="none"/>
          </c:marker>
          <c:cat>
            <c:strRef>
              <c:f>Hoja1!$B$88:$B$91</c:f>
              <c:strCache>
                <c:ptCount val="4"/>
                <c:pt idx="0">
                  <c:v>ignoracia en  conciencia sobre riesgos específicos</c:v>
                </c:pt>
                <c:pt idx="1">
                  <c:v>Falta de experiencia en gestión de seguridad</c:v>
                </c:pt>
                <c:pt idx="2">
                  <c:v>Priorización de otros gastos</c:v>
                </c:pt>
                <c:pt idx="3">
                  <c:v>Ausencia de  capacitación en seguridad</c:v>
                </c:pt>
              </c:strCache>
            </c:strRef>
          </c:cat>
          <c:val>
            <c:numRef>
              <c:f>Hoja1!$S$88:$S$91</c:f>
              <c:numCache>
                <c:formatCode>0.0%</c:formatCode>
                <c:ptCount val="4"/>
                <c:pt idx="0">
                  <c:v>0.3125</c:v>
                </c:pt>
                <c:pt idx="1">
                  <c:v>0.55459999999999998</c:v>
                </c:pt>
                <c:pt idx="2">
                  <c:v>0.78110000000000002</c:v>
                </c:pt>
                <c:pt idx="3">
                  <c:v>1</c:v>
                </c:pt>
              </c:numCache>
            </c:numRef>
          </c:val>
          <c:smooth val="0"/>
          <c:extLst>
            <c:ext xmlns:c16="http://schemas.microsoft.com/office/drawing/2014/chart" uri="{C3380CC4-5D6E-409C-BE32-E72D297353CC}">
              <c16:uniqueId val="{00000001-6F08-4BEF-82A6-E564F9B29CAC}"/>
            </c:ext>
          </c:extLst>
        </c:ser>
        <c:dLbls>
          <c:showLegendKey val="0"/>
          <c:showVal val="0"/>
          <c:showCatName val="0"/>
          <c:showSerName val="0"/>
          <c:showPercent val="0"/>
          <c:showBubbleSize val="0"/>
        </c:dLbls>
        <c:marker val="1"/>
        <c:smooth val="0"/>
        <c:axId val="1656313184"/>
        <c:axId val="1736279184"/>
      </c:lineChart>
      <c:catAx>
        <c:axId val="16618843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DO"/>
          </a:p>
        </c:txPr>
        <c:crossAx val="1661884864"/>
        <c:crosses val="autoZero"/>
        <c:auto val="1"/>
        <c:lblAlgn val="ctr"/>
        <c:lblOffset val="100"/>
        <c:noMultiLvlLbl val="0"/>
      </c:catAx>
      <c:valAx>
        <c:axId val="166188486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DO"/>
          </a:p>
        </c:txPr>
        <c:crossAx val="1661884384"/>
        <c:crosses val="autoZero"/>
        <c:crossBetween val="between"/>
      </c:valAx>
      <c:valAx>
        <c:axId val="1736279184"/>
        <c:scaling>
          <c:orientation val="minMax"/>
        </c:scaling>
        <c:delete val="0"/>
        <c:axPos val="r"/>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DO"/>
          </a:p>
        </c:txPr>
        <c:crossAx val="1656313184"/>
        <c:crosses val="max"/>
        <c:crossBetween val="between"/>
      </c:valAx>
      <c:catAx>
        <c:axId val="1656313184"/>
        <c:scaling>
          <c:orientation val="minMax"/>
        </c:scaling>
        <c:delete val="1"/>
        <c:axPos val="b"/>
        <c:numFmt formatCode="General" sourceLinked="1"/>
        <c:majorTickMark val="none"/>
        <c:minorTickMark val="none"/>
        <c:tickLblPos val="nextTo"/>
        <c:crossAx val="1736279184"/>
        <c:crosses val="autoZero"/>
        <c:auto val="1"/>
        <c:lblAlgn val="ctr"/>
        <c:lblOffset val="100"/>
        <c:noMultiLvlLbl val="0"/>
      </c:cat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D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18</Pages>
  <Words>2900</Words>
  <Characters>15953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116</cp:revision>
  <dcterms:created xsi:type="dcterms:W3CDTF">2024-03-19T01:45:00Z</dcterms:created>
  <dcterms:modified xsi:type="dcterms:W3CDTF">2024-03-30T00:55:00Z</dcterms:modified>
</cp:coreProperties>
</file>