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E5FB" w14:textId="3E49DAB8" w:rsidR="00E7677F" w:rsidRDefault="00E7677F" w:rsidP="00E02C6F">
      <w:pPr>
        <w:rPr>
          <w:rFonts w:ascii="Roboto" w:hAnsi="Roboto"/>
          <w:color w:val="000000"/>
          <w:szCs w:val="28"/>
          <w:shd w:val="clear" w:color="auto" w:fill="FFFFFF"/>
        </w:rPr>
      </w:pPr>
      <w:r w:rsidRPr="00E7677F">
        <w:rPr>
          <w:rFonts w:ascii="Roboto" w:hAnsi="Roboto"/>
          <w:color w:val="000000"/>
          <w:szCs w:val="28"/>
          <w:shd w:val="clear" w:color="auto" w:fill="FFFFFF"/>
        </w:rPr>
        <w:t>Системный анализ процесса оказания услуг сервиса по ремонту мототехники</w:t>
      </w:r>
    </w:p>
    <w:p w14:paraId="3258AAF9" w14:textId="0E34E8E7" w:rsidR="00361F89" w:rsidRPr="00E7677F" w:rsidRDefault="00361F89" w:rsidP="00E02C6F">
      <w:pPr>
        <w:rPr>
          <w:szCs w:val="28"/>
        </w:rPr>
      </w:pPr>
      <w:r>
        <w:rPr>
          <w:rFonts w:ascii="Roboto" w:hAnsi="Roboto"/>
          <w:color w:val="000000"/>
          <w:szCs w:val="28"/>
          <w:shd w:val="clear" w:color="auto" w:fill="FFFFFF"/>
        </w:rPr>
        <w:tab/>
        <w:t>ПОПРАВИТЬ НУМЕРАЦИЮ</w:t>
      </w:r>
    </w:p>
    <w:p w14:paraId="0217F1AD" w14:textId="618DD3F1" w:rsidR="00E02C6F" w:rsidRDefault="00E02C6F" w:rsidP="00E02C6F">
      <w:pPr>
        <w:pStyle w:val="1"/>
      </w:pPr>
      <w:r>
        <w:lastRenderedPageBreak/>
        <w:t>Краткое описание объекта исследования</w:t>
      </w:r>
    </w:p>
    <w:p w14:paraId="019D1157" w14:textId="52EDFE61" w:rsidR="00E02C6F" w:rsidRPr="000A106F" w:rsidRDefault="008C5841" w:rsidP="00E02C6F">
      <w:r>
        <w:rPr>
          <w:b/>
          <w:bCs/>
        </w:rPr>
        <w:t>Сервис по ремонту мототехники</w:t>
      </w:r>
      <w:r w:rsidR="00E02C6F">
        <w:t xml:space="preserve"> – специализированн</w:t>
      </w:r>
      <w:r w:rsidR="000A106F">
        <w:t>ая</w:t>
      </w:r>
      <w:r w:rsidR="00E02C6F">
        <w:t xml:space="preserve"> </w:t>
      </w:r>
      <w:r w:rsidR="000A106F">
        <w:t>организация</w:t>
      </w:r>
      <w:r w:rsidR="00E02C6F">
        <w:t>, оказывающ</w:t>
      </w:r>
      <w:r w:rsidR="000A106F">
        <w:t>ая</w:t>
      </w:r>
      <w:r w:rsidR="00E02C6F">
        <w:t xml:space="preserve"> услуги по </w:t>
      </w:r>
      <w:r w:rsidR="00A86F81">
        <w:t>ремонту и обслуживанию мототехники</w:t>
      </w:r>
      <w:r w:rsidR="00E02C6F">
        <w:t xml:space="preserve">. </w:t>
      </w:r>
    </w:p>
    <w:p w14:paraId="4736D31A" w14:textId="65811A0A" w:rsidR="001A2B5D" w:rsidRDefault="00A86F81" w:rsidP="00E02C6F">
      <w:r>
        <w:t>Сервисы по ремонту мототехники</w:t>
      </w:r>
      <w:r w:rsidR="001A2B5D">
        <w:t xml:space="preserve"> в основном </w:t>
      </w:r>
      <w:r>
        <w:t>оказывают</w:t>
      </w:r>
      <w:r w:rsidR="001A2B5D">
        <w:t xml:space="preserve"> следующие разновидности </w:t>
      </w:r>
      <w:r>
        <w:t>услуг</w:t>
      </w:r>
      <w:r w:rsidR="001A2B5D">
        <w:t>:</w:t>
      </w:r>
    </w:p>
    <w:p w14:paraId="089E167C" w14:textId="3C658187" w:rsidR="001A2B5D" w:rsidRDefault="00A86F81" w:rsidP="001A2B5D">
      <w:pPr>
        <w:pStyle w:val="a3"/>
        <w:numPr>
          <w:ilvl w:val="0"/>
          <w:numId w:val="7"/>
        </w:numPr>
      </w:pPr>
      <w:r>
        <w:t>Диагностика неисправности мототехники</w:t>
      </w:r>
      <w:r w:rsidR="001A2B5D">
        <w:t>;</w:t>
      </w:r>
    </w:p>
    <w:p w14:paraId="061B54A7" w14:textId="5C615674" w:rsidR="001A2B5D" w:rsidRDefault="00A86F81" w:rsidP="001A2B5D">
      <w:pPr>
        <w:pStyle w:val="a3"/>
        <w:numPr>
          <w:ilvl w:val="0"/>
          <w:numId w:val="7"/>
        </w:numPr>
      </w:pPr>
      <w:r>
        <w:t>Устранение неисправности мототехники</w:t>
      </w:r>
      <w:r w:rsidR="001A2B5D">
        <w:t>;</w:t>
      </w:r>
    </w:p>
    <w:p w14:paraId="6A9EF4F2" w14:textId="654D7C7D" w:rsidR="004378D9" w:rsidRDefault="00A86F81" w:rsidP="00FD1FEB">
      <w:pPr>
        <w:pStyle w:val="a3"/>
        <w:numPr>
          <w:ilvl w:val="0"/>
          <w:numId w:val="7"/>
        </w:numPr>
      </w:pPr>
      <w:r>
        <w:t>Профилактическое обслуживание мототехники</w:t>
      </w:r>
      <w:r w:rsidR="001A2B5D">
        <w:t>;</w:t>
      </w:r>
    </w:p>
    <w:p w14:paraId="3DF3BEC7" w14:textId="2203108F" w:rsidR="001A2B5D" w:rsidRDefault="001A2B5D" w:rsidP="001A2B5D">
      <w:r>
        <w:t>В процессе ценообразования система взаимодействует с внешней средой:</w:t>
      </w:r>
    </w:p>
    <w:p w14:paraId="2E2FAB9F" w14:textId="260FFF37" w:rsidR="00286008" w:rsidRDefault="0093089A" w:rsidP="001A2B5D">
      <w:pPr>
        <w:pStyle w:val="a3"/>
        <w:numPr>
          <w:ilvl w:val="0"/>
          <w:numId w:val="8"/>
        </w:numPr>
      </w:pPr>
      <w:r>
        <w:t>Клиент делает запрос сервису по ремонту мототехники об указании услуг</w:t>
      </w:r>
      <w:r w:rsidR="00262FCF">
        <w:t>;</w:t>
      </w:r>
      <w:r w:rsidRPr="0093089A">
        <w:t xml:space="preserve"> </w:t>
      </w:r>
      <w:r>
        <w:t>Сервис, в свою очередь реагирует на поставленную задачу и назначает время приёма транспорта на обслуживание;</w:t>
      </w:r>
    </w:p>
    <w:p w14:paraId="4EBEB679" w14:textId="0316C5CD" w:rsidR="000F3C01" w:rsidRDefault="000F3C01" w:rsidP="001A2B5D">
      <w:pPr>
        <w:pStyle w:val="a3"/>
        <w:numPr>
          <w:ilvl w:val="0"/>
          <w:numId w:val="8"/>
        </w:numPr>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083BCD" w:rsidRPr="00083BCD">
        <w:t>;</w:t>
      </w:r>
    </w:p>
    <w:p w14:paraId="22A8BFB3" w14:textId="4ED2422C" w:rsidR="004378D9" w:rsidRDefault="00B7191E" w:rsidP="001A2B5D">
      <w:pPr>
        <w:pStyle w:val="a3"/>
        <w:numPr>
          <w:ilvl w:val="0"/>
          <w:numId w:val="8"/>
        </w:numPr>
      </w:pPr>
      <w:r>
        <w:t>Г</w:t>
      </w:r>
      <w:r w:rsidR="00083BCD" w:rsidRPr="00083BCD">
        <w:t>осударственные и муниципальные организации напрямую влияют на количество клиентов</w:t>
      </w:r>
      <w:r w:rsidR="00083BCD" w:rsidRPr="00B7191E">
        <w:t>;</w:t>
      </w:r>
    </w:p>
    <w:p w14:paraId="12C40150" w14:textId="1CDF2654" w:rsidR="00B7191E" w:rsidRDefault="00CF7801" w:rsidP="001A2B5D">
      <w:pPr>
        <w:pStyle w:val="a3"/>
        <w:numPr>
          <w:ilvl w:val="0"/>
          <w:numId w:val="8"/>
        </w:numPr>
      </w:pPr>
      <w:r>
        <w:t>Поставщики, цены и качеств</w:t>
      </w:r>
      <w:r w:rsidR="00543438">
        <w:t xml:space="preserve">о поставляемых деталей </w:t>
      </w:r>
      <w:r w:rsidR="009C4534">
        <w:t>влияет на качество оказание услуг и их цены</w:t>
      </w:r>
      <w:r w:rsidR="009C4534" w:rsidRPr="009C4534">
        <w:t>;</w:t>
      </w:r>
    </w:p>
    <w:p w14:paraId="2EF131C8" w14:textId="5FF37823" w:rsidR="002031DB" w:rsidRPr="003F603E" w:rsidRDefault="002031DB" w:rsidP="00225760">
      <w:pPr>
        <w:rPr>
          <w:color w:val="000000" w:themeColor="text1"/>
        </w:rPr>
      </w:pPr>
      <w:r w:rsidRPr="003F603E">
        <w:rPr>
          <w:color w:val="000000" w:themeColor="text1"/>
        </w:rPr>
        <w:t xml:space="preserve">Примеры </w:t>
      </w:r>
      <w:r w:rsidR="00225760" w:rsidRPr="003F603E">
        <w:rPr>
          <w:color w:val="000000" w:themeColor="text1"/>
        </w:rPr>
        <w:t>подобных систем:</w:t>
      </w:r>
    </w:p>
    <w:p w14:paraId="2C0E5EFD" w14:textId="68ADB33B" w:rsidR="00225760" w:rsidRPr="003F603E" w:rsidRDefault="0024046D" w:rsidP="00225760">
      <w:pPr>
        <w:pStyle w:val="a3"/>
        <w:numPr>
          <w:ilvl w:val="0"/>
          <w:numId w:val="9"/>
        </w:numPr>
        <w:rPr>
          <w:color w:val="000000" w:themeColor="text1"/>
        </w:rPr>
      </w:pPr>
      <w:r w:rsidRPr="003F603E">
        <w:rPr>
          <w:color w:val="000000" w:themeColor="text1"/>
        </w:rPr>
        <w:t>МОТО-ТЕХ</w:t>
      </w:r>
      <w:r w:rsidR="00FD1FEB">
        <w:rPr>
          <w:color w:val="000000" w:themeColor="text1"/>
        </w:rPr>
        <w:t xml:space="preserve"> </w:t>
      </w:r>
      <w:r w:rsidR="0085136F" w:rsidRPr="0085136F">
        <w:rPr>
          <w:color w:val="000000" w:themeColor="text1"/>
        </w:rPr>
        <w:t>[1]</w:t>
      </w:r>
      <w:r w:rsidR="00225760" w:rsidRPr="003F603E">
        <w:rPr>
          <w:color w:val="000000" w:themeColor="text1"/>
        </w:rPr>
        <w:t xml:space="preserve"> –</w:t>
      </w:r>
      <w:r w:rsidR="003F603E" w:rsidRPr="003F603E">
        <w:rPr>
          <w:color w:val="000000" w:themeColor="text1"/>
        </w:rPr>
        <w:t xml:space="preserve"> данный сервис по ремонту и обслуживанию мототехники (мотоциклов, снегоходов, квадроциклов, скутеров, </w:t>
      </w:r>
      <w:proofErr w:type="spellStart"/>
      <w:r w:rsidR="003F603E" w:rsidRPr="003F603E">
        <w:rPr>
          <w:color w:val="000000" w:themeColor="text1"/>
        </w:rPr>
        <w:t>бензотехники</w:t>
      </w:r>
      <w:proofErr w:type="spellEnd"/>
      <w:r w:rsidR="003F603E" w:rsidRPr="003F603E">
        <w:rPr>
          <w:color w:val="000000" w:themeColor="text1"/>
        </w:rPr>
        <w:t xml:space="preserve">, мототехники) находится в Томске и </w:t>
      </w:r>
      <w:r w:rsidR="003F603E">
        <w:rPr>
          <w:color w:val="000000" w:themeColor="text1"/>
        </w:rPr>
        <w:t xml:space="preserve">имеет большую базу клиентов и широкий список услуг в том </w:t>
      </w:r>
      <w:r w:rsidR="003F603E" w:rsidRPr="003F603E">
        <w:rPr>
          <w:color w:val="000000" w:themeColor="text1"/>
        </w:rPr>
        <w:t>числе Тюнинг, Изготовление защиты, ремонт двигателей и т.д.</w:t>
      </w:r>
    </w:p>
    <w:p w14:paraId="37719C38" w14:textId="6AC1C6E2" w:rsidR="00225760" w:rsidRDefault="00765973" w:rsidP="00225760">
      <w:pPr>
        <w:pStyle w:val="a3"/>
        <w:numPr>
          <w:ilvl w:val="0"/>
          <w:numId w:val="9"/>
        </w:numPr>
        <w:rPr>
          <w:color w:val="000000" w:themeColor="text1"/>
        </w:rPr>
      </w:pPr>
      <w:proofErr w:type="spellStart"/>
      <w:r w:rsidRPr="00765973">
        <w:rPr>
          <w:color w:val="000000" w:themeColor="text1"/>
        </w:rPr>
        <w:lastRenderedPageBreak/>
        <w:t>Stels</w:t>
      </w:r>
      <w:proofErr w:type="spellEnd"/>
      <w:r w:rsidRPr="00765973">
        <w:rPr>
          <w:color w:val="000000" w:themeColor="text1"/>
        </w:rPr>
        <w:t xml:space="preserve"> "</w:t>
      </w:r>
      <w:proofErr w:type="spellStart"/>
      <w:r w:rsidRPr="00765973">
        <w:rPr>
          <w:color w:val="000000" w:themeColor="text1"/>
        </w:rPr>
        <w:t>Хищникъ</w:t>
      </w:r>
      <w:proofErr w:type="spellEnd"/>
      <w:r w:rsidRPr="00765973">
        <w:rPr>
          <w:color w:val="000000" w:themeColor="text1"/>
        </w:rPr>
        <w:t>"</w:t>
      </w:r>
      <w:r w:rsidR="00FD1FEB">
        <w:rPr>
          <w:color w:val="000000" w:themeColor="text1"/>
        </w:rPr>
        <w:t xml:space="preserve"> </w:t>
      </w:r>
      <w:r w:rsidR="0085136F" w:rsidRPr="0085136F">
        <w:rPr>
          <w:color w:val="000000" w:themeColor="text1"/>
        </w:rPr>
        <w:t>[2]</w:t>
      </w:r>
      <w:r w:rsidRPr="00765973">
        <w:rPr>
          <w:color w:val="000000" w:themeColor="text1"/>
        </w:rPr>
        <w:t xml:space="preserve"> </w:t>
      </w:r>
      <w:r w:rsidR="00225760" w:rsidRPr="00765973">
        <w:rPr>
          <w:color w:val="000000" w:themeColor="text1"/>
        </w:rPr>
        <w:t xml:space="preserve">– </w:t>
      </w:r>
      <w:r w:rsidRPr="00765973">
        <w:rPr>
          <w:color w:val="000000" w:themeColor="text1"/>
        </w:rPr>
        <w:t xml:space="preserve">Томский сервис по ремонту мототехники, а также диагностики, чтении, обнуление ошибок, прошивки </w:t>
      </w:r>
      <w:proofErr w:type="spellStart"/>
      <w:r w:rsidRPr="00765973">
        <w:rPr>
          <w:color w:val="000000" w:themeColor="text1"/>
        </w:rPr>
        <w:t>ЧИП-ключей</w:t>
      </w:r>
      <w:proofErr w:type="spellEnd"/>
      <w:r w:rsidRPr="00765973">
        <w:rPr>
          <w:color w:val="000000" w:themeColor="text1"/>
        </w:rPr>
        <w:t>, тюнинга, технического обслуживания.</w:t>
      </w:r>
    </w:p>
    <w:p w14:paraId="74A0D612" w14:textId="26F7ADE3" w:rsidR="00765973" w:rsidRPr="00765973" w:rsidRDefault="0076401A" w:rsidP="00225760">
      <w:pPr>
        <w:pStyle w:val="a3"/>
        <w:numPr>
          <w:ilvl w:val="0"/>
          <w:numId w:val="9"/>
        </w:numPr>
        <w:rPr>
          <w:color w:val="000000" w:themeColor="text1"/>
        </w:rPr>
      </w:pPr>
      <w:proofErr w:type="spellStart"/>
      <w:r w:rsidRPr="0076401A">
        <w:rPr>
          <w:color w:val="000000" w:themeColor="text1"/>
        </w:rPr>
        <w:t>Drivebike</w:t>
      </w:r>
      <w:proofErr w:type="spellEnd"/>
      <w:r w:rsidR="00FD1FEB">
        <w:rPr>
          <w:color w:val="000000" w:themeColor="text1"/>
        </w:rPr>
        <w:t xml:space="preserve"> </w:t>
      </w:r>
      <w:r w:rsidR="0085136F"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7EC5B3BA" w14:textId="46161274" w:rsidR="00F52D7D" w:rsidRDefault="00F52D7D" w:rsidP="00F52D7D">
      <w:pPr>
        <w:rPr>
          <w:color w:val="000000" w:themeColor="text1"/>
        </w:rPr>
      </w:pPr>
      <w:r w:rsidRPr="00686C10">
        <w:rPr>
          <w:color w:val="000000" w:themeColor="text1"/>
        </w:rPr>
        <w:t xml:space="preserve">Процесс </w:t>
      </w:r>
      <w:r w:rsidR="00236196">
        <w:rPr>
          <w:color w:val="000000" w:themeColor="text1"/>
        </w:rPr>
        <w:t>оказания услуг</w:t>
      </w:r>
      <w:r w:rsidRPr="00686C10">
        <w:rPr>
          <w:color w:val="000000" w:themeColor="text1"/>
        </w:rPr>
        <w:t xml:space="preserve"> представлен на рисунке 1.1.</w:t>
      </w:r>
    </w:p>
    <w:p w14:paraId="57CECB4C" w14:textId="01E3F6CE" w:rsidR="00DC082D" w:rsidRDefault="00DC082D" w:rsidP="00F52D7D">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w:t>
      </w:r>
      <w:r w:rsidR="0085136F">
        <w:t>время,</w:t>
      </w:r>
      <w:r>
        <w:t xml:space="preserve"> когда можно доставить мототранспорт на стоянку, где будет оставлена техника на время ремонта и будет заключён договор о предоставлении </w:t>
      </w:r>
      <w:r w:rsidR="00FD1FEB">
        <w:t>услуг,</w:t>
      </w:r>
      <w:r>
        <w:t xml:space="preserve"> в котором обговорены сроки выполнения заказа, штрафы за просроченные сроки, цена услуги и т.д.   После чего специалисты </w:t>
      </w:r>
      <w:r w:rsidR="00A53A10">
        <w:t xml:space="preserve">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5FB8B8CF" w14:textId="1C2EA936" w:rsidR="0085136F" w:rsidRPr="008C2EBB" w:rsidRDefault="0085136F" w:rsidP="008C2EBB">
      <w:r w:rsidRPr="008C2EBB">
        <w:t xml:space="preserve">Целью оказания услуг </w:t>
      </w:r>
      <w:r w:rsidR="008C2EBB" w:rsidRPr="008C2EBB">
        <w:t xml:space="preserve">сервиса по ремонту мототехники </w:t>
      </w:r>
      <w:r w:rsidRPr="008C2EBB">
        <w:t xml:space="preserve">является получения прибыли. Показатель эффективности в этом случаи </w:t>
      </w:r>
      <w:r w:rsidR="008C2EBB" w:rsidRPr="008C2EBB">
        <w:t>качество</w:t>
      </w:r>
      <w:r w:rsidRPr="008C2EBB">
        <w:t xml:space="preserve"> и </w:t>
      </w:r>
      <w:r w:rsidR="008C2EBB" w:rsidRPr="008C2EBB">
        <w:t>скорость</w:t>
      </w:r>
      <w:r w:rsidRPr="008C2EBB">
        <w:t xml:space="preserve"> выполнения заказов. Проблемой является слабая удовлетворенность клиентов.</w:t>
      </w:r>
    </w:p>
    <w:p w14:paraId="1585BB9E" w14:textId="77777777" w:rsidR="008C2EBB" w:rsidRPr="0085136F" w:rsidRDefault="008C2EBB" w:rsidP="008C2EBB">
      <w:pPr>
        <w:keepNext/>
        <w:ind w:firstLine="0"/>
        <w:rPr>
          <w:color w:val="FF0000"/>
        </w:rPr>
      </w:pPr>
    </w:p>
    <w:p w14:paraId="02A0EAFC" w14:textId="080797E5" w:rsidR="000D57DA" w:rsidRDefault="002B4C68" w:rsidP="000D57DA">
      <w:pPr>
        <w:keepNext/>
        <w:ind w:firstLine="0"/>
        <w:jc w:val="center"/>
      </w:pPr>
      <w:r>
        <w:rPr>
          <w:noProof/>
        </w:rPr>
        <w:drawing>
          <wp:inline distT="0" distB="0" distL="0" distR="0" wp14:anchorId="3E39F0B3" wp14:editId="35152A61">
            <wp:extent cx="5937250" cy="32067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018DEF6" w14:textId="337556F6" w:rsidR="00A66033" w:rsidRDefault="000D57DA" w:rsidP="00DC082D">
      <w:pPr>
        <w:pStyle w:val="ac"/>
      </w:pPr>
      <w:r>
        <w:t xml:space="preserve">Рисунок </w:t>
      </w:r>
      <w:r w:rsidR="0098283F">
        <w:fldChar w:fldCharType="begin"/>
      </w:r>
      <w:r w:rsidR="0098283F">
        <w:instrText xml:space="preserve"> STYLEREF 1 \s </w:instrText>
      </w:r>
      <w:r w:rsidR="0098283F">
        <w:fldChar w:fldCharType="separate"/>
      </w:r>
      <w:r w:rsidR="001D3C59">
        <w:rPr>
          <w:noProof/>
        </w:rPr>
        <w:t>1</w:t>
      </w:r>
      <w:r w:rsidR="0098283F">
        <w:rPr>
          <w:noProof/>
        </w:rPr>
        <w:fldChar w:fldCharType="end"/>
      </w:r>
      <w:r w:rsidR="001D3C59">
        <w:t>.</w:t>
      </w:r>
      <w:r w:rsidR="0098283F">
        <w:fldChar w:fldCharType="begin"/>
      </w:r>
      <w:r w:rsidR="0098283F">
        <w:instrText xml:space="preserve"> SEQ Рисунок \* ARABIC \s 1 </w:instrText>
      </w:r>
      <w:r w:rsidR="0098283F">
        <w:fldChar w:fldCharType="separate"/>
      </w:r>
      <w:r w:rsidR="001D3C59">
        <w:rPr>
          <w:noProof/>
        </w:rPr>
        <w:t>1</w:t>
      </w:r>
      <w:r w:rsidR="0098283F">
        <w:rPr>
          <w:noProof/>
        </w:rPr>
        <w:fldChar w:fldCharType="end"/>
      </w:r>
      <w:r>
        <w:t>.1</w:t>
      </w:r>
      <w:r w:rsidRPr="00171DDB">
        <w:t xml:space="preserve"> - </w:t>
      </w:r>
      <w:r>
        <w:t xml:space="preserve">Процесс </w:t>
      </w:r>
      <w:r w:rsidR="00236196">
        <w:t>оказания услуг</w:t>
      </w:r>
    </w:p>
    <w:p w14:paraId="47838902" w14:textId="442ADBA2" w:rsidR="00784709" w:rsidRDefault="00784709" w:rsidP="00784709">
      <w:pPr>
        <w:pStyle w:val="1"/>
      </w:pPr>
      <w:r>
        <w:lastRenderedPageBreak/>
        <w:t xml:space="preserve">Моделирование </w:t>
      </w:r>
      <w:proofErr w:type="spellStart"/>
      <w:r>
        <w:t>проблемосодержащей</w:t>
      </w:r>
      <w:proofErr w:type="spellEnd"/>
      <w:r>
        <w:t xml:space="preserve"> системы</w:t>
      </w:r>
    </w:p>
    <w:p w14:paraId="3B38B204" w14:textId="28CF688A" w:rsidR="008751BF" w:rsidRDefault="008751BF" w:rsidP="008751BF">
      <w:pPr>
        <w:pStyle w:val="2"/>
        <w:numPr>
          <w:ilvl w:val="1"/>
          <w:numId w:val="5"/>
        </w:numPr>
      </w:pPr>
      <w:r>
        <w:t>Модель взаимосвязи системы с окружающей средой</w:t>
      </w:r>
    </w:p>
    <w:p w14:paraId="6BF172D6" w14:textId="265AD8B3" w:rsidR="008751BF" w:rsidRDefault="009F2C66" w:rsidP="008751BF">
      <w:r>
        <w:t>Подсистемами окружающей среды для системы оказания услуг являются как макросреда, так и микросреда.</w:t>
      </w:r>
    </w:p>
    <w:p w14:paraId="3FD24C04" w14:textId="2CB486F8" w:rsidR="002B4C68" w:rsidRDefault="002B4C68" w:rsidP="002B4C68">
      <w:r w:rsidRPr="002B4C68">
        <w:t>Макросреда - экономический, географический</w:t>
      </w:r>
      <w:r w:rsidR="00050E03">
        <w:t>, правовой</w:t>
      </w:r>
      <w:r w:rsidRPr="002B4C68">
        <w:t xml:space="preserve"> фактор.</w:t>
      </w:r>
    </w:p>
    <w:p w14:paraId="309AA0DD" w14:textId="72FD950E" w:rsidR="00DF29CC" w:rsidRDefault="00DF29CC" w:rsidP="002B4C68">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45525327" w14:textId="024CC801" w:rsidR="00DD7A47" w:rsidRDefault="00DF29CC" w:rsidP="00DD7A47">
      <w:r>
        <w:t xml:space="preserve">Географический фактор заключается в том, что в месте открытия </w:t>
      </w:r>
      <w:proofErr w:type="spellStart"/>
      <w:r>
        <w:t>мотосервиса</w:t>
      </w:r>
      <w:proofErr w:type="spellEnd"/>
      <w:r>
        <w:t xml:space="preserve"> может не быть клиентов, готовых пользоваться услугами, а также место может быть неудобно для </w:t>
      </w:r>
      <w:r w:rsidR="00861049">
        <w:t>поставщиков.</w:t>
      </w:r>
    </w:p>
    <w:p w14:paraId="51EB3603" w14:textId="50D15C8A" w:rsidR="00861049" w:rsidRPr="00861049" w:rsidRDefault="00861049" w:rsidP="002B4C68">
      <w:r>
        <w:t xml:space="preserve">Правовой фактор может оказывать влияние на количество клиентов, например </w:t>
      </w:r>
      <w:r w:rsidR="00DD7A47">
        <w:t xml:space="preserve">при введении </w:t>
      </w:r>
      <w:r w:rsidR="00EB48CF">
        <w:t>законов,</w:t>
      </w:r>
      <w:r w:rsidR="00DD7A47">
        <w:t xml:space="preserve"> затрудняющих эксплуатацию </w:t>
      </w:r>
      <w:proofErr w:type="spellStart"/>
      <w:r w:rsidR="00DD7A47">
        <w:t>мототранспортных</w:t>
      </w:r>
      <w:proofErr w:type="spellEnd"/>
      <w:r w:rsidR="00DD7A47">
        <w:t xml:space="preserve"> средств. </w:t>
      </w:r>
    </w:p>
    <w:p w14:paraId="063820D3" w14:textId="2FFC663B" w:rsidR="002B4C68" w:rsidRDefault="002B4C68" w:rsidP="002B4C68">
      <w:r w:rsidRPr="002B4C68">
        <w:t xml:space="preserve">Микросреда состоит из </w:t>
      </w:r>
      <w:r>
        <w:t>клиентов</w:t>
      </w:r>
      <w:r w:rsidRPr="002B4C68">
        <w:t xml:space="preserve"> - потенциальных </w:t>
      </w:r>
      <w:r>
        <w:t>клиентов</w:t>
      </w:r>
      <w:r w:rsidR="009F1F60">
        <w:t xml:space="preserve">, </w:t>
      </w:r>
      <w:r w:rsidRPr="002B4C68">
        <w:t>компаний-конкурентов</w:t>
      </w:r>
      <w:r w:rsidR="009F1F60">
        <w:t xml:space="preserve"> и поставщиков деталей</w:t>
      </w:r>
      <w:r w:rsidRPr="002B4C68">
        <w:t>.</w:t>
      </w:r>
    </w:p>
    <w:p w14:paraId="7E62A8AA" w14:textId="24F584A0" w:rsidR="002B4C68" w:rsidRDefault="002B4C68" w:rsidP="002B4C68">
      <w:r>
        <w:t>Взаимосвязи системы с окружающей средой представлены на рисунке 2.1</w:t>
      </w:r>
    </w:p>
    <w:p w14:paraId="79EDBE38" w14:textId="73386D61" w:rsidR="002B4C68" w:rsidRDefault="002B4C68" w:rsidP="002B4C68">
      <w:r>
        <w:t>Система оказания услуг представляет собой совокупность различных задач, таких как</w:t>
      </w:r>
      <w:r w:rsidR="00763E7F">
        <w:t xml:space="preserve"> </w:t>
      </w:r>
      <w:r w:rsidR="00306E88">
        <w:t>получение заказов, выполнение работы в срок</w:t>
      </w:r>
      <w:r>
        <w:t>.</w:t>
      </w:r>
    </w:p>
    <w:p w14:paraId="7DE91429" w14:textId="56C91EEB" w:rsidR="00763E7F" w:rsidRDefault="00763E7F" w:rsidP="002B4C68">
      <w:r>
        <w:t>Потенциальный клиент – клиент, который владеет мототехникой.</w:t>
      </w:r>
    </w:p>
    <w:p w14:paraId="7CB400CC" w14:textId="5E34158E" w:rsidR="00306E88" w:rsidRDefault="00CC23C2" w:rsidP="002B4C68">
      <w:r>
        <w:t xml:space="preserve">Взаимодействие между системой оказания услуг и клиентов заключается в информировании клиента об услугах предоставляемой компании и их качестве. </w:t>
      </w:r>
      <w:r w:rsidR="00904B08">
        <w:t>К</w:t>
      </w:r>
      <w:r w:rsidR="0000193A">
        <w:t>омпания производит обзвон клиентов, которые воспользовались услугами с целью узнать мнение и скорректировать политику компании</w:t>
      </w:r>
      <w:r>
        <w:t>.</w:t>
      </w:r>
    </w:p>
    <w:p w14:paraId="183A2257" w14:textId="140233B5" w:rsidR="00FB1E7D" w:rsidRPr="007628E5" w:rsidRDefault="00A9170A" w:rsidP="00B34681">
      <w:r w:rsidRPr="00A9170A">
        <w:lastRenderedPageBreak/>
        <w:t>Взаимодействие между системой оказания услуг и конкурентами</w:t>
      </w:r>
      <w:r w:rsidR="004D6519">
        <w:t xml:space="preserve"> заключается в том, что конкуренты могут предоставлять аналогичные услуги и по лучшей цене, переманивая потенциальных клиентов.</w:t>
      </w:r>
      <w:r w:rsidR="00904B08">
        <w:t xml:space="preserve"> </w:t>
      </w:r>
    </w:p>
    <w:p w14:paraId="1BCC27A4" w14:textId="60D8A974" w:rsidR="00FE165C" w:rsidRDefault="00386840" w:rsidP="00DD4251">
      <w:pPr>
        <w:keepNext/>
        <w:ind w:firstLine="0"/>
      </w:pPr>
      <w:r>
        <w:rPr>
          <w:noProof/>
        </w:rPr>
        <w:drawing>
          <wp:inline distT="0" distB="0" distL="0" distR="0" wp14:anchorId="7BD5E9B1" wp14:editId="66F1AF22">
            <wp:extent cx="5930900" cy="23698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56922921" w14:textId="5C0EE1D2" w:rsidR="004D6519" w:rsidRDefault="00FE165C" w:rsidP="00FE165C">
      <w:pPr>
        <w:pStyle w:val="ac"/>
      </w:pPr>
      <w:r>
        <w:t xml:space="preserve">Рисунок </w:t>
      </w:r>
      <w:r w:rsidR="0098283F">
        <w:fldChar w:fldCharType="begin"/>
      </w:r>
      <w:r w:rsidR="0098283F">
        <w:instrText xml:space="preserve"> STYLEREF 1 \s </w:instrText>
      </w:r>
      <w:r w:rsidR="0098283F">
        <w:fldChar w:fldCharType="separate"/>
      </w:r>
      <w:r w:rsidR="001D3C59">
        <w:rPr>
          <w:noProof/>
        </w:rPr>
        <w:t>2</w:t>
      </w:r>
      <w:r w:rsidR="0098283F">
        <w:rPr>
          <w:noProof/>
        </w:rPr>
        <w:fldChar w:fldCharType="end"/>
      </w:r>
      <w:r w:rsidR="001D3C59">
        <w:t>.</w:t>
      </w:r>
      <w:r w:rsidR="0098283F">
        <w:fldChar w:fldCharType="begin"/>
      </w:r>
      <w:r w:rsidR="0098283F">
        <w:instrText xml:space="preserve"> SEQ Рисунок \* ARABIC \s 1 </w:instrText>
      </w:r>
      <w:r w:rsidR="0098283F">
        <w:fldChar w:fldCharType="separate"/>
      </w:r>
      <w:r w:rsidR="001D3C59">
        <w:rPr>
          <w:noProof/>
        </w:rPr>
        <w:t>1</w:t>
      </w:r>
      <w:r w:rsidR="0098283F">
        <w:rPr>
          <w:noProof/>
        </w:rPr>
        <w:fldChar w:fldCharType="end"/>
      </w:r>
      <w:r w:rsidR="00361F89">
        <w:rPr>
          <w:noProof/>
        </w:rPr>
        <w:t xml:space="preserve"> -</w:t>
      </w:r>
      <w:r w:rsidRPr="00FE165C">
        <w:t xml:space="preserve"> </w:t>
      </w:r>
      <w:r>
        <w:t>Диаграмма взаимосвязи системы с окружающей средой</w:t>
      </w:r>
    </w:p>
    <w:p w14:paraId="472B1F09" w14:textId="188CCDAA" w:rsidR="00FB1E7D" w:rsidRDefault="009B3E3B" w:rsidP="000C42FB">
      <w:r>
        <w:t>Основными заинтересованными сторонами являются владелец сервиса, клиент, сотрудники.</w:t>
      </w:r>
    </w:p>
    <w:tbl>
      <w:tblPr>
        <w:tblStyle w:val="af"/>
        <w:tblW w:w="0" w:type="auto"/>
        <w:tblLook w:val="04A0" w:firstRow="1" w:lastRow="0" w:firstColumn="1" w:lastColumn="0" w:noHBand="0" w:noVBand="1"/>
      </w:tblPr>
      <w:tblGrid>
        <w:gridCol w:w="3124"/>
        <w:gridCol w:w="3175"/>
        <w:gridCol w:w="3272"/>
      </w:tblGrid>
      <w:tr w:rsidR="008A1CCF" w14:paraId="12013C54" w14:textId="77777777" w:rsidTr="008A1CCF">
        <w:tc>
          <w:tcPr>
            <w:tcW w:w="3190" w:type="dxa"/>
          </w:tcPr>
          <w:p w14:paraId="26F4CD1E" w14:textId="19836D89" w:rsidR="008A1CCF" w:rsidRPr="008A1CCF" w:rsidRDefault="008A1CCF" w:rsidP="007D765C">
            <w:pPr>
              <w:ind w:firstLine="0"/>
              <w:jc w:val="left"/>
              <w:rPr>
                <w:b/>
                <w:bCs/>
              </w:rPr>
            </w:pPr>
            <w:proofErr w:type="spellStart"/>
            <w:r w:rsidRPr="008A1CCF">
              <w:rPr>
                <w:b/>
                <w:bCs/>
              </w:rPr>
              <w:t>Актор</w:t>
            </w:r>
            <w:proofErr w:type="spellEnd"/>
            <w:r w:rsidRPr="008A1CCF">
              <w:rPr>
                <w:b/>
                <w:bCs/>
              </w:rPr>
              <w:t xml:space="preserve"> / Критерий</w:t>
            </w:r>
          </w:p>
        </w:tc>
        <w:tc>
          <w:tcPr>
            <w:tcW w:w="3190" w:type="dxa"/>
          </w:tcPr>
          <w:p w14:paraId="186DC60D" w14:textId="16FE8F3A" w:rsidR="008A1CCF" w:rsidRPr="008A1CCF" w:rsidRDefault="008A1CCF" w:rsidP="007D765C">
            <w:pPr>
              <w:ind w:firstLine="0"/>
              <w:jc w:val="left"/>
              <w:rPr>
                <w:b/>
                <w:bCs/>
              </w:rPr>
            </w:pPr>
            <w:proofErr w:type="spellStart"/>
            <w:r w:rsidRPr="008A1CCF">
              <w:rPr>
                <w:b/>
                <w:bCs/>
              </w:rPr>
              <w:t>Ед.изм</w:t>
            </w:r>
            <w:proofErr w:type="spellEnd"/>
            <w:r w:rsidRPr="008A1CCF">
              <w:rPr>
                <w:b/>
                <w:bCs/>
              </w:rPr>
              <w:t>. и/или возможные значение</w:t>
            </w:r>
          </w:p>
        </w:tc>
        <w:tc>
          <w:tcPr>
            <w:tcW w:w="3191" w:type="dxa"/>
          </w:tcPr>
          <w:p w14:paraId="4653A582" w14:textId="5B9EA7A1" w:rsidR="008A1CCF" w:rsidRPr="008A1CCF" w:rsidRDefault="008A1CCF" w:rsidP="007D765C">
            <w:pPr>
              <w:ind w:firstLine="0"/>
              <w:jc w:val="left"/>
              <w:rPr>
                <w:b/>
                <w:bCs/>
              </w:rPr>
            </w:pPr>
            <w:r w:rsidRPr="008A1CCF">
              <w:rPr>
                <w:b/>
                <w:bCs/>
              </w:rPr>
              <w:t>Система оценивания</w:t>
            </w:r>
          </w:p>
        </w:tc>
      </w:tr>
      <w:tr w:rsidR="008A1CCF" w14:paraId="5B81FB9B" w14:textId="77777777" w:rsidTr="008A1CCF">
        <w:tc>
          <w:tcPr>
            <w:tcW w:w="3190" w:type="dxa"/>
          </w:tcPr>
          <w:p w14:paraId="6BB5C18F" w14:textId="47E2A240" w:rsidR="008A1CCF" w:rsidRDefault="008A1CCF" w:rsidP="00B01DD7">
            <w:pPr>
              <w:ind w:firstLine="0"/>
              <w:jc w:val="left"/>
              <w:rPr>
                <w:b/>
                <w:bCs/>
              </w:rPr>
            </w:pPr>
            <w:r w:rsidRPr="008A1CCF">
              <w:rPr>
                <w:b/>
                <w:bCs/>
              </w:rPr>
              <w:t xml:space="preserve">1 </w:t>
            </w:r>
            <w:r w:rsidR="00FA07FE">
              <w:rPr>
                <w:b/>
                <w:bCs/>
              </w:rPr>
              <w:t>В</w:t>
            </w:r>
            <w:r w:rsidRPr="008A1CCF">
              <w:rPr>
                <w:b/>
                <w:bCs/>
              </w:rPr>
              <w:t>ладелец сервиса</w:t>
            </w:r>
          </w:p>
          <w:p w14:paraId="54741CA9" w14:textId="497DE0DD" w:rsidR="007D765C" w:rsidRPr="007D765C" w:rsidRDefault="007D765C" w:rsidP="00B01DD7">
            <w:pPr>
              <w:ind w:firstLine="0"/>
              <w:jc w:val="left"/>
              <w:rPr>
                <w:b/>
                <w:bCs/>
                <w:lang w:val="en-US"/>
              </w:rPr>
            </w:pPr>
            <w:r w:rsidRPr="007D765C">
              <w:t>1.1</w:t>
            </w:r>
            <w:r>
              <w:t>финансовый результат</w:t>
            </w:r>
          </w:p>
        </w:tc>
        <w:tc>
          <w:tcPr>
            <w:tcW w:w="3190" w:type="dxa"/>
          </w:tcPr>
          <w:p w14:paraId="057C5770" w14:textId="38A6644F" w:rsidR="008A1CCF" w:rsidRDefault="008A1CCF" w:rsidP="00B01DD7">
            <w:pPr>
              <w:ind w:firstLine="0"/>
              <w:jc w:val="left"/>
            </w:pPr>
            <w:r>
              <w:t>Балл. Удовлетворительное – неудовлетворительное</w:t>
            </w:r>
          </w:p>
        </w:tc>
        <w:tc>
          <w:tcPr>
            <w:tcW w:w="3191" w:type="dxa"/>
          </w:tcPr>
          <w:p w14:paraId="0E332793" w14:textId="2A6DC136" w:rsidR="008A1CCF" w:rsidRDefault="007D765C"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FB27B65" w14:textId="77777777" w:rsidTr="008A1CCF">
        <w:tc>
          <w:tcPr>
            <w:tcW w:w="3190" w:type="dxa"/>
          </w:tcPr>
          <w:p w14:paraId="77AD5366" w14:textId="50386F84" w:rsidR="008A1CCF" w:rsidRPr="00B01DD7" w:rsidRDefault="00C1077E" w:rsidP="00B01DD7">
            <w:pPr>
              <w:ind w:firstLine="0"/>
              <w:jc w:val="left"/>
              <w:rPr>
                <w:b/>
                <w:bCs/>
              </w:rPr>
            </w:pPr>
            <w:r w:rsidRPr="00B01DD7">
              <w:rPr>
                <w:b/>
                <w:bCs/>
                <w:lang w:val="en-US"/>
              </w:rPr>
              <w:t xml:space="preserve">2 </w:t>
            </w:r>
            <w:r w:rsidR="00FA07FE">
              <w:rPr>
                <w:b/>
                <w:bCs/>
              </w:rPr>
              <w:t>К</w:t>
            </w:r>
            <w:r w:rsidRPr="00B01DD7">
              <w:rPr>
                <w:b/>
                <w:bCs/>
              </w:rPr>
              <w:t>лиенты</w:t>
            </w:r>
          </w:p>
          <w:p w14:paraId="249E54E8" w14:textId="396F7D23" w:rsidR="00C1077E" w:rsidRPr="00C1077E" w:rsidRDefault="00C1077E" w:rsidP="00B01DD7">
            <w:pPr>
              <w:ind w:firstLine="0"/>
              <w:jc w:val="left"/>
              <w:rPr>
                <w:lang w:val="en-US"/>
              </w:rPr>
            </w:pPr>
            <w:r>
              <w:rPr>
                <w:lang w:val="en-US"/>
              </w:rPr>
              <w:t xml:space="preserve">2.2 </w:t>
            </w:r>
            <w:r>
              <w:t>качество оказания услуг</w:t>
            </w:r>
          </w:p>
        </w:tc>
        <w:tc>
          <w:tcPr>
            <w:tcW w:w="3190" w:type="dxa"/>
          </w:tcPr>
          <w:p w14:paraId="692C1BD3" w14:textId="0DCC7177" w:rsidR="008A1CCF" w:rsidRDefault="00C1077E" w:rsidP="00B01DD7">
            <w:pPr>
              <w:ind w:firstLine="0"/>
              <w:jc w:val="left"/>
            </w:pPr>
            <w:r>
              <w:t>Балл. Удовлетворительное – неудовлетворительное</w:t>
            </w:r>
          </w:p>
        </w:tc>
        <w:tc>
          <w:tcPr>
            <w:tcW w:w="3191" w:type="dxa"/>
          </w:tcPr>
          <w:p w14:paraId="5C345BCC" w14:textId="5DAE4A7D" w:rsidR="008A1CCF" w:rsidRDefault="00C1077E"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827804C" w14:textId="77777777" w:rsidTr="008A1CCF">
        <w:tc>
          <w:tcPr>
            <w:tcW w:w="3190" w:type="dxa"/>
          </w:tcPr>
          <w:p w14:paraId="24EAD3B0" w14:textId="742C6273" w:rsidR="008A1CCF" w:rsidRPr="00B01DD7" w:rsidRDefault="00B01DD7" w:rsidP="00B01DD7">
            <w:pPr>
              <w:ind w:firstLine="0"/>
              <w:jc w:val="left"/>
              <w:rPr>
                <w:b/>
                <w:bCs/>
              </w:rPr>
            </w:pPr>
            <w:r w:rsidRPr="00B01DD7">
              <w:rPr>
                <w:b/>
                <w:bCs/>
              </w:rPr>
              <w:t>3 Сотрудник</w:t>
            </w:r>
          </w:p>
          <w:p w14:paraId="65C9BF33" w14:textId="7031AC5B" w:rsidR="00B01DD7" w:rsidRDefault="00B01DD7" w:rsidP="00B01DD7">
            <w:pPr>
              <w:ind w:firstLine="0"/>
              <w:jc w:val="left"/>
            </w:pPr>
            <w:r>
              <w:t xml:space="preserve">3.1 </w:t>
            </w:r>
            <w:r w:rsidR="00FA07FE">
              <w:t>Зарплата</w:t>
            </w:r>
          </w:p>
          <w:p w14:paraId="5D34CD2C" w14:textId="2DE4284D" w:rsidR="00B01DD7" w:rsidRDefault="00B01DD7" w:rsidP="00B01DD7">
            <w:pPr>
              <w:ind w:firstLine="0"/>
              <w:jc w:val="left"/>
            </w:pPr>
          </w:p>
        </w:tc>
        <w:tc>
          <w:tcPr>
            <w:tcW w:w="3190" w:type="dxa"/>
          </w:tcPr>
          <w:p w14:paraId="4DAFF803" w14:textId="00CD67D1" w:rsidR="00B01DD7" w:rsidRDefault="00B01DD7" w:rsidP="00B01DD7">
            <w:pPr>
              <w:ind w:firstLine="0"/>
              <w:jc w:val="left"/>
            </w:pPr>
            <w:r>
              <w:t>Руб</w:t>
            </w:r>
            <w:r w:rsidR="00FA07FE">
              <w:t>ли</w:t>
            </w:r>
            <w:r w:rsidR="00B529E8">
              <w:t>.</w:t>
            </w:r>
          </w:p>
        </w:tc>
        <w:tc>
          <w:tcPr>
            <w:tcW w:w="3191" w:type="dxa"/>
          </w:tcPr>
          <w:p w14:paraId="72CA5B8F" w14:textId="7AF9FE2D" w:rsidR="008A1CCF" w:rsidRDefault="00B01DD7" w:rsidP="00B01DD7">
            <w:pPr>
              <w:ind w:firstLine="0"/>
              <w:jc w:val="left"/>
            </w:pPr>
            <w:r w:rsidRPr="00DA0D26">
              <w:t xml:space="preserve">от </w:t>
            </w:r>
            <w:r>
              <w:t>3</w:t>
            </w:r>
            <w:r w:rsidRPr="00DA0D26">
              <w:t>0 до 100 тыс. руб.</w:t>
            </w:r>
            <w:r>
              <w:t xml:space="preserve"> «удовлетворительное»; менее 30000</w:t>
            </w:r>
            <w:r w:rsidR="00FA07FE">
              <w:t>руб</w:t>
            </w:r>
            <w:r>
              <w:t>– «неудовлетворительное».</w:t>
            </w:r>
          </w:p>
        </w:tc>
      </w:tr>
    </w:tbl>
    <w:p w14:paraId="3F77260B" w14:textId="77777777" w:rsidR="008A1CCF" w:rsidRDefault="008A1CCF" w:rsidP="00FE165C"/>
    <w:p w14:paraId="1A3B0495" w14:textId="12B1EC62" w:rsidR="00993DB9" w:rsidRDefault="00A87763" w:rsidP="00A87763">
      <w:pPr>
        <w:pStyle w:val="2"/>
        <w:numPr>
          <w:ilvl w:val="1"/>
          <w:numId w:val="5"/>
        </w:numPr>
      </w:pPr>
      <w:r>
        <w:lastRenderedPageBreak/>
        <w:t>Структурный анализ системы</w:t>
      </w:r>
    </w:p>
    <w:p w14:paraId="3838D4EA" w14:textId="0E35BD64" w:rsidR="00A87763" w:rsidRDefault="00E95C9C" w:rsidP="00865754">
      <w:r w:rsidRPr="00E95C9C">
        <w:t xml:space="preserve">В качестве обоснования для декомпозиции выбран жизненный цикл и технологические </w:t>
      </w:r>
      <w:r w:rsidR="00901888">
        <w:t>этапы</w:t>
      </w:r>
      <w:r>
        <w:t>.</w:t>
      </w:r>
      <w:r w:rsidR="00865754">
        <w:t xml:space="preserve"> </w:t>
      </w:r>
      <w:r w:rsidR="00A87763">
        <w:t>Жизненный цикл системы состоит из двух этапов (представлен на рисунке 2.1):</w:t>
      </w:r>
    </w:p>
    <w:p w14:paraId="300D276D" w14:textId="77777777" w:rsidR="00B04AB5" w:rsidRDefault="008A4371" w:rsidP="00B04AB5">
      <w:pPr>
        <w:ind w:firstLine="0"/>
      </w:pPr>
      <w:r>
        <w:t xml:space="preserve">1. </w:t>
      </w:r>
      <w:r w:rsidR="00B04AB5">
        <w:t>Обработка заказов. Подсистема принимает заказ и занимается приемом</w:t>
      </w:r>
    </w:p>
    <w:p w14:paraId="2D50B648" w14:textId="5220F43F" w:rsidR="00A87763" w:rsidRDefault="00B04AB5" w:rsidP="00B04AB5">
      <w:pPr>
        <w:ind w:firstLine="0"/>
      </w:pPr>
      <w:r>
        <w:t>информация от клиента для оказания услуг</w:t>
      </w:r>
      <w:r w:rsidR="008A4371">
        <w:t>.</w:t>
      </w:r>
    </w:p>
    <w:p w14:paraId="27A95B4D" w14:textId="08B68D90" w:rsidR="005313C7" w:rsidRDefault="008A4371" w:rsidP="00A87763">
      <w:pPr>
        <w:ind w:firstLine="0"/>
      </w:pPr>
      <w:r>
        <w:t xml:space="preserve">2. Выполнение заказа. </w:t>
      </w:r>
      <w:r w:rsidR="00B04AB5" w:rsidRPr="00B04AB5">
        <w:t>Подсистема информирует покупателя о статусе его заказа, а</w:t>
      </w:r>
      <w:r w:rsidR="00B04AB5">
        <w:t xml:space="preserve"> также сообщает ему, когда забирать исправную мототехнику</w:t>
      </w:r>
      <w:r w:rsidR="00B04AB5" w:rsidRPr="00B04AB5">
        <w:t>.</w:t>
      </w:r>
    </w:p>
    <w:p w14:paraId="1A983E7C" w14:textId="1754122A" w:rsidR="001D5E1C" w:rsidRPr="00102AD2" w:rsidRDefault="00901888" w:rsidP="001D5E1C">
      <w:pPr>
        <w:keepNext/>
        <w:ind w:firstLine="0"/>
        <w:rPr>
          <w:lang w:val="en-US"/>
        </w:rPr>
      </w:pPr>
      <w:r>
        <w:rPr>
          <w:noProof/>
          <w:lang w:val="en-US"/>
        </w:rPr>
        <w:drawing>
          <wp:inline distT="0" distB="0" distL="0" distR="0" wp14:anchorId="5F163759" wp14:editId="0CC90867">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719E381C" w14:textId="5A2F21D0" w:rsidR="002019C2" w:rsidRDefault="001D5E1C" w:rsidP="001D5E1C">
      <w:pPr>
        <w:pStyle w:val="ac"/>
      </w:pPr>
      <w:r>
        <w:t>Рисунок 2.1 - Декомпозиция деятельности системы</w:t>
      </w:r>
    </w:p>
    <w:p w14:paraId="1A861C5F" w14:textId="3F146159" w:rsidR="002019C2" w:rsidRDefault="001C1B7D" w:rsidP="001C1B7D">
      <w:pPr>
        <w:ind w:firstLine="0"/>
      </w:pPr>
      <w:r>
        <w:t>Для детального изучения взаимодействия подсистем друг с другом была составлена ​​таблица 2.1, отражающая структурные элементы функционировани</w:t>
      </w:r>
      <w:r w:rsidR="00762F68">
        <w:t>я</w:t>
      </w:r>
      <w:r>
        <w:t xml:space="preserve"> системы.</w:t>
      </w:r>
    </w:p>
    <w:p w14:paraId="37CFCAD6" w14:textId="6B348118" w:rsidR="00762F68" w:rsidRDefault="00762F68" w:rsidP="001C1B7D">
      <w:pPr>
        <w:ind w:firstLine="0"/>
      </w:pPr>
      <w:r>
        <w:t>Таблица 2.1 - Структурные элементы функционирования системы.</w:t>
      </w:r>
    </w:p>
    <w:tbl>
      <w:tblPr>
        <w:tblStyle w:val="af"/>
        <w:tblW w:w="0" w:type="auto"/>
        <w:tblLook w:val="04A0" w:firstRow="1" w:lastRow="0" w:firstColumn="1" w:lastColumn="0" w:noHBand="0" w:noVBand="1"/>
      </w:tblPr>
      <w:tblGrid>
        <w:gridCol w:w="1557"/>
        <w:gridCol w:w="1557"/>
        <w:gridCol w:w="1557"/>
        <w:gridCol w:w="1558"/>
        <w:gridCol w:w="1558"/>
        <w:gridCol w:w="1558"/>
      </w:tblGrid>
      <w:tr w:rsidR="002F018E" w14:paraId="51FFDAE7" w14:textId="77777777" w:rsidTr="002F018E">
        <w:tc>
          <w:tcPr>
            <w:tcW w:w="1557" w:type="dxa"/>
          </w:tcPr>
          <w:p w14:paraId="5C192B13" w14:textId="7244D532" w:rsidR="002F018E" w:rsidRDefault="002F018E" w:rsidP="001C1B7D">
            <w:pPr>
              <w:ind w:firstLine="0"/>
            </w:pPr>
            <w:r w:rsidRPr="00210D30">
              <w:rPr>
                <w:sz w:val="20"/>
                <w:szCs w:val="20"/>
              </w:rPr>
              <w:t>Подсистема</w:t>
            </w:r>
          </w:p>
        </w:tc>
        <w:tc>
          <w:tcPr>
            <w:tcW w:w="1557" w:type="dxa"/>
          </w:tcPr>
          <w:p w14:paraId="4C965E8E" w14:textId="6CE81132" w:rsidR="002F018E" w:rsidRDefault="002F018E" w:rsidP="001C1B7D">
            <w:pPr>
              <w:ind w:firstLine="0"/>
            </w:pPr>
            <w:r w:rsidRPr="00210D30">
              <w:rPr>
                <w:sz w:val="20"/>
                <w:szCs w:val="20"/>
              </w:rPr>
              <w:t>Предметы деятельности</w:t>
            </w:r>
          </w:p>
        </w:tc>
        <w:tc>
          <w:tcPr>
            <w:tcW w:w="1557" w:type="dxa"/>
          </w:tcPr>
          <w:p w14:paraId="3FB64195" w14:textId="37B863DF" w:rsidR="002F018E" w:rsidRDefault="002F018E" w:rsidP="001C1B7D">
            <w:pPr>
              <w:ind w:firstLine="0"/>
            </w:pPr>
            <w:r w:rsidRPr="00210D30">
              <w:rPr>
                <w:sz w:val="20"/>
                <w:szCs w:val="20"/>
              </w:rPr>
              <w:t>Средства деятельности</w:t>
            </w:r>
          </w:p>
        </w:tc>
        <w:tc>
          <w:tcPr>
            <w:tcW w:w="1558" w:type="dxa"/>
          </w:tcPr>
          <w:p w14:paraId="4DFEBC5B" w14:textId="632A3A6B" w:rsidR="002F018E" w:rsidRDefault="002F018E" w:rsidP="001C1B7D">
            <w:pPr>
              <w:ind w:firstLine="0"/>
            </w:pPr>
            <w:r w:rsidRPr="00210D30">
              <w:rPr>
                <w:sz w:val="20"/>
                <w:szCs w:val="20"/>
              </w:rPr>
              <w:t>Исполнители</w:t>
            </w:r>
          </w:p>
        </w:tc>
        <w:tc>
          <w:tcPr>
            <w:tcW w:w="1558" w:type="dxa"/>
          </w:tcPr>
          <w:p w14:paraId="408CD6FC" w14:textId="77886733" w:rsidR="002F018E" w:rsidRDefault="002F018E" w:rsidP="001C1B7D">
            <w:pPr>
              <w:ind w:firstLine="0"/>
            </w:pPr>
            <w:r w:rsidRPr="00210D30">
              <w:rPr>
                <w:sz w:val="20"/>
                <w:szCs w:val="20"/>
              </w:rPr>
              <w:t>Регламент деятельности</w:t>
            </w:r>
          </w:p>
        </w:tc>
        <w:tc>
          <w:tcPr>
            <w:tcW w:w="1558" w:type="dxa"/>
          </w:tcPr>
          <w:p w14:paraId="762058E9" w14:textId="5CFCE030" w:rsidR="002F018E" w:rsidRDefault="002F018E" w:rsidP="001C1B7D">
            <w:pPr>
              <w:ind w:firstLine="0"/>
            </w:pPr>
            <w:r w:rsidRPr="00210D30">
              <w:rPr>
                <w:sz w:val="20"/>
                <w:szCs w:val="20"/>
              </w:rPr>
              <w:t>Конечный продукт</w:t>
            </w:r>
          </w:p>
        </w:tc>
      </w:tr>
      <w:tr w:rsidR="002F018E" w14:paraId="2257F675" w14:textId="77777777" w:rsidTr="002F018E">
        <w:tc>
          <w:tcPr>
            <w:tcW w:w="1557" w:type="dxa"/>
          </w:tcPr>
          <w:p w14:paraId="5F7DBE49" w14:textId="3CBFCB35" w:rsidR="002F018E" w:rsidRDefault="002F018E" w:rsidP="001C1B7D">
            <w:pPr>
              <w:ind w:firstLine="0"/>
            </w:pPr>
            <w:r w:rsidRPr="00210D30">
              <w:rPr>
                <w:sz w:val="20"/>
                <w:szCs w:val="20"/>
              </w:rPr>
              <w:t>оформление заказа</w:t>
            </w:r>
          </w:p>
        </w:tc>
        <w:tc>
          <w:tcPr>
            <w:tcW w:w="1557" w:type="dxa"/>
          </w:tcPr>
          <w:p w14:paraId="75F9E5B6" w14:textId="1C3CF471" w:rsidR="002F018E" w:rsidRDefault="002F018E" w:rsidP="001C1B7D">
            <w:pPr>
              <w:ind w:firstLine="0"/>
            </w:pPr>
            <w:r w:rsidRPr="00210D30">
              <w:rPr>
                <w:sz w:val="20"/>
                <w:szCs w:val="20"/>
              </w:rPr>
              <w:t>Звонок</w:t>
            </w:r>
          </w:p>
        </w:tc>
        <w:tc>
          <w:tcPr>
            <w:tcW w:w="1557" w:type="dxa"/>
          </w:tcPr>
          <w:p w14:paraId="0EEE663D" w14:textId="2AB9C6BB" w:rsidR="002F018E" w:rsidRDefault="002F018E" w:rsidP="001C1B7D">
            <w:pPr>
              <w:ind w:firstLine="0"/>
            </w:pPr>
            <w:r w:rsidRPr="00210D30">
              <w:rPr>
                <w:sz w:val="20"/>
                <w:szCs w:val="20"/>
              </w:rPr>
              <w:t>Телефон</w:t>
            </w:r>
          </w:p>
        </w:tc>
        <w:tc>
          <w:tcPr>
            <w:tcW w:w="1558" w:type="dxa"/>
          </w:tcPr>
          <w:p w14:paraId="6AD4F405" w14:textId="286F88FF" w:rsidR="002F018E" w:rsidRDefault="002F018E" w:rsidP="001C1B7D">
            <w:pPr>
              <w:ind w:firstLine="0"/>
            </w:pPr>
            <w:r w:rsidRPr="00210D30">
              <w:rPr>
                <w:sz w:val="20"/>
                <w:szCs w:val="20"/>
              </w:rPr>
              <w:t>диспетчерская служба</w:t>
            </w:r>
          </w:p>
        </w:tc>
        <w:tc>
          <w:tcPr>
            <w:tcW w:w="1558" w:type="dxa"/>
          </w:tcPr>
          <w:p w14:paraId="06A2570F" w14:textId="7252E733" w:rsidR="002F018E" w:rsidRDefault="002F018E" w:rsidP="001C1B7D">
            <w:pPr>
              <w:ind w:firstLine="0"/>
            </w:pPr>
            <w:r w:rsidRPr="00210D30">
              <w:rPr>
                <w:sz w:val="20"/>
                <w:szCs w:val="20"/>
              </w:rPr>
              <w:t>инструкция по оформлению заказа</w:t>
            </w:r>
          </w:p>
        </w:tc>
        <w:tc>
          <w:tcPr>
            <w:tcW w:w="1558" w:type="dxa"/>
          </w:tcPr>
          <w:p w14:paraId="1CF29C04" w14:textId="08DED16F" w:rsidR="002F018E" w:rsidRPr="00102AD2" w:rsidRDefault="002F018E" w:rsidP="001C1B7D">
            <w:pPr>
              <w:ind w:firstLine="0"/>
              <w:rPr>
                <w:lang w:val="en-US"/>
              </w:rPr>
            </w:pPr>
            <w:r w:rsidRPr="00210D30">
              <w:rPr>
                <w:sz w:val="20"/>
                <w:szCs w:val="20"/>
              </w:rPr>
              <w:t xml:space="preserve">Оформленный </w:t>
            </w:r>
            <w:r w:rsidR="00102AD2">
              <w:rPr>
                <w:sz w:val="20"/>
                <w:szCs w:val="20"/>
              </w:rPr>
              <w:t>договор</w:t>
            </w:r>
          </w:p>
        </w:tc>
      </w:tr>
      <w:tr w:rsidR="002F018E" w14:paraId="38F3C078" w14:textId="77777777" w:rsidTr="002F018E">
        <w:tc>
          <w:tcPr>
            <w:tcW w:w="1557" w:type="dxa"/>
          </w:tcPr>
          <w:p w14:paraId="2396B867" w14:textId="65A7FDE4" w:rsidR="002F018E" w:rsidRDefault="002F018E" w:rsidP="001C1B7D">
            <w:pPr>
              <w:ind w:firstLine="0"/>
            </w:pPr>
            <w:r w:rsidRPr="00210D30">
              <w:rPr>
                <w:sz w:val="20"/>
                <w:szCs w:val="20"/>
              </w:rPr>
              <w:t>выполнение заказа</w:t>
            </w:r>
          </w:p>
        </w:tc>
        <w:tc>
          <w:tcPr>
            <w:tcW w:w="1557" w:type="dxa"/>
          </w:tcPr>
          <w:p w14:paraId="682D0F59" w14:textId="248BCFB4" w:rsidR="002F018E" w:rsidRDefault="002F018E" w:rsidP="001C1B7D">
            <w:pPr>
              <w:ind w:firstLine="0"/>
            </w:pPr>
            <w:r w:rsidRPr="00210D30">
              <w:rPr>
                <w:sz w:val="20"/>
                <w:szCs w:val="20"/>
              </w:rPr>
              <w:t>данные заказа</w:t>
            </w:r>
          </w:p>
        </w:tc>
        <w:tc>
          <w:tcPr>
            <w:tcW w:w="1557" w:type="dxa"/>
          </w:tcPr>
          <w:p w14:paraId="23B2B18F" w14:textId="183338D1" w:rsidR="002F018E" w:rsidRDefault="002F018E" w:rsidP="001C1B7D">
            <w:pPr>
              <w:ind w:firstLine="0"/>
            </w:pPr>
            <w:r w:rsidRPr="00210D30">
              <w:rPr>
                <w:sz w:val="20"/>
                <w:szCs w:val="20"/>
              </w:rPr>
              <w:t>Инструменты, оборудование</w:t>
            </w:r>
          </w:p>
        </w:tc>
        <w:tc>
          <w:tcPr>
            <w:tcW w:w="1558" w:type="dxa"/>
          </w:tcPr>
          <w:p w14:paraId="195287D4" w14:textId="116639F3" w:rsidR="002F018E" w:rsidRDefault="002F018E" w:rsidP="001C1B7D">
            <w:pPr>
              <w:ind w:firstLine="0"/>
            </w:pPr>
            <w:r w:rsidRPr="00210D30">
              <w:rPr>
                <w:sz w:val="20"/>
                <w:szCs w:val="20"/>
              </w:rPr>
              <w:t>Специалист</w:t>
            </w:r>
          </w:p>
        </w:tc>
        <w:tc>
          <w:tcPr>
            <w:tcW w:w="1558" w:type="dxa"/>
          </w:tcPr>
          <w:p w14:paraId="0E31916E" w14:textId="6D71D5AB" w:rsidR="002F018E" w:rsidRDefault="002F018E" w:rsidP="001C1B7D">
            <w:pPr>
              <w:ind w:firstLine="0"/>
            </w:pPr>
            <w:r w:rsidRPr="00210D30">
              <w:rPr>
                <w:sz w:val="20"/>
                <w:szCs w:val="20"/>
              </w:rPr>
              <w:t>Алгоритм диагностики и ремонта мототехники</w:t>
            </w:r>
          </w:p>
        </w:tc>
        <w:tc>
          <w:tcPr>
            <w:tcW w:w="1558" w:type="dxa"/>
          </w:tcPr>
          <w:p w14:paraId="49DBD583" w14:textId="7C4F41E8" w:rsidR="002F018E" w:rsidRDefault="00FD4F58" w:rsidP="001C1B7D">
            <w:pPr>
              <w:ind w:firstLine="0"/>
              <w:rPr>
                <w:sz w:val="20"/>
                <w:szCs w:val="20"/>
              </w:rPr>
            </w:pPr>
            <w:r w:rsidRPr="00210D30">
              <w:rPr>
                <w:sz w:val="20"/>
                <w:szCs w:val="20"/>
              </w:rPr>
              <w:t>У</w:t>
            </w:r>
            <w:r w:rsidR="002F018E" w:rsidRPr="00210D30">
              <w:rPr>
                <w:sz w:val="20"/>
                <w:szCs w:val="20"/>
              </w:rPr>
              <w:t>слуга</w:t>
            </w:r>
          </w:p>
          <w:p w14:paraId="1EA4F265" w14:textId="36A61141" w:rsidR="00FD4F58" w:rsidRPr="00FD4F58" w:rsidRDefault="00FD4F58" w:rsidP="001C1B7D">
            <w:pPr>
              <w:ind w:firstLine="0"/>
            </w:pPr>
            <w:r w:rsidRPr="00FD4F58">
              <w:rPr>
                <w:sz w:val="20"/>
                <w:szCs w:val="20"/>
              </w:rPr>
              <w:t>Отзыв</w:t>
            </w:r>
          </w:p>
        </w:tc>
      </w:tr>
    </w:tbl>
    <w:p w14:paraId="1A79C4B5" w14:textId="77777777" w:rsidR="001100ED" w:rsidRDefault="001100ED" w:rsidP="001100ED">
      <w:pPr>
        <w:ind w:firstLine="0"/>
      </w:pPr>
      <w:r>
        <w:t>Построение диаграмм взаимосвязи систем необходимо для понимания</w:t>
      </w:r>
    </w:p>
    <w:p w14:paraId="6372A1E2" w14:textId="2A5C1C05" w:rsidR="002F018E" w:rsidRDefault="001100ED" w:rsidP="001100ED">
      <w:pPr>
        <w:ind w:firstLine="0"/>
      </w:pPr>
      <w:r>
        <w:t>процессов, происходящих между компонентами системы.</w:t>
      </w:r>
    </w:p>
    <w:p w14:paraId="2AABB818" w14:textId="0E14D2A6" w:rsidR="001100ED" w:rsidRDefault="001100ED" w:rsidP="001100ED">
      <w:pPr>
        <w:ind w:firstLine="0"/>
      </w:pPr>
      <w:r>
        <w:lastRenderedPageBreak/>
        <w:t>На рисунке 2.2 представлена диаграмма взаимосвязи подсистем второго уровня, а именно обработка и выполнение заказа.</w:t>
      </w:r>
    </w:p>
    <w:p w14:paraId="5A346534" w14:textId="3C38F33B" w:rsidR="00132041" w:rsidRPr="00771C62" w:rsidRDefault="00880316" w:rsidP="001100ED">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00771C62" w:rsidRPr="00771C62">
        <w:t>.</w:t>
      </w:r>
    </w:p>
    <w:p w14:paraId="4FE1DB62" w14:textId="285C20B5" w:rsidR="00880316" w:rsidRDefault="00132041" w:rsidP="001100ED">
      <w:pPr>
        <w:ind w:firstLine="0"/>
      </w:pPr>
      <w:r w:rsidRPr="00132041">
        <w:t xml:space="preserve">Выполнение заказов </w:t>
      </w:r>
      <w:r w:rsidR="005667BC" w:rsidRPr="00132041">
        <w:t>— это предоставление</w:t>
      </w:r>
      <w:r w:rsidRPr="00132041">
        <w:t xml:space="preserve"> услуг, по окончании котор</w:t>
      </w:r>
      <w:r>
        <w:t>ых</w:t>
      </w:r>
      <w:r w:rsidRPr="00132041">
        <w:t xml:space="preserve"> проводится </w:t>
      </w:r>
      <w:r>
        <w:t xml:space="preserve">их </w:t>
      </w:r>
      <w:r w:rsidRPr="00132041">
        <w:t>оценк</w:t>
      </w:r>
      <w:r>
        <w:t>а</w:t>
      </w:r>
      <w:r w:rsidRPr="00132041">
        <w:t>.</w:t>
      </w:r>
      <w:r w:rsidR="00880316">
        <w:t xml:space="preserve"> </w:t>
      </w:r>
    </w:p>
    <w:p w14:paraId="24874346" w14:textId="77777777" w:rsidR="005667BC" w:rsidRDefault="005667BC" w:rsidP="005667BC">
      <w:pPr>
        <w:keepNext/>
        <w:ind w:firstLine="0"/>
      </w:pPr>
      <w:r>
        <w:rPr>
          <w:noProof/>
        </w:rPr>
        <w:drawing>
          <wp:inline distT="0" distB="0" distL="0" distR="0" wp14:anchorId="0188521F" wp14:editId="3AE2008C">
            <wp:extent cx="6165850" cy="2931089"/>
            <wp:effectExtent l="0" t="0" r="635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898" cy="2933013"/>
                    </a:xfrm>
                    <a:prstGeom prst="rect">
                      <a:avLst/>
                    </a:prstGeom>
                    <a:noFill/>
                    <a:ln>
                      <a:noFill/>
                    </a:ln>
                  </pic:spPr>
                </pic:pic>
              </a:graphicData>
            </a:graphic>
          </wp:inline>
        </w:drawing>
      </w:r>
    </w:p>
    <w:p w14:paraId="715F8702" w14:textId="66CEB9D9" w:rsidR="005667BC" w:rsidRDefault="005667BC" w:rsidP="005667BC">
      <w:pPr>
        <w:pStyle w:val="ac"/>
      </w:pPr>
      <w:r>
        <w:t xml:space="preserve">Рисунок </w:t>
      </w:r>
      <w:r w:rsidR="0098283F">
        <w:fldChar w:fldCharType="begin"/>
      </w:r>
      <w:r w:rsidR="0098283F">
        <w:instrText xml:space="preserve"> STYLEREF 1 \s </w:instrText>
      </w:r>
      <w:r w:rsidR="0098283F">
        <w:fldChar w:fldCharType="separate"/>
      </w:r>
      <w:r w:rsidR="001D3C59">
        <w:rPr>
          <w:noProof/>
        </w:rPr>
        <w:t>2</w:t>
      </w:r>
      <w:r w:rsidR="0098283F">
        <w:rPr>
          <w:noProof/>
        </w:rPr>
        <w:fldChar w:fldCharType="end"/>
      </w:r>
      <w:r w:rsidR="001D3C59">
        <w:t>.</w:t>
      </w:r>
      <w:r w:rsidR="0098283F">
        <w:fldChar w:fldCharType="begin"/>
      </w:r>
      <w:r w:rsidR="0098283F">
        <w:instrText xml:space="preserve"> SEQ Рисунок \* ARABIC \s 1 </w:instrText>
      </w:r>
      <w:r w:rsidR="0098283F">
        <w:fldChar w:fldCharType="separate"/>
      </w:r>
      <w:r w:rsidR="001D3C59">
        <w:rPr>
          <w:noProof/>
        </w:rPr>
        <w:t>2</w:t>
      </w:r>
      <w:r w:rsidR="0098283F">
        <w:rPr>
          <w:noProof/>
        </w:rPr>
        <w:fldChar w:fldCharType="end"/>
      </w:r>
      <w:r>
        <w:t xml:space="preserve"> </w:t>
      </w:r>
      <w:r w:rsidRPr="00125B38">
        <w:t>- Взаимосвязи подсистем второго уровня</w:t>
      </w:r>
    </w:p>
    <w:p w14:paraId="44D51849" w14:textId="5FD1CFEA" w:rsidR="00085399" w:rsidRDefault="00085399" w:rsidP="00085399">
      <w:r>
        <w:t>На рисунке 2.3 более подробно рассмотрен блок «Обработка заказа». Он состоит из двух подсистем, а именно «</w:t>
      </w:r>
      <w:r w:rsidR="00846D04">
        <w:t>Составление договора об указании услуг</w:t>
      </w:r>
      <w:r>
        <w:t>», «</w:t>
      </w:r>
      <w:r w:rsidRPr="00085399">
        <w:t>Получение информации о доступных специалистах</w:t>
      </w:r>
      <w:r>
        <w:t>»</w:t>
      </w:r>
      <w:r w:rsidR="00827823">
        <w:t>.</w:t>
      </w:r>
    </w:p>
    <w:p w14:paraId="10C40FAF" w14:textId="4E695076" w:rsidR="00827823" w:rsidRDefault="00827823" w:rsidP="00085399">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6D11A73A" w14:textId="12894BFD" w:rsidR="00827823" w:rsidRDefault="0063383E" w:rsidP="00827823">
      <w:pPr>
        <w:keepNext/>
      </w:pPr>
      <w:r>
        <w:rPr>
          <w:noProof/>
        </w:rPr>
        <w:lastRenderedPageBreak/>
        <w:drawing>
          <wp:inline distT="0" distB="0" distL="0" distR="0" wp14:anchorId="172E4A62" wp14:editId="1418B29F">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39408ED1" w14:textId="0D1D53EA" w:rsidR="00827823" w:rsidRDefault="00827823" w:rsidP="00827823">
      <w:pPr>
        <w:pStyle w:val="ac"/>
      </w:pPr>
      <w:r>
        <w:t xml:space="preserve">Рисунок </w:t>
      </w:r>
      <w:r w:rsidR="0098283F">
        <w:fldChar w:fldCharType="begin"/>
      </w:r>
      <w:r w:rsidR="0098283F">
        <w:instrText xml:space="preserve"> STYLEREF 1 \s </w:instrText>
      </w:r>
      <w:r w:rsidR="0098283F">
        <w:fldChar w:fldCharType="separate"/>
      </w:r>
      <w:r w:rsidR="001D3C59">
        <w:rPr>
          <w:noProof/>
        </w:rPr>
        <w:t>2</w:t>
      </w:r>
      <w:r w:rsidR="0098283F">
        <w:rPr>
          <w:noProof/>
        </w:rPr>
        <w:fldChar w:fldCharType="end"/>
      </w:r>
      <w:r w:rsidR="001D3C59">
        <w:t>.</w:t>
      </w:r>
      <w:r w:rsidR="0098283F">
        <w:fldChar w:fldCharType="begin"/>
      </w:r>
      <w:r w:rsidR="0098283F">
        <w:instrText xml:space="preserve"> SEQ Рисунок \* ARABIC \s 1 </w:instrText>
      </w:r>
      <w:r w:rsidR="0098283F">
        <w:fldChar w:fldCharType="separate"/>
      </w:r>
      <w:r w:rsidR="001D3C59">
        <w:rPr>
          <w:noProof/>
        </w:rPr>
        <w:t>3</w:t>
      </w:r>
      <w:r w:rsidR="0098283F">
        <w:rPr>
          <w:noProof/>
        </w:rPr>
        <w:fldChar w:fldCharType="end"/>
      </w:r>
      <w:r w:rsidRPr="006C4559">
        <w:t>- Диаграмма взаимосвязи подсистемы «Обработка заказа»</w:t>
      </w:r>
    </w:p>
    <w:p w14:paraId="6CC36102" w14:textId="29570ED0" w:rsidR="00827823" w:rsidRDefault="00827823" w:rsidP="00827823">
      <w:r>
        <w:t>На рисунке 2.4 более подробно рассмотрен блок «Выполнение заказа». Он состоит из трех подсистем, а именно</w:t>
      </w:r>
      <w:r w:rsidR="00F8586A">
        <w:t xml:space="preserve"> «</w:t>
      </w:r>
      <w:r w:rsidR="00F8586A" w:rsidRPr="00610E71">
        <w:t>Поиск неисправности</w:t>
      </w:r>
      <w:r w:rsidR="00F8586A">
        <w:t>»</w:t>
      </w:r>
      <w:r w:rsidR="00FA6F42">
        <w:t xml:space="preserve"> и</w:t>
      </w:r>
      <w:r w:rsidR="00F8586A" w:rsidRPr="00F8586A">
        <w:t xml:space="preserve"> </w:t>
      </w:r>
      <w:r w:rsidR="00F8586A">
        <w:t>«</w:t>
      </w:r>
      <w:r w:rsidR="00F8586A" w:rsidRPr="00610E71">
        <w:t>Ремонт мототехники</w:t>
      </w:r>
      <w:r w:rsidR="00F8586A">
        <w:t>»</w:t>
      </w:r>
      <w:r w:rsidR="00F8586A" w:rsidRPr="00F8586A">
        <w:t xml:space="preserve">. </w:t>
      </w:r>
    </w:p>
    <w:p w14:paraId="5005C85A" w14:textId="015C4E57" w:rsidR="00C41CC2" w:rsidRDefault="00C41CC2" w:rsidP="00827823">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p w14:paraId="57FF2BEB" w14:textId="0E3D19F3" w:rsidR="00E430B4" w:rsidRDefault="00FE7C51" w:rsidP="00E430B4">
      <w:pPr>
        <w:keepNext/>
      </w:pPr>
      <w:r>
        <w:rPr>
          <w:noProof/>
        </w:rPr>
        <w:lastRenderedPageBreak/>
        <w:drawing>
          <wp:inline distT="0" distB="0" distL="0" distR="0" wp14:anchorId="7A6612EE" wp14:editId="5DE0A594">
            <wp:extent cx="5930900" cy="3238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3E9DDC33" w14:textId="57AED0F2" w:rsidR="00E430B4" w:rsidRDefault="00E430B4" w:rsidP="00E430B4">
      <w:pPr>
        <w:pStyle w:val="ac"/>
      </w:pPr>
      <w:r>
        <w:t xml:space="preserve">Рисунок </w:t>
      </w:r>
      <w:r w:rsidR="0098283F">
        <w:fldChar w:fldCharType="begin"/>
      </w:r>
      <w:r w:rsidR="0098283F">
        <w:instrText xml:space="preserve"> STYLEREF 1 \s </w:instrText>
      </w:r>
      <w:r w:rsidR="0098283F">
        <w:fldChar w:fldCharType="separate"/>
      </w:r>
      <w:r w:rsidR="001D3C59">
        <w:rPr>
          <w:noProof/>
        </w:rPr>
        <w:t>2</w:t>
      </w:r>
      <w:r w:rsidR="0098283F">
        <w:rPr>
          <w:noProof/>
        </w:rPr>
        <w:fldChar w:fldCharType="end"/>
      </w:r>
      <w:r w:rsidR="001D3C59">
        <w:t>.</w:t>
      </w:r>
      <w:r w:rsidR="0098283F">
        <w:fldChar w:fldCharType="begin"/>
      </w:r>
      <w:r w:rsidR="0098283F">
        <w:instrText xml:space="preserve"> SEQ Рисунок \* ARABIC \s 1 </w:instrText>
      </w:r>
      <w:r w:rsidR="0098283F">
        <w:fldChar w:fldCharType="separate"/>
      </w:r>
      <w:r w:rsidR="001D3C59">
        <w:rPr>
          <w:noProof/>
        </w:rPr>
        <w:t>4</w:t>
      </w:r>
      <w:r w:rsidR="0098283F">
        <w:rPr>
          <w:noProof/>
        </w:rPr>
        <w:fldChar w:fldCharType="end"/>
      </w:r>
      <w:r>
        <w:t xml:space="preserve"> </w:t>
      </w:r>
      <w:r w:rsidRPr="003568F9">
        <w:t xml:space="preserve">Диаграмма взаимосвязи подсистемы «Выполнение </w:t>
      </w:r>
      <w:r>
        <w:t>заказа</w:t>
      </w:r>
      <w:r w:rsidRPr="003568F9">
        <w:t>»</w:t>
      </w:r>
    </w:p>
    <w:p w14:paraId="61882956" w14:textId="3C4FD563" w:rsidR="000935B9" w:rsidRDefault="00BF13AE" w:rsidP="00BF13AE">
      <w:pPr>
        <w:pStyle w:val="2"/>
        <w:numPr>
          <w:ilvl w:val="1"/>
          <w:numId w:val="5"/>
        </w:numPr>
      </w:pPr>
      <w:r>
        <w:t>Построение дерева причин</w:t>
      </w:r>
    </w:p>
    <w:p w14:paraId="4AF6AB63" w14:textId="32A0B6E9" w:rsidR="00697BC6" w:rsidRDefault="00697BC6" w:rsidP="00697BC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1A9EA2A5" w14:textId="52D24864" w:rsidR="003462D1" w:rsidRDefault="00697BC6" w:rsidP="00697BC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683003DC" w14:textId="0307E25C" w:rsidR="003462D1" w:rsidRDefault="003462D1" w:rsidP="00697BC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60838CEE" w14:textId="154EDA0C" w:rsidR="003462D1" w:rsidRDefault="003462D1" w:rsidP="00697BC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w:t>
      </w:r>
      <w:r w:rsidR="002A5E5C">
        <w:t>раньше, чем</w:t>
      </w:r>
      <w:r>
        <w:t xml:space="preserve"> должна, и клиент остаётся недоволен потраченным временем, а также сервис несёт убыток за ремонт по гарантии. </w:t>
      </w:r>
    </w:p>
    <w:p w14:paraId="420EEE25" w14:textId="51D2E219" w:rsidR="003462D1" w:rsidRDefault="003462D1" w:rsidP="003462D1">
      <w:r>
        <w:lastRenderedPageBreak/>
        <w:t>На рисунке 2.4 представлено дерево причин, по которым можно определить проблемные места исследуемой системы и найти решение по их устранению.</w:t>
      </w:r>
    </w:p>
    <w:p w14:paraId="005B86CF" w14:textId="695B7367" w:rsidR="001D3C59" w:rsidRPr="00B314A0" w:rsidRDefault="00B314A0" w:rsidP="0012766C">
      <w:pPr>
        <w:keepNext/>
        <w:ind w:firstLine="0"/>
        <w:rPr>
          <w:lang w:val="en-US"/>
        </w:rPr>
      </w:pPr>
      <w:r>
        <w:rPr>
          <w:noProof/>
          <w:lang w:val="en-US"/>
        </w:rPr>
        <w:drawing>
          <wp:inline distT="0" distB="0" distL="0" distR="0" wp14:anchorId="6F2AD4AC" wp14:editId="449D809A">
            <wp:extent cx="5937250" cy="2571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76EB4F58" w14:textId="061DC569" w:rsidR="00BF13AE" w:rsidRDefault="001D3C59" w:rsidP="001D3C59">
      <w:pPr>
        <w:pStyle w:val="ac"/>
      </w:pPr>
      <w:r>
        <w:t>Рисунок 2.4 – Дерево причин</w:t>
      </w:r>
    </w:p>
    <w:p w14:paraId="3F2AFA2D" w14:textId="521CA4BD" w:rsidR="001D3C59" w:rsidRDefault="00B263F3" w:rsidP="001D3C59">
      <w:r>
        <w:t xml:space="preserve">К основной причине относится такая причина как </w:t>
      </w:r>
      <w:r w:rsidRPr="00B263F3">
        <w:t>“</w:t>
      </w:r>
      <w:r>
        <w:t>Нехватка компетентного персонала</w:t>
      </w:r>
      <w:r w:rsidRPr="00B263F3">
        <w:t>”</w:t>
      </w:r>
      <w:r>
        <w:t xml:space="preserve">. Это связано с </w:t>
      </w:r>
      <w:r w:rsidR="00645174">
        <w:t>тем,</w:t>
      </w:r>
      <w:r>
        <w:t xml:space="preserve">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w:t>
      </w:r>
      <w:r w:rsidR="00480D80">
        <w:t xml:space="preserve">Отсюда вытекают ещё такие проблемы </w:t>
      </w:r>
      <w:r w:rsidR="00AC4FFC">
        <w:t>как “</w:t>
      </w:r>
      <w:r w:rsidR="00480D80">
        <w:t>отсутствие мотивации работать</w:t>
      </w:r>
      <w:r w:rsidR="003C65D0" w:rsidRPr="00595684">
        <w:t>”.</w:t>
      </w:r>
      <w:r w:rsidR="001E2D93">
        <w:t xml:space="preserve"> </w:t>
      </w:r>
    </w:p>
    <w:p w14:paraId="231F3B8F" w14:textId="2A89E802" w:rsidR="00854AB0" w:rsidRDefault="00854AB0" w:rsidP="001D3C59">
      <w:r>
        <w:t xml:space="preserve">Оценку важности причин выполним с помощью метода </w:t>
      </w:r>
      <w:r w:rsidR="003C65D0">
        <w:t>ранжирования</w:t>
      </w:r>
      <w:r>
        <w:t xml:space="preserve"> коренных причин, из-за которых, скорее всего, и наблюдается проблема в системе оказания услуг. Результаты ранжирования представлены в таблице 2.2. Таблица 2.2 - Ранжировка объектов коренных причин</w:t>
      </w:r>
    </w:p>
    <w:tbl>
      <w:tblPr>
        <w:tblStyle w:val="af"/>
        <w:tblW w:w="0" w:type="auto"/>
        <w:tblLook w:val="04A0" w:firstRow="1" w:lastRow="0" w:firstColumn="1" w:lastColumn="0" w:noHBand="0" w:noVBand="1"/>
      </w:tblPr>
      <w:tblGrid>
        <w:gridCol w:w="2336"/>
        <w:gridCol w:w="2336"/>
        <w:gridCol w:w="2336"/>
        <w:gridCol w:w="2337"/>
      </w:tblGrid>
      <w:tr w:rsidR="00854AB0" w14:paraId="23050604" w14:textId="77777777" w:rsidTr="00854AB0">
        <w:tc>
          <w:tcPr>
            <w:tcW w:w="2336" w:type="dxa"/>
          </w:tcPr>
          <w:p w14:paraId="6C548B35" w14:textId="2ED903CB" w:rsidR="00854AB0" w:rsidRDefault="00854AB0" w:rsidP="001D3C59">
            <w:pPr>
              <w:ind w:firstLine="0"/>
            </w:pPr>
            <w:r w:rsidRPr="00854AB0">
              <w:t>Нехватка компетентного персонала</w:t>
            </w:r>
          </w:p>
        </w:tc>
        <w:tc>
          <w:tcPr>
            <w:tcW w:w="2336" w:type="dxa"/>
          </w:tcPr>
          <w:p w14:paraId="026D73D5" w14:textId="3A9A8DCA" w:rsidR="00854AB0" w:rsidRDefault="00854AB0" w:rsidP="001D3C59">
            <w:pPr>
              <w:ind w:firstLine="0"/>
            </w:pPr>
            <w:r w:rsidRPr="00854AB0">
              <w:t>Низкий уровень условия работы</w:t>
            </w:r>
          </w:p>
        </w:tc>
        <w:tc>
          <w:tcPr>
            <w:tcW w:w="2336" w:type="dxa"/>
          </w:tcPr>
          <w:p w14:paraId="3C01645B" w14:textId="410CBE32" w:rsidR="00854AB0" w:rsidRDefault="00854AB0" w:rsidP="001D3C59">
            <w:pPr>
              <w:ind w:firstLine="0"/>
            </w:pPr>
            <w:r w:rsidRPr="00854AB0">
              <w:t>Отсутствие мотивации работать</w:t>
            </w:r>
          </w:p>
        </w:tc>
        <w:tc>
          <w:tcPr>
            <w:tcW w:w="2337" w:type="dxa"/>
          </w:tcPr>
          <w:p w14:paraId="1C73D6D2" w14:textId="02670832" w:rsidR="00854AB0" w:rsidRDefault="00854AB0" w:rsidP="001D3C59">
            <w:pPr>
              <w:ind w:firstLine="0"/>
            </w:pPr>
            <w:r w:rsidRPr="00854AB0">
              <w:t>Низкий порог вхождения</w:t>
            </w:r>
          </w:p>
        </w:tc>
      </w:tr>
      <w:tr w:rsidR="00854AB0" w14:paraId="2A64D730" w14:textId="77777777" w:rsidTr="00854AB0">
        <w:tc>
          <w:tcPr>
            <w:tcW w:w="2336" w:type="dxa"/>
          </w:tcPr>
          <w:p w14:paraId="12C4851F" w14:textId="134B2F1C" w:rsidR="00854AB0" w:rsidRDefault="002A3486" w:rsidP="001D3C59">
            <w:pPr>
              <w:ind w:firstLine="0"/>
            </w:pPr>
            <w:r>
              <w:t>4</w:t>
            </w:r>
          </w:p>
        </w:tc>
        <w:tc>
          <w:tcPr>
            <w:tcW w:w="2336" w:type="dxa"/>
          </w:tcPr>
          <w:p w14:paraId="1833BC8C" w14:textId="2CDC2BA4" w:rsidR="00854AB0" w:rsidRDefault="002A3486" w:rsidP="001D3C59">
            <w:pPr>
              <w:ind w:firstLine="0"/>
            </w:pPr>
            <w:r>
              <w:t>2</w:t>
            </w:r>
          </w:p>
        </w:tc>
        <w:tc>
          <w:tcPr>
            <w:tcW w:w="2336" w:type="dxa"/>
          </w:tcPr>
          <w:p w14:paraId="13D508E0" w14:textId="15830D78" w:rsidR="00854AB0" w:rsidRDefault="002A3486" w:rsidP="001D3C59">
            <w:pPr>
              <w:ind w:firstLine="0"/>
            </w:pPr>
            <w:r>
              <w:t>1</w:t>
            </w:r>
          </w:p>
        </w:tc>
        <w:tc>
          <w:tcPr>
            <w:tcW w:w="2337" w:type="dxa"/>
          </w:tcPr>
          <w:p w14:paraId="6EC22DD3" w14:textId="465B0503" w:rsidR="00854AB0" w:rsidRDefault="002A3486" w:rsidP="001D3C59">
            <w:pPr>
              <w:ind w:firstLine="0"/>
            </w:pPr>
            <w:r>
              <w:t>3</w:t>
            </w:r>
          </w:p>
        </w:tc>
      </w:tr>
    </w:tbl>
    <w:p w14:paraId="4FEF6970" w14:textId="71FE97FF" w:rsidR="00854AB0" w:rsidRDefault="00854AB0" w:rsidP="001D3C59"/>
    <w:p w14:paraId="4F19F8AA" w14:textId="6DF340D9" w:rsidR="00FD255C" w:rsidRDefault="00FD255C" w:rsidP="00FD255C">
      <w:pPr>
        <w:pStyle w:val="1"/>
      </w:pPr>
      <w:r>
        <w:lastRenderedPageBreak/>
        <w:t>Постановка целей и поиск решений</w:t>
      </w:r>
    </w:p>
    <w:p w14:paraId="280BB693" w14:textId="2D493810" w:rsidR="00FD255C" w:rsidRDefault="00FD255C" w:rsidP="00EA492D">
      <w:pPr>
        <w:pStyle w:val="2"/>
        <w:numPr>
          <w:ilvl w:val="1"/>
          <w:numId w:val="5"/>
        </w:numPr>
        <w:jc w:val="center"/>
      </w:pPr>
      <w:r w:rsidRPr="00FD255C">
        <w:t>Построение дерева целей</w:t>
      </w:r>
    </w:p>
    <w:p w14:paraId="6CF87F86" w14:textId="0578250E" w:rsidR="005669A6" w:rsidRDefault="000B6665" w:rsidP="005669A6">
      <w:r>
        <w:t>Определив причины слабого уровня работы системы, строится дерево целей, представленное на рисунке 3.1</w:t>
      </w:r>
    </w:p>
    <w:p w14:paraId="6D3248CC" w14:textId="5E0AD161" w:rsidR="00B65066" w:rsidRDefault="00B65066" w:rsidP="005669A6">
      <w:r>
        <w:t>Основной целью является создание системы, которая способна повысить степень удовлетворённости клиентов.</w:t>
      </w:r>
    </w:p>
    <w:p w14:paraId="600F53F9" w14:textId="7BF1419B" w:rsidR="00B65066" w:rsidRDefault="00B65066" w:rsidP="005669A6">
      <w:r>
        <w:t xml:space="preserve">Разбивая эту цель на подцели, </w:t>
      </w:r>
      <w:r w:rsidR="007A513E">
        <w:t xml:space="preserve">выделим </w:t>
      </w:r>
      <w:r>
        <w:t xml:space="preserve">цели самого </w:t>
      </w:r>
      <w:proofErr w:type="spellStart"/>
      <w:r>
        <w:t>мотосервиса</w:t>
      </w:r>
      <w:proofErr w:type="spellEnd"/>
      <w:r>
        <w:t xml:space="preserve"> и цели клиента.</w:t>
      </w:r>
    </w:p>
    <w:p w14:paraId="4A1EEF55" w14:textId="75B6B278" w:rsidR="00B65066" w:rsidRDefault="00B65066" w:rsidP="005669A6">
      <w:r>
        <w:t>На следующем уровне выявим 4 подцели</w:t>
      </w:r>
      <w:r w:rsidR="003E3D4C">
        <w:t xml:space="preserve">. </w:t>
      </w:r>
      <w:proofErr w:type="spellStart"/>
      <w:r w:rsidR="003E3D4C">
        <w:t>Мотосервис</w:t>
      </w:r>
      <w:proofErr w:type="spellEnd"/>
      <w:r w:rsidR="007C1BBF" w:rsidRPr="007C1BBF">
        <w:t>,</w:t>
      </w:r>
      <w:r w:rsidR="003E3D4C">
        <w:t xml:space="preserve"> естественно</w:t>
      </w:r>
      <w:r w:rsidR="007C1BBF" w:rsidRPr="007C1BBF">
        <w:t>,</w:t>
      </w:r>
      <w:r w:rsidR="003E3D4C">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09E779F4" w14:textId="5FAED04A" w:rsidR="00B65066" w:rsidRPr="005669A6" w:rsidRDefault="003E3D4C" w:rsidP="003E3D4C">
      <w:r>
        <w:t xml:space="preserve">На последнем уровне представлены элементарные цели, которые нужны чтобы добиться целей на предыдущем уровне. </w:t>
      </w:r>
    </w:p>
    <w:p w14:paraId="12B3AFA5" w14:textId="752BC589" w:rsidR="00EA492D" w:rsidRDefault="00783F9B" w:rsidP="00EA492D">
      <w:pPr>
        <w:pStyle w:val="a3"/>
        <w:ind w:left="1129" w:firstLine="0"/>
        <w:rPr>
          <w:lang w:val="en-US"/>
        </w:rPr>
      </w:pPr>
      <w:r>
        <w:rPr>
          <w:noProof/>
          <w:lang w:val="en-US"/>
        </w:rPr>
        <w:drawing>
          <wp:inline distT="0" distB="0" distL="0" distR="0" wp14:anchorId="6FF2A014" wp14:editId="72BA5956">
            <wp:extent cx="5395530" cy="3162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6F219192" w14:textId="0A59CB1A" w:rsidR="000B6665" w:rsidRDefault="000B6665" w:rsidP="000B6665">
      <w:pPr>
        <w:pStyle w:val="ac"/>
      </w:pPr>
      <w:r>
        <w:t xml:space="preserve">Рисунок </w:t>
      </w:r>
      <w:r w:rsidRPr="00293A35">
        <w:t>3</w:t>
      </w:r>
      <w:r>
        <w:t>.</w:t>
      </w:r>
      <w:r w:rsidRPr="00293A35">
        <w:t>1</w:t>
      </w:r>
      <w:r>
        <w:t xml:space="preserve"> – Дерево целей</w:t>
      </w:r>
    </w:p>
    <w:p w14:paraId="1325EED9" w14:textId="1A7500D8" w:rsidR="00293A35" w:rsidRPr="00755501" w:rsidRDefault="00293A35" w:rsidP="00293A35">
      <w:pPr>
        <w:pStyle w:val="2"/>
        <w:jc w:val="center"/>
      </w:pPr>
      <w:r>
        <w:lastRenderedPageBreak/>
        <w:t xml:space="preserve">3.2 </w:t>
      </w:r>
      <w:r w:rsidRPr="00755501">
        <w:t>Оценка целей методом анализа иерархий</w:t>
      </w:r>
    </w:p>
    <w:p w14:paraId="43239E6E" w14:textId="77777777" w:rsidR="0023410C" w:rsidRDefault="0023410C" w:rsidP="0023410C">
      <w:pPr>
        <w:tabs>
          <w:tab w:val="left" w:pos="3504"/>
        </w:tabs>
        <w:rPr>
          <w:rFonts w:cs="Times New Roman"/>
        </w:rPr>
      </w:pPr>
      <w:r w:rsidRPr="009B1D45">
        <w:rPr>
          <w:rFonts w:cs="Times New Roman"/>
        </w:rPr>
        <w:t>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15 элементов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5BB27911"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68DB6EB8"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4533781D" w14:textId="77777777" w:rsidR="00595684" w:rsidRDefault="00595684" w:rsidP="00595684">
      <w:pPr>
        <w:spacing w:after="0"/>
        <w:rPr>
          <w:rFonts w:cs="Times New Roman"/>
          <w:szCs w:val="28"/>
          <w:shd w:val="clear" w:color="auto" w:fill="FFFFFF"/>
        </w:rPr>
      </w:pPr>
      <w:r w:rsidRPr="005B2193">
        <w:rPr>
          <w:rFonts w:cs="Times New Roman"/>
          <w:szCs w:val="28"/>
          <w:shd w:val="clear" w:color="auto" w:fill="FFFFFF"/>
        </w:rPr>
        <w:t xml:space="preserve">Значение элемента собственного вектора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oMath>
      <w:r>
        <w:rPr>
          <w:rFonts w:eastAsiaTheme="minorEastAsia" w:cs="Times New Roman"/>
          <w:szCs w:val="28"/>
          <w:shd w:val="clear" w:color="auto" w:fill="FFFFFF"/>
        </w:rPr>
        <w:t xml:space="preserve"> </w:t>
      </w:r>
      <w:r w:rsidRPr="005B2193">
        <w:rPr>
          <w:rFonts w:cs="Times New Roman"/>
          <w:szCs w:val="28"/>
          <w:shd w:val="clear" w:color="auto" w:fill="FFFFFF"/>
        </w:rPr>
        <w:t>вычисляется по формуле (1):</w:t>
      </w:r>
    </w:p>
    <w:p w14:paraId="6293C042" w14:textId="77777777" w:rsidR="00595684" w:rsidRPr="002A6D6C" w:rsidRDefault="0098283F"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r>
          <w:rPr>
            <w:rFonts w:ascii="Cambria Math" w:hAnsi="Cambria Math" w:cs="Times New Roman"/>
            <w:szCs w:val="28"/>
            <w:shd w:val="clear" w:color="auto" w:fill="FFFFFF"/>
          </w:rPr>
          <m:t>=</m:t>
        </m:r>
        <m:rad>
          <m:radPr>
            <m:ctrlPr>
              <w:rPr>
                <w:rFonts w:ascii="Cambria Math" w:hAnsi="Cambria Math" w:cs="Times New Roman"/>
                <w:i/>
                <w:szCs w:val="28"/>
                <w:shd w:val="clear" w:color="auto" w:fill="FFFFFF"/>
              </w:rPr>
            </m:ctrlPr>
          </m:radPr>
          <m:deg>
            <m:r>
              <w:rPr>
                <w:rFonts w:ascii="Cambria Math" w:hAnsi="Cambria Math" w:cs="Times New Roman"/>
                <w:szCs w:val="28"/>
                <w:shd w:val="clear" w:color="auto" w:fill="FFFFFF"/>
              </w:rPr>
              <m:t>n</m:t>
            </m:r>
          </m:deg>
          <m:e>
            <m:nary>
              <m:naryPr>
                <m:chr m:val="∏"/>
                <m:limLoc m:val="undOvr"/>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j=1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e>
        </m:rad>
      </m:oMath>
      <w:r w:rsidR="00595684" w:rsidRPr="00500606">
        <w:rPr>
          <w:rFonts w:eastAsiaTheme="minorEastAsia" w:cs="Times New Roman"/>
          <w:i/>
          <w:szCs w:val="28"/>
          <w:shd w:val="clear" w:color="auto" w:fill="FFFFFF"/>
        </w:rPr>
        <w:t xml:space="preserve"> </w:t>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sidRPr="002A6D6C">
        <w:rPr>
          <w:rFonts w:eastAsiaTheme="minorEastAsia" w:cs="Times New Roman"/>
          <w:i/>
          <w:szCs w:val="28"/>
          <w:shd w:val="clear" w:color="auto" w:fill="FFFFFF"/>
        </w:rPr>
        <w:t xml:space="preserve"> </w:t>
      </w:r>
      <w:r w:rsidR="00595684" w:rsidRPr="002A6D6C">
        <w:rPr>
          <w:rFonts w:eastAsiaTheme="minorEastAsia" w:cs="Times New Roman"/>
          <w:iCs/>
          <w:szCs w:val="28"/>
          <w:shd w:val="clear" w:color="auto" w:fill="FFFFFF"/>
        </w:rPr>
        <w:t>(</w:t>
      </w:r>
      <w:r w:rsidR="00595684" w:rsidRPr="00500606">
        <w:rPr>
          <w:rFonts w:eastAsiaTheme="minorEastAsia" w:cs="Times New Roman"/>
          <w:iCs/>
          <w:szCs w:val="28"/>
          <w:shd w:val="clear" w:color="auto" w:fill="FFFFFF"/>
        </w:rPr>
        <w:t>1</w:t>
      </w:r>
      <w:r w:rsidR="00595684" w:rsidRPr="002A6D6C">
        <w:rPr>
          <w:rFonts w:eastAsiaTheme="minorEastAsia" w:cs="Times New Roman"/>
          <w:iCs/>
          <w:szCs w:val="28"/>
          <w:shd w:val="clear" w:color="auto" w:fill="FFFFFF"/>
        </w:rPr>
        <w:t>)</w:t>
      </w:r>
    </w:p>
    <w:p w14:paraId="59438801" w14:textId="77777777" w:rsidR="00595684" w:rsidRPr="00500606" w:rsidRDefault="00595684" w:rsidP="00595684">
      <w:pPr>
        <w:spacing w:after="0"/>
        <w:rPr>
          <w:rFonts w:cs="Times New Roman"/>
          <w:iCs/>
          <w:szCs w:val="28"/>
          <w:shd w:val="clear" w:color="auto" w:fill="FFFFFF"/>
        </w:rPr>
      </w:pPr>
      <w:r>
        <w:rPr>
          <w:rFonts w:cs="Times New Roman"/>
          <w:iCs/>
          <w:szCs w:val="28"/>
          <w:shd w:val="clear" w:color="auto" w:fill="FFFFFF"/>
        </w:rPr>
        <w:t>г</w:t>
      </w:r>
      <w:r w:rsidRPr="00500606">
        <w:rPr>
          <w:rFonts w:cs="Times New Roman"/>
          <w:iCs/>
          <w:szCs w:val="28"/>
          <w:shd w:val="clear" w:color="auto" w:fill="FFFFFF"/>
        </w:rPr>
        <w:t>де</w:t>
      </w:r>
      <w:r>
        <w:rPr>
          <w:rFonts w:cs="Times New Roman"/>
          <w:iCs/>
          <w:szCs w:val="28"/>
          <w:shd w:val="clear" w:color="auto" w:fill="FFFFFF"/>
        </w:rPr>
        <w:t xml:space="preserve">   </w:t>
      </w:r>
      <w:r w:rsidRPr="00500606">
        <w:rPr>
          <w:rFonts w:cs="Times New Roman"/>
          <w:iCs/>
          <w:szCs w:val="28"/>
          <w:shd w:val="clear" w:color="auto" w:fill="FFFFFF"/>
        </w:rPr>
        <w:t xml:space="preserve">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oMath>
      <w:r w:rsidRPr="00500606">
        <w:rPr>
          <w:rFonts w:cs="Times New Roman"/>
          <w:iCs/>
          <w:szCs w:val="28"/>
          <w:shd w:val="clear" w:color="auto" w:fill="FFFFFF"/>
        </w:rPr>
        <w:t xml:space="preserve"> – значение </w:t>
      </w:r>
      <w:r>
        <w:rPr>
          <w:rFonts w:cs="Times New Roman"/>
          <w:iCs/>
          <w:szCs w:val="28"/>
          <w:shd w:val="clear" w:color="auto" w:fill="FFFFFF"/>
        </w:rPr>
        <w:t>элемента матрицы</w:t>
      </w:r>
      <w:r w:rsidRPr="00500606">
        <w:rPr>
          <w:rFonts w:cs="Times New Roman"/>
          <w:iCs/>
          <w:szCs w:val="28"/>
          <w:shd w:val="clear" w:color="auto" w:fill="FFFFFF"/>
        </w:rPr>
        <w:t>;</w:t>
      </w:r>
    </w:p>
    <w:p w14:paraId="0EC57B03" w14:textId="77777777" w:rsidR="00595684" w:rsidRPr="00500606" w:rsidRDefault="00595684" w:rsidP="00595684">
      <w:pPr>
        <w:spacing w:after="0"/>
        <w:rPr>
          <w:rFonts w:cs="Times New Roman"/>
          <w:iCs/>
          <w:szCs w:val="28"/>
          <w:shd w:val="clear" w:color="auto" w:fill="FFFFFF"/>
        </w:rPr>
      </w:pPr>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Pr="00500606">
        <w:rPr>
          <w:rFonts w:cs="Times New Roman"/>
          <w:iCs/>
          <w:szCs w:val="28"/>
          <w:shd w:val="clear" w:color="auto" w:fill="FFFFFF"/>
        </w:rPr>
        <w:t xml:space="preserve"> </w:t>
      </w:r>
      <w:r w:rsidRPr="00A96227">
        <w:rPr>
          <w:rFonts w:cs="Times New Roman"/>
          <w:iCs/>
          <w:szCs w:val="28"/>
          <w:shd w:val="clear" w:color="auto" w:fill="FFFFFF"/>
        </w:rPr>
        <w:t xml:space="preserve">– </w:t>
      </w:r>
      <w:r>
        <w:rPr>
          <w:rFonts w:cs="Times New Roman"/>
          <w:iCs/>
          <w:szCs w:val="28"/>
          <w:shd w:val="clear" w:color="auto" w:fill="FFFFFF"/>
        </w:rPr>
        <w:t xml:space="preserve">соответственно </w:t>
      </w:r>
      <w:r w:rsidRPr="00500606">
        <w:rPr>
          <w:rFonts w:cs="Times New Roman"/>
          <w:iCs/>
          <w:szCs w:val="28"/>
          <w:shd w:val="clear" w:color="auto" w:fill="FFFFFF"/>
        </w:rPr>
        <w:t>номера строк и столбцов</w:t>
      </w:r>
      <w:r>
        <w:rPr>
          <w:rFonts w:cs="Times New Roman"/>
          <w:iCs/>
          <w:szCs w:val="28"/>
          <w:shd w:val="clear" w:color="auto" w:fill="FFFFFF"/>
        </w:rPr>
        <w:t xml:space="preserve"> матрицы</w:t>
      </w:r>
      <w:r w:rsidRPr="00500606">
        <w:rPr>
          <w:rFonts w:cs="Times New Roman"/>
          <w:iCs/>
          <w:szCs w:val="28"/>
          <w:shd w:val="clear" w:color="auto" w:fill="FFFFFF"/>
        </w:rPr>
        <w:t>;</w:t>
      </w:r>
    </w:p>
    <w:p w14:paraId="490CE41A" w14:textId="77777777" w:rsidR="00595684" w:rsidRDefault="00595684" w:rsidP="00595684">
      <w:pPr>
        <w:spacing w:after="0"/>
        <w:rPr>
          <w:rFonts w:cs="Times New Roman"/>
          <w:iCs/>
          <w:szCs w:val="28"/>
          <w:shd w:val="clear" w:color="auto" w:fill="FFFFFF"/>
        </w:rPr>
      </w:pPr>
      <w:r w:rsidRPr="00A96227">
        <w:rPr>
          <w:rFonts w:cs="Times New Roman"/>
          <w:i/>
          <w:szCs w:val="28"/>
          <w:shd w:val="clear" w:color="auto" w:fill="FFFFFF"/>
          <w:lang w:val="en-US"/>
        </w:rPr>
        <w:t>n</w:t>
      </w:r>
      <w:r w:rsidRPr="00500606">
        <w:rPr>
          <w:rFonts w:cs="Times New Roman"/>
          <w:iCs/>
          <w:szCs w:val="28"/>
          <w:shd w:val="clear" w:color="auto" w:fill="FFFFFF"/>
        </w:rPr>
        <w:t xml:space="preserve"> – количество элементов.</w:t>
      </w:r>
    </w:p>
    <w:p w14:paraId="0E979443" w14:textId="77777777" w:rsidR="00595684" w:rsidRDefault="00595684" w:rsidP="00595684">
      <w:pPr>
        <w:spacing w:after="0"/>
        <w:rPr>
          <w:rFonts w:cs="Times New Roman"/>
          <w:iCs/>
          <w:szCs w:val="28"/>
          <w:shd w:val="clear" w:color="auto" w:fill="FFFFFF"/>
        </w:rPr>
      </w:pPr>
      <w:r>
        <w:rPr>
          <w:rFonts w:cs="Times New Roman"/>
          <w:iCs/>
          <w:szCs w:val="28"/>
          <w:shd w:val="clear" w:color="auto" w:fill="FFFFFF"/>
        </w:rPr>
        <w:t>Вектор л</w:t>
      </w:r>
      <w:r w:rsidRPr="00500606">
        <w:rPr>
          <w:rFonts w:cs="Times New Roman"/>
          <w:iCs/>
          <w:szCs w:val="28"/>
          <w:shd w:val="clear" w:color="auto" w:fill="FFFFFF"/>
        </w:rPr>
        <w:t>окальны</w:t>
      </w:r>
      <w:r>
        <w:rPr>
          <w:rFonts w:cs="Times New Roman"/>
          <w:iCs/>
          <w:szCs w:val="28"/>
          <w:shd w:val="clear" w:color="auto" w:fill="FFFFFF"/>
        </w:rPr>
        <w:t>х</w:t>
      </w:r>
      <w:r w:rsidRPr="00500606">
        <w:rPr>
          <w:rFonts w:cs="Times New Roman"/>
          <w:iCs/>
          <w:szCs w:val="28"/>
          <w:shd w:val="clear" w:color="auto" w:fill="FFFFFF"/>
        </w:rPr>
        <w:t xml:space="preserve"> приоритето</w:t>
      </w:r>
      <w:r>
        <w:rPr>
          <w:rFonts w:cs="Times New Roman"/>
          <w:iCs/>
          <w:szCs w:val="28"/>
          <w:shd w:val="clear" w:color="auto" w:fill="FFFFFF"/>
        </w:rPr>
        <w:t>в рассчитывается путем нормирования</w:t>
      </w:r>
      <w:r w:rsidRPr="00D2333B">
        <w:rPr>
          <w:rFonts w:cs="Times New Roman"/>
          <w:iCs/>
          <w:szCs w:val="28"/>
          <w:shd w:val="clear" w:color="auto" w:fill="FFFFFF"/>
        </w:rPr>
        <w:t xml:space="preserve"> </w:t>
      </w:r>
      <w:r>
        <w:rPr>
          <w:rFonts w:cs="Times New Roman"/>
          <w:iCs/>
          <w:szCs w:val="28"/>
          <w:shd w:val="clear" w:color="auto" w:fill="FFFFFF"/>
        </w:rPr>
        <w:t>значений элементов собственного вектора по формуле (2).</w:t>
      </w:r>
    </w:p>
    <w:p w14:paraId="681F8782" w14:textId="77777777" w:rsidR="00595684" w:rsidRDefault="0098283F" w:rsidP="00595684">
      <w:pPr>
        <w:spacing w:after="0"/>
        <w:jc w:val="right"/>
        <w:rPr>
          <w:rFonts w:eastAsiaTheme="minorEastAsia" w:cs="Times New Roman"/>
          <w:iCs/>
          <w:szCs w:val="28"/>
          <w:shd w:val="clear" w:color="auto" w:fill="FFFFFF"/>
        </w:rPr>
      </w:p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oMath>
      <w:r w:rsidR="00595684">
        <w:rPr>
          <w:rFonts w:eastAsiaTheme="minorEastAsia" w:cs="Times New Roman"/>
          <w:iCs/>
          <w:szCs w:val="28"/>
          <w:shd w:val="clear" w:color="auto" w:fill="FFFFFF"/>
        </w:rPr>
        <w:t xml:space="preserve">, </w:t>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t>(2)</w:t>
      </w:r>
    </w:p>
    <w:p w14:paraId="1C9E76C5" w14:textId="77777777" w:rsidR="00595684" w:rsidRPr="00D2333B" w:rsidRDefault="00595684" w:rsidP="00595684">
      <w:pPr>
        <w:spacing w:after="0"/>
        <w:rPr>
          <w:rFonts w:cs="Times New Roman"/>
          <w:iCs/>
          <w:szCs w:val="28"/>
          <w:shd w:val="clear" w:color="auto" w:fill="FFFFFF"/>
        </w:rPr>
      </w:pPr>
      <w:r>
        <w:rPr>
          <w:rFonts w:eastAsiaTheme="minorEastAsia" w:cs="Times New Roman"/>
          <w:iCs/>
          <w:szCs w:val="28"/>
          <w:shd w:val="clear" w:color="auto" w:fill="FFFFFF"/>
        </w:rP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cs="Times New Roman"/>
          <w:iCs/>
          <w:szCs w:val="28"/>
          <w:shd w:val="clear" w:color="auto" w:fill="FFFFFF"/>
        </w:rPr>
        <w:t xml:space="preserve"> – </w:t>
      </w:r>
      <w:proofErr w:type="spellStart"/>
      <w:r w:rsidRPr="00D2333B">
        <w:rPr>
          <w:rFonts w:eastAsiaTheme="minorEastAsia" w:cs="Times New Roman"/>
          <w:i/>
          <w:szCs w:val="28"/>
          <w:shd w:val="clear" w:color="auto" w:fill="FFFFFF"/>
          <w:lang w:val="en-US"/>
        </w:rPr>
        <w:t>i</w:t>
      </w:r>
      <w:proofErr w:type="spellEnd"/>
      <w:r w:rsidRPr="00D2333B">
        <w:rPr>
          <w:rFonts w:eastAsiaTheme="minorEastAsia" w:cs="Times New Roman"/>
          <w:iCs/>
          <w:szCs w:val="28"/>
          <w:shd w:val="clear" w:color="auto" w:fill="FFFFFF"/>
        </w:rPr>
        <w:t>-</w:t>
      </w:r>
      <w:proofErr w:type="spellStart"/>
      <w:r>
        <w:rPr>
          <w:rFonts w:eastAsiaTheme="minorEastAsia" w:cs="Times New Roman"/>
          <w:iCs/>
          <w:szCs w:val="28"/>
          <w:shd w:val="clear" w:color="auto" w:fill="FFFFFF"/>
        </w:rPr>
        <w:t>тый</w:t>
      </w:r>
      <w:proofErr w:type="spellEnd"/>
      <w:r>
        <w:rPr>
          <w:rFonts w:eastAsiaTheme="minorEastAsia" w:cs="Times New Roman"/>
          <w:iCs/>
          <w:szCs w:val="28"/>
          <w:shd w:val="clear" w:color="auto" w:fill="FFFFFF"/>
        </w:rPr>
        <w:t xml:space="preserve"> элемент вектора локальных приоритетов. </w:t>
      </w:r>
    </w:p>
    <w:p w14:paraId="063F36AA" w14:textId="77777777" w:rsidR="00595684" w:rsidRDefault="00595684" w:rsidP="00595684">
      <w:pPr>
        <w:spacing w:after="0"/>
        <w:rPr>
          <w:rFonts w:cs="Times New Roman"/>
          <w:szCs w:val="28"/>
          <w:shd w:val="clear" w:color="auto" w:fill="FFFFFF"/>
        </w:rPr>
      </w:pPr>
      <w:r w:rsidRPr="00970440">
        <w:rPr>
          <w:rFonts w:cs="Times New Roman"/>
          <w:szCs w:val="28"/>
          <w:shd w:val="clear" w:color="auto" w:fill="FFFFFF"/>
        </w:rPr>
        <w:t>Индекс согласованности (ИС) определяется по формуле (3):</w:t>
      </w:r>
    </w:p>
    <w:p w14:paraId="4220DC18" w14:textId="77777777" w:rsidR="00595684" w:rsidRDefault="00595684" w:rsidP="00595684">
      <w:pPr>
        <w:spacing w:after="0"/>
        <w:jc w:val="right"/>
        <w:rPr>
          <w:rFonts w:eastAsiaTheme="minorEastAsia" w:cs="Times New Roman"/>
          <w:szCs w:val="28"/>
          <w:shd w:val="clear" w:color="auto" w:fill="FFFFFF"/>
        </w:rPr>
      </w:p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w:r w:rsidRPr="00970440">
        <w:rPr>
          <w:rFonts w:eastAsiaTheme="minorEastAsia" w:cs="Times New Roman"/>
          <w:szCs w:val="28"/>
          <w:shd w:val="clear" w:color="auto" w:fill="FFFFFF"/>
        </w:rPr>
        <w:t xml:space="preserve"> </w:t>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sidRPr="00970440">
        <w:rPr>
          <w:rFonts w:eastAsiaTheme="minorEastAsia" w:cs="Times New Roman"/>
          <w:szCs w:val="28"/>
          <w:shd w:val="clear" w:color="auto" w:fill="FFFFFF"/>
        </w:rPr>
        <w:t>(3)</w:t>
      </w:r>
    </w:p>
    <w:p w14:paraId="01A85160" w14:textId="77777777" w:rsidR="00595684" w:rsidRPr="00D2333B" w:rsidRDefault="00595684" w:rsidP="00595684">
      <w:pPr>
        <w:spacing w:after="0"/>
        <w:rPr>
          <w:rFonts w:eastAsiaTheme="minorEastAsia" w:cs="Times New Roman"/>
          <w:szCs w:val="28"/>
          <w:shd w:val="clear" w:color="auto" w:fill="FFFFFF"/>
        </w:rPr>
      </w:pPr>
      <w:r>
        <w:rPr>
          <w:rFonts w:cs="Times New Roman"/>
          <w:szCs w:val="28"/>
          <w:shd w:val="clear" w:color="auto" w:fill="FFFFFF"/>
        </w:rPr>
        <w:lastRenderedPageBreak/>
        <w:t>г</w:t>
      </w:r>
      <w:r w:rsidRPr="00970440">
        <w:rPr>
          <w:rFonts w:cs="Times New Roman"/>
          <w:szCs w:val="28"/>
          <w:shd w:val="clear" w:color="auto" w:fill="FFFFFF"/>
        </w:rPr>
        <w:t>де</w:t>
      </w:r>
      <w:r>
        <w:rPr>
          <w:rFonts w:cs="Times New Roman"/>
          <w:szCs w:val="28"/>
          <w:shd w:val="clear" w:color="auto" w:fill="FFFFFF"/>
        </w:rPr>
        <w:t xml:space="preserve">  </w:t>
      </w:r>
      <w:r w:rsidRPr="00970440">
        <w:rPr>
          <w:rFonts w:cs="Times New Roman"/>
          <w:szCs w:val="28"/>
          <w:shd w:val="clear" w:color="auto" w:fill="FFFFFF"/>
        </w:rPr>
        <w:t xml:space="preserve"> </w:t>
      </w:r>
      <m:oMath>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oMath>
      <w:r w:rsidRPr="00970440">
        <w:rPr>
          <w:rFonts w:cs="Times New Roman"/>
          <w:szCs w:val="28"/>
          <w:shd w:val="clear" w:color="auto" w:fill="FFFFFF"/>
        </w:rPr>
        <w:t xml:space="preserve"> – </w:t>
      </w:r>
      <w:r w:rsidRPr="000052BB">
        <w:rPr>
          <w:rFonts w:cs="Times New Roman"/>
          <w:szCs w:val="28"/>
          <w:shd w:val="clear" w:color="auto" w:fill="FFFFFF"/>
        </w:rPr>
        <w:t>наибольшее собственное значение матрицы</w:t>
      </w:r>
      <w:r>
        <w:rPr>
          <w:rFonts w:cs="Times New Roman"/>
          <w:szCs w:val="28"/>
          <w:shd w:val="clear" w:color="auto" w:fill="FFFFFF"/>
        </w:rPr>
        <w:t>, рассчитывается по формулам (4), (5);</w:t>
      </w:r>
    </w:p>
    <w:p w14:paraId="31467C62" w14:textId="77777777" w:rsidR="00595684" w:rsidRPr="00D2333B" w:rsidRDefault="0098283F" w:rsidP="00595684">
      <w:pPr>
        <w:spacing w:after="0"/>
        <w:jc w:val="right"/>
        <w:rPr>
          <w:rFonts w:cs="Times New Roman"/>
          <w:i/>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e>
        </m:nary>
      </m:oMath>
      <w:r w:rsidR="00595684">
        <w:rPr>
          <w:rFonts w:eastAsiaTheme="minorEastAsia" w:cs="Times New Roman"/>
          <w:i/>
          <w:szCs w:val="28"/>
          <w:shd w:val="clear" w:color="auto" w:fill="FFFFFF"/>
        </w:rPr>
        <w:t xml:space="preserve"> </w:t>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sidRPr="00D2333B">
        <w:rPr>
          <w:rFonts w:eastAsiaTheme="minorEastAsia" w:cs="Times New Roman"/>
          <w:iCs/>
          <w:szCs w:val="28"/>
          <w:shd w:val="clear" w:color="auto" w:fill="FFFFFF"/>
        </w:rPr>
        <w:t>(4)</w:t>
      </w:r>
    </w:p>
    <w:p w14:paraId="781E9164" w14:textId="77777777" w:rsidR="00595684" w:rsidRPr="00970440" w:rsidRDefault="00595684" w:rsidP="00595684">
      <w:pPr>
        <w:spacing w:after="0"/>
        <w:rPr>
          <w:rFonts w:cs="Times New Roman"/>
          <w:szCs w:val="28"/>
          <w:shd w:val="clear" w:color="auto" w:fill="FFFFFF"/>
        </w:rPr>
      </w:pPr>
    </w:p>
    <w:p w14:paraId="47BCB435" w14:textId="77777777" w:rsidR="00595684" w:rsidRPr="00D2333B" w:rsidRDefault="0098283F"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iCs/>
          <w:szCs w:val="28"/>
          <w:shd w:val="clear" w:color="auto" w:fill="FFFFFF"/>
        </w:rPr>
        <w:t>(5)</w:t>
      </w:r>
    </w:p>
    <w:p w14:paraId="2D5A35B0" w14:textId="77777777" w:rsidR="00595684" w:rsidRDefault="00595684" w:rsidP="00595684">
      <w:pPr>
        <w:spacing w:after="0"/>
        <w:rPr>
          <w:rFonts w:cs="Times New Roman"/>
          <w:szCs w:val="28"/>
          <w:shd w:val="clear" w:color="auto" w:fill="FFFFFF"/>
        </w:rPr>
      </w:pPr>
      <w:r>
        <w:rPr>
          <w:rFonts w:cs="Times New Roman"/>
          <w:szCs w:val="28"/>
          <w:shd w:val="clear" w:color="auto" w:fill="FFFFFF"/>
        </w:rPr>
        <w:t>О</w:t>
      </w:r>
      <w:r w:rsidRPr="00970440">
        <w:rPr>
          <w:rFonts w:cs="Times New Roman"/>
          <w:szCs w:val="28"/>
          <w:shd w:val="clear" w:color="auto" w:fill="FFFFFF"/>
        </w:rPr>
        <w:t>тношение согласованности (ОС) по формуле (</w:t>
      </w:r>
      <w:r>
        <w:rPr>
          <w:rFonts w:cs="Times New Roman"/>
          <w:szCs w:val="28"/>
          <w:shd w:val="clear" w:color="auto" w:fill="FFFFFF"/>
        </w:rPr>
        <w:t>6</w:t>
      </w:r>
      <w:r w:rsidRPr="00970440">
        <w:rPr>
          <w:rFonts w:cs="Times New Roman"/>
          <w:szCs w:val="28"/>
          <w:shd w:val="clear" w:color="auto" w:fill="FFFFFF"/>
        </w:rPr>
        <w:t>):</w:t>
      </w:r>
    </w:p>
    <w:p w14:paraId="78CA7202" w14:textId="77777777" w:rsidR="00595684" w:rsidRPr="002A6D6C" w:rsidRDefault="00595684" w:rsidP="00595684">
      <w:pPr>
        <w:spacing w:after="0"/>
        <w:jc w:val="right"/>
        <w:rPr>
          <w:rFonts w:eastAsiaTheme="minorEastAsia" w:cs="Times New Roman"/>
          <w:iCs/>
          <w:szCs w:val="28"/>
          <w:shd w:val="clear" w:color="auto" w:fill="FFFFFF"/>
        </w:rPr>
      </w:pPr>
      <m:oMath>
        <m:r>
          <m:rPr>
            <m:sty m:val="p"/>
          </m:rPr>
          <w:rPr>
            <w:rFonts w:ascii="Cambria Math" w:hAnsi="Cambria Math" w:cs="Times New Roman"/>
            <w:szCs w:val="28"/>
            <w:shd w:val="clear" w:color="auto" w:fill="FFFFFF"/>
          </w:rPr>
          <m:t>ОС=</m:t>
        </m:r>
        <m:f>
          <m:fPr>
            <m:ctrlPr>
              <w:rPr>
                <w:rFonts w:ascii="Cambria Math" w:hAnsi="Cambria Math" w:cs="Times New Roman"/>
                <w:szCs w:val="28"/>
                <w:shd w:val="clear" w:color="auto" w:fill="FFFFFF"/>
              </w:rPr>
            </m:ctrlPr>
          </m:fPr>
          <m:num>
            <m:r>
              <w:rPr>
                <w:rFonts w:ascii="Cambria Math" w:hAnsi="Cambria Math" w:cs="Times New Roman"/>
                <w:szCs w:val="28"/>
                <w:shd w:val="clear" w:color="auto" w:fill="FFFFFF"/>
              </w:rPr>
              <m:t>ИС</m:t>
            </m:r>
          </m:num>
          <m:den>
            <m:r>
              <w:rPr>
                <w:rFonts w:ascii="Cambria Math" w:hAnsi="Cambria Math" w:cs="Times New Roman"/>
                <w:szCs w:val="28"/>
                <w:shd w:val="clear" w:color="auto" w:fill="FFFFFF"/>
              </w:rPr>
              <m:t>СС</m:t>
            </m:r>
          </m:den>
        </m:f>
      </m:oMath>
      <w:r w:rsidRPr="00F5368F">
        <w:rPr>
          <w:rFonts w:eastAsiaTheme="minorEastAsia" w:cs="Times New Roman"/>
          <w:iCs/>
          <w:szCs w:val="28"/>
          <w:shd w:val="clear" w:color="auto" w:fill="FFFFFF"/>
        </w:rPr>
        <w:t xml:space="preserve"> </w:t>
      </w:r>
      <w:r>
        <w:rPr>
          <w:rFonts w:eastAsiaTheme="minorEastAsia" w:cs="Times New Roman"/>
          <w:iCs/>
          <w:szCs w:val="28"/>
          <w:shd w:val="clear" w:color="auto" w:fill="FFFFFF"/>
        </w:rPr>
        <w:t>,</w:t>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sidRPr="00F5368F">
        <w:rPr>
          <w:rFonts w:eastAsiaTheme="minorEastAsia" w:cs="Times New Roman"/>
          <w:iCs/>
          <w:szCs w:val="28"/>
          <w:shd w:val="clear" w:color="auto" w:fill="FFFFFF"/>
        </w:rPr>
        <w:t>(</w:t>
      </w:r>
      <w:r>
        <w:rPr>
          <w:rFonts w:eastAsiaTheme="minorEastAsia" w:cs="Times New Roman"/>
          <w:iCs/>
          <w:szCs w:val="28"/>
          <w:shd w:val="clear" w:color="auto" w:fill="FFFFFF"/>
        </w:rPr>
        <w:t>6</w:t>
      </w:r>
      <w:r w:rsidRPr="002A6D6C">
        <w:rPr>
          <w:rFonts w:eastAsiaTheme="minorEastAsia" w:cs="Times New Roman"/>
          <w:iCs/>
          <w:szCs w:val="28"/>
          <w:shd w:val="clear" w:color="auto" w:fill="FFFFFF"/>
        </w:rPr>
        <w:t>)</w:t>
      </w:r>
    </w:p>
    <w:p w14:paraId="0984A519" w14:textId="77777777" w:rsidR="00595684" w:rsidRDefault="00595684" w:rsidP="00595684">
      <w:pPr>
        <w:spacing w:after="0"/>
        <w:rPr>
          <w:rFonts w:cs="Times New Roman"/>
          <w:szCs w:val="28"/>
        </w:rPr>
      </w:pPr>
      <w:r w:rsidRPr="00F5368F">
        <w:rPr>
          <w:rFonts w:cs="Times New Roman"/>
          <w:szCs w:val="28"/>
        </w:rPr>
        <w:t xml:space="preserve">где </w:t>
      </w:r>
      <w:r>
        <w:rPr>
          <w:rFonts w:cs="Times New Roman"/>
          <w:szCs w:val="28"/>
        </w:rPr>
        <w:t xml:space="preserve">    </w:t>
      </w:r>
      <w:r w:rsidRPr="00F5368F">
        <w:rPr>
          <w:rFonts w:cs="Times New Roman"/>
          <w:szCs w:val="28"/>
        </w:rPr>
        <w:t>СС – случайная согласованность матрицы</w:t>
      </w:r>
      <w:r>
        <w:rPr>
          <w:rFonts w:cs="Times New Roman"/>
          <w:szCs w:val="28"/>
        </w:rPr>
        <w:t xml:space="preserve"> (определяется по таблице для заданного значения </w:t>
      </w:r>
      <w:r w:rsidRPr="00D2333B">
        <w:rPr>
          <w:rFonts w:cs="Times New Roman"/>
          <w:i/>
          <w:iCs/>
          <w:szCs w:val="28"/>
          <w:lang w:val="en-US"/>
        </w:rPr>
        <w:t>n</w:t>
      </w:r>
      <w:r w:rsidRPr="00D2333B">
        <w:rPr>
          <w:rFonts w:cs="Times New Roman"/>
          <w:szCs w:val="28"/>
        </w:rPr>
        <w:t>)</w:t>
      </w:r>
      <w:r w:rsidRPr="00F5368F">
        <w:rPr>
          <w:rFonts w:cs="Times New Roman"/>
          <w:szCs w:val="28"/>
        </w:rPr>
        <w:t>.</w:t>
      </w:r>
    </w:p>
    <w:p w14:paraId="40051D1A" w14:textId="77777777" w:rsidR="002A4227" w:rsidRDefault="002A4227" w:rsidP="002A4227">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со 16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1F3A3FF8" w14:textId="3F93EC94" w:rsidR="002A4227" w:rsidRDefault="002A4227" w:rsidP="002A4227">
      <w:pPr>
        <w:tabs>
          <w:tab w:val="left" w:pos="3504"/>
        </w:tabs>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p>
    <w:p w14:paraId="28E7C46E" w14:textId="70912FDC" w:rsidR="00F5608F" w:rsidRPr="009023F4" w:rsidRDefault="00F5608F" w:rsidP="002A4227">
      <w:pPr>
        <w:tabs>
          <w:tab w:val="left" w:pos="3504"/>
        </w:tabs>
      </w:pPr>
      <w:r>
        <w:t>Таблица 3.1 – Матрица парных сравнений для цели «</w:t>
      </w:r>
      <w:r w:rsidR="009023F4" w:rsidRPr="009023F4">
        <w:t xml:space="preserve">Цели </w:t>
      </w:r>
      <w:proofErr w:type="spellStart"/>
      <w:r w:rsidR="009023F4" w:rsidRPr="009023F4">
        <w:t>мотосервиса</w:t>
      </w:r>
      <w:proofErr w:type="spellEnd"/>
      <w:r>
        <w:t>»</w:t>
      </w:r>
    </w:p>
    <w:tbl>
      <w:tblPr>
        <w:tblStyle w:val="af"/>
        <w:tblW w:w="0" w:type="auto"/>
        <w:tblLook w:val="04A0" w:firstRow="1" w:lastRow="0" w:firstColumn="1" w:lastColumn="0" w:noHBand="0" w:noVBand="1"/>
      </w:tblPr>
      <w:tblGrid>
        <w:gridCol w:w="2392"/>
        <w:gridCol w:w="2393"/>
        <w:gridCol w:w="2393"/>
        <w:gridCol w:w="2393"/>
      </w:tblGrid>
      <w:tr w:rsidR="00F5608F" w14:paraId="3A940F27" w14:textId="77777777" w:rsidTr="00F5608F">
        <w:tc>
          <w:tcPr>
            <w:tcW w:w="2392" w:type="dxa"/>
          </w:tcPr>
          <w:p w14:paraId="2CF60F2E" w14:textId="77777777" w:rsidR="00F5608F" w:rsidRPr="00852AA6" w:rsidRDefault="00F5608F" w:rsidP="00F5608F">
            <w:pPr>
              <w:tabs>
                <w:tab w:val="left" w:pos="3504"/>
              </w:tabs>
              <w:ind w:firstLine="0"/>
              <w:rPr>
                <w:rFonts w:cs="Times New Roman"/>
                <w:sz w:val="24"/>
                <w:szCs w:val="24"/>
              </w:rPr>
            </w:pPr>
          </w:p>
        </w:tc>
        <w:tc>
          <w:tcPr>
            <w:tcW w:w="2393" w:type="dxa"/>
          </w:tcPr>
          <w:p w14:paraId="76B12136" w14:textId="1058342C" w:rsidR="00F5608F" w:rsidRPr="00852AA6" w:rsidRDefault="00852AA6" w:rsidP="00F5608F">
            <w:pPr>
              <w:tabs>
                <w:tab w:val="left" w:pos="3504"/>
              </w:tabs>
              <w:ind w:firstLine="0"/>
              <w:rPr>
                <w:sz w:val="24"/>
                <w:szCs w:val="24"/>
              </w:rPr>
            </w:pPr>
            <w:r w:rsidRPr="00852AA6">
              <w:rPr>
                <w:sz w:val="24"/>
                <w:szCs w:val="24"/>
              </w:rPr>
              <w:t>Повысить престиж сервиса</w:t>
            </w:r>
          </w:p>
        </w:tc>
        <w:tc>
          <w:tcPr>
            <w:tcW w:w="2393" w:type="dxa"/>
          </w:tcPr>
          <w:p w14:paraId="04541C17" w14:textId="4D1E6B15" w:rsidR="00F5608F" w:rsidRPr="00852AA6" w:rsidRDefault="00852AA6" w:rsidP="00F5608F">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29C6616B" w14:textId="5B6C04AE" w:rsidR="00F5608F" w:rsidRPr="00852AA6" w:rsidRDefault="00F5608F" w:rsidP="00F5608F">
            <w:pPr>
              <w:tabs>
                <w:tab w:val="left" w:pos="3504"/>
              </w:tabs>
              <w:ind w:firstLine="0"/>
              <w:rPr>
                <w:rFonts w:cs="Times New Roman"/>
                <w:sz w:val="24"/>
                <w:szCs w:val="24"/>
              </w:rPr>
            </w:pPr>
            <w:r w:rsidRPr="00852AA6">
              <w:rPr>
                <w:rFonts w:cs="Times New Roman"/>
                <w:sz w:val="24"/>
                <w:szCs w:val="24"/>
              </w:rPr>
              <w:t>Локальный приоритет</w:t>
            </w:r>
          </w:p>
        </w:tc>
      </w:tr>
      <w:tr w:rsidR="00F5608F" w14:paraId="2333362D" w14:textId="77777777" w:rsidTr="00F5608F">
        <w:tc>
          <w:tcPr>
            <w:tcW w:w="2392" w:type="dxa"/>
          </w:tcPr>
          <w:p w14:paraId="5D16175E" w14:textId="29BB96A2" w:rsidR="00F5608F" w:rsidRPr="00852AA6" w:rsidRDefault="00852AA6" w:rsidP="00F5608F">
            <w:pPr>
              <w:tabs>
                <w:tab w:val="left" w:pos="3504"/>
              </w:tabs>
              <w:ind w:firstLine="0"/>
              <w:rPr>
                <w:sz w:val="24"/>
                <w:szCs w:val="24"/>
              </w:rPr>
            </w:pPr>
            <w:r w:rsidRPr="00852AA6">
              <w:rPr>
                <w:sz w:val="24"/>
                <w:szCs w:val="24"/>
              </w:rPr>
              <w:lastRenderedPageBreak/>
              <w:t>Повысить престиж сервиса</w:t>
            </w:r>
          </w:p>
        </w:tc>
        <w:tc>
          <w:tcPr>
            <w:tcW w:w="2393" w:type="dxa"/>
          </w:tcPr>
          <w:p w14:paraId="338B66F0" w14:textId="5D01E76F" w:rsidR="00F5608F" w:rsidRPr="00852AA6" w:rsidRDefault="00F5608F" w:rsidP="00F5608F">
            <w:pPr>
              <w:tabs>
                <w:tab w:val="left" w:pos="3504"/>
              </w:tabs>
              <w:ind w:firstLine="0"/>
              <w:rPr>
                <w:rFonts w:cs="Times New Roman"/>
                <w:sz w:val="24"/>
                <w:szCs w:val="24"/>
              </w:rPr>
            </w:pPr>
            <w:r w:rsidRPr="00852AA6">
              <w:rPr>
                <w:rFonts w:cs="Times New Roman"/>
                <w:sz w:val="24"/>
                <w:szCs w:val="24"/>
              </w:rPr>
              <w:t>1</w:t>
            </w:r>
          </w:p>
        </w:tc>
        <w:tc>
          <w:tcPr>
            <w:tcW w:w="2393" w:type="dxa"/>
          </w:tcPr>
          <w:p w14:paraId="05F8CD59" w14:textId="2D1885E3" w:rsidR="00F5608F" w:rsidRPr="00852AA6" w:rsidRDefault="00F5608F" w:rsidP="00F5608F">
            <w:pPr>
              <w:tabs>
                <w:tab w:val="left" w:pos="3504"/>
              </w:tabs>
              <w:ind w:firstLine="0"/>
              <w:rPr>
                <w:rFonts w:cs="Times New Roman"/>
                <w:sz w:val="24"/>
                <w:szCs w:val="24"/>
              </w:rPr>
            </w:pPr>
            <w:r w:rsidRPr="00852AA6">
              <w:rPr>
                <w:rFonts w:cs="Times New Roman"/>
                <w:sz w:val="24"/>
                <w:szCs w:val="24"/>
              </w:rPr>
              <w:t>2</w:t>
            </w:r>
          </w:p>
        </w:tc>
        <w:tc>
          <w:tcPr>
            <w:tcW w:w="2393" w:type="dxa"/>
          </w:tcPr>
          <w:p w14:paraId="34EA7FBD" w14:textId="2C322F21" w:rsidR="00F5608F" w:rsidRPr="00852AA6" w:rsidRDefault="00F5608F" w:rsidP="00F5608F">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0.666667</w:t>
            </w:r>
          </w:p>
        </w:tc>
      </w:tr>
      <w:tr w:rsidR="00F5608F" w14:paraId="0280A206" w14:textId="77777777" w:rsidTr="00F5608F">
        <w:tc>
          <w:tcPr>
            <w:tcW w:w="2392" w:type="dxa"/>
          </w:tcPr>
          <w:p w14:paraId="7EB21EE1" w14:textId="61BB7AA5" w:rsidR="00F5608F" w:rsidRPr="00852AA6" w:rsidRDefault="00852AA6" w:rsidP="00F5608F">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257A955" w14:textId="1016828F" w:rsidR="00F5608F" w:rsidRPr="00852AA6" w:rsidRDefault="00F5608F" w:rsidP="00F5608F">
            <w:pPr>
              <w:tabs>
                <w:tab w:val="left" w:pos="3504"/>
              </w:tabs>
              <w:ind w:firstLine="0"/>
              <w:rPr>
                <w:rFonts w:cs="Times New Roman"/>
                <w:sz w:val="24"/>
                <w:szCs w:val="24"/>
              </w:rPr>
            </w:pPr>
            <w:r w:rsidRPr="00852AA6">
              <w:rPr>
                <w:rFonts w:cs="Times New Roman"/>
                <w:sz w:val="24"/>
                <w:szCs w:val="24"/>
              </w:rPr>
              <w:t>0.5</w:t>
            </w:r>
          </w:p>
        </w:tc>
        <w:tc>
          <w:tcPr>
            <w:tcW w:w="2393" w:type="dxa"/>
          </w:tcPr>
          <w:p w14:paraId="4807E4A4" w14:textId="4A9B5B46" w:rsidR="00F5608F" w:rsidRPr="00852AA6" w:rsidRDefault="00F5608F" w:rsidP="00F5608F">
            <w:pPr>
              <w:tabs>
                <w:tab w:val="left" w:pos="3504"/>
              </w:tabs>
              <w:ind w:firstLine="0"/>
              <w:rPr>
                <w:rFonts w:cs="Times New Roman"/>
                <w:sz w:val="24"/>
                <w:szCs w:val="24"/>
              </w:rPr>
            </w:pPr>
            <w:r w:rsidRPr="00852AA6">
              <w:rPr>
                <w:rFonts w:cs="Times New Roman"/>
                <w:sz w:val="24"/>
                <w:szCs w:val="24"/>
              </w:rPr>
              <w:t>1</w:t>
            </w:r>
          </w:p>
        </w:tc>
        <w:tc>
          <w:tcPr>
            <w:tcW w:w="2393" w:type="dxa"/>
          </w:tcPr>
          <w:p w14:paraId="71DB3B58" w14:textId="280CB9FB" w:rsidR="00F5608F" w:rsidRPr="00852AA6" w:rsidRDefault="00F5608F" w:rsidP="00F5608F">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0.333333</w:t>
            </w:r>
          </w:p>
        </w:tc>
      </w:tr>
      <w:tr w:rsidR="00F5608F" w14:paraId="037B62FE" w14:textId="77777777" w:rsidTr="00E13AAE">
        <w:tc>
          <w:tcPr>
            <w:tcW w:w="7178" w:type="dxa"/>
            <w:gridSpan w:val="3"/>
          </w:tcPr>
          <w:p w14:paraId="0BE92010" w14:textId="5CD548EF" w:rsidR="00F5608F" w:rsidRPr="00852AA6" w:rsidRDefault="00F5608F" w:rsidP="00F5608F">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097FB625" w14:textId="05F59609" w:rsidR="00F5608F" w:rsidRPr="00852AA6" w:rsidRDefault="00F5608F" w:rsidP="00F5608F">
            <w:pPr>
              <w:tabs>
                <w:tab w:val="left" w:pos="3504"/>
              </w:tabs>
              <w:ind w:firstLine="0"/>
              <w:rPr>
                <w:rFonts w:cs="Times New Roman"/>
                <w:sz w:val="24"/>
                <w:szCs w:val="24"/>
              </w:rPr>
            </w:pPr>
            <w:r w:rsidRPr="00852AA6">
              <w:rPr>
                <w:rFonts w:cs="Times New Roman"/>
                <w:sz w:val="24"/>
                <w:szCs w:val="24"/>
              </w:rPr>
              <w:t>0</w:t>
            </w:r>
          </w:p>
        </w:tc>
      </w:tr>
      <w:tr w:rsidR="00F5608F" w14:paraId="69E599EE" w14:textId="77777777" w:rsidTr="00A95EEA">
        <w:tc>
          <w:tcPr>
            <w:tcW w:w="7178" w:type="dxa"/>
            <w:gridSpan w:val="3"/>
          </w:tcPr>
          <w:p w14:paraId="6D04049D" w14:textId="160BA92A" w:rsidR="00F5608F" w:rsidRPr="00852AA6" w:rsidRDefault="00F5608F" w:rsidP="00F5608F">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4E31DC84" w14:textId="39897D42" w:rsidR="00F5608F" w:rsidRPr="00852AA6" w:rsidRDefault="00F5608F" w:rsidP="00F5608F">
            <w:pPr>
              <w:tabs>
                <w:tab w:val="left" w:pos="3504"/>
              </w:tabs>
              <w:ind w:firstLine="0"/>
              <w:rPr>
                <w:rFonts w:cs="Times New Roman"/>
                <w:sz w:val="24"/>
                <w:szCs w:val="24"/>
              </w:rPr>
            </w:pPr>
            <w:r w:rsidRPr="00852AA6">
              <w:rPr>
                <w:rFonts w:cs="Times New Roman"/>
                <w:sz w:val="24"/>
                <w:szCs w:val="24"/>
              </w:rPr>
              <w:t>0</w:t>
            </w:r>
          </w:p>
        </w:tc>
      </w:tr>
    </w:tbl>
    <w:p w14:paraId="16D35081" w14:textId="77777777" w:rsidR="00852AA6" w:rsidRDefault="00852AA6" w:rsidP="00852AA6">
      <w:pPr>
        <w:tabs>
          <w:tab w:val="left" w:pos="3504"/>
        </w:tabs>
      </w:pPr>
    </w:p>
    <w:p w14:paraId="2F658939" w14:textId="15AC3CE1" w:rsidR="00F5608F" w:rsidRPr="00852AA6" w:rsidRDefault="00852AA6" w:rsidP="00852AA6">
      <w:pPr>
        <w:tabs>
          <w:tab w:val="left" w:pos="3504"/>
        </w:tabs>
      </w:pPr>
      <w:r>
        <w:t>Таблица 3.2 – Матрица парных сравнений для цели «</w:t>
      </w:r>
      <w:r w:rsidRPr="009023F4">
        <w:t xml:space="preserve">Цели </w:t>
      </w:r>
      <w:r>
        <w:t>клиента»</w:t>
      </w:r>
    </w:p>
    <w:tbl>
      <w:tblPr>
        <w:tblStyle w:val="af"/>
        <w:tblW w:w="0" w:type="auto"/>
        <w:tblLook w:val="04A0" w:firstRow="1" w:lastRow="0" w:firstColumn="1" w:lastColumn="0" w:noHBand="0" w:noVBand="1"/>
      </w:tblPr>
      <w:tblGrid>
        <w:gridCol w:w="2392"/>
        <w:gridCol w:w="2393"/>
        <w:gridCol w:w="2393"/>
        <w:gridCol w:w="2393"/>
      </w:tblGrid>
      <w:tr w:rsidR="00852AA6" w:rsidRPr="00F5608F" w14:paraId="1AA0B1F6" w14:textId="77777777" w:rsidTr="00863E40">
        <w:tc>
          <w:tcPr>
            <w:tcW w:w="2392" w:type="dxa"/>
          </w:tcPr>
          <w:p w14:paraId="005CE7F6" w14:textId="77777777" w:rsidR="00852AA6" w:rsidRPr="00852AA6" w:rsidRDefault="00852AA6" w:rsidP="00863E40">
            <w:pPr>
              <w:tabs>
                <w:tab w:val="left" w:pos="3504"/>
              </w:tabs>
              <w:ind w:firstLine="0"/>
              <w:rPr>
                <w:sz w:val="24"/>
                <w:szCs w:val="24"/>
              </w:rPr>
            </w:pPr>
          </w:p>
        </w:tc>
        <w:tc>
          <w:tcPr>
            <w:tcW w:w="2393" w:type="dxa"/>
          </w:tcPr>
          <w:p w14:paraId="073B6A17" w14:textId="3D05A64D" w:rsidR="00852AA6" w:rsidRPr="00852AA6" w:rsidRDefault="00852AA6" w:rsidP="00863E40">
            <w:pPr>
              <w:tabs>
                <w:tab w:val="left" w:pos="3504"/>
              </w:tabs>
              <w:ind w:firstLine="0"/>
              <w:rPr>
                <w:sz w:val="24"/>
                <w:szCs w:val="24"/>
              </w:rPr>
            </w:pPr>
            <w:r w:rsidRPr="00852AA6">
              <w:rPr>
                <w:sz w:val="24"/>
                <w:szCs w:val="24"/>
              </w:rPr>
              <w:t>Снизить время ожидания клиента</w:t>
            </w:r>
          </w:p>
        </w:tc>
        <w:tc>
          <w:tcPr>
            <w:tcW w:w="2393" w:type="dxa"/>
          </w:tcPr>
          <w:p w14:paraId="0D619DCC" w14:textId="6B074ED8" w:rsidR="00852AA6" w:rsidRPr="00852AA6" w:rsidRDefault="00852AA6" w:rsidP="00863E40">
            <w:pPr>
              <w:tabs>
                <w:tab w:val="left" w:pos="3504"/>
              </w:tabs>
              <w:ind w:firstLine="0"/>
              <w:rPr>
                <w:sz w:val="24"/>
                <w:szCs w:val="24"/>
              </w:rPr>
            </w:pPr>
            <w:r w:rsidRPr="00852AA6">
              <w:rPr>
                <w:sz w:val="24"/>
                <w:szCs w:val="24"/>
              </w:rPr>
              <w:t>Снизить вероятность брака</w:t>
            </w:r>
          </w:p>
        </w:tc>
        <w:tc>
          <w:tcPr>
            <w:tcW w:w="2393" w:type="dxa"/>
          </w:tcPr>
          <w:p w14:paraId="74EF47C1" w14:textId="77777777" w:rsidR="00852AA6" w:rsidRPr="00852AA6" w:rsidRDefault="00852AA6" w:rsidP="00863E40">
            <w:pPr>
              <w:tabs>
                <w:tab w:val="left" w:pos="3504"/>
              </w:tabs>
              <w:ind w:firstLine="0"/>
              <w:rPr>
                <w:rFonts w:cs="Times New Roman"/>
                <w:sz w:val="24"/>
                <w:szCs w:val="24"/>
              </w:rPr>
            </w:pPr>
            <w:r w:rsidRPr="00852AA6">
              <w:rPr>
                <w:rFonts w:cs="Times New Roman"/>
                <w:sz w:val="24"/>
                <w:szCs w:val="24"/>
              </w:rPr>
              <w:t>Локальный приоритет</w:t>
            </w:r>
          </w:p>
        </w:tc>
      </w:tr>
      <w:tr w:rsidR="00852AA6" w:rsidRPr="00F5608F" w14:paraId="7F96C2BC" w14:textId="77777777" w:rsidTr="00863E40">
        <w:tc>
          <w:tcPr>
            <w:tcW w:w="2392" w:type="dxa"/>
          </w:tcPr>
          <w:p w14:paraId="21D7E962" w14:textId="68DF7CE6" w:rsidR="00852AA6" w:rsidRPr="00852AA6" w:rsidRDefault="00852AA6" w:rsidP="00863E40">
            <w:pPr>
              <w:tabs>
                <w:tab w:val="left" w:pos="3504"/>
              </w:tabs>
              <w:ind w:firstLine="0"/>
              <w:rPr>
                <w:sz w:val="24"/>
                <w:szCs w:val="24"/>
              </w:rPr>
            </w:pPr>
            <w:r w:rsidRPr="00852AA6">
              <w:rPr>
                <w:sz w:val="24"/>
                <w:szCs w:val="24"/>
              </w:rPr>
              <w:t>Снизить время ожидания клиента</w:t>
            </w:r>
          </w:p>
        </w:tc>
        <w:tc>
          <w:tcPr>
            <w:tcW w:w="2393" w:type="dxa"/>
          </w:tcPr>
          <w:p w14:paraId="73212539" w14:textId="77777777" w:rsidR="00852AA6" w:rsidRPr="00852AA6" w:rsidRDefault="00852AA6" w:rsidP="00863E40">
            <w:pPr>
              <w:tabs>
                <w:tab w:val="left" w:pos="3504"/>
              </w:tabs>
              <w:ind w:firstLine="0"/>
              <w:rPr>
                <w:sz w:val="24"/>
                <w:szCs w:val="24"/>
              </w:rPr>
            </w:pPr>
            <w:r w:rsidRPr="00852AA6">
              <w:rPr>
                <w:sz w:val="24"/>
                <w:szCs w:val="24"/>
              </w:rPr>
              <w:t>1</w:t>
            </w:r>
          </w:p>
        </w:tc>
        <w:tc>
          <w:tcPr>
            <w:tcW w:w="2393" w:type="dxa"/>
          </w:tcPr>
          <w:p w14:paraId="599DE6A1" w14:textId="7D5227D4" w:rsidR="00852AA6" w:rsidRPr="00852AA6" w:rsidRDefault="00990AA1" w:rsidP="00863E40">
            <w:pPr>
              <w:tabs>
                <w:tab w:val="left" w:pos="3504"/>
              </w:tabs>
              <w:ind w:firstLine="0"/>
              <w:rPr>
                <w:sz w:val="24"/>
                <w:szCs w:val="24"/>
              </w:rPr>
            </w:pPr>
            <w:r>
              <w:rPr>
                <w:sz w:val="24"/>
                <w:szCs w:val="24"/>
              </w:rPr>
              <w:t>4</w:t>
            </w:r>
          </w:p>
        </w:tc>
        <w:tc>
          <w:tcPr>
            <w:tcW w:w="2393" w:type="dxa"/>
          </w:tcPr>
          <w:p w14:paraId="19A5901F" w14:textId="2FC6DA70" w:rsidR="00852AA6" w:rsidRPr="00852AA6" w:rsidRDefault="00852AA6" w:rsidP="00863E40">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sidR="00990AA1">
              <w:rPr>
                <w:rFonts w:ascii="Calibri" w:hAnsi="Calibri" w:cs="Calibri"/>
                <w:color w:val="000000"/>
                <w:sz w:val="24"/>
                <w:szCs w:val="24"/>
              </w:rPr>
              <w:t>8</w:t>
            </w:r>
          </w:p>
        </w:tc>
      </w:tr>
      <w:tr w:rsidR="00852AA6" w:rsidRPr="00F5608F" w14:paraId="731FF8CA" w14:textId="77777777" w:rsidTr="00863E40">
        <w:tc>
          <w:tcPr>
            <w:tcW w:w="2392" w:type="dxa"/>
          </w:tcPr>
          <w:p w14:paraId="55B99F74" w14:textId="5B5B5E1D" w:rsidR="00852AA6" w:rsidRPr="00852AA6" w:rsidRDefault="00852AA6" w:rsidP="00863E40">
            <w:pPr>
              <w:tabs>
                <w:tab w:val="left" w:pos="3504"/>
              </w:tabs>
              <w:ind w:firstLine="0"/>
              <w:rPr>
                <w:sz w:val="24"/>
                <w:szCs w:val="24"/>
              </w:rPr>
            </w:pPr>
            <w:r w:rsidRPr="00852AA6">
              <w:rPr>
                <w:sz w:val="24"/>
                <w:szCs w:val="24"/>
              </w:rPr>
              <w:t>Снизить вероятность брака</w:t>
            </w:r>
          </w:p>
        </w:tc>
        <w:tc>
          <w:tcPr>
            <w:tcW w:w="2393" w:type="dxa"/>
          </w:tcPr>
          <w:p w14:paraId="4D271A67" w14:textId="270B1F96" w:rsidR="00852AA6" w:rsidRPr="00852AA6" w:rsidRDefault="00852AA6" w:rsidP="00863E40">
            <w:pPr>
              <w:tabs>
                <w:tab w:val="left" w:pos="3504"/>
              </w:tabs>
              <w:ind w:firstLine="0"/>
              <w:rPr>
                <w:sz w:val="24"/>
                <w:szCs w:val="24"/>
              </w:rPr>
            </w:pPr>
            <w:r w:rsidRPr="00852AA6">
              <w:rPr>
                <w:sz w:val="24"/>
                <w:szCs w:val="24"/>
              </w:rPr>
              <w:t>0.</w:t>
            </w:r>
            <w:r w:rsidR="00990AA1">
              <w:rPr>
                <w:sz w:val="24"/>
                <w:szCs w:val="24"/>
              </w:rPr>
              <w:t>25</w:t>
            </w:r>
          </w:p>
        </w:tc>
        <w:tc>
          <w:tcPr>
            <w:tcW w:w="2393" w:type="dxa"/>
          </w:tcPr>
          <w:p w14:paraId="702CC585" w14:textId="77777777" w:rsidR="00852AA6" w:rsidRPr="00852AA6" w:rsidRDefault="00852AA6" w:rsidP="00863E40">
            <w:pPr>
              <w:tabs>
                <w:tab w:val="left" w:pos="3504"/>
              </w:tabs>
              <w:ind w:firstLine="0"/>
              <w:rPr>
                <w:sz w:val="24"/>
                <w:szCs w:val="24"/>
              </w:rPr>
            </w:pPr>
            <w:r w:rsidRPr="00852AA6">
              <w:rPr>
                <w:sz w:val="24"/>
                <w:szCs w:val="24"/>
              </w:rPr>
              <w:t>1</w:t>
            </w:r>
          </w:p>
        </w:tc>
        <w:tc>
          <w:tcPr>
            <w:tcW w:w="2393" w:type="dxa"/>
          </w:tcPr>
          <w:p w14:paraId="00A272EF" w14:textId="50AE2B9D" w:rsidR="00852AA6" w:rsidRPr="00852AA6" w:rsidRDefault="00852AA6" w:rsidP="00863E40">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sidR="00990AA1">
              <w:rPr>
                <w:rFonts w:ascii="Calibri" w:hAnsi="Calibri" w:cs="Calibri"/>
                <w:color w:val="000000"/>
                <w:sz w:val="24"/>
                <w:szCs w:val="24"/>
              </w:rPr>
              <w:t>2</w:t>
            </w:r>
          </w:p>
        </w:tc>
      </w:tr>
      <w:tr w:rsidR="00852AA6" w14:paraId="5CE69393" w14:textId="77777777" w:rsidTr="00863E40">
        <w:tc>
          <w:tcPr>
            <w:tcW w:w="7178" w:type="dxa"/>
            <w:gridSpan w:val="3"/>
          </w:tcPr>
          <w:p w14:paraId="2C983F8B" w14:textId="77777777" w:rsidR="00852AA6" w:rsidRPr="00852AA6" w:rsidRDefault="00852AA6" w:rsidP="00863E40">
            <w:pPr>
              <w:tabs>
                <w:tab w:val="left" w:pos="3504"/>
              </w:tabs>
              <w:ind w:firstLine="0"/>
              <w:rPr>
                <w:sz w:val="24"/>
                <w:szCs w:val="24"/>
              </w:rPr>
            </w:pPr>
            <w:r w:rsidRPr="00852AA6">
              <w:rPr>
                <w:sz w:val="24"/>
                <w:szCs w:val="24"/>
              </w:rPr>
              <w:t>Индекс согласованности</w:t>
            </w:r>
          </w:p>
        </w:tc>
        <w:tc>
          <w:tcPr>
            <w:tcW w:w="2393" w:type="dxa"/>
          </w:tcPr>
          <w:p w14:paraId="67CA7490" w14:textId="77777777" w:rsidR="00852AA6" w:rsidRPr="00852AA6" w:rsidRDefault="00852AA6" w:rsidP="00863E40">
            <w:pPr>
              <w:tabs>
                <w:tab w:val="left" w:pos="3504"/>
              </w:tabs>
              <w:ind w:firstLine="0"/>
              <w:rPr>
                <w:rFonts w:cs="Times New Roman"/>
                <w:sz w:val="24"/>
                <w:szCs w:val="24"/>
              </w:rPr>
            </w:pPr>
            <w:r w:rsidRPr="00852AA6">
              <w:rPr>
                <w:rFonts w:cs="Times New Roman"/>
                <w:sz w:val="24"/>
                <w:szCs w:val="24"/>
              </w:rPr>
              <w:t>0</w:t>
            </w:r>
          </w:p>
        </w:tc>
      </w:tr>
      <w:tr w:rsidR="00852AA6" w14:paraId="51AB8237" w14:textId="77777777" w:rsidTr="00863E40">
        <w:tc>
          <w:tcPr>
            <w:tcW w:w="7178" w:type="dxa"/>
            <w:gridSpan w:val="3"/>
          </w:tcPr>
          <w:p w14:paraId="14B85163" w14:textId="77777777" w:rsidR="00852AA6" w:rsidRPr="00852AA6" w:rsidRDefault="00852AA6" w:rsidP="00863E40">
            <w:pPr>
              <w:tabs>
                <w:tab w:val="left" w:pos="3504"/>
              </w:tabs>
              <w:ind w:firstLine="0"/>
              <w:rPr>
                <w:sz w:val="24"/>
                <w:szCs w:val="24"/>
              </w:rPr>
            </w:pPr>
            <w:r w:rsidRPr="00852AA6">
              <w:rPr>
                <w:sz w:val="24"/>
                <w:szCs w:val="24"/>
              </w:rPr>
              <w:t>Отношение согласованности</w:t>
            </w:r>
          </w:p>
        </w:tc>
        <w:tc>
          <w:tcPr>
            <w:tcW w:w="2393" w:type="dxa"/>
          </w:tcPr>
          <w:p w14:paraId="7E16F46A" w14:textId="77777777" w:rsidR="00852AA6" w:rsidRPr="00852AA6" w:rsidRDefault="00852AA6" w:rsidP="00863E40">
            <w:pPr>
              <w:tabs>
                <w:tab w:val="left" w:pos="3504"/>
              </w:tabs>
              <w:ind w:firstLine="0"/>
              <w:rPr>
                <w:rFonts w:cs="Times New Roman"/>
                <w:sz w:val="24"/>
                <w:szCs w:val="24"/>
              </w:rPr>
            </w:pPr>
            <w:r w:rsidRPr="00852AA6">
              <w:rPr>
                <w:rFonts w:cs="Times New Roman"/>
                <w:sz w:val="24"/>
                <w:szCs w:val="24"/>
              </w:rPr>
              <w:t>0</w:t>
            </w:r>
          </w:p>
        </w:tc>
      </w:tr>
    </w:tbl>
    <w:p w14:paraId="1F32F139" w14:textId="0399DF0D" w:rsidR="00852AA6" w:rsidRDefault="00852AA6" w:rsidP="002A4227">
      <w:pPr>
        <w:tabs>
          <w:tab w:val="left" w:pos="3504"/>
        </w:tabs>
        <w:rPr>
          <w:rFonts w:cs="Times New Roman"/>
        </w:rPr>
      </w:pPr>
    </w:p>
    <w:p w14:paraId="6A4CFD65" w14:textId="054A5481" w:rsidR="004125CB" w:rsidRDefault="004125CB" w:rsidP="004125CB">
      <w:pPr>
        <w:tabs>
          <w:tab w:val="left" w:pos="3504"/>
        </w:tabs>
      </w:pPr>
      <w:r>
        <w:t>Таблица 3.3 – Матрица парных сравнений для цели «</w:t>
      </w:r>
      <w:r w:rsidRPr="004125CB">
        <w:t>Повысить престиж сервиса</w:t>
      </w:r>
      <w:r>
        <w:t>»</w:t>
      </w:r>
    </w:p>
    <w:tbl>
      <w:tblPr>
        <w:tblStyle w:val="af"/>
        <w:tblW w:w="0" w:type="auto"/>
        <w:tblLook w:val="04A0" w:firstRow="1" w:lastRow="0" w:firstColumn="1" w:lastColumn="0" w:noHBand="0" w:noVBand="1"/>
      </w:tblPr>
      <w:tblGrid>
        <w:gridCol w:w="2392"/>
        <w:gridCol w:w="2393"/>
        <w:gridCol w:w="2393"/>
        <w:gridCol w:w="2393"/>
      </w:tblGrid>
      <w:tr w:rsidR="004474A6" w:rsidRPr="00F5608F" w14:paraId="3EE38056" w14:textId="77777777" w:rsidTr="00863E40">
        <w:tc>
          <w:tcPr>
            <w:tcW w:w="2392" w:type="dxa"/>
          </w:tcPr>
          <w:p w14:paraId="680DD124" w14:textId="77777777" w:rsidR="004474A6" w:rsidRPr="00852AA6" w:rsidRDefault="004474A6" w:rsidP="00863E40">
            <w:pPr>
              <w:tabs>
                <w:tab w:val="left" w:pos="3504"/>
              </w:tabs>
              <w:ind w:firstLine="0"/>
              <w:rPr>
                <w:sz w:val="24"/>
                <w:szCs w:val="24"/>
              </w:rPr>
            </w:pPr>
          </w:p>
        </w:tc>
        <w:tc>
          <w:tcPr>
            <w:tcW w:w="2393" w:type="dxa"/>
          </w:tcPr>
          <w:p w14:paraId="751D3E0C" w14:textId="0378BD03" w:rsidR="004474A6" w:rsidRPr="00852AA6" w:rsidRDefault="004474A6" w:rsidP="00863E40">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7DE248BE" w14:textId="122280D6" w:rsidR="004474A6" w:rsidRPr="00852AA6" w:rsidRDefault="004474A6" w:rsidP="00863E40">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6D0DA0EC" w14:textId="77777777" w:rsidR="004474A6" w:rsidRPr="004474A6" w:rsidRDefault="004474A6" w:rsidP="00863E40">
            <w:pPr>
              <w:tabs>
                <w:tab w:val="left" w:pos="3504"/>
              </w:tabs>
              <w:ind w:firstLine="0"/>
              <w:rPr>
                <w:sz w:val="24"/>
                <w:szCs w:val="24"/>
              </w:rPr>
            </w:pPr>
            <w:r w:rsidRPr="004474A6">
              <w:rPr>
                <w:sz w:val="24"/>
                <w:szCs w:val="24"/>
              </w:rPr>
              <w:t>Локальный приоритет</w:t>
            </w:r>
          </w:p>
        </w:tc>
      </w:tr>
      <w:tr w:rsidR="004474A6" w:rsidRPr="00F5608F" w14:paraId="42FD0091" w14:textId="77777777" w:rsidTr="00863E40">
        <w:tc>
          <w:tcPr>
            <w:tcW w:w="2392" w:type="dxa"/>
          </w:tcPr>
          <w:p w14:paraId="38BF2DCC" w14:textId="1F406176" w:rsidR="004474A6" w:rsidRPr="00852AA6" w:rsidRDefault="004474A6" w:rsidP="00863E40">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194CBAB0" w14:textId="77777777" w:rsidR="004474A6" w:rsidRPr="00852AA6" w:rsidRDefault="004474A6" w:rsidP="00863E40">
            <w:pPr>
              <w:tabs>
                <w:tab w:val="left" w:pos="3504"/>
              </w:tabs>
              <w:ind w:firstLine="0"/>
              <w:rPr>
                <w:sz w:val="24"/>
                <w:szCs w:val="24"/>
              </w:rPr>
            </w:pPr>
            <w:r w:rsidRPr="00852AA6">
              <w:rPr>
                <w:sz w:val="24"/>
                <w:szCs w:val="24"/>
              </w:rPr>
              <w:t>1</w:t>
            </w:r>
          </w:p>
        </w:tc>
        <w:tc>
          <w:tcPr>
            <w:tcW w:w="2393" w:type="dxa"/>
          </w:tcPr>
          <w:p w14:paraId="2FA2A1AB" w14:textId="6559EF1B" w:rsidR="004474A6" w:rsidRPr="00852AA6" w:rsidRDefault="004474A6" w:rsidP="00863E40">
            <w:pPr>
              <w:tabs>
                <w:tab w:val="left" w:pos="3504"/>
              </w:tabs>
              <w:ind w:firstLine="0"/>
              <w:rPr>
                <w:sz w:val="24"/>
                <w:szCs w:val="24"/>
              </w:rPr>
            </w:pPr>
            <w:r>
              <w:rPr>
                <w:sz w:val="24"/>
                <w:szCs w:val="24"/>
              </w:rPr>
              <w:t>3</w:t>
            </w:r>
          </w:p>
        </w:tc>
        <w:tc>
          <w:tcPr>
            <w:tcW w:w="2393" w:type="dxa"/>
          </w:tcPr>
          <w:p w14:paraId="0D20EBA6" w14:textId="3B8A9EF6" w:rsidR="004474A6" w:rsidRPr="004474A6" w:rsidRDefault="004474A6" w:rsidP="00863E40">
            <w:pPr>
              <w:spacing w:line="240" w:lineRule="auto"/>
              <w:ind w:firstLine="0"/>
              <w:rPr>
                <w:sz w:val="24"/>
                <w:szCs w:val="24"/>
              </w:rPr>
            </w:pPr>
            <w:r w:rsidRPr="004474A6">
              <w:rPr>
                <w:sz w:val="24"/>
                <w:szCs w:val="24"/>
              </w:rPr>
              <w:t>0.75</w:t>
            </w:r>
          </w:p>
        </w:tc>
      </w:tr>
      <w:tr w:rsidR="004474A6" w:rsidRPr="00F5608F" w14:paraId="678CF8B5" w14:textId="77777777" w:rsidTr="00863E40">
        <w:tc>
          <w:tcPr>
            <w:tcW w:w="2392" w:type="dxa"/>
          </w:tcPr>
          <w:p w14:paraId="7F0B9C87" w14:textId="3132131F" w:rsidR="004474A6" w:rsidRPr="00852AA6" w:rsidRDefault="004474A6" w:rsidP="00863E40">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7B80EFC9" w14:textId="1CE27D88" w:rsidR="004474A6" w:rsidRPr="00852AA6" w:rsidRDefault="004474A6" w:rsidP="00863E40">
            <w:pPr>
              <w:tabs>
                <w:tab w:val="left" w:pos="3504"/>
              </w:tabs>
              <w:ind w:firstLine="0"/>
              <w:rPr>
                <w:sz w:val="24"/>
                <w:szCs w:val="24"/>
              </w:rPr>
            </w:pPr>
            <w:r>
              <w:rPr>
                <w:sz w:val="24"/>
                <w:szCs w:val="24"/>
              </w:rPr>
              <w:t>1/3</w:t>
            </w:r>
          </w:p>
        </w:tc>
        <w:tc>
          <w:tcPr>
            <w:tcW w:w="2393" w:type="dxa"/>
          </w:tcPr>
          <w:p w14:paraId="1C7BDEE5" w14:textId="77777777" w:rsidR="004474A6" w:rsidRPr="00852AA6" w:rsidRDefault="004474A6" w:rsidP="00863E40">
            <w:pPr>
              <w:tabs>
                <w:tab w:val="left" w:pos="3504"/>
              </w:tabs>
              <w:ind w:firstLine="0"/>
              <w:rPr>
                <w:sz w:val="24"/>
                <w:szCs w:val="24"/>
              </w:rPr>
            </w:pPr>
            <w:r w:rsidRPr="00852AA6">
              <w:rPr>
                <w:sz w:val="24"/>
                <w:szCs w:val="24"/>
              </w:rPr>
              <w:t>1</w:t>
            </w:r>
          </w:p>
        </w:tc>
        <w:tc>
          <w:tcPr>
            <w:tcW w:w="2393" w:type="dxa"/>
          </w:tcPr>
          <w:p w14:paraId="5722A7D2" w14:textId="500116FD" w:rsidR="004474A6" w:rsidRPr="004474A6" w:rsidRDefault="004474A6" w:rsidP="00863E40">
            <w:pPr>
              <w:spacing w:line="240" w:lineRule="auto"/>
              <w:ind w:firstLine="0"/>
              <w:rPr>
                <w:sz w:val="24"/>
                <w:szCs w:val="24"/>
              </w:rPr>
            </w:pPr>
            <w:r w:rsidRPr="004474A6">
              <w:rPr>
                <w:sz w:val="24"/>
                <w:szCs w:val="24"/>
              </w:rPr>
              <w:t>0.25</w:t>
            </w:r>
          </w:p>
        </w:tc>
      </w:tr>
      <w:tr w:rsidR="004474A6" w14:paraId="6D4C7947" w14:textId="77777777" w:rsidTr="00863E40">
        <w:tc>
          <w:tcPr>
            <w:tcW w:w="7178" w:type="dxa"/>
            <w:gridSpan w:val="3"/>
          </w:tcPr>
          <w:p w14:paraId="262E144B" w14:textId="77777777" w:rsidR="004474A6" w:rsidRPr="00852AA6" w:rsidRDefault="004474A6" w:rsidP="00863E40">
            <w:pPr>
              <w:tabs>
                <w:tab w:val="left" w:pos="3504"/>
              </w:tabs>
              <w:ind w:firstLine="0"/>
              <w:rPr>
                <w:sz w:val="24"/>
                <w:szCs w:val="24"/>
              </w:rPr>
            </w:pPr>
            <w:r w:rsidRPr="00852AA6">
              <w:rPr>
                <w:sz w:val="24"/>
                <w:szCs w:val="24"/>
              </w:rPr>
              <w:lastRenderedPageBreak/>
              <w:t>Индекс согласованности</w:t>
            </w:r>
          </w:p>
        </w:tc>
        <w:tc>
          <w:tcPr>
            <w:tcW w:w="2393" w:type="dxa"/>
          </w:tcPr>
          <w:p w14:paraId="50CD413C" w14:textId="77777777" w:rsidR="004474A6" w:rsidRPr="004474A6" w:rsidRDefault="004474A6" w:rsidP="00863E40">
            <w:pPr>
              <w:tabs>
                <w:tab w:val="left" w:pos="3504"/>
              </w:tabs>
              <w:ind w:firstLine="0"/>
              <w:rPr>
                <w:sz w:val="24"/>
                <w:szCs w:val="24"/>
              </w:rPr>
            </w:pPr>
            <w:r w:rsidRPr="004474A6">
              <w:rPr>
                <w:sz w:val="24"/>
                <w:szCs w:val="24"/>
              </w:rPr>
              <w:t>0</w:t>
            </w:r>
          </w:p>
        </w:tc>
      </w:tr>
      <w:tr w:rsidR="004474A6" w14:paraId="469F475B" w14:textId="77777777" w:rsidTr="00863E40">
        <w:tc>
          <w:tcPr>
            <w:tcW w:w="7178" w:type="dxa"/>
            <w:gridSpan w:val="3"/>
          </w:tcPr>
          <w:p w14:paraId="29D59ADF" w14:textId="77777777" w:rsidR="004474A6" w:rsidRPr="00852AA6" w:rsidRDefault="004474A6" w:rsidP="00863E40">
            <w:pPr>
              <w:tabs>
                <w:tab w:val="left" w:pos="3504"/>
              </w:tabs>
              <w:ind w:firstLine="0"/>
              <w:rPr>
                <w:sz w:val="24"/>
                <w:szCs w:val="24"/>
              </w:rPr>
            </w:pPr>
            <w:r w:rsidRPr="00852AA6">
              <w:rPr>
                <w:sz w:val="24"/>
                <w:szCs w:val="24"/>
              </w:rPr>
              <w:t>Отношение согласованности</w:t>
            </w:r>
          </w:p>
        </w:tc>
        <w:tc>
          <w:tcPr>
            <w:tcW w:w="2393" w:type="dxa"/>
          </w:tcPr>
          <w:p w14:paraId="02A31D14" w14:textId="77777777" w:rsidR="004474A6" w:rsidRPr="004474A6" w:rsidRDefault="004474A6" w:rsidP="00863E40">
            <w:pPr>
              <w:tabs>
                <w:tab w:val="left" w:pos="3504"/>
              </w:tabs>
              <w:ind w:firstLine="0"/>
              <w:rPr>
                <w:sz w:val="24"/>
                <w:szCs w:val="24"/>
              </w:rPr>
            </w:pPr>
            <w:r w:rsidRPr="004474A6">
              <w:rPr>
                <w:sz w:val="24"/>
                <w:szCs w:val="24"/>
              </w:rPr>
              <w:t>0</w:t>
            </w:r>
          </w:p>
        </w:tc>
      </w:tr>
    </w:tbl>
    <w:p w14:paraId="0F987D5B" w14:textId="6B05634F" w:rsidR="004474A6" w:rsidRDefault="004474A6" w:rsidP="004125CB">
      <w:pPr>
        <w:tabs>
          <w:tab w:val="left" w:pos="3504"/>
        </w:tabs>
      </w:pPr>
    </w:p>
    <w:p w14:paraId="7EA1A763" w14:textId="5DAA311B" w:rsidR="004474A6" w:rsidRDefault="004474A6" w:rsidP="004474A6">
      <w:pPr>
        <w:tabs>
          <w:tab w:val="left" w:pos="3504"/>
        </w:tabs>
      </w:pPr>
      <w:r>
        <w:t>Таблица 3.4 – Матрица парных сравнений для цели «</w:t>
      </w:r>
      <w:r w:rsidR="00FE171C" w:rsidRPr="00FE171C">
        <w:t>Нанять квалифицированных специалистов</w:t>
      </w:r>
      <w:r>
        <w:t>»</w:t>
      </w:r>
    </w:p>
    <w:tbl>
      <w:tblPr>
        <w:tblStyle w:val="af"/>
        <w:tblW w:w="0" w:type="auto"/>
        <w:tblLook w:val="04A0" w:firstRow="1" w:lastRow="0" w:firstColumn="1" w:lastColumn="0" w:noHBand="0" w:noVBand="1"/>
      </w:tblPr>
      <w:tblGrid>
        <w:gridCol w:w="2392"/>
        <w:gridCol w:w="2393"/>
        <w:gridCol w:w="2393"/>
        <w:gridCol w:w="2393"/>
      </w:tblGrid>
      <w:tr w:rsidR="003D3ECE" w:rsidRPr="004474A6" w14:paraId="210B80A4" w14:textId="77777777" w:rsidTr="00863E40">
        <w:tc>
          <w:tcPr>
            <w:tcW w:w="2392" w:type="dxa"/>
          </w:tcPr>
          <w:p w14:paraId="7A7C9F38" w14:textId="77777777" w:rsidR="003D3ECE" w:rsidRPr="00852AA6" w:rsidRDefault="003D3ECE" w:rsidP="00863E40">
            <w:pPr>
              <w:tabs>
                <w:tab w:val="left" w:pos="3504"/>
              </w:tabs>
              <w:ind w:firstLine="0"/>
              <w:rPr>
                <w:sz w:val="24"/>
                <w:szCs w:val="24"/>
              </w:rPr>
            </w:pPr>
          </w:p>
        </w:tc>
        <w:tc>
          <w:tcPr>
            <w:tcW w:w="2393" w:type="dxa"/>
          </w:tcPr>
          <w:p w14:paraId="19F531AA" w14:textId="67D45B94" w:rsidR="003D3ECE" w:rsidRPr="00852AA6" w:rsidRDefault="003D3ECE" w:rsidP="00863E40">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6E7F0638" w14:textId="50941369" w:rsidR="003D3ECE" w:rsidRPr="00852AA6" w:rsidRDefault="003D3ECE" w:rsidP="00863E40">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1A1E8CC7" w14:textId="77777777" w:rsidR="003D3ECE" w:rsidRPr="004474A6" w:rsidRDefault="003D3ECE" w:rsidP="00863E40">
            <w:pPr>
              <w:tabs>
                <w:tab w:val="left" w:pos="3504"/>
              </w:tabs>
              <w:ind w:firstLine="0"/>
              <w:rPr>
                <w:sz w:val="24"/>
                <w:szCs w:val="24"/>
              </w:rPr>
            </w:pPr>
            <w:r w:rsidRPr="004474A6">
              <w:rPr>
                <w:sz w:val="24"/>
                <w:szCs w:val="24"/>
              </w:rPr>
              <w:t>Локальный приоритет</w:t>
            </w:r>
          </w:p>
        </w:tc>
      </w:tr>
      <w:tr w:rsidR="003D3ECE" w:rsidRPr="004474A6" w14:paraId="4E2BD1E9" w14:textId="77777777" w:rsidTr="00863E40">
        <w:tc>
          <w:tcPr>
            <w:tcW w:w="2392" w:type="dxa"/>
          </w:tcPr>
          <w:p w14:paraId="5152DEF5" w14:textId="7089AF36" w:rsidR="003D3ECE" w:rsidRPr="00852AA6" w:rsidRDefault="003D3ECE" w:rsidP="00863E40">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73402C80" w14:textId="77777777" w:rsidR="003D3ECE" w:rsidRPr="00852AA6" w:rsidRDefault="003D3ECE" w:rsidP="00863E40">
            <w:pPr>
              <w:tabs>
                <w:tab w:val="left" w:pos="3504"/>
              </w:tabs>
              <w:ind w:firstLine="0"/>
              <w:rPr>
                <w:sz w:val="24"/>
                <w:szCs w:val="24"/>
              </w:rPr>
            </w:pPr>
            <w:r w:rsidRPr="00852AA6">
              <w:rPr>
                <w:sz w:val="24"/>
                <w:szCs w:val="24"/>
              </w:rPr>
              <w:t>1</w:t>
            </w:r>
          </w:p>
        </w:tc>
        <w:tc>
          <w:tcPr>
            <w:tcW w:w="2393" w:type="dxa"/>
          </w:tcPr>
          <w:p w14:paraId="7FF81FFC" w14:textId="685DFBEE" w:rsidR="003D3ECE" w:rsidRPr="00852AA6" w:rsidRDefault="003D3ECE" w:rsidP="00863E40">
            <w:pPr>
              <w:tabs>
                <w:tab w:val="left" w:pos="3504"/>
              </w:tabs>
              <w:ind w:firstLine="0"/>
              <w:rPr>
                <w:sz w:val="24"/>
                <w:szCs w:val="24"/>
              </w:rPr>
            </w:pPr>
            <w:r>
              <w:rPr>
                <w:sz w:val="24"/>
                <w:szCs w:val="24"/>
              </w:rPr>
              <w:t>4</w:t>
            </w:r>
          </w:p>
        </w:tc>
        <w:tc>
          <w:tcPr>
            <w:tcW w:w="2393" w:type="dxa"/>
          </w:tcPr>
          <w:p w14:paraId="1C736CF3" w14:textId="77777777" w:rsidR="003D3ECE" w:rsidRDefault="003D3ECE" w:rsidP="003D3ECE">
            <w:pPr>
              <w:spacing w:line="240" w:lineRule="auto"/>
              <w:ind w:firstLine="0"/>
              <w:rPr>
                <w:rFonts w:ascii="Calibri" w:hAnsi="Calibri" w:cs="Calibri"/>
                <w:color w:val="000000"/>
                <w:sz w:val="22"/>
              </w:rPr>
            </w:pPr>
            <w:r>
              <w:rPr>
                <w:rFonts w:ascii="Calibri" w:hAnsi="Calibri" w:cs="Calibri"/>
                <w:color w:val="000000"/>
                <w:sz w:val="22"/>
              </w:rPr>
              <w:t>0.666667</w:t>
            </w:r>
          </w:p>
          <w:p w14:paraId="6CEFFF8E" w14:textId="7002A915" w:rsidR="003D3ECE" w:rsidRPr="004474A6" w:rsidRDefault="003D3ECE" w:rsidP="00863E40">
            <w:pPr>
              <w:spacing w:line="240" w:lineRule="auto"/>
              <w:ind w:firstLine="0"/>
              <w:rPr>
                <w:sz w:val="24"/>
                <w:szCs w:val="24"/>
              </w:rPr>
            </w:pPr>
          </w:p>
        </w:tc>
      </w:tr>
      <w:tr w:rsidR="003D3ECE" w:rsidRPr="004474A6" w14:paraId="013134BF" w14:textId="77777777" w:rsidTr="00863E40">
        <w:tc>
          <w:tcPr>
            <w:tcW w:w="2392" w:type="dxa"/>
          </w:tcPr>
          <w:p w14:paraId="0220C412" w14:textId="61FFF097" w:rsidR="003D3ECE" w:rsidRPr="00852AA6" w:rsidRDefault="003D3ECE" w:rsidP="00863E40">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3E0E93A5" w14:textId="12D7079C" w:rsidR="003D3ECE" w:rsidRPr="00852AA6" w:rsidRDefault="003D3ECE" w:rsidP="00863E40">
            <w:pPr>
              <w:tabs>
                <w:tab w:val="left" w:pos="3504"/>
              </w:tabs>
              <w:ind w:firstLine="0"/>
              <w:rPr>
                <w:sz w:val="24"/>
                <w:szCs w:val="24"/>
              </w:rPr>
            </w:pPr>
            <w:r>
              <w:rPr>
                <w:sz w:val="24"/>
                <w:szCs w:val="24"/>
              </w:rPr>
              <w:t>0.25</w:t>
            </w:r>
          </w:p>
        </w:tc>
        <w:tc>
          <w:tcPr>
            <w:tcW w:w="2393" w:type="dxa"/>
          </w:tcPr>
          <w:p w14:paraId="5043081F" w14:textId="77777777" w:rsidR="003D3ECE" w:rsidRPr="00852AA6" w:rsidRDefault="003D3ECE" w:rsidP="00863E40">
            <w:pPr>
              <w:tabs>
                <w:tab w:val="left" w:pos="3504"/>
              </w:tabs>
              <w:ind w:firstLine="0"/>
              <w:rPr>
                <w:sz w:val="24"/>
                <w:szCs w:val="24"/>
              </w:rPr>
            </w:pPr>
            <w:r w:rsidRPr="00852AA6">
              <w:rPr>
                <w:sz w:val="24"/>
                <w:szCs w:val="24"/>
              </w:rPr>
              <w:t>1</w:t>
            </w:r>
          </w:p>
        </w:tc>
        <w:tc>
          <w:tcPr>
            <w:tcW w:w="2393" w:type="dxa"/>
          </w:tcPr>
          <w:p w14:paraId="20FB1FB8" w14:textId="77777777" w:rsidR="003D3ECE" w:rsidRDefault="003D3ECE" w:rsidP="003D3ECE">
            <w:pPr>
              <w:spacing w:line="240" w:lineRule="auto"/>
              <w:ind w:firstLine="0"/>
              <w:rPr>
                <w:rFonts w:ascii="Calibri" w:hAnsi="Calibri" w:cs="Calibri"/>
                <w:color w:val="000000"/>
                <w:sz w:val="22"/>
              </w:rPr>
            </w:pPr>
            <w:r>
              <w:rPr>
                <w:rFonts w:ascii="Calibri" w:hAnsi="Calibri" w:cs="Calibri"/>
                <w:color w:val="000000"/>
                <w:sz w:val="22"/>
              </w:rPr>
              <w:t>0.333333</w:t>
            </w:r>
          </w:p>
          <w:p w14:paraId="369B5C50" w14:textId="225821B0" w:rsidR="003D3ECE" w:rsidRPr="004474A6" w:rsidRDefault="003D3ECE" w:rsidP="00863E40">
            <w:pPr>
              <w:spacing w:line="240" w:lineRule="auto"/>
              <w:ind w:firstLine="0"/>
              <w:rPr>
                <w:sz w:val="24"/>
                <w:szCs w:val="24"/>
              </w:rPr>
            </w:pPr>
          </w:p>
        </w:tc>
      </w:tr>
      <w:tr w:rsidR="003D3ECE" w:rsidRPr="004474A6" w14:paraId="6175D740" w14:textId="77777777" w:rsidTr="00863E40">
        <w:tc>
          <w:tcPr>
            <w:tcW w:w="7178" w:type="dxa"/>
            <w:gridSpan w:val="3"/>
          </w:tcPr>
          <w:p w14:paraId="57C12208" w14:textId="77777777" w:rsidR="003D3ECE" w:rsidRPr="00852AA6" w:rsidRDefault="003D3ECE" w:rsidP="00863E40">
            <w:pPr>
              <w:tabs>
                <w:tab w:val="left" w:pos="3504"/>
              </w:tabs>
              <w:ind w:firstLine="0"/>
              <w:rPr>
                <w:sz w:val="24"/>
                <w:szCs w:val="24"/>
              </w:rPr>
            </w:pPr>
            <w:r w:rsidRPr="00852AA6">
              <w:rPr>
                <w:sz w:val="24"/>
                <w:szCs w:val="24"/>
              </w:rPr>
              <w:t>Индекс согласованности</w:t>
            </w:r>
          </w:p>
        </w:tc>
        <w:tc>
          <w:tcPr>
            <w:tcW w:w="2393" w:type="dxa"/>
          </w:tcPr>
          <w:p w14:paraId="2A9A2037" w14:textId="4D9A8B67" w:rsidR="003D3ECE" w:rsidRDefault="003D3ECE" w:rsidP="003D3ECE">
            <w:pPr>
              <w:spacing w:line="240" w:lineRule="auto"/>
              <w:ind w:firstLine="0"/>
              <w:rPr>
                <w:rFonts w:ascii="Calibri" w:hAnsi="Calibri" w:cs="Calibri"/>
                <w:color w:val="000000"/>
                <w:sz w:val="22"/>
              </w:rPr>
            </w:pPr>
            <w:r>
              <w:rPr>
                <w:rFonts w:ascii="Calibri" w:hAnsi="Calibri" w:cs="Calibri"/>
                <w:color w:val="000000"/>
                <w:sz w:val="22"/>
              </w:rPr>
              <w:t>0.05</w:t>
            </w:r>
          </w:p>
          <w:p w14:paraId="274371EA" w14:textId="31A71A41" w:rsidR="003D3ECE" w:rsidRPr="003D3ECE" w:rsidRDefault="003D3ECE" w:rsidP="003D3ECE">
            <w:pPr>
              <w:spacing w:line="240" w:lineRule="auto"/>
              <w:ind w:firstLine="0"/>
              <w:rPr>
                <w:rFonts w:ascii="Calibri" w:hAnsi="Calibri" w:cs="Calibri"/>
                <w:color w:val="000000"/>
                <w:sz w:val="22"/>
              </w:rPr>
            </w:pPr>
          </w:p>
        </w:tc>
      </w:tr>
      <w:tr w:rsidR="003D3ECE" w:rsidRPr="004474A6" w14:paraId="404B52A3" w14:textId="77777777" w:rsidTr="00863E40">
        <w:tc>
          <w:tcPr>
            <w:tcW w:w="7178" w:type="dxa"/>
            <w:gridSpan w:val="3"/>
          </w:tcPr>
          <w:p w14:paraId="00CFA9C4" w14:textId="77777777" w:rsidR="003D3ECE" w:rsidRPr="00852AA6" w:rsidRDefault="003D3ECE" w:rsidP="00863E40">
            <w:pPr>
              <w:tabs>
                <w:tab w:val="left" w:pos="3504"/>
              </w:tabs>
              <w:ind w:firstLine="0"/>
              <w:rPr>
                <w:sz w:val="24"/>
                <w:szCs w:val="24"/>
              </w:rPr>
            </w:pPr>
            <w:r w:rsidRPr="00852AA6">
              <w:rPr>
                <w:sz w:val="24"/>
                <w:szCs w:val="24"/>
              </w:rPr>
              <w:t>Отношение согласованности</w:t>
            </w:r>
          </w:p>
        </w:tc>
        <w:tc>
          <w:tcPr>
            <w:tcW w:w="2393" w:type="dxa"/>
          </w:tcPr>
          <w:p w14:paraId="39B06CD1" w14:textId="3CE2CD94" w:rsidR="003D3ECE" w:rsidRPr="003D3ECE" w:rsidRDefault="003D3ECE" w:rsidP="003D3ECE">
            <w:pPr>
              <w:spacing w:line="240" w:lineRule="auto"/>
              <w:ind w:firstLine="0"/>
              <w:rPr>
                <w:rFonts w:ascii="Calibri" w:hAnsi="Calibri" w:cs="Calibri"/>
                <w:color w:val="000000"/>
                <w:sz w:val="22"/>
              </w:rPr>
            </w:pPr>
            <w:r>
              <w:rPr>
                <w:rFonts w:ascii="Calibri" w:hAnsi="Calibri" w:cs="Calibri"/>
                <w:color w:val="000000"/>
                <w:sz w:val="22"/>
              </w:rPr>
              <w:t>0.0555556</w:t>
            </w:r>
          </w:p>
        </w:tc>
      </w:tr>
    </w:tbl>
    <w:p w14:paraId="544C5CE7" w14:textId="5011A30E" w:rsidR="00B311B1" w:rsidRDefault="00B311B1" w:rsidP="00B311B1">
      <w:pPr>
        <w:tabs>
          <w:tab w:val="left" w:pos="3504"/>
        </w:tabs>
      </w:pPr>
      <w:r>
        <w:t>Таблица 3.5 – Матрица парных сравнений для цели «</w:t>
      </w:r>
      <w:r w:rsidRPr="00B311B1">
        <w:t>Снизить время ожидания клиента</w:t>
      </w:r>
      <w:r>
        <w:t>»</w:t>
      </w:r>
    </w:p>
    <w:tbl>
      <w:tblPr>
        <w:tblStyle w:val="af"/>
        <w:tblW w:w="0" w:type="auto"/>
        <w:tblLook w:val="04A0" w:firstRow="1" w:lastRow="0" w:firstColumn="1" w:lastColumn="0" w:noHBand="0" w:noVBand="1"/>
      </w:tblPr>
      <w:tblGrid>
        <w:gridCol w:w="2392"/>
        <w:gridCol w:w="2393"/>
        <w:gridCol w:w="2393"/>
        <w:gridCol w:w="2393"/>
      </w:tblGrid>
      <w:tr w:rsidR="00B311B1" w:rsidRPr="00F5608F" w14:paraId="6626B647" w14:textId="77777777" w:rsidTr="00863E40">
        <w:tc>
          <w:tcPr>
            <w:tcW w:w="2392" w:type="dxa"/>
          </w:tcPr>
          <w:p w14:paraId="17B99C83" w14:textId="77777777" w:rsidR="00B311B1" w:rsidRPr="00852AA6" w:rsidRDefault="00B311B1" w:rsidP="00863E40">
            <w:pPr>
              <w:tabs>
                <w:tab w:val="left" w:pos="3504"/>
              </w:tabs>
              <w:ind w:firstLine="0"/>
              <w:rPr>
                <w:sz w:val="24"/>
                <w:szCs w:val="24"/>
              </w:rPr>
            </w:pPr>
          </w:p>
        </w:tc>
        <w:tc>
          <w:tcPr>
            <w:tcW w:w="2393" w:type="dxa"/>
          </w:tcPr>
          <w:p w14:paraId="46B5FA2C" w14:textId="2C4339B6" w:rsidR="00B311B1" w:rsidRPr="00852AA6" w:rsidRDefault="00FB55A8" w:rsidP="00863E40">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4E4B46BF" w14:textId="13563B2B" w:rsidR="00B311B1" w:rsidRPr="00852AA6" w:rsidRDefault="00FB55A8" w:rsidP="00863E40">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38E5E248" w14:textId="77777777" w:rsidR="00B311B1" w:rsidRPr="004474A6" w:rsidRDefault="00B311B1" w:rsidP="00863E40">
            <w:pPr>
              <w:tabs>
                <w:tab w:val="left" w:pos="3504"/>
              </w:tabs>
              <w:ind w:firstLine="0"/>
              <w:rPr>
                <w:sz w:val="24"/>
                <w:szCs w:val="24"/>
              </w:rPr>
            </w:pPr>
            <w:r w:rsidRPr="004474A6">
              <w:rPr>
                <w:sz w:val="24"/>
                <w:szCs w:val="24"/>
              </w:rPr>
              <w:t>Локальный приоритет</w:t>
            </w:r>
          </w:p>
        </w:tc>
      </w:tr>
      <w:tr w:rsidR="00B311B1" w:rsidRPr="00F5608F" w14:paraId="007B1D81" w14:textId="77777777" w:rsidTr="00863E40">
        <w:tc>
          <w:tcPr>
            <w:tcW w:w="2392" w:type="dxa"/>
          </w:tcPr>
          <w:p w14:paraId="762B9EA0" w14:textId="590B0E18" w:rsidR="00B311B1" w:rsidRPr="00852AA6" w:rsidRDefault="00FB55A8" w:rsidP="00863E40">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0271625B" w14:textId="77777777" w:rsidR="00B311B1" w:rsidRPr="00852AA6" w:rsidRDefault="00B311B1" w:rsidP="00863E40">
            <w:pPr>
              <w:tabs>
                <w:tab w:val="left" w:pos="3504"/>
              </w:tabs>
              <w:ind w:firstLine="0"/>
              <w:rPr>
                <w:sz w:val="24"/>
                <w:szCs w:val="24"/>
              </w:rPr>
            </w:pPr>
            <w:r w:rsidRPr="00852AA6">
              <w:rPr>
                <w:sz w:val="24"/>
                <w:szCs w:val="24"/>
              </w:rPr>
              <w:t>1</w:t>
            </w:r>
          </w:p>
        </w:tc>
        <w:tc>
          <w:tcPr>
            <w:tcW w:w="2393" w:type="dxa"/>
          </w:tcPr>
          <w:p w14:paraId="52D6E4D8" w14:textId="77777777" w:rsidR="00B311B1" w:rsidRPr="00852AA6" w:rsidRDefault="00B311B1" w:rsidP="00863E40">
            <w:pPr>
              <w:tabs>
                <w:tab w:val="left" w:pos="3504"/>
              </w:tabs>
              <w:ind w:firstLine="0"/>
              <w:rPr>
                <w:sz w:val="24"/>
                <w:szCs w:val="24"/>
              </w:rPr>
            </w:pPr>
            <w:r>
              <w:rPr>
                <w:sz w:val="24"/>
                <w:szCs w:val="24"/>
              </w:rPr>
              <w:t>3</w:t>
            </w:r>
          </w:p>
        </w:tc>
        <w:tc>
          <w:tcPr>
            <w:tcW w:w="2393" w:type="dxa"/>
          </w:tcPr>
          <w:p w14:paraId="19161D9F" w14:textId="44D59059" w:rsidR="00B311B1" w:rsidRPr="004474A6" w:rsidRDefault="00B311B1" w:rsidP="00863E40">
            <w:pPr>
              <w:spacing w:line="240" w:lineRule="auto"/>
              <w:ind w:firstLine="0"/>
              <w:rPr>
                <w:sz w:val="24"/>
                <w:szCs w:val="24"/>
              </w:rPr>
            </w:pPr>
            <w:r w:rsidRPr="004474A6">
              <w:rPr>
                <w:sz w:val="24"/>
                <w:szCs w:val="24"/>
              </w:rPr>
              <w:t>0.</w:t>
            </w:r>
            <w:r w:rsidR="0088787C">
              <w:rPr>
                <w:sz w:val="24"/>
                <w:szCs w:val="24"/>
              </w:rPr>
              <w:t>8</w:t>
            </w:r>
          </w:p>
        </w:tc>
      </w:tr>
      <w:tr w:rsidR="00B311B1" w:rsidRPr="00F5608F" w14:paraId="63998A22" w14:textId="77777777" w:rsidTr="00863E40">
        <w:tc>
          <w:tcPr>
            <w:tcW w:w="2392" w:type="dxa"/>
          </w:tcPr>
          <w:p w14:paraId="0E278EF2" w14:textId="7172CB83" w:rsidR="00B311B1" w:rsidRPr="00852AA6" w:rsidRDefault="00FB55A8" w:rsidP="00863E40">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1EA38C6B" w14:textId="77777777" w:rsidR="00B311B1" w:rsidRPr="00852AA6" w:rsidRDefault="00B311B1" w:rsidP="00863E40">
            <w:pPr>
              <w:tabs>
                <w:tab w:val="left" w:pos="3504"/>
              </w:tabs>
              <w:ind w:firstLine="0"/>
              <w:rPr>
                <w:sz w:val="24"/>
                <w:szCs w:val="24"/>
              </w:rPr>
            </w:pPr>
            <w:r>
              <w:rPr>
                <w:sz w:val="24"/>
                <w:szCs w:val="24"/>
              </w:rPr>
              <w:t>1/3</w:t>
            </w:r>
          </w:p>
        </w:tc>
        <w:tc>
          <w:tcPr>
            <w:tcW w:w="2393" w:type="dxa"/>
          </w:tcPr>
          <w:p w14:paraId="034EB430" w14:textId="77777777" w:rsidR="00B311B1" w:rsidRPr="00852AA6" w:rsidRDefault="00B311B1" w:rsidP="00863E40">
            <w:pPr>
              <w:tabs>
                <w:tab w:val="left" w:pos="3504"/>
              </w:tabs>
              <w:ind w:firstLine="0"/>
              <w:rPr>
                <w:sz w:val="24"/>
                <w:szCs w:val="24"/>
              </w:rPr>
            </w:pPr>
            <w:r w:rsidRPr="00852AA6">
              <w:rPr>
                <w:sz w:val="24"/>
                <w:szCs w:val="24"/>
              </w:rPr>
              <w:t>1</w:t>
            </w:r>
          </w:p>
        </w:tc>
        <w:tc>
          <w:tcPr>
            <w:tcW w:w="2393" w:type="dxa"/>
          </w:tcPr>
          <w:p w14:paraId="7D633FF5" w14:textId="500F7049" w:rsidR="00B311B1" w:rsidRPr="004474A6" w:rsidRDefault="00B311B1" w:rsidP="00863E40">
            <w:pPr>
              <w:spacing w:line="240" w:lineRule="auto"/>
              <w:ind w:firstLine="0"/>
              <w:rPr>
                <w:sz w:val="24"/>
                <w:szCs w:val="24"/>
              </w:rPr>
            </w:pPr>
            <w:r w:rsidRPr="004474A6">
              <w:rPr>
                <w:sz w:val="24"/>
                <w:szCs w:val="24"/>
              </w:rPr>
              <w:t>0.2</w:t>
            </w:r>
          </w:p>
        </w:tc>
      </w:tr>
      <w:tr w:rsidR="00B311B1" w14:paraId="5078A485" w14:textId="77777777" w:rsidTr="00863E40">
        <w:tc>
          <w:tcPr>
            <w:tcW w:w="7178" w:type="dxa"/>
            <w:gridSpan w:val="3"/>
          </w:tcPr>
          <w:p w14:paraId="145537B6" w14:textId="77777777" w:rsidR="00B311B1" w:rsidRPr="00852AA6" w:rsidRDefault="00B311B1" w:rsidP="00863E40">
            <w:pPr>
              <w:tabs>
                <w:tab w:val="left" w:pos="3504"/>
              </w:tabs>
              <w:ind w:firstLine="0"/>
              <w:rPr>
                <w:sz w:val="24"/>
                <w:szCs w:val="24"/>
              </w:rPr>
            </w:pPr>
            <w:r w:rsidRPr="00852AA6">
              <w:rPr>
                <w:sz w:val="24"/>
                <w:szCs w:val="24"/>
              </w:rPr>
              <w:lastRenderedPageBreak/>
              <w:t>Индекс согласованности</w:t>
            </w:r>
          </w:p>
        </w:tc>
        <w:tc>
          <w:tcPr>
            <w:tcW w:w="2393" w:type="dxa"/>
          </w:tcPr>
          <w:p w14:paraId="2446F02D" w14:textId="77777777" w:rsidR="00B311B1" w:rsidRPr="004474A6" w:rsidRDefault="00B311B1" w:rsidP="00863E40">
            <w:pPr>
              <w:tabs>
                <w:tab w:val="left" w:pos="3504"/>
              </w:tabs>
              <w:ind w:firstLine="0"/>
              <w:rPr>
                <w:sz w:val="24"/>
                <w:szCs w:val="24"/>
              </w:rPr>
            </w:pPr>
            <w:r w:rsidRPr="004474A6">
              <w:rPr>
                <w:sz w:val="24"/>
                <w:szCs w:val="24"/>
              </w:rPr>
              <w:t>0</w:t>
            </w:r>
          </w:p>
        </w:tc>
      </w:tr>
      <w:tr w:rsidR="00B311B1" w14:paraId="62998405" w14:textId="77777777" w:rsidTr="00863E40">
        <w:tc>
          <w:tcPr>
            <w:tcW w:w="7178" w:type="dxa"/>
            <w:gridSpan w:val="3"/>
          </w:tcPr>
          <w:p w14:paraId="3F4C68AB" w14:textId="77777777" w:rsidR="00B311B1" w:rsidRPr="00852AA6" w:rsidRDefault="00B311B1" w:rsidP="00863E40">
            <w:pPr>
              <w:tabs>
                <w:tab w:val="left" w:pos="3504"/>
              </w:tabs>
              <w:ind w:firstLine="0"/>
              <w:rPr>
                <w:sz w:val="24"/>
                <w:szCs w:val="24"/>
              </w:rPr>
            </w:pPr>
            <w:r w:rsidRPr="00852AA6">
              <w:rPr>
                <w:sz w:val="24"/>
                <w:szCs w:val="24"/>
              </w:rPr>
              <w:t>Отношение согласованности</w:t>
            </w:r>
          </w:p>
        </w:tc>
        <w:tc>
          <w:tcPr>
            <w:tcW w:w="2393" w:type="dxa"/>
          </w:tcPr>
          <w:p w14:paraId="7158469A" w14:textId="77777777" w:rsidR="00B311B1" w:rsidRPr="004474A6" w:rsidRDefault="00B311B1" w:rsidP="00863E40">
            <w:pPr>
              <w:tabs>
                <w:tab w:val="left" w:pos="3504"/>
              </w:tabs>
              <w:ind w:firstLine="0"/>
              <w:rPr>
                <w:sz w:val="24"/>
                <w:szCs w:val="24"/>
              </w:rPr>
            </w:pPr>
            <w:r w:rsidRPr="004474A6">
              <w:rPr>
                <w:sz w:val="24"/>
                <w:szCs w:val="24"/>
              </w:rPr>
              <w:t>0</w:t>
            </w:r>
          </w:p>
        </w:tc>
      </w:tr>
    </w:tbl>
    <w:p w14:paraId="0005FCE0" w14:textId="5DFE4232" w:rsidR="009F2983" w:rsidRDefault="009F2983" w:rsidP="009F2983">
      <w:pPr>
        <w:tabs>
          <w:tab w:val="left" w:pos="3504"/>
        </w:tabs>
      </w:pPr>
      <w:r>
        <w:t>Таблица 3.</w:t>
      </w:r>
      <w:r w:rsidR="000761C2">
        <w:t>6</w:t>
      </w:r>
      <w:r>
        <w:t xml:space="preserve"> – Матрица парных сравнений для цели «</w:t>
      </w:r>
      <w:r w:rsidRPr="009F2983">
        <w:t>Снизить вероятность брака</w:t>
      </w:r>
      <w:r>
        <w:t>»</w:t>
      </w:r>
    </w:p>
    <w:tbl>
      <w:tblPr>
        <w:tblStyle w:val="af"/>
        <w:tblW w:w="0" w:type="auto"/>
        <w:tblLook w:val="04A0" w:firstRow="1" w:lastRow="0" w:firstColumn="1" w:lastColumn="0" w:noHBand="0" w:noVBand="1"/>
      </w:tblPr>
      <w:tblGrid>
        <w:gridCol w:w="2392"/>
        <w:gridCol w:w="2393"/>
        <w:gridCol w:w="2393"/>
        <w:gridCol w:w="2393"/>
      </w:tblGrid>
      <w:tr w:rsidR="00FB55A8" w:rsidRPr="004474A6" w14:paraId="1EFCA936" w14:textId="77777777" w:rsidTr="00863E40">
        <w:tc>
          <w:tcPr>
            <w:tcW w:w="2392" w:type="dxa"/>
          </w:tcPr>
          <w:p w14:paraId="5B9C7933" w14:textId="77777777" w:rsidR="00FB55A8" w:rsidRPr="00852AA6" w:rsidRDefault="00FB55A8" w:rsidP="00863E40">
            <w:pPr>
              <w:tabs>
                <w:tab w:val="left" w:pos="3504"/>
              </w:tabs>
              <w:ind w:firstLine="0"/>
              <w:rPr>
                <w:sz w:val="24"/>
                <w:szCs w:val="24"/>
              </w:rPr>
            </w:pPr>
          </w:p>
        </w:tc>
        <w:tc>
          <w:tcPr>
            <w:tcW w:w="2393" w:type="dxa"/>
          </w:tcPr>
          <w:p w14:paraId="1CE27817" w14:textId="77777777" w:rsidR="00FB55A8" w:rsidRPr="00852AA6" w:rsidRDefault="00FB55A8" w:rsidP="00863E40">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3725C6AC" w14:textId="77777777" w:rsidR="00FB55A8" w:rsidRPr="00852AA6" w:rsidRDefault="00FB55A8" w:rsidP="00863E40">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3F4396CA" w14:textId="77777777" w:rsidR="00FB55A8" w:rsidRPr="004474A6" w:rsidRDefault="00FB55A8" w:rsidP="00863E40">
            <w:pPr>
              <w:tabs>
                <w:tab w:val="left" w:pos="3504"/>
              </w:tabs>
              <w:ind w:firstLine="0"/>
              <w:rPr>
                <w:sz w:val="24"/>
                <w:szCs w:val="24"/>
              </w:rPr>
            </w:pPr>
            <w:r w:rsidRPr="004474A6">
              <w:rPr>
                <w:sz w:val="24"/>
                <w:szCs w:val="24"/>
              </w:rPr>
              <w:t>Локальный приоритет</w:t>
            </w:r>
          </w:p>
        </w:tc>
      </w:tr>
      <w:tr w:rsidR="00FB55A8" w:rsidRPr="004474A6" w14:paraId="26573B4F" w14:textId="77777777" w:rsidTr="00863E40">
        <w:tc>
          <w:tcPr>
            <w:tcW w:w="2392" w:type="dxa"/>
          </w:tcPr>
          <w:p w14:paraId="5DF450AF" w14:textId="77777777" w:rsidR="00FB55A8" w:rsidRPr="00852AA6" w:rsidRDefault="00FB55A8" w:rsidP="00863E40">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00C84223" w14:textId="77777777" w:rsidR="00FB55A8" w:rsidRPr="00852AA6" w:rsidRDefault="00FB55A8" w:rsidP="00863E40">
            <w:pPr>
              <w:tabs>
                <w:tab w:val="left" w:pos="3504"/>
              </w:tabs>
              <w:ind w:firstLine="0"/>
              <w:rPr>
                <w:sz w:val="24"/>
                <w:szCs w:val="24"/>
              </w:rPr>
            </w:pPr>
            <w:r w:rsidRPr="00852AA6">
              <w:rPr>
                <w:sz w:val="24"/>
                <w:szCs w:val="24"/>
              </w:rPr>
              <w:t>1</w:t>
            </w:r>
          </w:p>
        </w:tc>
        <w:tc>
          <w:tcPr>
            <w:tcW w:w="2393" w:type="dxa"/>
          </w:tcPr>
          <w:p w14:paraId="1D9DF629" w14:textId="7A7BD899" w:rsidR="00FB55A8" w:rsidRPr="00852AA6" w:rsidRDefault="0088787C" w:rsidP="00863E40">
            <w:pPr>
              <w:tabs>
                <w:tab w:val="left" w:pos="3504"/>
              </w:tabs>
              <w:ind w:firstLine="0"/>
              <w:rPr>
                <w:sz w:val="24"/>
                <w:szCs w:val="24"/>
              </w:rPr>
            </w:pPr>
            <w:r>
              <w:rPr>
                <w:sz w:val="24"/>
                <w:szCs w:val="24"/>
              </w:rPr>
              <w:t>2</w:t>
            </w:r>
          </w:p>
        </w:tc>
        <w:tc>
          <w:tcPr>
            <w:tcW w:w="2393" w:type="dxa"/>
          </w:tcPr>
          <w:p w14:paraId="789E7DFE" w14:textId="77777777" w:rsidR="0088787C" w:rsidRDefault="0088787C" w:rsidP="0088787C">
            <w:pPr>
              <w:spacing w:line="240" w:lineRule="auto"/>
              <w:ind w:firstLine="0"/>
              <w:rPr>
                <w:rFonts w:ascii="Calibri" w:hAnsi="Calibri" w:cs="Calibri"/>
                <w:color w:val="000000"/>
                <w:sz w:val="22"/>
              </w:rPr>
            </w:pPr>
            <w:r>
              <w:rPr>
                <w:rFonts w:ascii="Calibri" w:hAnsi="Calibri" w:cs="Calibri"/>
                <w:color w:val="000000"/>
                <w:sz w:val="22"/>
              </w:rPr>
              <w:t>0.666667</w:t>
            </w:r>
          </w:p>
          <w:p w14:paraId="4FF93446" w14:textId="3347EF2F" w:rsidR="00FB55A8" w:rsidRPr="004474A6" w:rsidRDefault="00FB55A8" w:rsidP="00863E40">
            <w:pPr>
              <w:spacing w:line="240" w:lineRule="auto"/>
              <w:ind w:firstLine="0"/>
              <w:rPr>
                <w:sz w:val="24"/>
                <w:szCs w:val="24"/>
              </w:rPr>
            </w:pPr>
          </w:p>
        </w:tc>
      </w:tr>
      <w:tr w:rsidR="00FB55A8" w:rsidRPr="004474A6" w14:paraId="48B39F8B" w14:textId="77777777" w:rsidTr="00863E40">
        <w:tc>
          <w:tcPr>
            <w:tcW w:w="2392" w:type="dxa"/>
          </w:tcPr>
          <w:p w14:paraId="7B8B07A2" w14:textId="77777777" w:rsidR="00FB55A8" w:rsidRPr="00852AA6" w:rsidRDefault="00FB55A8" w:rsidP="00863E40">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B0CC10" w14:textId="0EDE18FA" w:rsidR="00FB55A8" w:rsidRPr="00852AA6" w:rsidRDefault="00FB55A8" w:rsidP="00863E40">
            <w:pPr>
              <w:tabs>
                <w:tab w:val="left" w:pos="3504"/>
              </w:tabs>
              <w:ind w:firstLine="0"/>
              <w:rPr>
                <w:sz w:val="24"/>
                <w:szCs w:val="24"/>
              </w:rPr>
            </w:pPr>
            <w:r>
              <w:rPr>
                <w:sz w:val="24"/>
                <w:szCs w:val="24"/>
              </w:rPr>
              <w:t>1/</w:t>
            </w:r>
            <w:r w:rsidR="0088787C">
              <w:rPr>
                <w:sz w:val="24"/>
                <w:szCs w:val="24"/>
              </w:rPr>
              <w:t>2</w:t>
            </w:r>
          </w:p>
        </w:tc>
        <w:tc>
          <w:tcPr>
            <w:tcW w:w="2393" w:type="dxa"/>
          </w:tcPr>
          <w:p w14:paraId="5C913F2D" w14:textId="77777777" w:rsidR="00FB55A8" w:rsidRPr="00852AA6" w:rsidRDefault="00FB55A8" w:rsidP="00863E40">
            <w:pPr>
              <w:tabs>
                <w:tab w:val="left" w:pos="3504"/>
              </w:tabs>
              <w:ind w:firstLine="0"/>
              <w:rPr>
                <w:sz w:val="24"/>
                <w:szCs w:val="24"/>
              </w:rPr>
            </w:pPr>
            <w:r w:rsidRPr="00852AA6">
              <w:rPr>
                <w:sz w:val="24"/>
                <w:szCs w:val="24"/>
              </w:rPr>
              <w:t>1</w:t>
            </w:r>
          </w:p>
        </w:tc>
        <w:tc>
          <w:tcPr>
            <w:tcW w:w="2393" w:type="dxa"/>
          </w:tcPr>
          <w:p w14:paraId="2ED9282F" w14:textId="77777777" w:rsidR="0088787C" w:rsidRDefault="0088787C" w:rsidP="0088787C">
            <w:pPr>
              <w:spacing w:line="240" w:lineRule="auto"/>
              <w:ind w:firstLine="0"/>
              <w:rPr>
                <w:rFonts w:ascii="Calibri" w:hAnsi="Calibri" w:cs="Calibri"/>
                <w:color w:val="000000"/>
                <w:sz w:val="22"/>
              </w:rPr>
            </w:pPr>
            <w:r>
              <w:rPr>
                <w:rFonts w:ascii="Calibri" w:hAnsi="Calibri" w:cs="Calibri"/>
                <w:color w:val="000000"/>
                <w:sz w:val="22"/>
              </w:rPr>
              <w:t>0.333333</w:t>
            </w:r>
          </w:p>
          <w:p w14:paraId="4B31987C" w14:textId="4D846160" w:rsidR="00FB55A8" w:rsidRPr="004474A6" w:rsidRDefault="00FB55A8" w:rsidP="00863E40">
            <w:pPr>
              <w:spacing w:line="240" w:lineRule="auto"/>
              <w:ind w:firstLine="0"/>
              <w:rPr>
                <w:sz w:val="24"/>
                <w:szCs w:val="24"/>
              </w:rPr>
            </w:pPr>
          </w:p>
        </w:tc>
      </w:tr>
      <w:tr w:rsidR="00FB55A8" w:rsidRPr="004474A6" w14:paraId="09F3222B" w14:textId="77777777" w:rsidTr="00863E40">
        <w:tc>
          <w:tcPr>
            <w:tcW w:w="7178" w:type="dxa"/>
            <w:gridSpan w:val="3"/>
          </w:tcPr>
          <w:p w14:paraId="2DFC70D0" w14:textId="77777777" w:rsidR="00FB55A8" w:rsidRPr="00852AA6" w:rsidRDefault="00FB55A8" w:rsidP="00863E40">
            <w:pPr>
              <w:tabs>
                <w:tab w:val="left" w:pos="3504"/>
              </w:tabs>
              <w:ind w:firstLine="0"/>
              <w:rPr>
                <w:sz w:val="24"/>
                <w:szCs w:val="24"/>
              </w:rPr>
            </w:pPr>
            <w:r w:rsidRPr="00852AA6">
              <w:rPr>
                <w:sz w:val="24"/>
                <w:szCs w:val="24"/>
              </w:rPr>
              <w:t>Индекс согласованности</w:t>
            </w:r>
          </w:p>
        </w:tc>
        <w:tc>
          <w:tcPr>
            <w:tcW w:w="2393" w:type="dxa"/>
          </w:tcPr>
          <w:p w14:paraId="4880A2D2" w14:textId="77777777" w:rsidR="00FB55A8" w:rsidRPr="004474A6" w:rsidRDefault="00FB55A8" w:rsidP="00863E40">
            <w:pPr>
              <w:tabs>
                <w:tab w:val="left" w:pos="3504"/>
              </w:tabs>
              <w:ind w:firstLine="0"/>
              <w:rPr>
                <w:sz w:val="24"/>
                <w:szCs w:val="24"/>
              </w:rPr>
            </w:pPr>
            <w:r w:rsidRPr="004474A6">
              <w:rPr>
                <w:sz w:val="24"/>
                <w:szCs w:val="24"/>
              </w:rPr>
              <w:t>0</w:t>
            </w:r>
          </w:p>
        </w:tc>
      </w:tr>
      <w:tr w:rsidR="00FB55A8" w:rsidRPr="004474A6" w14:paraId="36F43547" w14:textId="77777777" w:rsidTr="00863E40">
        <w:tc>
          <w:tcPr>
            <w:tcW w:w="7178" w:type="dxa"/>
            <w:gridSpan w:val="3"/>
          </w:tcPr>
          <w:p w14:paraId="4F7270DC" w14:textId="77777777" w:rsidR="00FB55A8" w:rsidRPr="00852AA6" w:rsidRDefault="00FB55A8" w:rsidP="00863E40">
            <w:pPr>
              <w:tabs>
                <w:tab w:val="left" w:pos="3504"/>
              </w:tabs>
              <w:ind w:firstLine="0"/>
              <w:rPr>
                <w:sz w:val="24"/>
                <w:szCs w:val="24"/>
              </w:rPr>
            </w:pPr>
            <w:r w:rsidRPr="00852AA6">
              <w:rPr>
                <w:sz w:val="24"/>
                <w:szCs w:val="24"/>
              </w:rPr>
              <w:t>Отношение согласованности</w:t>
            </w:r>
          </w:p>
        </w:tc>
        <w:tc>
          <w:tcPr>
            <w:tcW w:w="2393" w:type="dxa"/>
          </w:tcPr>
          <w:p w14:paraId="74608C53" w14:textId="77777777" w:rsidR="00FB55A8" w:rsidRPr="004474A6" w:rsidRDefault="00FB55A8" w:rsidP="00863E40">
            <w:pPr>
              <w:tabs>
                <w:tab w:val="left" w:pos="3504"/>
              </w:tabs>
              <w:ind w:firstLine="0"/>
              <w:rPr>
                <w:sz w:val="24"/>
                <w:szCs w:val="24"/>
              </w:rPr>
            </w:pPr>
            <w:r w:rsidRPr="004474A6">
              <w:rPr>
                <w:sz w:val="24"/>
                <w:szCs w:val="24"/>
              </w:rPr>
              <w:t>0</w:t>
            </w:r>
          </w:p>
        </w:tc>
      </w:tr>
    </w:tbl>
    <w:p w14:paraId="4A0FCF9C" w14:textId="77777777" w:rsidR="00FB55A8" w:rsidRDefault="00FB55A8" w:rsidP="009F2983">
      <w:pPr>
        <w:tabs>
          <w:tab w:val="left" w:pos="3504"/>
        </w:tabs>
      </w:pPr>
    </w:p>
    <w:p w14:paraId="48BFBC25" w14:textId="77777777" w:rsidR="004474A6" w:rsidRPr="00852AA6" w:rsidRDefault="004474A6" w:rsidP="004125CB">
      <w:pPr>
        <w:tabs>
          <w:tab w:val="left" w:pos="3504"/>
        </w:tabs>
      </w:pPr>
    </w:p>
    <w:p w14:paraId="410EA7ED" w14:textId="77777777" w:rsidR="004125CB" w:rsidRDefault="004125CB" w:rsidP="002A4227">
      <w:pPr>
        <w:tabs>
          <w:tab w:val="left" w:pos="3504"/>
        </w:tabs>
        <w:rPr>
          <w:rFonts w:cs="Times New Roman"/>
        </w:rPr>
      </w:pPr>
    </w:p>
    <w:p w14:paraId="74C25D5A" w14:textId="3BB9958C" w:rsidR="002A4227" w:rsidRDefault="002A4227" w:rsidP="00852AA6">
      <w:pPr>
        <w:tabs>
          <w:tab w:val="left" w:pos="3504"/>
        </w:tabs>
        <w:rPr>
          <w:rFonts w:cs="Times New Roman"/>
        </w:rPr>
      </w:pPr>
      <w:r w:rsidRPr="00BA3275">
        <w:rPr>
          <w:rFonts w:cs="Times New Roman"/>
        </w:rPr>
        <w:t>Результат нахождения глобальных приоритетов представлен в таблице</w:t>
      </w:r>
      <w:r>
        <w:rPr>
          <w:rFonts w:cs="Times New Roman"/>
        </w:rPr>
        <w:t xml:space="preserve"> 3.</w:t>
      </w:r>
      <w:r w:rsidR="000761C2">
        <w:rPr>
          <w:rFonts w:cs="Times New Roman"/>
        </w:rPr>
        <w:t>7</w:t>
      </w:r>
      <w:r>
        <w:rPr>
          <w:rFonts w:cs="Times New Roman"/>
        </w:rPr>
        <w:t>:</w:t>
      </w:r>
    </w:p>
    <w:p w14:paraId="2BA15776" w14:textId="0EDA231E" w:rsidR="002A4227" w:rsidRDefault="002A4227" w:rsidP="002A4227">
      <w:pPr>
        <w:tabs>
          <w:tab w:val="left" w:pos="3504"/>
        </w:tabs>
        <w:rPr>
          <w:rFonts w:cs="Times New Roman"/>
        </w:rPr>
      </w:pPr>
      <w:r>
        <w:rPr>
          <w:rFonts w:cs="Times New Roman"/>
        </w:rPr>
        <w:t>Таблица 3.</w:t>
      </w:r>
      <w:r w:rsidR="000761C2">
        <w:rPr>
          <w:rFonts w:cs="Times New Roman"/>
        </w:rPr>
        <w:t>7</w:t>
      </w:r>
      <w:r>
        <w:rPr>
          <w:rFonts w:cs="Times New Roman"/>
        </w:rPr>
        <w:t xml:space="preserve"> – Значение глобальных приоритетов.</w:t>
      </w:r>
    </w:p>
    <w:tbl>
      <w:tblPr>
        <w:tblStyle w:val="af"/>
        <w:tblW w:w="9660" w:type="dxa"/>
        <w:tblLook w:val="04A0" w:firstRow="1" w:lastRow="0" w:firstColumn="1" w:lastColumn="0" w:noHBand="0" w:noVBand="1"/>
      </w:tblPr>
      <w:tblGrid>
        <w:gridCol w:w="4829"/>
        <w:gridCol w:w="4831"/>
      </w:tblGrid>
      <w:tr w:rsidR="002A4227" w:rsidRPr="00BA3275" w14:paraId="49483C79" w14:textId="77777777" w:rsidTr="004657B4">
        <w:trPr>
          <w:trHeight w:val="1002"/>
        </w:trPr>
        <w:tc>
          <w:tcPr>
            <w:tcW w:w="4829" w:type="dxa"/>
          </w:tcPr>
          <w:p w14:paraId="07E04F4D" w14:textId="77777777" w:rsidR="002A4227" w:rsidRPr="00BA3275" w:rsidRDefault="002A4227" w:rsidP="00F1505B">
            <w:pPr>
              <w:tabs>
                <w:tab w:val="left" w:pos="3504"/>
              </w:tabs>
              <w:rPr>
                <w:rFonts w:cs="Times New Roman"/>
                <w:b/>
              </w:rPr>
            </w:pPr>
            <w:r w:rsidRPr="00BA3275">
              <w:rPr>
                <w:rFonts w:cs="Times New Roman"/>
                <w:b/>
              </w:rPr>
              <w:t>Элементы иерархии</w:t>
            </w:r>
          </w:p>
        </w:tc>
        <w:tc>
          <w:tcPr>
            <w:tcW w:w="4831" w:type="dxa"/>
          </w:tcPr>
          <w:p w14:paraId="434F038E" w14:textId="77777777" w:rsidR="002A4227" w:rsidRPr="00BA3275" w:rsidRDefault="002A4227" w:rsidP="00F1505B">
            <w:pPr>
              <w:tabs>
                <w:tab w:val="left" w:pos="3504"/>
              </w:tabs>
              <w:rPr>
                <w:rFonts w:cs="Times New Roman"/>
                <w:b/>
              </w:rPr>
            </w:pPr>
            <w:r w:rsidRPr="00BA3275">
              <w:rPr>
                <w:rFonts w:cs="Times New Roman"/>
                <w:b/>
              </w:rPr>
              <w:t>Значение глобального приоритета</w:t>
            </w:r>
          </w:p>
        </w:tc>
      </w:tr>
      <w:tr w:rsidR="002A4227" w:rsidRPr="00BA3275" w14:paraId="009B68C2" w14:textId="77777777" w:rsidTr="004657B4">
        <w:trPr>
          <w:trHeight w:val="495"/>
        </w:trPr>
        <w:tc>
          <w:tcPr>
            <w:tcW w:w="4829" w:type="dxa"/>
          </w:tcPr>
          <w:p w14:paraId="7344B848" w14:textId="77777777" w:rsidR="002A4227" w:rsidRPr="00BA3275" w:rsidRDefault="002A4227" w:rsidP="00F1505B">
            <w:pPr>
              <w:tabs>
                <w:tab w:val="left" w:pos="3504"/>
              </w:tabs>
              <w:rPr>
                <w:rFonts w:cs="Times New Roman"/>
                <w:u w:val="single"/>
              </w:rPr>
            </w:pPr>
            <w:r>
              <w:rPr>
                <w:rFonts w:cs="Times New Roman"/>
                <w:u w:val="single"/>
              </w:rPr>
              <w:t>Уровень 1</w:t>
            </w:r>
          </w:p>
        </w:tc>
        <w:tc>
          <w:tcPr>
            <w:tcW w:w="4831" w:type="dxa"/>
          </w:tcPr>
          <w:p w14:paraId="2E5EA98E" w14:textId="77777777" w:rsidR="002A4227" w:rsidRPr="00BA3275" w:rsidRDefault="002A4227" w:rsidP="00F1505B">
            <w:pPr>
              <w:tabs>
                <w:tab w:val="left" w:pos="3504"/>
              </w:tabs>
              <w:rPr>
                <w:rFonts w:cs="Times New Roman"/>
                <w:lang w:val="en-US"/>
              </w:rPr>
            </w:pPr>
          </w:p>
        </w:tc>
      </w:tr>
      <w:tr w:rsidR="002A4227" w:rsidRPr="00BA3275" w14:paraId="2806FEE6" w14:textId="77777777" w:rsidTr="004657B4">
        <w:trPr>
          <w:trHeight w:val="495"/>
        </w:trPr>
        <w:tc>
          <w:tcPr>
            <w:tcW w:w="4829" w:type="dxa"/>
          </w:tcPr>
          <w:p w14:paraId="650E887B" w14:textId="77777777" w:rsidR="002A4227" w:rsidRPr="00BA3275" w:rsidRDefault="002A4227" w:rsidP="00F1505B">
            <w:pPr>
              <w:tabs>
                <w:tab w:val="left" w:pos="3504"/>
              </w:tabs>
              <w:rPr>
                <w:rFonts w:cs="Times New Roman"/>
                <w:lang w:val="en-US"/>
              </w:rPr>
            </w:pPr>
            <w:r>
              <w:rPr>
                <w:rFonts w:cs="Times New Roman"/>
                <w:lang w:val="en-US"/>
              </w:rPr>
              <w:t>A1</w:t>
            </w:r>
          </w:p>
        </w:tc>
        <w:tc>
          <w:tcPr>
            <w:tcW w:w="4831" w:type="dxa"/>
          </w:tcPr>
          <w:p w14:paraId="7996C4C0" w14:textId="77777777" w:rsidR="002A4227" w:rsidRPr="00BA3275" w:rsidRDefault="002A4227" w:rsidP="00F1505B">
            <w:pPr>
              <w:tabs>
                <w:tab w:val="left" w:pos="3504"/>
              </w:tabs>
              <w:rPr>
                <w:rFonts w:cs="Times New Roman"/>
                <w:lang w:val="en-US"/>
              </w:rPr>
            </w:pPr>
            <w:r>
              <w:rPr>
                <w:rFonts w:cs="Times New Roman"/>
                <w:lang w:val="en-US"/>
              </w:rPr>
              <w:t>1</w:t>
            </w:r>
          </w:p>
        </w:tc>
      </w:tr>
      <w:tr w:rsidR="002A4227" w14:paraId="4DA5D4A3" w14:textId="77777777" w:rsidTr="004657B4">
        <w:trPr>
          <w:trHeight w:val="495"/>
        </w:trPr>
        <w:tc>
          <w:tcPr>
            <w:tcW w:w="4829" w:type="dxa"/>
          </w:tcPr>
          <w:p w14:paraId="2F6D8EDA" w14:textId="77777777" w:rsidR="002A4227" w:rsidRPr="00BA3275" w:rsidRDefault="002A4227" w:rsidP="00F1505B">
            <w:pPr>
              <w:tabs>
                <w:tab w:val="left" w:pos="3504"/>
              </w:tabs>
              <w:rPr>
                <w:rFonts w:cs="Times New Roman"/>
                <w:u w:val="single"/>
              </w:rPr>
            </w:pPr>
            <w:r w:rsidRPr="00BA3275">
              <w:rPr>
                <w:rFonts w:cs="Times New Roman"/>
                <w:u w:val="single"/>
              </w:rPr>
              <w:t>Уровень 2</w:t>
            </w:r>
          </w:p>
        </w:tc>
        <w:tc>
          <w:tcPr>
            <w:tcW w:w="4831" w:type="dxa"/>
          </w:tcPr>
          <w:p w14:paraId="190E1E1C" w14:textId="77777777" w:rsidR="002A4227" w:rsidRDefault="002A4227" w:rsidP="00F1505B">
            <w:pPr>
              <w:tabs>
                <w:tab w:val="left" w:pos="3504"/>
              </w:tabs>
              <w:rPr>
                <w:rFonts w:cs="Times New Roman"/>
              </w:rPr>
            </w:pPr>
          </w:p>
        </w:tc>
      </w:tr>
      <w:tr w:rsidR="002A4227" w:rsidRPr="00BA3275" w14:paraId="0F1B7E41" w14:textId="77777777" w:rsidTr="004657B4">
        <w:trPr>
          <w:trHeight w:val="506"/>
        </w:trPr>
        <w:tc>
          <w:tcPr>
            <w:tcW w:w="4829" w:type="dxa"/>
          </w:tcPr>
          <w:p w14:paraId="6DDB6174" w14:textId="77777777" w:rsidR="002A4227" w:rsidRPr="00BA3275" w:rsidRDefault="002A4227" w:rsidP="00F1505B">
            <w:pPr>
              <w:tabs>
                <w:tab w:val="left" w:pos="3504"/>
              </w:tabs>
              <w:rPr>
                <w:rFonts w:cs="Times New Roman"/>
                <w:lang w:val="en-US"/>
              </w:rPr>
            </w:pPr>
            <w:r>
              <w:rPr>
                <w:rFonts w:cs="Times New Roman"/>
                <w:lang w:val="en-US"/>
              </w:rPr>
              <w:t>A2</w:t>
            </w:r>
          </w:p>
        </w:tc>
        <w:tc>
          <w:tcPr>
            <w:tcW w:w="4831" w:type="dxa"/>
          </w:tcPr>
          <w:p w14:paraId="1436A318" w14:textId="57CC7B4C" w:rsidR="002A4227" w:rsidRPr="00BA3275" w:rsidRDefault="002A4227" w:rsidP="00F1505B">
            <w:pPr>
              <w:tabs>
                <w:tab w:val="left" w:pos="3504"/>
              </w:tabs>
              <w:rPr>
                <w:rFonts w:cs="Times New Roman"/>
                <w:lang w:val="en-US"/>
              </w:rPr>
            </w:pPr>
            <w:r>
              <w:rPr>
                <w:rFonts w:cs="Times New Roman"/>
                <w:lang w:val="en-US"/>
              </w:rPr>
              <w:t>0,66</w:t>
            </w:r>
            <w:r w:rsidR="00783F9B">
              <w:rPr>
                <w:rFonts w:cs="Times New Roman"/>
                <w:lang w:val="en-US"/>
              </w:rPr>
              <w:t>6</w:t>
            </w:r>
          </w:p>
        </w:tc>
      </w:tr>
      <w:tr w:rsidR="002A4227" w:rsidRPr="00A12B3B" w14:paraId="40BF2E32" w14:textId="77777777" w:rsidTr="004657B4">
        <w:trPr>
          <w:trHeight w:val="495"/>
        </w:trPr>
        <w:tc>
          <w:tcPr>
            <w:tcW w:w="4829" w:type="dxa"/>
          </w:tcPr>
          <w:p w14:paraId="2CC72F5F" w14:textId="77777777" w:rsidR="002A4227" w:rsidRPr="00BA3275" w:rsidRDefault="002A4227" w:rsidP="00F1505B">
            <w:pPr>
              <w:tabs>
                <w:tab w:val="left" w:pos="3504"/>
              </w:tabs>
              <w:rPr>
                <w:rFonts w:cs="Times New Roman"/>
                <w:lang w:val="en-US"/>
              </w:rPr>
            </w:pPr>
            <w:r>
              <w:rPr>
                <w:rFonts w:cs="Times New Roman"/>
                <w:lang w:val="en-US"/>
              </w:rPr>
              <w:lastRenderedPageBreak/>
              <w:t>A3</w:t>
            </w:r>
          </w:p>
        </w:tc>
        <w:tc>
          <w:tcPr>
            <w:tcW w:w="4831" w:type="dxa"/>
          </w:tcPr>
          <w:p w14:paraId="70712C58" w14:textId="77777777" w:rsidR="002A4227" w:rsidRPr="00A12B3B" w:rsidRDefault="002A4227" w:rsidP="00F1505B">
            <w:pPr>
              <w:tabs>
                <w:tab w:val="left" w:pos="3504"/>
              </w:tabs>
              <w:rPr>
                <w:rFonts w:cs="Times New Roman"/>
              </w:rPr>
            </w:pPr>
            <w:r>
              <w:rPr>
                <w:rFonts w:cs="Times New Roman"/>
                <w:lang w:val="en-US"/>
              </w:rPr>
              <w:t>0,33</w:t>
            </w:r>
            <w:r>
              <w:rPr>
                <w:rFonts w:cs="Times New Roman"/>
              </w:rPr>
              <w:t>4</w:t>
            </w:r>
          </w:p>
        </w:tc>
      </w:tr>
      <w:tr w:rsidR="002A4227" w14:paraId="2248C1B8" w14:textId="77777777" w:rsidTr="004657B4">
        <w:trPr>
          <w:trHeight w:val="495"/>
        </w:trPr>
        <w:tc>
          <w:tcPr>
            <w:tcW w:w="4829" w:type="dxa"/>
          </w:tcPr>
          <w:p w14:paraId="015C0252" w14:textId="77777777" w:rsidR="002A4227" w:rsidRPr="00BA3275" w:rsidRDefault="002A4227" w:rsidP="00F1505B">
            <w:pPr>
              <w:tabs>
                <w:tab w:val="left" w:pos="3504"/>
              </w:tabs>
              <w:rPr>
                <w:rFonts w:cs="Times New Roman"/>
                <w:u w:val="single"/>
              </w:rPr>
            </w:pPr>
            <w:r w:rsidRPr="00BA3275">
              <w:rPr>
                <w:rFonts w:cs="Times New Roman"/>
                <w:u w:val="single"/>
              </w:rPr>
              <w:t xml:space="preserve">Уровень 3 </w:t>
            </w:r>
          </w:p>
        </w:tc>
        <w:tc>
          <w:tcPr>
            <w:tcW w:w="4831" w:type="dxa"/>
          </w:tcPr>
          <w:p w14:paraId="41D1A236" w14:textId="77777777" w:rsidR="002A4227" w:rsidRDefault="002A4227" w:rsidP="00F1505B">
            <w:pPr>
              <w:tabs>
                <w:tab w:val="left" w:pos="3504"/>
              </w:tabs>
              <w:rPr>
                <w:rFonts w:cs="Times New Roman"/>
              </w:rPr>
            </w:pPr>
          </w:p>
        </w:tc>
      </w:tr>
      <w:tr w:rsidR="002A4227" w:rsidRPr="00A12B3B" w14:paraId="49502BCC" w14:textId="77777777" w:rsidTr="004657B4">
        <w:trPr>
          <w:trHeight w:val="506"/>
        </w:trPr>
        <w:tc>
          <w:tcPr>
            <w:tcW w:w="4829" w:type="dxa"/>
          </w:tcPr>
          <w:p w14:paraId="5C3C7573" w14:textId="77777777" w:rsidR="002A4227" w:rsidRPr="00BA3275" w:rsidRDefault="002A4227" w:rsidP="00F1505B">
            <w:pPr>
              <w:tabs>
                <w:tab w:val="left" w:pos="3504"/>
              </w:tabs>
              <w:rPr>
                <w:rFonts w:cs="Times New Roman"/>
                <w:lang w:val="en-US"/>
              </w:rPr>
            </w:pPr>
            <w:r>
              <w:rPr>
                <w:rFonts w:cs="Times New Roman"/>
                <w:lang w:val="en-US"/>
              </w:rPr>
              <w:t>A4</w:t>
            </w:r>
          </w:p>
        </w:tc>
        <w:tc>
          <w:tcPr>
            <w:tcW w:w="4831" w:type="dxa"/>
          </w:tcPr>
          <w:p w14:paraId="1672B32B" w14:textId="66A2BCFD" w:rsidR="002A4227" w:rsidRPr="00783F9B" w:rsidRDefault="002A4227" w:rsidP="00F1505B">
            <w:pPr>
              <w:tabs>
                <w:tab w:val="left" w:pos="3504"/>
              </w:tabs>
              <w:rPr>
                <w:rFonts w:cs="Times New Roman"/>
                <w:lang w:val="en-US"/>
              </w:rPr>
            </w:pPr>
            <w:r>
              <w:rPr>
                <w:rFonts w:cs="Times New Roman"/>
                <w:lang w:val="en-US"/>
              </w:rPr>
              <w:t>0,</w:t>
            </w:r>
            <w:r w:rsidR="004657B4">
              <w:rPr>
                <w:rFonts w:cs="Times New Roman"/>
              </w:rPr>
              <w:t>53</w:t>
            </w:r>
            <w:r w:rsidR="00783F9B">
              <w:rPr>
                <w:rFonts w:cs="Times New Roman"/>
                <w:lang w:val="en-US"/>
              </w:rPr>
              <w:t>4</w:t>
            </w:r>
          </w:p>
        </w:tc>
      </w:tr>
      <w:tr w:rsidR="002A4227" w:rsidRPr="00A12B3B" w14:paraId="5E9B5F47" w14:textId="77777777" w:rsidTr="004657B4">
        <w:trPr>
          <w:trHeight w:val="495"/>
        </w:trPr>
        <w:tc>
          <w:tcPr>
            <w:tcW w:w="4829" w:type="dxa"/>
          </w:tcPr>
          <w:p w14:paraId="23AD0D46" w14:textId="77777777" w:rsidR="002A4227" w:rsidRPr="00BA3275" w:rsidRDefault="002A4227" w:rsidP="00F1505B">
            <w:pPr>
              <w:tabs>
                <w:tab w:val="left" w:pos="3504"/>
              </w:tabs>
              <w:rPr>
                <w:rFonts w:cs="Times New Roman"/>
                <w:lang w:val="en-US"/>
              </w:rPr>
            </w:pPr>
            <w:r>
              <w:rPr>
                <w:rFonts w:cs="Times New Roman"/>
                <w:lang w:val="en-US"/>
              </w:rPr>
              <w:t>A5</w:t>
            </w:r>
          </w:p>
        </w:tc>
        <w:tc>
          <w:tcPr>
            <w:tcW w:w="4831" w:type="dxa"/>
          </w:tcPr>
          <w:p w14:paraId="40E2F9F1" w14:textId="374E0B75" w:rsidR="002A4227" w:rsidRPr="004657B4" w:rsidRDefault="002A4227" w:rsidP="00F1505B">
            <w:pPr>
              <w:tabs>
                <w:tab w:val="left" w:pos="3504"/>
              </w:tabs>
              <w:rPr>
                <w:rFonts w:cs="Times New Roman"/>
              </w:rPr>
            </w:pPr>
            <w:r>
              <w:rPr>
                <w:rFonts w:cs="Times New Roman"/>
                <w:lang w:val="en-US"/>
              </w:rPr>
              <w:t>0,1</w:t>
            </w:r>
            <w:r w:rsidR="004657B4">
              <w:rPr>
                <w:rFonts w:cs="Times New Roman"/>
              </w:rPr>
              <w:t>33</w:t>
            </w:r>
          </w:p>
        </w:tc>
      </w:tr>
      <w:tr w:rsidR="002A4227" w:rsidRPr="00A12B3B" w14:paraId="6125A611" w14:textId="77777777" w:rsidTr="004657B4">
        <w:trPr>
          <w:trHeight w:val="495"/>
        </w:trPr>
        <w:tc>
          <w:tcPr>
            <w:tcW w:w="4829" w:type="dxa"/>
          </w:tcPr>
          <w:p w14:paraId="09A300A3" w14:textId="77777777" w:rsidR="002A4227" w:rsidRPr="00BA3275" w:rsidRDefault="002A4227" w:rsidP="00F1505B">
            <w:pPr>
              <w:tabs>
                <w:tab w:val="left" w:pos="3504"/>
              </w:tabs>
              <w:rPr>
                <w:rFonts w:cs="Times New Roman"/>
                <w:lang w:val="en-US"/>
              </w:rPr>
            </w:pPr>
            <w:r>
              <w:rPr>
                <w:rFonts w:cs="Times New Roman"/>
                <w:lang w:val="en-US"/>
              </w:rPr>
              <w:t>A6</w:t>
            </w:r>
          </w:p>
        </w:tc>
        <w:tc>
          <w:tcPr>
            <w:tcW w:w="4831" w:type="dxa"/>
          </w:tcPr>
          <w:p w14:paraId="4D5C1886" w14:textId="5AA305EC" w:rsidR="002A4227" w:rsidRPr="004657B4" w:rsidRDefault="002A4227" w:rsidP="00F1505B">
            <w:pPr>
              <w:tabs>
                <w:tab w:val="left" w:pos="3504"/>
              </w:tabs>
              <w:rPr>
                <w:rFonts w:cs="Times New Roman"/>
              </w:rPr>
            </w:pPr>
            <w:r>
              <w:rPr>
                <w:rFonts w:cs="Times New Roman"/>
                <w:lang w:val="en-US"/>
              </w:rPr>
              <w:t>0,</w:t>
            </w:r>
            <w:r w:rsidR="004657B4">
              <w:rPr>
                <w:rFonts w:cs="Times New Roman"/>
              </w:rPr>
              <w:t>25</w:t>
            </w:r>
          </w:p>
        </w:tc>
      </w:tr>
      <w:tr w:rsidR="002A4227" w:rsidRPr="00A12B3B" w14:paraId="5FB52A95" w14:textId="77777777" w:rsidTr="004657B4">
        <w:trPr>
          <w:trHeight w:val="506"/>
        </w:trPr>
        <w:tc>
          <w:tcPr>
            <w:tcW w:w="4829" w:type="dxa"/>
          </w:tcPr>
          <w:p w14:paraId="796E97EF" w14:textId="77777777" w:rsidR="002A4227" w:rsidRPr="00BA3275" w:rsidRDefault="002A4227" w:rsidP="00F1505B">
            <w:pPr>
              <w:tabs>
                <w:tab w:val="left" w:pos="3504"/>
              </w:tabs>
              <w:rPr>
                <w:rFonts w:cs="Times New Roman"/>
                <w:lang w:val="en-US"/>
              </w:rPr>
            </w:pPr>
            <w:r>
              <w:rPr>
                <w:rFonts w:cs="Times New Roman"/>
                <w:lang w:val="en-US"/>
              </w:rPr>
              <w:t>A7</w:t>
            </w:r>
          </w:p>
        </w:tc>
        <w:tc>
          <w:tcPr>
            <w:tcW w:w="4831" w:type="dxa"/>
          </w:tcPr>
          <w:p w14:paraId="22C7A296" w14:textId="77777777" w:rsidR="002A4227" w:rsidRPr="00A12B3B" w:rsidRDefault="002A4227" w:rsidP="00F1505B">
            <w:pPr>
              <w:tabs>
                <w:tab w:val="left" w:pos="3504"/>
              </w:tabs>
              <w:rPr>
                <w:rFonts w:cs="Times New Roman"/>
              </w:rPr>
            </w:pPr>
            <w:r>
              <w:rPr>
                <w:rFonts w:cs="Times New Roman"/>
                <w:lang w:val="en-US"/>
              </w:rPr>
              <w:t>0,08</w:t>
            </w:r>
            <w:r>
              <w:rPr>
                <w:rFonts w:cs="Times New Roman"/>
              </w:rPr>
              <w:t>3</w:t>
            </w:r>
          </w:p>
        </w:tc>
      </w:tr>
      <w:tr w:rsidR="002A4227" w14:paraId="4810E11F" w14:textId="77777777" w:rsidTr="004657B4">
        <w:trPr>
          <w:trHeight w:val="495"/>
        </w:trPr>
        <w:tc>
          <w:tcPr>
            <w:tcW w:w="4829" w:type="dxa"/>
          </w:tcPr>
          <w:p w14:paraId="442F8B04" w14:textId="77777777" w:rsidR="002A4227" w:rsidRPr="00BA3275" w:rsidRDefault="002A4227" w:rsidP="00F1505B">
            <w:pPr>
              <w:tabs>
                <w:tab w:val="left" w:pos="3504"/>
              </w:tabs>
              <w:rPr>
                <w:rFonts w:cs="Times New Roman"/>
                <w:u w:val="single"/>
              </w:rPr>
            </w:pPr>
            <w:r>
              <w:rPr>
                <w:rFonts w:cs="Times New Roman"/>
                <w:u w:val="single"/>
              </w:rPr>
              <w:t>Уровень 4</w:t>
            </w:r>
          </w:p>
        </w:tc>
        <w:tc>
          <w:tcPr>
            <w:tcW w:w="4831" w:type="dxa"/>
          </w:tcPr>
          <w:p w14:paraId="6EF50014" w14:textId="77777777" w:rsidR="002A4227" w:rsidRDefault="002A4227" w:rsidP="00F1505B">
            <w:pPr>
              <w:tabs>
                <w:tab w:val="left" w:pos="3504"/>
              </w:tabs>
              <w:rPr>
                <w:rFonts w:cs="Times New Roman"/>
              </w:rPr>
            </w:pPr>
          </w:p>
        </w:tc>
      </w:tr>
      <w:tr w:rsidR="002A4227" w:rsidRPr="00BA3275" w14:paraId="5AD1EA9A" w14:textId="77777777" w:rsidTr="004657B4">
        <w:trPr>
          <w:trHeight w:val="495"/>
        </w:trPr>
        <w:tc>
          <w:tcPr>
            <w:tcW w:w="4829" w:type="dxa"/>
          </w:tcPr>
          <w:p w14:paraId="4A9944CB" w14:textId="66BC4E4F" w:rsidR="002A4227" w:rsidRPr="004657B4" w:rsidRDefault="002A4227" w:rsidP="00F1505B">
            <w:pPr>
              <w:tabs>
                <w:tab w:val="left" w:pos="3504"/>
              </w:tabs>
              <w:rPr>
                <w:rFonts w:cs="Times New Roman"/>
              </w:rPr>
            </w:pPr>
            <w:r>
              <w:rPr>
                <w:rFonts w:cs="Times New Roman"/>
                <w:lang w:val="en-US"/>
              </w:rPr>
              <w:t>A</w:t>
            </w:r>
            <w:r w:rsidR="004657B4">
              <w:rPr>
                <w:rFonts w:cs="Times New Roman"/>
              </w:rPr>
              <w:t>8</w:t>
            </w:r>
          </w:p>
        </w:tc>
        <w:tc>
          <w:tcPr>
            <w:tcW w:w="4831" w:type="dxa"/>
          </w:tcPr>
          <w:p w14:paraId="74F0F41D" w14:textId="2BBB41F6" w:rsidR="002A4227" w:rsidRPr="004657B4" w:rsidRDefault="002A4227" w:rsidP="00F1505B">
            <w:pPr>
              <w:tabs>
                <w:tab w:val="left" w:pos="3504"/>
              </w:tabs>
              <w:rPr>
                <w:rFonts w:cs="Times New Roman"/>
              </w:rPr>
            </w:pPr>
            <w:r>
              <w:rPr>
                <w:rFonts w:cs="Times New Roman"/>
                <w:lang w:val="en-US"/>
              </w:rPr>
              <w:t>0,</w:t>
            </w:r>
            <w:r w:rsidR="004657B4">
              <w:rPr>
                <w:rFonts w:cs="Times New Roman"/>
              </w:rPr>
              <w:t>627</w:t>
            </w:r>
          </w:p>
        </w:tc>
      </w:tr>
      <w:tr w:rsidR="002A4227" w:rsidRPr="00BA3275" w14:paraId="25A46C1D" w14:textId="77777777" w:rsidTr="004657B4">
        <w:trPr>
          <w:trHeight w:val="495"/>
        </w:trPr>
        <w:tc>
          <w:tcPr>
            <w:tcW w:w="4829" w:type="dxa"/>
          </w:tcPr>
          <w:p w14:paraId="42220FB4" w14:textId="2F5ECA29" w:rsidR="002A4227" w:rsidRPr="004657B4" w:rsidRDefault="002A4227" w:rsidP="00F1505B">
            <w:pPr>
              <w:tabs>
                <w:tab w:val="left" w:pos="3504"/>
              </w:tabs>
              <w:rPr>
                <w:rFonts w:cs="Times New Roman"/>
              </w:rPr>
            </w:pPr>
            <w:r>
              <w:rPr>
                <w:rFonts w:cs="Times New Roman"/>
                <w:lang w:val="en-US"/>
              </w:rPr>
              <w:t>A</w:t>
            </w:r>
            <w:r w:rsidR="004657B4">
              <w:rPr>
                <w:rFonts w:cs="Times New Roman"/>
              </w:rPr>
              <w:t>9</w:t>
            </w:r>
          </w:p>
        </w:tc>
        <w:tc>
          <w:tcPr>
            <w:tcW w:w="4831" w:type="dxa"/>
          </w:tcPr>
          <w:p w14:paraId="2FC14C9A" w14:textId="4E2B5D53" w:rsidR="002A4227" w:rsidRPr="00FB119E" w:rsidRDefault="002A4227" w:rsidP="00F1505B">
            <w:pPr>
              <w:tabs>
                <w:tab w:val="left" w:pos="3504"/>
              </w:tabs>
              <w:rPr>
                <w:rFonts w:cs="Times New Roman"/>
              </w:rPr>
            </w:pPr>
            <w:r>
              <w:rPr>
                <w:rFonts w:cs="Times New Roman"/>
                <w:lang w:val="en-US"/>
              </w:rPr>
              <w:t>0,</w:t>
            </w:r>
            <w:r w:rsidR="00FB119E">
              <w:rPr>
                <w:rFonts w:cs="Times New Roman"/>
              </w:rPr>
              <w:t>246</w:t>
            </w:r>
          </w:p>
        </w:tc>
      </w:tr>
      <w:tr w:rsidR="002A4227" w:rsidRPr="00BA3275" w14:paraId="00A7E43C" w14:textId="77777777" w:rsidTr="004657B4">
        <w:trPr>
          <w:trHeight w:val="506"/>
        </w:trPr>
        <w:tc>
          <w:tcPr>
            <w:tcW w:w="4829" w:type="dxa"/>
          </w:tcPr>
          <w:p w14:paraId="2FD468E8" w14:textId="255D7475" w:rsidR="002A4227" w:rsidRPr="004657B4" w:rsidRDefault="002A4227" w:rsidP="00F1505B">
            <w:pPr>
              <w:tabs>
                <w:tab w:val="left" w:pos="3504"/>
              </w:tabs>
              <w:rPr>
                <w:rFonts w:cs="Times New Roman"/>
              </w:rPr>
            </w:pPr>
            <w:r>
              <w:rPr>
                <w:rFonts w:cs="Times New Roman"/>
                <w:lang w:val="en-US"/>
              </w:rPr>
              <w:t>A1</w:t>
            </w:r>
            <w:r w:rsidR="004657B4">
              <w:rPr>
                <w:rFonts w:cs="Times New Roman"/>
              </w:rPr>
              <w:t>0</w:t>
            </w:r>
          </w:p>
        </w:tc>
        <w:tc>
          <w:tcPr>
            <w:tcW w:w="4831" w:type="dxa"/>
          </w:tcPr>
          <w:p w14:paraId="02C953FE" w14:textId="7E48E546" w:rsidR="002A4227" w:rsidRPr="004657B4" w:rsidRDefault="002A4227" w:rsidP="00F1505B">
            <w:pPr>
              <w:tabs>
                <w:tab w:val="left" w:pos="3504"/>
              </w:tabs>
              <w:rPr>
                <w:rFonts w:cs="Times New Roman"/>
              </w:rPr>
            </w:pPr>
            <w:r>
              <w:rPr>
                <w:rFonts w:cs="Times New Roman"/>
                <w:lang w:val="en-US"/>
              </w:rPr>
              <w:t>0,1</w:t>
            </w:r>
          </w:p>
        </w:tc>
      </w:tr>
      <w:tr w:rsidR="004657B4" w:rsidRPr="00BA3275" w14:paraId="49647780" w14:textId="77777777" w:rsidTr="004657B4">
        <w:trPr>
          <w:trHeight w:val="506"/>
        </w:trPr>
        <w:tc>
          <w:tcPr>
            <w:tcW w:w="4829" w:type="dxa"/>
          </w:tcPr>
          <w:p w14:paraId="06F477E9" w14:textId="57A304AD" w:rsidR="004657B4" w:rsidRPr="004657B4" w:rsidRDefault="004657B4" w:rsidP="00F1505B">
            <w:pPr>
              <w:tabs>
                <w:tab w:val="left" w:pos="3504"/>
              </w:tabs>
              <w:rPr>
                <w:rFonts w:cs="Times New Roman"/>
              </w:rPr>
            </w:pPr>
            <w:r>
              <w:rPr>
                <w:rFonts w:cs="Times New Roman"/>
              </w:rPr>
              <w:t>А11</w:t>
            </w:r>
          </w:p>
        </w:tc>
        <w:tc>
          <w:tcPr>
            <w:tcW w:w="4831" w:type="dxa"/>
          </w:tcPr>
          <w:p w14:paraId="6BA8E4F5" w14:textId="77C96E23" w:rsidR="004657B4" w:rsidRPr="006A1AD1" w:rsidRDefault="004657B4" w:rsidP="00F1505B">
            <w:pPr>
              <w:tabs>
                <w:tab w:val="left" w:pos="3504"/>
              </w:tabs>
              <w:rPr>
                <w:rFonts w:cs="Times New Roman"/>
                <w:lang w:val="en-US"/>
              </w:rPr>
            </w:pPr>
            <w:r>
              <w:rPr>
                <w:rFonts w:cs="Times New Roman"/>
              </w:rPr>
              <w:t>0,02</w:t>
            </w:r>
            <w:r w:rsidR="006A1AD1">
              <w:rPr>
                <w:rFonts w:cs="Times New Roman"/>
                <w:lang w:val="en-US"/>
              </w:rPr>
              <w:t>7</w:t>
            </w:r>
          </w:p>
        </w:tc>
      </w:tr>
    </w:tbl>
    <w:p w14:paraId="5D3CFDC5" w14:textId="49D6A8F4" w:rsidR="002A4227" w:rsidRDefault="00101F05" w:rsidP="002A4227">
      <w:pPr>
        <w:tabs>
          <w:tab w:val="left" w:pos="3504"/>
        </w:tabs>
        <w:rPr>
          <w:color w:val="000000"/>
          <w:sz w:val="27"/>
          <w:szCs w:val="27"/>
        </w:rPr>
      </w:pPr>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4B1C7181" w14:textId="01BF9922" w:rsidR="00CD1E26" w:rsidRDefault="00CD1E26" w:rsidP="002A4227">
      <w:pPr>
        <w:tabs>
          <w:tab w:val="left" w:pos="3504"/>
        </w:tabs>
        <w:rPr>
          <w:color w:val="000000"/>
          <w:sz w:val="27"/>
          <w:szCs w:val="27"/>
        </w:rPr>
      </w:pPr>
      <w:r>
        <w:rPr>
          <w:color w:val="000000"/>
          <w:sz w:val="27"/>
          <w:szCs w:val="27"/>
        </w:rPr>
        <w:t xml:space="preserve">Ниже на схеме изображено дерево целей с вычисленными локальными и глобальными приоритетами. </w:t>
      </w:r>
    </w:p>
    <w:p w14:paraId="1852EA81" w14:textId="0C12C965" w:rsidR="007F7F1D" w:rsidRDefault="007F7F1D" w:rsidP="002A4227">
      <w:pPr>
        <w:tabs>
          <w:tab w:val="left" w:pos="3504"/>
        </w:tabs>
        <w:rPr>
          <w:rFonts w:cs="Times New Roman"/>
        </w:rPr>
      </w:pPr>
      <w:r>
        <w:rPr>
          <w:rFonts w:cs="Times New Roman"/>
          <w:noProof/>
        </w:rPr>
        <w:drawing>
          <wp:inline distT="0" distB="0" distL="0" distR="0" wp14:anchorId="670EE2A1" wp14:editId="291DA0B6">
            <wp:extent cx="5784453" cy="3365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5079" cy="3365864"/>
                    </a:xfrm>
                    <a:prstGeom prst="rect">
                      <a:avLst/>
                    </a:prstGeom>
                    <a:noFill/>
                    <a:ln>
                      <a:noFill/>
                    </a:ln>
                  </pic:spPr>
                </pic:pic>
              </a:graphicData>
            </a:graphic>
          </wp:inline>
        </w:drawing>
      </w:r>
    </w:p>
    <w:p w14:paraId="65164C3D" w14:textId="41B665AC" w:rsidR="007F7F1D" w:rsidRPr="007F7F1D" w:rsidRDefault="007F7F1D" w:rsidP="007F7F1D">
      <w:pPr>
        <w:pStyle w:val="ac"/>
      </w:pPr>
      <w:r>
        <w:t xml:space="preserve">Рисунок </w:t>
      </w:r>
      <w:r w:rsidRPr="00293A35">
        <w:t>3</w:t>
      </w:r>
      <w:r>
        <w:t>.</w:t>
      </w:r>
      <w:r w:rsidRPr="007F7F1D">
        <w:t>2</w:t>
      </w:r>
      <w:r>
        <w:t xml:space="preserve"> – </w:t>
      </w:r>
      <w:r>
        <w:t>Результаты выявления приоритетов</w:t>
      </w:r>
    </w:p>
    <w:p w14:paraId="47C4CF7A" w14:textId="77777777" w:rsidR="007F7F1D" w:rsidRPr="002A4227" w:rsidRDefault="007F7F1D" w:rsidP="002A4227">
      <w:pPr>
        <w:tabs>
          <w:tab w:val="left" w:pos="3504"/>
        </w:tabs>
        <w:rPr>
          <w:rFonts w:cs="Times New Roman"/>
        </w:rPr>
      </w:pPr>
    </w:p>
    <w:p w14:paraId="7BA23B01" w14:textId="77777777" w:rsidR="002A4227" w:rsidRPr="000373F8" w:rsidRDefault="002A4227" w:rsidP="0023410C">
      <w:pPr>
        <w:pStyle w:val="a3"/>
        <w:ind w:left="1129" w:firstLine="0"/>
        <w:rPr>
          <w:i/>
        </w:rPr>
      </w:pPr>
    </w:p>
    <w:p w14:paraId="4269ADDA" w14:textId="00CAD2AD" w:rsidR="001A2B5D" w:rsidRDefault="001A2B5D" w:rsidP="001A2B5D">
      <w:pPr>
        <w:pStyle w:val="a4"/>
      </w:pPr>
      <w:r>
        <w:lastRenderedPageBreak/>
        <w:t>Литература</w:t>
      </w:r>
    </w:p>
    <w:p w14:paraId="44EF5C33" w14:textId="5DA5C9FE" w:rsidR="00E02C6F" w:rsidRPr="0076401A" w:rsidRDefault="0098283F" w:rsidP="001A2B5D">
      <w:pPr>
        <w:pStyle w:val="a3"/>
        <w:numPr>
          <w:ilvl w:val="0"/>
          <w:numId w:val="6"/>
        </w:numPr>
        <w:rPr>
          <w:rStyle w:val="a6"/>
          <w:color w:val="auto"/>
          <w:u w:val="none"/>
        </w:rPr>
      </w:pPr>
      <w:hyperlink r:id="rId17" w:history="1">
        <w:r w:rsidR="0076401A" w:rsidRPr="0025712F">
          <w:rPr>
            <w:rStyle w:val="a6"/>
          </w:rPr>
          <w:t>https://moto-teh.ru/g6546152-uslugi-remonta-mototehniki</w:t>
        </w:r>
      </w:hyperlink>
    </w:p>
    <w:p w14:paraId="161C366E" w14:textId="612815CA" w:rsidR="0076401A" w:rsidRDefault="0098283F" w:rsidP="001A2B5D">
      <w:pPr>
        <w:pStyle w:val="a3"/>
        <w:numPr>
          <w:ilvl w:val="0"/>
          <w:numId w:val="6"/>
        </w:numPr>
      </w:pPr>
      <w:hyperlink r:id="rId18" w:history="1">
        <w:r w:rsidR="0076401A" w:rsidRPr="0025712F">
          <w:rPr>
            <w:rStyle w:val="a6"/>
          </w:rPr>
          <w:t>https://baza.drom.ru/tomsk/service/repair/remont-snegohodov-motociklov-tjuning-of-diller-stels-hishnik-57890571.html</w:t>
        </w:r>
      </w:hyperlink>
    </w:p>
    <w:p w14:paraId="652FEEA3" w14:textId="4CBACA69" w:rsidR="00A53A10" w:rsidRDefault="0098283F" w:rsidP="00A53A10">
      <w:pPr>
        <w:pStyle w:val="a3"/>
        <w:numPr>
          <w:ilvl w:val="0"/>
          <w:numId w:val="6"/>
        </w:numPr>
      </w:pPr>
      <w:hyperlink r:id="rId19" w:history="1">
        <w:r w:rsidR="00A53A10" w:rsidRPr="0025712F">
          <w:rPr>
            <w:rStyle w:val="a6"/>
          </w:rPr>
          <w:t>https://www.drivebike.ru/motoservice</w:t>
        </w:r>
      </w:hyperlink>
    </w:p>
    <w:p w14:paraId="2069427B" w14:textId="6C84595D" w:rsidR="00A53A10" w:rsidRDefault="0098283F" w:rsidP="00A53A10">
      <w:pPr>
        <w:pStyle w:val="a3"/>
        <w:numPr>
          <w:ilvl w:val="0"/>
          <w:numId w:val="6"/>
        </w:numPr>
      </w:pPr>
      <w:hyperlink r:id="rId20" w:history="1">
        <w:r w:rsidR="00A53A10" w:rsidRPr="0025712F">
          <w:rPr>
            <w:rStyle w:val="a6"/>
          </w:rPr>
          <w:t>https://alonti.ru/tomsk/avtoservis/motoservis/</w:t>
        </w:r>
      </w:hyperlink>
    </w:p>
    <w:p w14:paraId="44FC606B" w14:textId="4A517A6D" w:rsidR="00A53A10" w:rsidRDefault="0098283F" w:rsidP="00A53A10">
      <w:pPr>
        <w:pStyle w:val="a3"/>
        <w:numPr>
          <w:ilvl w:val="0"/>
          <w:numId w:val="6"/>
        </w:numPr>
      </w:pPr>
      <w:hyperlink r:id="rId21" w:history="1">
        <w:r w:rsidR="00A53A10" w:rsidRPr="0025712F">
          <w:rPr>
            <w:rStyle w:val="a6"/>
          </w:rPr>
          <w:t>https://www.farpost.ru/tomsk/service/auto/repair/motoservis-remont-i-obsluzhivanie-mototehniki-34720136.html</w:t>
        </w:r>
      </w:hyperlink>
    </w:p>
    <w:p w14:paraId="228DEF41" w14:textId="486EE892" w:rsidR="00A53A10" w:rsidRDefault="0098283F" w:rsidP="00A53A10">
      <w:pPr>
        <w:pStyle w:val="a3"/>
        <w:numPr>
          <w:ilvl w:val="0"/>
          <w:numId w:val="6"/>
        </w:numPr>
      </w:pPr>
      <w:hyperlink r:id="rId22" w:history="1">
        <w:r w:rsidR="00A53A10" w:rsidRPr="0025712F">
          <w:rPr>
            <w:rStyle w:val="a6"/>
          </w:rPr>
          <w:t>https://www.motobratan.ru/motoservisy/</w:t>
        </w:r>
      </w:hyperlink>
    </w:p>
    <w:p w14:paraId="1A1E7E12" w14:textId="556FCD50" w:rsidR="00225760" w:rsidRDefault="0098283F" w:rsidP="002A5E5C">
      <w:pPr>
        <w:pStyle w:val="a3"/>
        <w:numPr>
          <w:ilvl w:val="0"/>
          <w:numId w:val="6"/>
        </w:numPr>
      </w:pPr>
      <w:hyperlink r:id="rId23" w:history="1">
        <w:r w:rsidR="00A53A10" w:rsidRPr="0025712F">
          <w:rPr>
            <w:rStyle w:val="a6"/>
          </w:rPr>
          <w:t>https://bikeland.ru/services/</w:t>
        </w:r>
      </w:hyperlink>
    </w:p>
    <w:sectPr w:rsidR="00225760" w:rsidSect="004C6A21">
      <w:headerReference w:type="default" r:id="rId2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3F9A6" w14:textId="77777777" w:rsidR="0098283F" w:rsidRDefault="0098283F" w:rsidP="004C6A21">
      <w:pPr>
        <w:spacing w:after="0" w:line="240" w:lineRule="auto"/>
      </w:pPr>
      <w:r>
        <w:separator/>
      </w:r>
    </w:p>
  </w:endnote>
  <w:endnote w:type="continuationSeparator" w:id="0">
    <w:p w14:paraId="30A45317" w14:textId="77777777" w:rsidR="0098283F" w:rsidRDefault="0098283F" w:rsidP="004C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1A834" w14:textId="77777777" w:rsidR="0098283F" w:rsidRDefault="0098283F" w:rsidP="004C6A21">
      <w:pPr>
        <w:spacing w:after="0" w:line="240" w:lineRule="auto"/>
      </w:pPr>
      <w:r>
        <w:separator/>
      </w:r>
    </w:p>
  </w:footnote>
  <w:footnote w:type="continuationSeparator" w:id="0">
    <w:p w14:paraId="63B1E28D" w14:textId="77777777" w:rsidR="0098283F" w:rsidRDefault="0098283F" w:rsidP="004C6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4C6A21" w:rsidRDefault="004C6A2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4C6A21" w:rsidRDefault="004C6A2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14E"/>
    <w:multiLevelType w:val="multilevel"/>
    <w:tmpl w:val="6FD2631E"/>
    <w:lvl w:ilvl="0">
      <w:start w:val="1"/>
      <w:numFmt w:val="decimal"/>
      <w:pStyle w:val="1"/>
      <w:lvlText w:val="%1"/>
      <w:lvlJc w:val="left"/>
      <w:pPr>
        <w:ind w:left="717"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45" w:hanging="1080"/>
      </w:pPr>
      <w:rPr>
        <w:rFonts w:hint="default"/>
      </w:rPr>
    </w:lvl>
    <w:lvl w:ilvl="5">
      <w:start w:val="1"/>
      <w:numFmt w:val="decimal"/>
      <w:isLgl/>
      <w:lvlText w:val="%1.%2.%3.%4.%5.%6"/>
      <w:lvlJc w:val="left"/>
      <w:pPr>
        <w:ind w:left="3557" w:hanging="1440"/>
      </w:pPr>
      <w:rPr>
        <w:rFonts w:hint="default"/>
      </w:rPr>
    </w:lvl>
    <w:lvl w:ilvl="6">
      <w:start w:val="1"/>
      <w:numFmt w:val="decimal"/>
      <w:isLgl/>
      <w:lvlText w:val="%1.%2.%3.%4.%5.%6.%7"/>
      <w:lvlJc w:val="left"/>
      <w:pPr>
        <w:ind w:left="3909" w:hanging="1440"/>
      </w:pPr>
      <w:rPr>
        <w:rFonts w:hint="default"/>
      </w:rPr>
    </w:lvl>
    <w:lvl w:ilvl="7">
      <w:start w:val="1"/>
      <w:numFmt w:val="decimal"/>
      <w:isLgl/>
      <w:lvlText w:val="%1.%2.%3.%4.%5.%6.%7.%8"/>
      <w:lvlJc w:val="left"/>
      <w:pPr>
        <w:ind w:left="4621" w:hanging="1800"/>
      </w:pPr>
      <w:rPr>
        <w:rFonts w:hint="default"/>
      </w:rPr>
    </w:lvl>
    <w:lvl w:ilvl="8">
      <w:start w:val="1"/>
      <w:numFmt w:val="decimal"/>
      <w:isLgl/>
      <w:lvlText w:val="%1.%2.%3.%4.%5.%6.%7.%8.%9"/>
      <w:lvlJc w:val="left"/>
      <w:pPr>
        <w:ind w:left="5333" w:hanging="2160"/>
      </w:pPr>
      <w:rPr>
        <w:rFonts w:hint="default"/>
      </w:rPr>
    </w:lvl>
  </w:abstractNum>
  <w:abstractNum w:abstractNumId="1"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 w15:restartNumberingAfterBreak="0">
    <w:nsid w:val="2FAB74A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37C77AD8"/>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3B9B69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6A27E7"/>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9" w15:restartNumberingAfterBreak="0">
    <w:nsid w:val="66354A56"/>
    <w:multiLevelType w:val="multilevel"/>
    <w:tmpl w:val="8C40E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6"/>
  </w:num>
  <w:num w:numId="3">
    <w:abstractNumId w:val="5"/>
  </w:num>
  <w:num w:numId="4">
    <w:abstractNumId w:val="4"/>
  </w:num>
  <w:num w:numId="5">
    <w:abstractNumId w:val="0"/>
  </w:num>
  <w:num w:numId="6">
    <w:abstractNumId w:val="8"/>
  </w:num>
  <w:num w:numId="7">
    <w:abstractNumId w:val="7"/>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BDE"/>
    <w:rsid w:val="0000193A"/>
    <w:rsid w:val="00024F2A"/>
    <w:rsid w:val="00031982"/>
    <w:rsid w:val="000373F8"/>
    <w:rsid w:val="0004334B"/>
    <w:rsid w:val="00050E03"/>
    <w:rsid w:val="000761C2"/>
    <w:rsid w:val="00083BCD"/>
    <w:rsid w:val="00085399"/>
    <w:rsid w:val="000935B9"/>
    <w:rsid w:val="000A106F"/>
    <w:rsid w:val="000B6665"/>
    <w:rsid w:val="000C243A"/>
    <w:rsid w:val="000C42FB"/>
    <w:rsid w:val="000D2032"/>
    <w:rsid w:val="000D57DA"/>
    <w:rsid w:val="000E598D"/>
    <w:rsid w:val="000F1918"/>
    <w:rsid w:val="000F3C01"/>
    <w:rsid w:val="00101F05"/>
    <w:rsid w:val="00102AD2"/>
    <w:rsid w:val="001100ED"/>
    <w:rsid w:val="0012766C"/>
    <w:rsid w:val="00132041"/>
    <w:rsid w:val="00171DDB"/>
    <w:rsid w:val="001A1CC5"/>
    <w:rsid w:val="001A2B5D"/>
    <w:rsid w:val="001C1B7D"/>
    <w:rsid w:val="001D3C59"/>
    <w:rsid w:val="001D5E1C"/>
    <w:rsid w:val="001E2D93"/>
    <w:rsid w:val="002019C2"/>
    <w:rsid w:val="002031DB"/>
    <w:rsid w:val="00210879"/>
    <w:rsid w:val="00212341"/>
    <w:rsid w:val="00225760"/>
    <w:rsid w:val="0023410C"/>
    <w:rsid w:val="00236196"/>
    <w:rsid w:val="0024046D"/>
    <w:rsid w:val="00262FCF"/>
    <w:rsid w:val="0027623E"/>
    <w:rsid w:val="00286008"/>
    <w:rsid w:val="00293A35"/>
    <w:rsid w:val="002A3486"/>
    <w:rsid w:val="002A4227"/>
    <w:rsid w:val="002A5E5C"/>
    <w:rsid w:val="002B1CBB"/>
    <w:rsid w:val="002B4C68"/>
    <w:rsid w:val="002F018E"/>
    <w:rsid w:val="00306E88"/>
    <w:rsid w:val="003462D1"/>
    <w:rsid w:val="003614FC"/>
    <w:rsid w:val="00361F89"/>
    <w:rsid w:val="00371D23"/>
    <w:rsid w:val="00380739"/>
    <w:rsid w:val="00386840"/>
    <w:rsid w:val="003C65D0"/>
    <w:rsid w:val="003D3ECE"/>
    <w:rsid w:val="003D71A4"/>
    <w:rsid w:val="003E0356"/>
    <w:rsid w:val="003E3D4C"/>
    <w:rsid w:val="003E60B3"/>
    <w:rsid w:val="003F603E"/>
    <w:rsid w:val="004060A5"/>
    <w:rsid w:val="004125CB"/>
    <w:rsid w:val="004378D9"/>
    <w:rsid w:val="004474A6"/>
    <w:rsid w:val="004657B4"/>
    <w:rsid w:val="00480D80"/>
    <w:rsid w:val="00492446"/>
    <w:rsid w:val="00492B73"/>
    <w:rsid w:val="004B7136"/>
    <w:rsid w:val="004C6A21"/>
    <w:rsid w:val="004D6519"/>
    <w:rsid w:val="004F6BDE"/>
    <w:rsid w:val="005313C7"/>
    <w:rsid w:val="00535A9D"/>
    <w:rsid w:val="00543438"/>
    <w:rsid w:val="00545272"/>
    <w:rsid w:val="00554218"/>
    <w:rsid w:val="00555E85"/>
    <w:rsid w:val="005667BC"/>
    <w:rsid w:val="005669A6"/>
    <w:rsid w:val="0058254B"/>
    <w:rsid w:val="00595684"/>
    <w:rsid w:val="00610E71"/>
    <w:rsid w:val="0063383E"/>
    <w:rsid w:val="00635DD5"/>
    <w:rsid w:val="00645174"/>
    <w:rsid w:val="00647F8A"/>
    <w:rsid w:val="006528D2"/>
    <w:rsid w:val="00652FF8"/>
    <w:rsid w:val="00682C7B"/>
    <w:rsid w:val="00686C10"/>
    <w:rsid w:val="006934DD"/>
    <w:rsid w:val="00697BC6"/>
    <w:rsid w:val="00697F6E"/>
    <w:rsid w:val="006A1AD1"/>
    <w:rsid w:val="006E3879"/>
    <w:rsid w:val="00750779"/>
    <w:rsid w:val="007628E5"/>
    <w:rsid w:val="00762F68"/>
    <w:rsid w:val="00763E7F"/>
    <w:rsid w:val="0076401A"/>
    <w:rsid w:val="00765973"/>
    <w:rsid w:val="00771C62"/>
    <w:rsid w:val="00777798"/>
    <w:rsid w:val="00783F9B"/>
    <w:rsid w:val="00784709"/>
    <w:rsid w:val="007A513E"/>
    <w:rsid w:val="007C1BBF"/>
    <w:rsid w:val="007C2F11"/>
    <w:rsid w:val="007D765C"/>
    <w:rsid w:val="007F7F1D"/>
    <w:rsid w:val="00806DBA"/>
    <w:rsid w:val="0081347A"/>
    <w:rsid w:val="008208DD"/>
    <w:rsid w:val="00827823"/>
    <w:rsid w:val="00846D04"/>
    <w:rsid w:val="0085136F"/>
    <w:rsid w:val="00852AA6"/>
    <w:rsid w:val="00854AB0"/>
    <w:rsid w:val="00861049"/>
    <w:rsid w:val="00865754"/>
    <w:rsid w:val="00870720"/>
    <w:rsid w:val="008751BF"/>
    <w:rsid w:val="00880316"/>
    <w:rsid w:val="0088674F"/>
    <w:rsid w:val="0088787C"/>
    <w:rsid w:val="00895C16"/>
    <w:rsid w:val="008A1CCF"/>
    <w:rsid w:val="008A4371"/>
    <w:rsid w:val="008B1BF7"/>
    <w:rsid w:val="008C0751"/>
    <w:rsid w:val="008C2EBB"/>
    <w:rsid w:val="008C5841"/>
    <w:rsid w:val="008E4A7B"/>
    <w:rsid w:val="00901888"/>
    <w:rsid w:val="009023F4"/>
    <w:rsid w:val="00904B08"/>
    <w:rsid w:val="0091529B"/>
    <w:rsid w:val="0093089A"/>
    <w:rsid w:val="00943A8B"/>
    <w:rsid w:val="0098283F"/>
    <w:rsid w:val="00990AA1"/>
    <w:rsid w:val="00993DB9"/>
    <w:rsid w:val="00996DCB"/>
    <w:rsid w:val="009B3E3B"/>
    <w:rsid w:val="009C2884"/>
    <w:rsid w:val="009C4534"/>
    <w:rsid w:val="009F1F60"/>
    <w:rsid w:val="009F2983"/>
    <w:rsid w:val="009F2C66"/>
    <w:rsid w:val="00A53A10"/>
    <w:rsid w:val="00A66033"/>
    <w:rsid w:val="00A86F81"/>
    <w:rsid w:val="00A87763"/>
    <w:rsid w:val="00A9170A"/>
    <w:rsid w:val="00AA62BD"/>
    <w:rsid w:val="00AB6D06"/>
    <w:rsid w:val="00AC4FFC"/>
    <w:rsid w:val="00AD3BD9"/>
    <w:rsid w:val="00B01DD7"/>
    <w:rsid w:val="00B04AB5"/>
    <w:rsid w:val="00B15661"/>
    <w:rsid w:val="00B263F3"/>
    <w:rsid w:val="00B311B1"/>
    <w:rsid w:val="00B314A0"/>
    <w:rsid w:val="00B34681"/>
    <w:rsid w:val="00B41B3A"/>
    <w:rsid w:val="00B529E8"/>
    <w:rsid w:val="00B54101"/>
    <w:rsid w:val="00B65066"/>
    <w:rsid w:val="00B7191E"/>
    <w:rsid w:val="00BD7CF3"/>
    <w:rsid w:val="00BF13AE"/>
    <w:rsid w:val="00C1077E"/>
    <w:rsid w:val="00C41CC2"/>
    <w:rsid w:val="00C45887"/>
    <w:rsid w:val="00C8503C"/>
    <w:rsid w:val="00CC23C2"/>
    <w:rsid w:val="00CD1E26"/>
    <w:rsid w:val="00CF7801"/>
    <w:rsid w:val="00D03826"/>
    <w:rsid w:val="00D051E6"/>
    <w:rsid w:val="00D45F8D"/>
    <w:rsid w:val="00D70730"/>
    <w:rsid w:val="00DA0D26"/>
    <w:rsid w:val="00DC082D"/>
    <w:rsid w:val="00DD4251"/>
    <w:rsid w:val="00DD7A47"/>
    <w:rsid w:val="00DF29CC"/>
    <w:rsid w:val="00DF3F52"/>
    <w:rsid w:val="00E02C6F"/>
    <w:rsid w:val="00E23CB5"/>
    <w:rsid w:val="00E24ED3"/>
    <w:rsid w:val="00E430B4"/>
    <w:rsid w:val="00E60402"/>
    <w:rsid w:val="00E65FE0"/>
    <w:rsid w:val="00E7677F"/>
    <w:rsid w:val="00E95C9C"/>
    <w:rsid w:val="00EA492D"/>
    <w:rsid w:val="00EB48CF"/>
    <w:rsid w:val="00ED635F"/>
    <w:rsid w:val="00ED650D"/>
    <w:rsid w:val="00F52D7D"/>
    <w:rsid w:val="00F55A1E"/>
    <w:rsid w:val="00F5608F"/>
    <w:rsid w:val="00F62097"/>
    <w:rsid w:val="00F71A63"/>
    <w:rsid w:val="00F8586A"/>
    <w:rsid w:val="00FA07FE"/>
    <w:rsid w:val="00FA6F42"/>
    <w:rsid w:val="00FB119E"/>
    <w:rsid w:val="00FB1E7D"/>
    <w:rsid w:val="00FB55A8"/>
    <w:rsid w:val="00FC4E9A"/>
    <w:rsid w:val="00FD1FEB"/>
    <w:rsid w:val="00FD255C"/>
    <w:rsid w:val="00FD4F58"/>
    <w:rsid w:val="00FE165C"/>
    <w:rsid w:val="00FE171C"/>
    <w:rsid w:val="00FE7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50D"/>
  <w15:docId w15:val="{7A7F8FF3-8E70-4686-9331-080EB609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0A5"/>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E02C6F"/>
    <w:pPr>
      <w:keepNext/>
      <w:keepLines/>
      <w:pageBreakBefore/>
      <w:numPr>
        <w:numId w:val="5"/>
      </w:numPr>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8751B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764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1A2B5D"/>
    <w:pPr>
      <w:pageBreakBefore/>
      <w:spacing w:after="0"/>
      <w:ind w:firstLine="0"/>
      <w:contextualSpacing/>
      <w:jc w:val="center"/>
    </w:pPr>
    <w:rPr>
      <w:rFonts w:eastAsiaTheme="majorEastAsia" w:cstheme="majorBidi"/>
      <w:b/>
      <w:spacing w:val="-10"/>
      <w:kern w:val="28"/>
      <w:sz w:val="36"/>
      <w:szCs w:val="56"/>
    </w:rPr>
  </w:style>
  <w:style w:type="character" w:customStyle="1" w:styleId="a5">
    <w:name w:val="Заголовок Знак"/>
    <w:basedOn w:val="a0"/>
    <w:link w:val="a4"/>
    <w:uiPriority w:val="10"/>
    <w:rsid w:val="001A2B5D"/>
    <w:rPr>
      <w:rFonts w:ascii="Times New Roman" w:eastAsiaTheme="majorEastAsia" w:hAnsi="Times New Roman" w:cstheme="majorBidi"/>
      <w:b/>
      <w:spacing w:val="-10"/>
      <w:kern w:val="28"/>
      <w:sz w:val="36"/>
      <w:szCs w:val="56"/>
    </w:rPr>
  </w:style>
  <w:style w:type="character" w:customStyle="1" w:styleId="10">
    <w:name w:val="Заголовок 1 Знак"/>
    <w:basedOn w:val="a0"/>
    <w:link w:val="1"/>
    <w:uiPriority w:val="9"/>
    <w:rsid w:val="00E02C6F"/>
    <w:rPr>
      <w:rFonts w:ascii="Times New Roman" w:eastAsiaTheme="majorEastAsia" w:hAnsi="Times New Roman" w:cstheme="majorBidi"/>
      <w:b/>
      <w:sz w:val="36"/>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0D57DA"/>
    <w:pPr>
      <w:spacing w:after="200" w:line="240" w:lineRule="auto"/>
      <w:jc w:val="center"/>
    </w:pPr>
    <w:rPr>
      <w:iCs/>
      <w:sz w:val="20"/>
      <w:szCs w:val="18"/>
    </w:rPr>
  </w:style>
  <w:style w:type="character" w:styleId="ad">
    <w:name w:val="Strong"/>
    <w:basedOn w:val="a0"/>
    <w:uiPriority w:val="22"/>
    <w:qFormat/>
    <w:rsid w:val="003F603E"/>
    <w:rPr>
      <w:b/>
      <w:bCs/>
    </w:rPr>
  </w:style>
  <w:style w:type="character" w:customStyle="1" w:styleId="30">
    <w:name w:val="Заголовок 3 Знак"/>
    <w:basedOn w:val="a0"/>
    <w:link w:val="3"/>
    <w:uiPriority w:val="9"/>
    <w:semiHidden/>
    <w:rsid w:val="0076401A"/>
    <w:rPr>
      <w:rFonts w:asciiTheme="majorHAnsi" w:eastAsiaTheme="majorEastAsia" w:hAnsiTheme="majorHAnsi" w:cstheme="majorBidi"/>
      <w:color w:val="1F3763" w:themeColor="accent1" w:themeShade="7F"/>
      <w:sz w:val="24"/>
      <w:szCs w:val="24"/>
    </w:rPr>
  </w:style>
  <w:style w:type="character" w:styleId="ae">
    <w:name w:val="FollowedHyperlink"/>
    <w:basedOn w:val="a0"/>
    <w:uiPriority w:val="99"/>
    <w:semiHidden/>
    <w:unhideWhenUsed/>
    <w:rsid w:val="0085136F"/>
    <w:rPr>
      <w:color w:val="954F72" w:themeColor="followedHyperlink"/>
      <w:u w:val="single"/>
    </w:rPr>
  </w:style>
  <w:style w:type="character" w:customStyle="1" w:styleId="20">
    <w:name w:val="Заголовок 2 Знак"/>
    <w:basedOn w:val="a0"/>
    <w:link w:val="2"/>
    <w:uiPriority w:val="9"/>
    <w:rsid w:val="008751BF"/>
    <w:rPr>
      <w:rFonts w:ascii="Times New Roman" w:eastAsiaTheme="majorEastAsia" w:hAnsi="Times New Roman" w:cstheme="majorBidi"/>
      <w:b/>
      <w:color w:val="000000" w:themeColor="text1"/>
      <w:sz w:val="28"/>
      <w:szCs w:val="26"/>
    </w:rPr>
  </w:style>
  <w:style w:type="table" w:styleId="af">
    <w:name w:val="Table Grid"/>
    <w:basedOn w:val="a1"/>
    <w:uiPriority w:val="59"/>
    <w:rsid w:val="002F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2341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0750">
      <w:bodyDiv w:val="1"/>
      <w:marLeft w:val="0"/>
      <w:marRight w:val="0"/>
      <w:marTop w:val="0"/>
      <w:marBottom w:val="0"/>
      <w:divBdr>
        <w:top w:val="none" w:sz="0" w:space="0" w:color="auto"/>
        <w:left w:val="none" w:sz="0" w:space="0" w:color="auto"/>
        <w:bottom w:val="none" w:sz="0" w:space="0" w:color="auto"/>
        <w:right w:val="none" w:sz="0" w:space="0" w:color="auto"/>
      </w:divBdr>
    </w:div>
    <w:div w:id="167450586">
      <w:bodyDiv w:val="1"/>
      <w:marLeft w:val="0"/>
      <w:marRight w:val="0"/>
      <w:marTop w:val="0"/>
      <w:marBottom w:val="0"/>
      <w:divBdr>
        <w:top w:val="none" w:sz="0" w:space="0" w:color="auto"/>
        <w:left w:val="none" w:sz="0" w:space="0" w:color="auto"/>
        <w:bottom w:val="none" w:sz="0" w:space="0" w:color="auto"/>
        <w:right w:val="none" w:sz="0" w:space="0" w:color="auto"/>
      </w:divBdr>
    </w:div>
    <w:div w:id="339242106">
      <w:bodyDiv w:val="1"/>
      <w:marLeft w:val="0"/>
      <w:marRight w:val="0"/>
      <w:marTop w:val="0"/>
      <w:marBottom w:val="0"/>
      <w:divBdr>
        <w:top w:val="none" w:sz="0" w:space="0" w:color="auto"/>
        <w:left w:val="none" w:sz="0" w:space="0" w:color="auto"/>
        <w:bottom w:val="none" w:sz="0" w:space="0" w:color="auto"/>
        <w:right w:val="none" w:sz="0" w:space="0" w:color="auto"/>
      </w:divBdr>
    </w:div>
    <w:div w:id="367880638">
      <w:bodyDiv w:val="1"/>
      <w:marLeft w:val="0"/>
      <w:marRight w:val="0"/>
      <w:marTop w:val="0"/>
      <w:marBottom w:val="0"/>
      <w:divBdr>
        <w:top w:val="none" w:sz="0" w:space="0" w:color="auto"/>
        <w:left w:val="none" w:sz="0" w:space="0" w:color="auto"/>
        <w:bottom w:val="none" w:sz="0" w:space="0" w:color="auto"/>
        <w:right w:val="none" w:sz="0" w:space="0" w:color="auto"/>
      </w:divBdr>
    </w:div>
    <w:div w:id="445733344">
      <w:bodyDiv w:val="1"/>
      <w:marLeft w:val="0"/>
      <w:marRight w:val="0"/>
      <w:marTop w:val="0"/>
      <w:marBottom w:val="0"/>
      <w:divBdr>
        <w:top w:val="none" w:sz="0" w:space="0" w:color="auto"/>
        <w:left w:val="none" w:sz="0" w:space="0" w:color="auto"/>
        <w:bottom w:val="none" w:sz="0" w:space="0" w:color="auto"/>
        <w:right w:val="none" w:sz="0" w:space="0" w:color="auto"/>
      </w:divBdr>
    </w:div>
    <w:div w:id="467825799">
      <w:bodyDiv w:val="1"/>
      <w:marLeft w:val="0"/>
      <w:marRight w:val="0"/>
      <w:marTop w:val="0"/>
      <w:marBottom w:val="0"/>
      <w:divBdr>
        <w:top w:val="none" w:sz="0" w:space="0" w:color="auto"/>
        <w:left w:val="none" w:sz="0" w:space="0" w:color="auto"/>
        <w:bottom w:val="none" w:sz="0" w:space="0" w:color="auto"/>
        <w:right w:val="none" w:sz="0" w:space="0" w:color="auto"/>
      </w:divBdr>
    </w:div>
    <w:div w:id="555313654">
      <w:bodyDiv w:val="1"/>
      <w:marLeft w:val="0"/>
      <w:marRight w:val="0"/>
      <w:marTop w:val="0"/>
      <w:marBottom w:val="0"/>
      <w:divBdr>
        <w:top w:val="none" w:sz="0" w:space="0" w:color="auto"/>
        <w:left w:val="none" w:sz="0" w:space="0" w:color="auto"/>
        <w:bottom w:val="none" w:sz="0" w:space="0" w:color="auto"/>
        <w:right w:val="none" w:sz="0" w:space="0" w:color="auto"/>
      </w:divBdr>
    </w:div>
    <w:div w:id="630596302">
      <w:bodyDiv w:val="1"/>
      <w:marLeft w:val="0"/>
      <w:marRight w:val="0"/>
      <w:marTop w:val="0"/>
      <w:marBottom w:val="0"/>
      <w:divBdr>
        <w:top w:val="none" w:sz="0" w:space="0" w:color="auto"/>
        <w:left w:val="none" w:sz="0" w:space="0" w:color="auto"/>
        <w:bottom w:val="none" w:sz="0" w:space="0" w:color="auto"/>
        <w:right w:val="none" w:sz="0" w:space="0" w:color="auto"/>
      </w:divBdr>
    </w:div>
    <w:div w:id="684669601">
      <w:bodyDiv w:val="1"/>
      <w:marLeft w:val="0"/>
      <w:marRight w:val="0"/>
      <w:marTop w:val="0"/>
      <w:marBottom w:val="0"/>
      <w:divBdr>
        <w:top w:val="none" w:sz="0" w:space="0" w:color="auto"/>
        <w:left w:val="none" w:sz="0" w:space="0" w:color="auto"/>
        <w:bottom w:val="none" w:sz="0" w:space="0" w:color="auto"/>
        <w:right w:val="none" w:sz="0" w:space="0" w:color="auto"/>
      </w:divBdr>
    </w:div>
    <w:div w:id="1037925485">
      <w:bodyDiv w:val="1"/>
      <w:marLeft w:val="0"/>
      <w:marRight w:val="0"/>
      <w:marTop w:val="0"/>
      <w:marBottom w:val="0"/>
      <w:divBdr>
        <w:top w:val="none" w:sz="0" w:space="0" w:color="auto"/>
        <w:left w:val="none" w:sz="0" w:space="0" w:color="auto"/>
        <w:bottom w:val="none" w:sz="0" w:space="0" w:color="auto"/>
        <w:right w:val="none" w:sz="0" w:space="0" w:color="auto"/>
      </w:divBdr>
    </w:div>
    <w:div w:id="1506821789">
      <w:bodyDiv w:val="1"/>
      <w:marLeft w:val="0"/>
      <w:marRight w:val="0"/>
      <w:marTop w:val="0"/>
      <w:marBottom w:val="0"/>
      <w:divBdr>
        <w:top w:val="none" w:sz="0" w:space="0" w:color="auto"/>
        <w:left w:val="none" w:sz="0" w:space="0" w:color="auto"/>
        <w:bottom w:val="none" w:sz="0" w:space="0" w:color="auto"/>
        <w:right w:val="none" w:sz="0" w:space="0" w:color="auto"/>
      </w:divBdr>
    </w:div>
    <w:div w:id="1513300225">
      <w:bodyDiv w:val="1"/>
      <w:marLeft w:val="0"/>
      <w:marRight w:val="0"/>
      <w:marTop w:val="0"/>
      <w:marBottom w:val="0"/>
      <w:divBdr>
        <w:top w:val="none" w:sz="0" w:space="0" w:color="auto"/>
        <w:left w:val="none" w:sz="0" w:space="0" w:color="auto"/>
        <w:bottom w:val="none" w:sz="0" w:space="0" w:color="auto"/>
        <w:right w:val="none" w:sz="0" w:space="0" w:color="auto"/>
      </w:divBdr>
    </w:div>
    <w:div w:id="1513374917">
      <w:bodyDiv w:val="1"/>
      <w:marLeft w:val="0"/>
      <w:marRight w:val="0"/>
      <w:marTop w:val="0"/>
      <w:marBottom w:val="0"/>
      <w:divBdr>
        <w:top w:val="none" w:sz="0" w:space="0" w:color="auto"/>
        <w:left w:val="none" w:sz="0" w:space="0" w:color="auto"/>
        <w:bottom w:val="none" w:sz="0" w:space="0" w:color="auto"/>
        <w:right w:val="none" w:sz="0" w:space="0" w:color="auto"/>
      </w:divBdr>
    </w:div>
    <w:div w:id="1719430646">
      <w:bodyDiv w:val="1"/>
      <w:marLeft w:val="0"/>
      <w:marRight w:val="0"/>
      <w:marTop w:val="0"/>
      <w:marBottom w:val="0"/>
      <w:divBdr>
        <w:top w:val="none" w:sz="0" w:space="0" w:color="auto"/>
        <w:left w:val="none" w:sz="0" w:space="0" w:color="auto"/>
        <w:bottom w:val="none" w:sz="0" w:space="0" w:color="auto"/>
        <w:right w:val="none" w:sz="0" w:space="0" w:color="auto"/>
      </w:divBdr>
    </w:div>
    <w:div w:id="2033995827">
      <w:bodyDiv w:val="1"/>
      <w:marLeft w:val="0"/>
      <w:marRight w:val="0"/>
      <w:marTop w:val="0"/>
      <w:marBottom w:val="0"/>
      <w:divBdr>
        <w:top w:val="none" w:sz="0" w:space="0" w:color="auto"/>
        <w:left w:val="none" w:sz="0" w:space="0" w:color="auto"/>
        <w:bottom w:val="none" w:sz="0" w:space="0" w:color="auto"/>
        <w:right w:val="none" w:sz="0" w:space="0" w:color="auto"/>
      </w:divBdr>
    </w:div>
    <w:div w:id="2069960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aza.drom.ru/tomsk/service/repair/remont-snegohodov-motociklov-tjuning-of-diller-stels-hishnik-57890571.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farpost.ru/tomsk/service/auto/repair/motoservis-remont-i-obsluzhivanie-mototehniki-34720136.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oto-teh.ru/g6546152-uslugi-remonta-mototehnik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lonti.ru/tomsk/avtoservis/motoserv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ikeland.ru/services/" TargetMode="External"/><Relationship Id="rId10" Type="http://schemas.openxmlformats.org/officeDocument/2006/relationships/image" Target="media/image3.png"/><Relationship Id="rId19" Type="http://schemas.openxmlformats.org/officeDocument/2006/relationships/hyperlink" Target="https://www.drivebike.ru/motoservi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otobratan.ru/motoservis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C0B3-A66A-41C6-9875-B529933A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2986</TotalTime>
  <Pages>20</Pages>
  <Words>2470</Words>
  <Characters>14085</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76</cp:revision>
  <dcterms:created xsi:type="dcterms:W3CDTF">2021-11-13T02:12:00Z</dcterms:created>
  <dcterms:modified xsi:type="dcterms:W3CDTF">2021-12-12T14:45:00Z</dcterms:modified>
</cp:coreProperties>
</file>