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27" w:rsidRDefault="00C539BB">
      <w:pPr>
        <w:pStyle w:val="Pieddepage"/>
        <w:tabs>
          <w:tab w:val="clear" w:pos="5670"/>
          <w:tab w:val="clear" w:pos="10206"/>
        </w:tabs>
      </w:pPr>
      <w:bookmarkStart w:id="0" w:name="_GoBack"/>
      <w:bookmarkEnd w:id="0"/>
      <w:r>
        <w:rPr>
          <w:noProof/>
          <w:lang w:val="fr-CH"/>
        </w:rPr>
        <w:drawing>
          <wp:anchor distT="0" distB="0" distL="114300" distR="114300" simplePos="0" relativeHeight="251658240" behindDoc="0" locked="0" layoutInCell="1" allowOverlap="1">
            <wp:simplePos x="0" y="0"/>
            <wp:positionH relativeFrom="column">
              <wp:align>center</wp:align>
            </wp:positionH>
            <wp:positionV relativeFrom="paragraph">
              <wp:posOffset>82440</wp:posOffset>
            </wp:positionV>
            <wp:extent cx="1544400" cy="1479599"/>
            <wp:effectExtent l="0" t="0" r="0" b="6301"/>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44400" cy="1479599"/>
                    </a:xfrm>
                    <a:prstGeom prst="rect">
                      <a:avLst/>
                    </a:prstGeom>
                  </pic:spPr>
                </pic:pic>
              </a:graphicData>
            </a:graphic>
          </wp:anchor>
        </w:drawing>
      </w:r>
      <w:r>
        <w:tab/>
      </w:r>
      <w:r>
        <w:tab/>
      </w:r>
    </w:p>
    <w:p w:rsidR="00D71A27" w:rsidRDefault="00D71A27">
      <w:pPr>
        <w:pStyle w:val="Standard"/>
        <w:jc w:val="center"/>
      </w:pPr>
    </w:p>
    <w:p w:rsidR="00D71A27" w:rsidRDefault="00D71A27">
      <w:pPr>
        <w:pStyle w:val="Standard"/>
        <w:tabs>
          <w:tab w:val="center" w:pos="3119"/>
        </w:tabs>
      </w:pPr>
    </w:p>
    <w:p w:rsidR="00D71A27" w:rsidRDefault="00D71A27">
      <w:pPr>
        <w:pStyle w:val="Standard"/>
        <w:tabs>
          <w:tab w:val="center" w:pos="3119"/>
        </w:tabs>
      </w:pPr>
    </w:p>
    <w:p w:rsidR="00D71A27" w:rsidRDefault="00D71A27">
      <w:pPr>
        <w:pStyle w:val="Standard"/>
        <w:ind w:left="567"/>
        <w:jc w:val="center"/>
        <w:rPr>
          <w:rFonts w:ascii="Arial" w:hAnsi="Arial"/>
          <w:b/>
          <w:sz w:val="24"/>
          <w:u w:val="single"/>
        </w:rPr>
      </w:pPr>
    </w:p>
    <w:p w:rsidR="00D71A27" w:rsidRDefault="00D71A27">
      <w:pPr>
        <w:pStyle w:val="Standard"/>
        <w:ind w:left="567"/>
        <w:jc w:val="center"/>
        <w:rPr>
          <w:rFonts w:ascii="Arial" w:hAnsi="Arial"/>
          <w:b/>
          <w:sz w:val="24"/>
          <w:u w:val="single"/>
        </w:rPr>
      </w:pPr>
    </w:p>
    <w:p w:rsidR="00D71A27" w:rsidRDefault="00D71A27">
      <w:pPr>
        <w:pStyle w:val="Standard"/>
        <w:ind w:left="567"/>
        <w:jc w:val="center"/>
        <w:rPr>
          <w:rFonts w:ascii="Arial" w:hAnsi="Arial"/>
          <w:b/>
          <w:sz w:val="24"/>
          <w:u w:val="single"/>
        </w:rPr>
      </w:pPr>
    </w:p>
    <w:p w:rsidR="00D71A27" w:rsidRPr="00B665C0" w:rsidRDefault="00C539BB">
      <w:pPr>
        <w:pStyle w:val="Standard"/>
        <w:ind w:left="0"/>
        <w:jc w:val="center"/>
        <w:rPr>
          <w:rFonts w:ascii="Arial" w:hAnsi="Arial" w:cs="Arial"/>
          <w:b/>
          <w:sz w:val="20"/>
        </w:rPr>
      </w:pPr>
      <w:r w:rsidRPr="00B665C0">
        <w:rPr>
          <w:rFonts w:ascii="Arial" w:hAnsi="Arial" w:cs="Arial"/>
          <w:b/>
          <w:sz w:val="20"/>
        </w:rPr>
        <w:t xml:space="preserve">GROUPEMENT AUTONOME DE BASKET-BALL </w:t>
      </w:r>
      <w:r w:rsidRPr="00B665C0">
        <w:rPr>
          <w:rFonts w:ascii="Arial" w:hAnsi="Arial" w:cs="Arial"/>
          <w:b/>
          <w:caps/>
          <w:sz w:val="20"/>
        </w:rPr>
        <w:t>Genève</w:t>
      </w:r>
    </w:p>
    <w:p w:rsidR="00D71A27" w:rsidRDefault="00D71A27" w:rsidP="00B665C0">
      <w:pPr>
        <w:pStyle w:val="Standard"/>
        <w:spacing w:after="0"/>
        <w:ind w:left="567"/>
        <w:jc w:val="center"/>
        <w:rPr>
          <w:rFonts w:ascii="Arial" w:hAnsi="Arial" w:cs="Arial"/>
          <w:b/>
          <w:sz w:val="24"/>
          <w:u w:val="single"/>
        </w:rPr>
      </w:pPr>
    </w:p>
    <w:p w:rsidR="00B665C0" w:rsidRDefault="00B665C0" w:rsidP="00B665C0">
      <w:pPr>
        <w:pStyle w:val="Standard"/>
        <w:spacing w:after="0"/>
        <w:rPr>
          <w:rFonts w:ascii="Arial" w:hAnsi="Arial" w:cs="Arial"/>
          <w:b/>
          <w:szCs w:val="22"/>
        </w:rPr>
      </w:pPr>
    </w:p>
    <w:tbl>
      <w:tblPr>
        <w:tblStyle w:val="Grilledutableau"/>
        <w:tblW w:w="0" w:type="auto"/>
        <w:tblLook w:val="04A0" w:firstRow="1" w:lastRow="0" w:firstColumn="1" w:lastColumn="0" w:noHBand="0" w:noVBand="1"/>
      </w:tblPr>
      <w:tblGrid>
        <w:gridCol w:w="9743"/>
      </w:tblGrid>
      <w:tr w:rsidR="00B665C0" w:rsidTr="008711D6">
        <w:tc>
          <w:tcPr>
            <w:tcW w:w="9743" w:type="dxa"/>
          </w:tcPr>
          <w:p w:rsidR="00B665C0" w:rsidRDefault="00B665C0" w:rsidP="00B665C0">
            <w:pPr>
              <w:pStyle w:val="Standard"/>
              <w:spacing w:after="0"/>
              <w:rPr>
                <w:rFonts w:ascii="Arial" w:hAnsi="Arial" w:cs="Arial"/>
                <w:b/>
                <w:szCs w:val="22"/>
              </w:rPr>
            </w:pPr>
          </w:p>
          <w:p w:rsidR="00B665C0" w:rsidRPr="00A17FF3" w:rsidRDefault="00B665C0" w:rsidP="00B665C0">
            <w:pPr>
              <w:pStyle w:val="Standard"/>
              <w:spacing w:after="0"/>
              <w:ind w:left="0"/>
              <w:jc w:val="center"/>
              <w:rPr>
                <w:rFonts w:ascii="Arial" w:hAnsi="Arial" w:cs="Arial"/>
                <w:b/>
                <w:szCs w:val="22"/>
              </w:rPr>
            </w:pPr>
            <w:r w:rsidRPr="00A17FF3">
              <w:rPr>
                <w:rFonts w:ascii="Arial" w:hAnsi="Arial" w:cs="Arial"/>
                <w:b/>
                <w:bCs/>
                <w:sz w:val="32"/>
                <w:szCs w:val="32"/>
              </w:rPr>
              <w:t>RÈGLEMENT D</w:t>
            </w:r>
            <w:r>
              <w:rPr>
                <w:rFonts w:ascii="Arial" w:hAnsi="Arial" w:cs="Arial"/>
                <w:b/>
                <w:bCs/>
                <w:sz w:val="32"/>
                <w:szCs w:val="32"/>
              </w:rPr>
              <w:t>U GAB</w:t>
            </w:r>
          </w:p>
          <w:p w:rsidR="00B665C0" w:rsidRDefault="00B665C0" w:rsidP="00B665C0">
            <w:pPr>
              <w:pStyle w:val="Standard"/>
              <w:spacing w:after="0"/>
              <w:rPr>
                <w:rFonts w:ascii="Arial" w:hAnsi="Arial" w:cs="Arial"/>
                <w:b/>
                <w:szCs w:val="22"/>
              </w:rPr>
            </w:pPr>
          </w:p>
        </w:tc>
      </w:tr>
    </w:tbl>
    <w:p w:rsidR="00D71A27" w:rsidRPr="008068DA" w:rsidRDefault="00D71A27">
      <w:pPr>
        <w:pStyle w:val="Standard"/>
        <w:ind w:left="567"/>
        <w:jc w:val="left"/>
        <w:rPr>
          <w:rFonts w:ascii="Arial" w:hAnsi="Arial" w:cs="Arial"/>
          <w:sz w:val="24"/>
        </w:rPr>
      </w:pPr>
    </w:p>
    <w:p w:rsidR="00D71A27" w:rsidRPr="00B665C0" w:rsidRDefault="00C539BB" w:rsidP="0025189C">
      <w:pPr>
        <w:pStyle w:val="Titre1"/>
        <w:spacing w:before="340" w:after="480"/>
        <w:rPr>
          <w:rFonts w:cs="Arial"/>
          <w:sz w:val="28"/>
          <w:szCs w:val="28"/>
        </w:rPr>
      </w:pPr>
      <w:r w:rsidRPr="00B665C0">
        <w:rPr>
          <w:rFonts w:cs="Arial"/>
          <w:sz w:val="28"/>
          <w:szCs w:val="28"/>
        </w:rPr>
        <w:t>A – DISPOSITIONS GÉNÉRALES</w:t>
      </w:r>
    </w:p>
    <w:p w:rsidR="00D71A27" w:rsidRPr="008068DA" w:rsidRDefault="00C539BB" w:rsidP="00B665C0">
      <w:pPr>
        <w:pStyle w:val="Titre2"/>
        <w:spacing w:before="240" w:after="240"/>
        <w:ind w:left="0"/>
        <w:rPr>
          <w:rFonts w:cs="Arial"/>
        </w:rPr>
      </w:pPr>
      <w:r w:rsidRPr="008068DA">
        <w:rPr>
          <w:rFonts w:cs="Arial"/>
        </w:rPr>
        <w:t>ARTICLE 1 : INSCRIPTION DES ÉQUIPES</w:t>
      </w:r>
    </w:p>
    <w:p w:rsidR="00D71A27" w:rsidRPr="008068DA" w:rsidRDefault="00C539BB" w:rsidP="00B665C0">
      <w:pPr>
        <w:pStyle w:val="Standard"/>
        <w:ind w:left="567"/>
        <w:rPr>
          <w:rFonts w:ascii="Arial" w:hAnsi="Arial" w:cs="Arial"/>
        </w:rPr>
      </w:pPr>
      <w:r w:rsidRPr="008068DA">
        <w:rPr>
          <w:rFonts w:ascii="Arial" w:hAnsi="Arial" w:cs="Arial"/>
        </w:rPr>
        <w:t>Le délai d'inscription d'une équipe expire à la date de l'assemblée générale ordinaire.</w:t>
      </w:r>
    </w:p>
    <w:p w:rsidR="00B665C0" w:rsidRPr="008068DA" w:rsidRDefault="00C539BB" w:rsidP="00B665C0">
      <w:pPr>
        <w:pStyle w:val="Standard"/>
        <w:spacing w:after="120"/>
        <w:ind w:left="567"/>
        <w:rPr>
          <w:rFonts w:ascii="Arial" w:hAnsi="Arial" w:cs="Arial"/>
        </w:rPr>
      </w:pPr>
      <w:r w:rsidRPr="008068DA">
        <w:rPr>
          <w:rFonts w:ascii="Arial" w:hAnsi="Arial" w:cs="Arial"/>
        </w:rPr>
        <w:t>Toutefois, le Comité peut décider d'accepter une inscription postérieure à cette date, dans la mesure des possibilités offertes par la composition des séries et l'établissement du calendrier.</w:t>
      </w:r>
    </w:p>
    <w:p w:rsidR="00D71A27" w:rsidRPr="008068DA" w:rsidRDefault="00C539BB" w:rsidP="00B665C0">
      <w:pPr>
        <w:pStyle w:val="Titre2"/>
        <w:spacing w:before="480" w:after="240"/>
        <w:ind w:left="0"/>
        <w:rPr>
          <w:rFonts w:cs="Arial"/>
        </w:rPr>
      </w:pPr>
      <w:r w:rsidRPr="008068DA">
        <w:rPr>
          <w:rFonts w:cs="Arial"/>
        </w:rPr>
        <w:t>ARTICLE 2 : COTISATION ANNUELLE</w:t>
      </w:r>
    </w:p>
    <w:p w:rsidR="00D71A27" w:rsidRPr="008068DA" w:rsidRDefault="00C539BB" w:rsidP="00B665C0">
      <w:pPr>
        <w:pStyle w:val="Standard"/>
        <w:ind w:left="567"/>
        <w:rPr>
          <w:rFonts w:ascii="Arial" w:hAnsi="Arial" w:cs="Arial"/>
        </w:rPr>
      </w:pPr>
      <w:r w:rsidRPr="008068DA">
        <w:rPr>
          <w:rFonts w:ascii="Arial" w:hAnsi="Arial" w:cs="Arial"/>
        </w:rPr>
        <w:t xml:space="preserve">La cotisation </w:t>
      </w:r>
      <w:r w:rsidRPr="008068DA">
        <w:rPr>
          <w:rFonts w:ascii="Arial" w:hAnsi="Arial" w:cs="Arial"/>
          <w:szCs w:val="22"/>
        </w:rPr>
        <w:t>due par chaque équipe (soit pour elle le responsable d'équipe) comprend les</w:t>
      </w:r>
      <w:r w:rsidRPr="008068DA">
        <w:rPr>
          <w:rFonts w:ascii="Arial" w:hAnsi="Arial" w:cs="Arial"/>
        </w:rPr>
        <w:t xml:space="preserve"> postes suivants :</w:t>
      </w:r>
    </w:p>
    <w:p w:rsidR="00D71A27" w:rsidRPr="008068DA" w:rsidRDefault="00C539BB" w:rsidP="00B665C0">
      <w:pPr>
        <w:pStyle w:val="Standard"/>
        <w:numPr>
          <w:ilvl w:val="0"/>
          <w:numId w:val="15"/>
        </w:numPr>
        <w:tabs>
          <w:tab w:val="right" w:pos="8505"/>
          <w:tab w:val="decimal" w:pos="9072"/>
        </w:tabs>
        <w:ind w:left="1134" w:hanging="283"/>
        <w:rPr>
          <w:rFonts w:ascii="Arial" w:hAnsi="Arial" w:cs="Arial"/>
        </w:rPr>
      </w:pPr>
      <w:r w:rsidRPr="008068DA">
        <w:rPr>
          <w:rFonts w:ascii="Arial" w:hAnsi="Arial" w:cs="Arial"/>
        </w:rPr>
        <w:t xml:space="preserve">Inscription </w:t>
      </w:r>
      <w:proofErr w:type="gramStart"/>
      <w:r w:rsidRPr="008068DA">
        <w:rPr>
          <w:rFonts w:ascii="Arial" w:hAnsi="Arial" w:cs="Arial"/>
        </w:rPr>
        <w:t>aux championnat</w:t>
      </w:r>
      <w:proofErr w:type="gramEnd"/>
      <w:r w:rsidRPr="008068DA">
        <w:rPr>
          <w:rFonts w:ascii="Arial" w:hAnsi="Arial" w:cs="Arial"/>
        </w:rPr>
        <w:t xml:space="preserve"> et coupe :</w:t>
      </w:r>
      <w:r w:rsidRPr="008068DA">
        <w:rPr>
          <w:rFonts w:ascii="Arial" w:hAnsi="Arial" w:cs="Arial"/>
        </w:rPr>
        <w:tab/>
        <w:t>CHF</w:t>
      </w:r>
      <w:r w:rsidR="00B665C0">
        <w:rPr>
          <w:rFonts w:ascii="Arial" w:hAnsi="Arial" w:cs="Arial"/>
        </w:rPr>
        <w:tab/>
      </w:r>
      <w:r w:rsidRPr="008068DA">
        <w:rPr>
          <w:rFonts w:ascii="Arial" w:hAnsi="Arial" w:cs="Arial"/>
        </w:rPr>
        <w:t>80.-</w:t>
      </w:r>
    </w:p>
    <w:p w:rsidR="00D71A27" w:rsidRPr="008068DA" w:rsidRDefault="00C539BB" w:rsidP="00B665C0">
      <w:pPr>
        <w:pStyle w:val="Standard"/>
        <w:numPr>
          <w:ilvl w:val="0"/>
          <w:numId w:val="15"/>
        </w:numPr>
        <w:tabs>
          <w:tab w:val="right" w:pos="8505"/>
          <w:tab w:val="decimal" w:pos="9072"/>
        </w:tabs>
        <w:ind w:left="1134" w:hanging="283"/>
        <w:rPr>
          <w:rFonts w:ascii="Arial" w:hAnsi="Arial" w:cs="Arial"/>
        </w:rPr>
      </w:pPr>
      <w:r w:rsidRPr="008068DA">
        <w:rPr>
          <w:rFonts w:ascii="Arial" w:hAnsi="Arial" w:cs="Arial"/>
        </w:rPr>
        <w:t>Inscription au challenge (facultative) :</w:t>
      </w:r>
      <w:r w:rsidRPr="008068DA">
        <w:rPr>
          <w:rFonts w:ascii="Arial" w:hAnsi="Arial" w:cs="Arial"/>
        </w:rPr>
        <w:tab/>
        <w:t>CHF</w:t>
      </w:r>
      <w:r w:rsidR="00B665C0">
        <w:rPr>
          <w:rFonts w:ascii="Arial" w:hAnsi="Arial" w:cs="Arial"/>
        </w:rPr>
        <w:tab/>
      </w:r>
      <w:r w:rsidRPr="008068DA">
        <w:rPr>
          <w:rFonts w:ascii="Arial" w:hAnsi="Arial" w:cs="Arial"/>
        </w:rPr>
        <w:t>20.-</w:t>
      </w:r>
    </w:p>
    <w:p w:rsidR="00D71A27" w:rsidRPr="008068DA" w:rsidRDefault="00C539BB" w:rsidP="00B665C0">
      <w:pPr>
        <w:pStyle w:val="Standard"/>
        <w:numPr>
          <w:ilvl w:val="0"/>
          <w:numId w:val="15"/>
        </w:numPr>
        <w:tabs>
          <w:tab w:val="right" w:pos="8505"/>
          <w:tab w:val="decimal" w:pos="9072"/>
        </w:tabs>
        <w:ind w:left="1134" w:hanging="283"/>
        <w:rPr>
          <w:rFonts w:ascii="Arial" w:hAnsi="Arial" w:cs="Arial"/>
        </w:rPr>
      </w:pPr>
      <w:r w:rsidRPr="008068DA">
        <w:rPr>
          <w:rFonts w:ascii="Arial" w:hAnsi="Arial" w:cs="Arial"/>
        </w:rPr>
        <w:t xml:space="preserve">Non mise à disposition d'une salle pour les compétitions du GAB : </w:t>
      </w:r>
      <w:r w:rsidRPr="008068DA">
        <w:rPr>
          <w:rFonts w:ascii="Arial" w:hAnsi="Arial" w:cs="Arial"/>
        </w:rPr>
        <w:tab/>
        <w:t>CHF</w:t>
      </w:r>
      <w:r w:rsidR="00B665C0">
        <w:rPr>
          <w:rFonts w:ascii="Arial" w:hAnsi="Arial" w:cs="Arial"/>
        </w:rPr>
        <w:tab/>
      </w:r>
      <w:r w:rsidRPr="008068DA">
        <w:rPr>
          <w:rFonts w:ascii="Arial" w:hAnsi="Arial" w:cs="Arial"/>
        </w:rPr>
        <w:t>150.-</w:t>
      </w:r>
      <w:r w:rsidRPr="008068DA">
        <w:rPr>
          <w:rFonts w:ascii="Arial" w:hAnsi="Arial" w:cs="Arial"/>
        </w:rPr>
        <w:br/>
        <w:t>(au minimum deux heures consécutives entre 19h00 et 22h00)</w:t>
      </w:r>
    </w:p>
    <w:p w:rsidR="00D71A27" w:rsidRPr="008068DA" w:rsidRDefault="00C539BB" w:rsidP="00B665C0">
      <w:pPr>
        <w:pStyle w:val="Standard"/>
        <w:numPr>
          <w:ilvl w:val="0"/>
          <w:numId w:val="15"/>
        </w:numPr>
        <w:tabs>
          <w:tab w:val="right" w:pos="8505"/>
          <w:tab w:val="decimal" w:pos="9072"/>
        </w:tabs>
        <w:ind w:left="1134" w:hanging="283"/>
        <w:jc w:val="left"/>
        <w:rPr>
          <w:rFonts w:ascii="Arial" w:hAnsi="Arial" w:cs="Arial"/>
        </w:rPr>
      </w:pPr>
      <w:r w:rsidRPr="008068DA">
        <w:rPr>
          <w:rFonts w:ascii="Arial" w:hAnsi="Arial" w:cs="Arial"/>
        </w:rPr>
        <w:t xml:space="preserve">Non mise à disposition d'un arbitre homologué </w:t>
      </w:r>
      <w:r w:rsidRPr="008068DA">
        <w:rPr>
          <w:rFonts w:ascii="Arial" w:hAnsi="Arial" w:cs="Arial"/>
        </w:rPr>
        <w:br/>
        <w:t xml:space="preserve">et non présence d'un membre du Comité : </w:t>
      </w:r>
      <w:r w:rsidRPr="008068DA">
        <w:rPr>
          <w:rFonts w:ascii="Arial" w:hAnsi="Arial" w:cs="Arial"/>
        </w:rPr>
        <w:tab/>
        <w:t>CHF</w:t>
      </w:r>
      <w:r w:rsidR="00B665C0">
        <w:rPr>
          <w:rFonts w:ascii="Arial" w:hAnsi="Arial" w:cs="Arial"/>
        </w:rPr>
        <w:tab/>
      </w:r>
      <w:r w:rsidRPr="008068DA">
        <w:rPr>
          <w:rFonts w:ascii="Arial" w:hAnsi="Arial" w:cs="Arial"/>
        </w:rPr>
        <w:t>250.-</w:t>
      </w:r>
    </w:p>
    <w:p w:rsidR="00D71A27" w:rsidRPr="008068DA" w:rsidRDefault="00C539BB" w:rsidP="00B665C0">
      <w:pPr>
        <w:pStyle w:val="Standard"/>
        <w:ind w:left="567"/>
        <w:rPr>
          <w:rFonts w:ascii="Arial" w:hAnsi="Arial" w:cs="Arial"/>
        </w:rPr>
      </w:pPr>
      <w:r w:rsidRPr="008068DA">
        <w:rPr>
          <w:rFonts w:ascii="Arial" w:hAnsi="Arial" w:cs="Arial"/>
        </w:rPr>
        <w:t xml:space="preserve">Le paiement doit être effectué sur le </w:t>
      </w:r>
      <w:r w:rsidR="00B665C0">
        <w:rPr>
          <w:rFonts w:ascii="Arial" w:hAnsi="Arial" w:cs="Arial"/>
        </w:rPr>
        <w:t>compte postal</w:t>
      </w:r>
      <w:r w:rsidRPr="008068DA">
        <w:rPr>
          <w:rFonts w:ascii="Arial" w:hAnsi="Arial" w:cs="Arial"/>
        </w:rPr>
        <w:t xml:space="preserve"> du GAB, en début de saison mais au plus tard le 31 octobre de la saison en cours.</w:t>
      </w:r>
    </w:p>
    <w:p w:rsidR="00D71A27" w:rsidRPr="008068DA" w:rsidRDefault="00C539BB" w:rsidP="00B665C0">
      <w:pPr>
        <w:pStyle w:val="Standard"/>
        <w:ind w:left="567"/>
        <w:rPr>
          <w:rFonts w:ascii="Arial" w:hAnsi="Arial" w:cs="Arial"/>
        </w:rPr>
      </w:pPr>
      <w:r w:rsidRPr="008068DA">
        <w:rPr>
          <w:rFonts w:ascii="Arial" w:hAnsi="Arial" w:cs="Arial"/>
        </w:rPr>
        <w:t xml:space="preserve">Après cette date, en cas de </w:t>
      </w:r>
      <w:r w:rsidR="008068DA" w:rsidRPr="008068DA">
        <w:rPr>
          <w:rFonts w:ascii="Arial" w:hAnsi="Arial" w:cs="Arial"/>
        </w:rPr>
        <w:t>non-paiement</w:t>
      </w:r>
      <w:r w:rsidRPr="008068DA">
        <w:rPr>
          <w:rFonts w:ascii="Arial" w:hAnsi="Arial" w:cs="Arial"/>
        </w:rPr>
        <w:t>, un rappel par lettre recommandée est envoyé aux frais de l'équipe.</w:t>
      </w:r>
    </w:p>
    <w:p w:rsidR="00D71A27" w:rsidRPr="008068DA" w:rsidRDefault="00C539BB" w:rsidP="00B665C0">
      <w:pPr>
        <w:pStyle w:val="Standard"/>
        <w:ind w:left="567"/>
        <w:rPr>
          <w:rFonts w:ascii="Arial" w:hAnsi="Arial" w:cs="Arial"/>
        </w:rPr>
      </w:pPr>
      <w:r w:rsidRPr="008068DA">
        <w:rPr>
          <w:rFonts w:ascii="Arial" w:hAnsi="Arial" w:cs="Arial"/>
        </w:rPr>
        <w:t>Si 30 jours après la date du rappel recommandé la cotisation et les frais de rappel n'ont pas été payés, l'équipe ne peut plus participer aux compétitions et est sanctionnée d'un forfait pour chaque rencontre, aussi longtemps que le paiement de la cotisation et des frais de rappel n'a pas été effectué.</w:t>
      </w:r>
    </w:p>
    <w:p w:rsidR="00D71A27" w:rsidRPr="008068DA" w:rsidRDefault="00C539BB" w:rsidP="00B665C0">
      <w:pPr>
        <w:pStyle w:val="Standard"/>
        <w:ind w:left="567"/>
        <w:rPr>
          <w:rFonts w:ascii="Arial" w:hAnsi="Arial" w:cs="Arial"/>
        </w:rPr>
      </w:pPr>
      <w:r w:rsidRPr="008068DA">
        <w:rPr>
          <w:rFonts w:ascii="Arial" w:hAnsi="Arial" w:cs="Arial"/>
        </w:rPr>
        <w:t xml:space="preserve">En cas de </w:t>
      </w:r>
      <w:r w:rsidR="008068DA" w:rsidRPr="008068DA">
        <w:rPr>
          <w:rFonts w:ascii="Arial" w:hAnsi="Arial" w:cs="Arial"/>
        </w:rPr>
        <w:t>non-paiement</w:t>
      </w:r>
      <w:r w:rsidRPr="008068DA">
        <w:rPr>
          <w:rFonts w:ascii="Arial" w:hAnsi="Arial" w:cs="Arial"/>
        </w:rPr>
        <w:t xml:space="preserve"> de la cotisation et des frais de rappel au 1</w:t>
      </w:r>
      <w:r w:rsidRPr="008068DA">
        <w:rPr>
          <w:rFonts w:ascii="Arial" w:hAnsi="Arial" w:cs="Arial"/>
          <w:vertAlign w:val="superscript"/>
        </w:rPr>
        <w:t>er</w:t>
      </w:r>
      <w:r w:rsidRPr="008068DA">
        <w:rPr>
          <w:rFonts w:ascii="Arial" w:hAnsi="Arial" w:cs="Arial"/>
        </w:rPr>
        <w:t xml:space="preserve"> janvier de la saison en cours, l'exclusion de l'équipe est prononcée par le Comité sans possibilité de recours (</w:t>
      </w:r>
      <w:r w:rsidR="00B665C0">
        <w:rPr>
          <w:rFonts w:ascii="Arial" w:hAnsi="Arial" w:cs="Arial"/>
        </w:rPr>
        <w:t>cf.</w:t>
      </w:r>
      <w:r w:rsidRPr="008068DA">
        <w:rPr>
          <w:rFonts w:ascii="Arial" w:hAnsi="Arial" w:cs="Arial"/>
        </w:rPr>
        <w:t xml:space="preserve"> article 26 des Statuts).</w:t>
      </w:r>
    </w:p>
    <w:p w:rsidR="00D71A27" w:rsidRPr="008068DA" w:rsidRDefault="00C539BB" w:rsidP="00B665C0">
      <w:pPr>
        <w:pStyle w:val="Titre2"/>
        <w:pageBreakBefore/>
        <w:ind w:left="0"/>
        <w:rPr>
          <w:rFonts w:cs="Arial"/>
        </w:rPr>
      </w:pPr>
      <w:r w:rsidRPr="008068DA">
        <w:rPr>
          <w:rFonts w:cs="Arial"/>
        </w:rPr>
        <w:lastRenderedPageBreak/>
        <w:t>ARTICLE 3 : SEXE ET ÂGE DES JOUEURS</w:t>
      </w:r>
    </w:p>
    <w:p w:rsidR="00D71A27" w:rsidRPr="008068DA" w:rsidRDefault="00C539BB" w:rsidP="00B665C0">
      <w:pPr>
        <w:pStyle w:val="Standard"/>
        <w:ind w:left="567"/>
        <w:rPr>
          <w:rFonts w:ascii="Arial" w:hAnsi="Arial" w:cs="Arial"/>
        </w:rPr>
      </w:pPr>
      <w:r w:rsidRPr="008068DA">
        <w:rPr>
          <w:rFonts w:ascii="Arial" w:hAnsi="Arial" w:cs="Arial"/>
        </w:rPr>
        <w:t>Les compétitions organisées par le GAB sont ouvertes aux hommes et femmes âgés d'au moins 15 ans.</w:t>
      </w:r>
    </w:p>
    <w:p w:rsidR="00D71A27" w:rsidRPr="008068DA" w:rsidRDefault="00C539BB" w:rsidP="00B665C0">
      <w:pPr>
        <w:pStyle w:val="Titre2"/>
        <w:spacing w:before="480" w:after="240"/>
        <w:ind w:left="0"/>
        <w:rPr>
          <w:rFonts w:cs="Arial"/>
        </w:rPr>
      </w:pPr>
      <w:r w:rsidRPr="008068DA">
        <w:rPr>
          <w:rFonts w:cs="Arial"/>
        </w:rPr>
        <w:t>ARTICLE 4 : SEXE ET ÂGE DES ARBITRES</w:t>
      </w:r>
    </w:p>
    <w:p w:rsidR="00D71A27" w:rsidRPr="008068DA" w:rsidRDefault="00C539BB" w:rsidP="00B665C0">
      <w:pPr>
        <w:pStyle w:val="Standard"/>
        <w:ind w:left="567"/>
        <w:rPr>
          <w:rFonts w:ascii="Arial" w:hAnsi="Arial" w:cs="Arial"/>
        </w:rPr>
      </w:pPr>
      <w:r w:rsidRPr="008068DA">
        <w:rPr>
          <w:rFonts w:ascii="Arial" w:hAnsi="Arial" w:cs="Arial"/>
        </w:rPr>
        <w:t>Les compétitions organisées par le GAB peuvent être arbitrées par des personnes de sexe masculin ou féminin âgées d'au moins 15 ans.</w:t>
      </w:r>
    </w:p>
    <w:p w:rsidR="00D71A27" w:rsidRPr="008068DA" w:rsidRDefault="00C539BB" w:rsidP="00B665C0">
      <w:pPr>
        <w:pStyle w:val="Titre2"/>
        <w:spacing w:before="480" w:after="240"/>
        <w:ind w:left="0"/>
        <w:rPr>
          <w:rFonts w:cs="Arial"/>
        </w:rPr>
      </w:pPr>
      <w:r w:rsidRPr="008068DA">
        <w:rPr>
          <w:rFonts w:cs="Arial"/>
        </w:rPr>
        <w:t>ARTICLE 5 : OBTENTION D'UNE LICENCE</w:t>
      </w:r>
    </w:p>
    <w:p w:rsidR="00D71A27" w:rsidRPr="008068DA" w:rsidRDefault="00C539BB" w:rsidP="00B665C0">
      <w:pPr>
        <w:pStyle w:val="Standard"/>
        <w:ind w:left="567"/>
        <w:rPr>
          <w:rFonts w:ascii="Arial" w:hAnsi="Arial" w:cs="Arial"/>
        </w:rPr>
      </w:pPr>
      <w:r w:rsidRPr="008068DA">
        <w:rPr>
          <w:rFonts w:ascii="Arial" w:hAnsi="Arial" w:cs="Arial"/>
        </w:rPr>
        <w:t xml:space="preserve">Le responsable d'équipe </w:t>
      </w:r>
      <w:r w:rsidR="008068DA" w:rsidRPr="008068DA">
        <w:rPr>
          <w:rFonts w:ascii="Arial" w:hAnsi="Arial" w:cs="Arial"/>
        </w:rPr>
        <w:t>doit</w:t>
      </w:r>
      <w:r w:rsidRPr="008068DA">
        <w:rPr>
          <w:rFonts w:ascii="Arial" w:hAnsi="Arial" w:cs="Arial"/>
        </w:rPr>
        <w:t xml:space="preserve"> remplir une demande de licence pour les nouveaux joueurs. Cette demande de licence doit être envoyée au GAB accompagnée d'une photo récente du nouveau joueur et, le cas échéant, d'une lettre de sortie de son ancienne équipe / ancien club. La demande doit être signée par le joueur.</w:t>
      </w:r>
    </w:p>
    <w:p w:rsidR="00D71A27" w:rsidRPr="008068DA" w:rsidRDefault="00C539BB" w:rsidP="00B665C0">
      <w:pPr>
        <w:pStyle w:val="Standard"/>
        <w:ind w:left="567"/>
        <w:rPr>
          <w:rFonts w:ascii="Arial" w:hAnsi="Arial" w:cs="Arial"/>
        </w:rPr>
      </w:pPr>
      <w:r w:rsidRPr="008068DA">
        <w:rPr>
          <w:rFonts w:ascii="Arial" w:hAnsi="Arial" w:cs="Arial"/>
        </w:rPr>
        <w:t>Tout joueur possédant une licence dans une autre fédération, suisse ou étrangère, ne peut participer aux compétitions du GAB et par conséquent ne peut obtenir de licence.</w:t>
      </w:r>
    </w:p>
    <w:p w:rsidR="00D71A27" w:rsidRPr="008068DA" w:rsidRDefault="00C539BB" w:rsidP="00B665C0">
      <w:pPr>
        <w:pStyle w:val="Standard"/>
        <w:ind w:left="567"/>
        <w:rPr>
          <w:rFonts w:ascii="Arial" w:hAnsi="Arial" w:cs="Arial"/>
        </w:rPr>
      </w:pPr>
      <w:r w:rsidRPr="008068DA">
        <w:rPr>
          <w:rFonts w:ascii="Arial" w:hAnsi="Arial" w:cs="Arial"/>
        </w:rPr>
        <w:t>A la demande du Comité, le renouvellement de la photo peut être exigé.</w:t>
      </w:r>
    </w:p>
    <w:p w:rsidR="00D71A27" w:rsidRPr="008068DA" w:rsidRDefault="00C539BB" w:rsidP="00B665C0">
      <w:pPr>
        <w:pStyle w:val="Standard"/>
        <w:ind w:left="567"/>
        <w:rPr>
          <w:rFonts w:ascii="Arial" w:hAnsi="Arial" w:cs="Arial"/>
        </w:rPr>
      </w:pPr>
      <w:r w:rsidRPr="008068DA">
        <w:rPr>
          <w:rFonts w:ascii="Arial" w:hAnsi="Arial" w:cs="Arial"/>
        </w:rPr>
        <w:t>En cas de perte de la licence, un duplicata peut être obtenu contre remboursement des frais.</w:t>
      </w:r>
    </w:p>
    <w:p w:rsidR="00D71A27" w:rsidRPr="008068DA" w:rsidRDefault="00C539BB" w:rsidP="00B665C0">
      <w:pPr>
        <w:pStyle w:val="Titre2"/>
        <w:spacing w:before="480" w:after="240"/>
        <w:ind w:left="0"/>
        <w:rPr>
          <w:rFonts w:cs="Arial"/>
        </w:rPr>
      </w:pPr>
      <w:r w:rsidRPr="008068DA">
        <w:rPr>
          <w:rFonts w:cs="Arial"/>
        </w:rPr>
        <w:t xml:space="preserve">ARTICLE 5B : </w:t>
      </w:r>
      <w:r w:rsidRPr="008068DA">
        <w:rPr>
          <w:rFonts w:eastAsia="BAAAAA+Arial-BoldMT" w:cs="Arial"/>
          <w:bCs/>
          <w:sz w:val="22"/>
          <w:szCs w:val="22"/>
        </w:rPr>
        <w:t>DÉLIVRANCE DES LICENCES</w:t>
      </w:r>
    </w:p>
    <w:p w:rsidR="00D71A27" w:rsidRPr="008068DA" w:rsidRDefault="00C539BB" w:rsidP="00B665C0">
      <w:pPr>
        <w:pStyle w:val="Standard"/>
        <w:ind w:left="567"/>
        <w:jc w:val="left"/>
        <w:rPr>
          <w:rFonts w:ascii="Arial" w:eastAsia="BAAAAA+Arial-BoldMT" w:hAnsi="Arial" w:cs="Arial"/>
          <w:szCs w:val="22"/>
        </w:rPr>
      </w:pPr>
      <w:r w:rsidRPr="008068DA">
        <w:rPr>
          <w:rFonts w:ascii="Arial" w:eastAsia="BAAAAA+Arial-BoldMT" w:hAnsi="Arial" w:cs="Arial"/>
          <w:szCs w:val="22"/>
        </w:rPr>
        <w:t>Le Comité est en droit de refuser la délivrance d'une licence pour de justes motifs.</w:t>
      </w:r>
    </w:p>
    <w:p w:rsidR="00D71A27" w:rsidRPr="008068DA" w:rsidRDefault="00C539BB" w:rsidP="00B665C0">
      <w:pPr>
        <w:pStyle w:val="Titre2"/>
        <w:spacing w:before="480" w:after="240"/>
        <w:ind w:left="0"/>
        <w:rPr>
          <w:rFonts w:cs="Arial"/>
        </w:rPr>
      </w:pPr>
      <w:r w:rsidRPr="008068DA">
        <w:rPr>
          <w:rFonts w:cs="Arial"/>
        </w:rPr>
        <w:t>ARTICLE 6 : DATE LIMITE D'OBTENTION D'UNE LICENCE</w:t>
      </w:r>
    </w:p>
    <w:p w:rsidR="00D71A27" w:rsidRPr="008068DA" w:rsidRDefault="00C539BB" w:rsidP="00B665C0">
      <w:pPr>
        <w:pStyle w:val="Standard"/>
        <w:ind w:left="567"/>
        <w:rPr>
          <w:rFonts w:ascii="Arial" w:hAnsi="Arial" w:cs="Arial"/>
        </w:rPr>
      </w:pPr>
      <w:r w:rsidRPr="008068DA">
        <w:rPr>
          <w:rFonts w:ascii="Arial" w:hAnsi="Arial" w:cs="Arial"/>
        </w:rPr>
        <w:t>Les licences pour la saison en cours sont délivrées jusqu'au 15 mars inclus.</w:t>
      </w:r>
    </w:p>
    <w:p w:rsidR="00D71A27" w:rsidRPr="008068DA" w:rsidRDefault="00C539BB" w:rsidP="00B665C0">
      <w:pPr>
        <w:pStyle w:val="Titre2"/>
        <w:spacing w:before="480" w:after="240"/>
        <w:ind w:left="0"/>
        <w:rPr>
          <w:rFonts w:cs="Arial"/>
        </w:rPr>
      </w:pPr>
      <w:r w:rsidRPr="008068DA">
        <w:rPr>
          <w:rFonts w:cs="Arial"/>
        </w:rPr>
        <w:t>ARTICLE 7 : VALIDITÉ D'UNE LICENCE – AUTORISATION DE JOUER</w:t>
      </w:r>
    </w:p>
    <w:p w:rsidR="00D71A27" w:rsidRPr="008068DA" w:rsidRDefault="00C539BB" w:rsidP="00B665C0">
      <w:pPr>
        <w:pStyle w:val="Standard"/>
        <w:spacing w:after="120"/>
        <w:ind w:left="567"/>
        <w:rPr>
          <w:rFonts w:ascii="Arial" w:hAnsi="Arial" w:cs="Arial"/>
        </w:rPr>
      </w:pPr>
      <w:r w:rsidRPr="008068DA">
        <w:rPr>
          <w:rFonts w:ascii="Arial" w:hAnsi="Arial" w:cs="Arial"/>
        </w:rPr>
        <w:t>Une licence devient valable à partir de la date du timbre postal (paiement exclusivement à la Poste) et dès que celle-ci est signée par le joueur.</w:t>
      </w:r>
    </w:p>
    <w:p w:rsidR="00D71A27" w:rsidRPr="008068DA" w:rsidRDefault="00C539BB" w:rsidP="00FC2B55">
      <w:pPr>
        <w:pStyle w:val="Standard"/>
        <w:spacing w:after="120"/>
        <w:ind w:left="567"/>
        <w:rPr>
          <w:rFonts w:ascii="Arial" w:hAnsi="Arial" w:cs="Arial"/>
        </w:rPr>
      </w:pPr>
      <w:r w:rsidRPr="008068DA">
        <w:rPr>
          <w:rFonts w:ascii="Arial" w:hAnsi="Arial" w:cs="Arial"/>
        </w:rPr>
        <w:t>Les joueurs dûment licenciés pour la saison en cours peuvent participer aux compétitions du GAB.</w:t>
      </w:r>
    </w:p>
    <w:p w:rsidR="00D71A27" w:rsidRPr="008068DA" w:rsidRDefault="00C539BB" w:rsidP="00FC2B55">
      <w:pPr>
        <w:pStyle w:val="Titre2"/>
        <w:spacing w:before="480" w:after="240"/>
        <w:ind w:left="0"/>
        <w:rPr>
          <w:rFonts w:cs="Arial"/>
        </w:rPr>
      </w:pPr>
      <w:r w:rsidRPr="008068DA">
        <w:rPr>
          <w:rFonts w:cs="Arial"/>
        </w:rPr>
        <w:t>ARTICLE 8 : SANCTION EN CAS DE LICENCE NON VALABLE OU NON PRÉSENTÉE</w:t>
      </w:r>
    </w:p>
    <w:p w:rsidR="00D71A27" w:rsidRPr="008068DA" w:rsidRDefault="00C539BB" w:rsidP="00B665C0">
      <w:pPr>
        <w:pStyle w:val="Standard"/>
        <w:spacing w:after="120"/>
        <w:ind w:left="567"/>
        <w:rPr>
          <w:rFonts w:ascii="Arial" w:hAnsi="Arial" w:cs="Arial"/>
        </w:rPr>
      </w:pPr>
      <w:r w:rsidRPr="008068DA">
        <w:rPr>
          <w:rFonts w:ascii="Arial" w:hAnsi="Arial" w:cs="Arial"/>
        </w:rPr>
        <w:t>Lors d'une rencontre, tout joueur sans licence valable, inscrit sur la feuille de match, entraîne la perte de la rencontre pour son équipe par forfait (</w:t>
      </w:r>
      <w:proofErr w:type="spellStart"/>
      <w:r w:rsidRPr="008068DA">
        <w:rPr>
          <w:rFonts w:ascii="Arial" w:hAnsi="Arial" w:cs="Arial"/>
        </w:rPr>
        <w:t>cf</w:t>
      </w:r>
      <w:proofErr w:type="spellEnd"/>
      <w:r w:rsidRPr="008068DA">
        <w:rPr>
          <w:rFonts w:ascii="Arial" w:hAnsi="Arial" w:cs="Arial"/>
        </w:rPr>
        <w:t xml:space="preserve"> art. 10 du Règlement).</w:t>
      </w:r>
    </w:p>
    <w:p w:rsidR="00D71A27" w:rsidRPr="008068DA" w:rsidRDefault="00C539BB" w:rsidP="00B665C0">
      <w:pPr>
        <w:pStyle w:val="Standard"/>
        <w:spacing w:after="120"/>
        <w:ind w:left="567"/>
        <w:rPr>
          <w:rFonts w:ascii="Arial" w:hAnsi="Arial" w:cs="Arial"/>
        </w:rPr>
      </w:pPr>
      <w:r w:rsidRPr="008068DA">
        <w:rPr>
          <w:rFonts w:ascii="Arial" w:hAnsi="Arial" w:cs="Arial"/>
        </w:rPr>
        <w:t>A la demande de l'arbitre, d'un membre du Comité ou du capitaine de l'équipe adverse, faite au plus tard avant la signature des deux équipes en fin de rencontre, les licences originales des joueurs inscrits sur la feuille de match et présents doivent être présentées à l'arbitre ou au membre du Comité. Une amende de CHF 20.- est infligée en cas de non présentation de celles-ci, puis de CHF 50.- en cas de récidive. En cas de doute sur l’identité d’un joueur ou à titre de contrôle, les arbitres ou un membre du Comité sont autorisés à exiger la signature du joueur au verso de la feuille de match et/ou la présentation d'une pièce d'identité.</w:t>
      </w:r>
    </w:p>
    <w:p w:rsidR="00D71A27" w:rsidRPr="008068DA" w:rsidRDefault="00C539BB" w:rsidP="00B665C0">
      <w:pPr>
        <w:pStyle w:val="Titre2"/>
        <w:spacing w:before="480" w:after="240"/>
        <w:ind w:left="0"/>
        <w:rPr>
          <w:rFonts w:cs="Arial"/>
        </w:rPr>
      </w:pPr>
      <w:r w:rsidRPr="008068DA">
        <w:rPr>
          <w:rFonts w:cs="Arial"/>
        </w:rPr>
        <w:lastRenderedPageBreak/>
        <w:t>ARTICLE 9 : AMENDE ADMINISTRATIVE</w:t>
      </w:r>
    </w:p>
    <w:p w:rsidR="00D71A27" w:rsidRDefault="00C539BB" w:rsidP="00FC2B55">
      <w:pPr>
        <w:pStyle w:val="Standard"/>
        <w:spacing w:after="120"/>
        <w:ind w:left="567"/>
        <w:rPr>
          <w:rFonts w:ascii="Arial" w:hAnsi="Arial" w:cs="Arial"/>
        </w:rPr>
      </w:pPr>
      <w:r w:rsidRPr="008068DA">
        <w:rPr>
          <w:rFonts w:ascii="Arial" w:hAnsi="Arial" w:cs="Arial"/>
        </w:rPr>
        <w:t>En cas d'erreur dans la désignation d'un joueur (y compris le numéro de licence) ou en cas d'information illisible sur la feuille de match, une amende administrative de CHF 20.- est infligée.</w:t>
      </w:r>
    </w:p>
    <w:p w:rsidR="00B665C0" w:rsidRDefault="00FC2B55" w:rsidP="00FC2B55">
      <w:pPr>
        <w:pStyle w:val="Standard"/>
        <w:spacing w:before="480" w:after="240"/>
        <w:ind w:left="0"/>
        <w:rPr>
          <w:rFonts w:ascii="Arial" w:hAnsi="Arial" w:cs="Arial"/>
          <w:sz w:val="24"/>
          <w:szCs w:val="24"/>
        </w:rPr>
      </w:pPr>
      <w:r w:rsidRPr="00FC2B55">
        <w:rPr>
          <w:rFonts w:ascii="Arial" w:hAnsi="Arial" w:cs="Arial"/>
          <w:b/>
          <w:sz w:val="24"/>
          <w:szCs w:val="24"/>
          <w:u w:val="single"/>
        </w:rPr>
        <w:t>ARTICLE 10 : FORFAIT</w:t>
      </w:r>
    </w:p>
    <w:p w:rsidR="00D71A27" w:rsidRPr="008068DA" w:rsidRDefault="00C539BB" w:rsidP="00FC2B55">
      <w:pPr>
        <w:pStyle w:val="Standard"/>
        <w:spacing w:after="120"/>
        <w:ind w:left="567"/>
        <w:rPr>
          <w:rFonts w:ascii="Arial" w:hAnsi="Arial" w:cs="Arial"/>
        </w:rPr>
      </w:pPr>
      <w:r w:rsidRPr="008068DA">
        <w:rPr>
          <w:rFonts w:ascii="Arial" w:hAnsi="Arial" w:cs="Arial"/>
        </w:rPr>
        <w:t>Chaque forfait est sanctionné d’une amende de CHF 20.- pour les trois premiers et de CHF 50.- pour les suivants au cours de la même saison.</w:t>
      </w:r>
    </w:p>
    <w:p w:rsidR="00D71A27" w:rsidRPr="008068DA" w:rsidRDefault="00C539BB" w:rsidP="00FC2B55">
      <w:pPr>
        <w:pStyle w:val="Standard"/>
        <w:spacing w:after="120"/>
        <w:ind w:left="567"/>
        <w:rPr>
          <w:rFonts w:ascii="Arial" w:hAnsi="Arial" w:cs="Arial"/>
        </w:rPr>
      </w:pPr>
      <w:r w:rsidRPr="008068DA">
        <w:rPr>
          <w:rFonts w:ascii="Arial" w:hAnsi="Arial" w:cs="Arial"/>
        </w:rPr>
        <w:t>Les matchs disputés par un joueur sans licence valable, non inscrit sur la feuille de match ou suspendu sont perdus par forfait par son équipe.</w:t>
      </w:r>
    </w:p>
    <w:p w:rsidR="00D71A27" w:rsidRPr="008068DA" w:rsidRDefault="00C539BB" w:rsidP="00FC2B55">
      <w:pPr>
        <w:pStyle w:val="Standard"/>
        <w:spacing w:after="120"/>
        <w:ind w:left="567"/>
        <w:rPr>
          <w:rFonts w:ascii="Arial" w:hAnsi="Arial" w:cs="Arial"/>
        </w:rPr>
      </w:pPr>
      <w:r w:rsidRPr="008068DA">
        <w:rPr>
          <w:rFonts w:ascii="Arial" w:hAnsi="Arial" w:cs="Arial"/>
        </w:rPr>
        <w:t>L'équipe qui, volontairement, refuse de disputer ou de poursuivre une rencontre perd cette dernière par forfait, avec 1 point en moins au classement. De plus, la totalité des frais d'arbitrage sont à sa charge et cette équipe est sanctionnée d'une amende de CHF 100.-.</w:t>
      </w:r>
    </w:p>
    <w:p w:rsidR="00D71A27" w:rsidRPr="008068DA" w:rsidRDefault="00C539BB" w:rsidP="00FC2B55">
      <w:pPr>
        <w:pStyle w:val="Standard"/>
        <w:spacing w:after="120"/>
        <w:ind w:left="567"/>
        <w:rPr>
          <w:rFonts w:ascii="Arial" w:hAnsi="Arial" w:cs="Arial"/>
        </w:rPr>
      </w:pPr>
      <w:r w:rsidRPr="008068DA">
        <w:rPr>
          <w:rFonts w:ascii="Arial" w:hAnsi="Arial" w:cs="Arial"/>
        </w:rPr>
        <w:t>En cas de forfait, les frais d'arbitrage dans leur totalité sont à la charge de l'équipe sanctionnée.</w:t>
      </w:r>
    </w:p>
    <w:p w:rsidR="00D71A27" w:rsidRPr="008068DA" w:rsidRDefault="00C539BB" w:rsidP="00FC2B55">
      <w:pPr>
        <w:pStyle w:val="Titre2"/>
        <w:spacing w:before="480" w:after="240"/>
        <w:ind w:left="0"/>
        <w:rPr>
          <w:rFonts w:eastAsia="BAAAAA+Arial-BoldMT" w:cs="Arial"/>
          <w:sz w:val="22"/>
          <w:szCs w:val="22"/>
        </w:rPr>
      </w:pPr>
      <w:r w:rsidRPr="008068DA">
        <w:rPr>
          <w:rFonts w:eastAsia="BAAAAA+Arial-BoldMT" w:cs="Arial"/>
          <w:sz w:val="22"/>
          <w:szCs w:val="22"/>
        </w:rPr>
        <w:t>ARTICLE 10bis : FORFAIT (suite)</w:t>
      </w:r>
    </w:p>
    <w:p w:rsidR="00D71A27" w:rsidRPr="008068DA" w:rsidRDefault="00C539BB" w:rsidP="00FC2B55">
      <w:pPr>
        <w:pStyle w:val="Standard"/>
        <w:spacing w:after="120"/>
        <w:ind w:left="567"/>
        <w:rPr>
          <w:rFonts w:ascii="Arial" w:eastAsia="CAAAAA+TimesNewRomanPSMT" w:hAnsi="Arial" w:cs="Arial"/>
          <w:szCs w:val="22"/>
        </w:rPr>
      </w:pPr>
      <w:r w:rsidRPr="008068DA">
        <w:rPr>
          <w:rFonts w:ascii="Arial" w:eastAsia="CAAAAA+TimesNewRomanPSMT" w:hAnsi="Arial" w:cs="Arial"/>
          <w:szCs w:val="22"/>
        </w:rPr>
        <w:t>La décision de déclarer un match perdu par forfait appartient aux arbitres dans les cas suivants :</w:t>
      </w:r>
    </w:p>
    <w:p w:rsidR="00D71A27" w:rsidRPr="008068DA" w:rsidRDefault="00C539BB" w:rsidP="00FC2B55">
      <w:pPr>
        <w:pStyle w:val="Standard"/>
        <w:spacing w:after="120"/>
        <w:ind w:hanging="284"/>
        <w:rPr>
          <w:rFonts w:ascii="Arial" w:eastAsia="CAAAAA+TimesNewRomanPSMT" w:hAnsi="Arial" w:cs="Arial"/>
          <w:szCs w:val="22"/>
        </w:rPr>
      </w:pPr>
      <w:r w:rsidRPr="008068DA">
        <w:rPr>
          <w:rFonts w:ascii="Arial" w:eastAsia="CAAAAA+TimesNewRomanPSMT" w:hAnsi="Arial" w:cs="Arial"/>
          <w:szCs w:val="22"/>
        </w:rPr>
        <w:t xml:space="preserve">- </w:t>
      </w:r>
      <w:r w:rsidR="00FC2B55">
        <w:rPr>
          <w:rFonts w:ascii="Arial" w:eastAsia="CAAAAA+TimesNewRomanPSMT" w:hAnsi="Arial" w:cs="Arial"/>
          <w:szCs w:val="22"/>
        </w:rPr>
        <w:tab/>
      </w:r>
      <w:r w:rsidRPr="008068DA">
        <w:rPr>
          <w:rFonts w:ascii="Arial" w:eastAsia="CAAAAA+TimesNewRomanPSMT" w:hAnsi="Arial" w:cs="Arial"/>
          <w:szCs w:val="22"/>
        </w:rPr>
        <w:t>une équipe, volontairement, refuse de disputer ou de poursuivre la rencontre (art. 10 al. 3 ci-dessus);</w:t>
      </w:r>
    </w:p>
    <w:p w:rsidR="00D71A27" w:rsidRPr="008068DA" w:rsidRDefault="00C539BB" w:rsidP="00FC2B55">
      <w:pPr>
        <w:pStyle w:val="Standard"/>
        <w:spacing w:after="120"/>
        <w:ind w:hanging="284"/>
        <w:rPr>
          <w:rFonts w:ascii="Arial" w:eastAsia="CAAAAA+TimesNewRomanPSMT" w:hAnsi="Arial" w:cs="Arial"/>
          <w:szCs w:val="22"/>
        </w:rPr>
      </w:pPr>
      <w:r w:rsidRPr="008068DA">
        <w:rPr>
          <w:rFonts w:ascii="Arial" w:eastAsia="CAAAAA+TimesNewRomanPSMT" w:hAnsi="Arial" w:cs="Arial"/>
          <w:szCs w:val="22"/>
        </w:rPr>
        <w:t xml:space="preserve">- </w:t>
      </w:r>
      <w:r w:rsidR="00FC2B55">
        <w:rPr>
          <w:rFonts w:ascii="Arial" w:eastAsia="CAAAAA+TimesNewRomanPSMT" w:hAnsi="Arial" w:cs="Arial"/>
          <w:szCs w:val="22"/>
        </w:rPr>
        <w:tab/>
      </w:r>
      <w:r w:rsidRPr="008068DA">
        <w:rPr>
          <w:rFonts w:ascii="Arial" w:eastAsia="CAAAAA+TimesNewRomanPSMT" w:hAnsi="Arial" w:cs="Arial"/>
          <w:szCs w:val="22"/>
        </w:rPr>
        <w:t>une équipe empêche que le match se joue (directive n° 7);</w:t>
      </w:r>
    </w:p>
    <w:p w:rsidR="00D71A27" w:rsidRPr="008068DA" w:rsidRDefault="00C539BB" w:rsidP="00FC2B55">
      <w:pPr>
        <w:pStyle w:val="Standard"/>
        <w:spacing w:after="120"/>
        <w:ind w:hanging="284"/>
        <w:rPr>
          <w:rFonts w:ascii="Arial" w:eastAsia="CAAAAA+TimesNewRomanPSMT" w:hAnsi="Arial" w:cs="Arial"/>
          <w:szCs w:val="22"/>
        </w:rPr>
      </w:pPr>
      <w:r w:rsidRPr="008068DA">
        <w:rPr>
          <w:rFonts w:ascii="Arial" w:eastAsia="CAAAAA+TimesNewRomanPSMT" w:hAnsi="Arial" w:cs="Arial"/>
          <w:szCs w:val="22"/>
        </w:rPr>
        <w:t xml:space="preserve">- </w:t>
      </w:r>
      <w:r w:rsidR="00FC2B55">
        <w:rPr>
          <w:rFonts w:ascii="Arial" w:eastAsia="CAAAAA+TimesNewRomanPSMT" w:hAnsi="Arial" w:cs="Arial"/>
          <w:szCs w:val="22"/>
        </w:rPr>
        <w:tab/>
      </w:r>
      <w:r w:rsidRPr="008068DA">
        <w:rPr>
          <w:rFonts w:ascii="Arial" w:eastAsia="CAAAAA+TimesNewRomanPSMT" w:hAnsi="Arial" w:cs="Arial"/>
          <w:szCs w:val="22"/>
        </w:rPr>
        <w:t>une équipe ne se présente pas sur le terrain avec au moins quatre joueurs munis d'un équipement conforme (art. 14 al. 2 et 3 ci-dessous; directive n° 7);</w:t>
      </w:r>
    </w:p>
    <w:p w:rsidR="00D71A27" w:rsidRPr="008068DA" w:rsidRDefault="00C539BB" w:rsidP="00FC2B55">
      <w:pPr>
        <w:pStyle w:val="Standard"/>
        <w:spacing w:after="120"/>
        <w:ind w:hanging="284"/>
        <w:rPr>
          <w:rFonts w:ascii="Arial" w:eastAsia="CAAAAA+TimesNewRomanPSMT" w:hAnsi="Arial" w:cs="Arial"/>
          <w:szCs w:val="22"/>
        </w:rPr>
      </w:pPr>
      <w:r w:rsidRPr="008068DA">
        <w:rPr>
          <w:rFonts w:ascii="Arial" w:eastAsia="CAAAAA+TimesNewRomanPSMT" w:hAnsi="Arial" w:cs="Arial"/>
          <w:szCs w:val="22"/>
        </w:rPr>
        <w:t xml:space="preserve">- </w:t>
      </w:r>
      <w:r w:rsidR="00FC2B55">
        <w:rPr>
          <w:rFonts w:ascii="Arial" w:eastAsia="CAAAAA+TimesNewRomanPSMT" w:hAnsi="Arial" w:cs="Arial"/>
          <w:szCs w:val="22"/>
        </w:rPr>
        <w:tab/>
      </w:r>
      <w:r w:rsidRPr="008068DA">
        <w:rPr>
          <w:rFonts w:ascii="Arial" w:eastAsia="CAAAAA+TimesNewRomanPSMT" w:hAnsi="Arial" w:cs="Arial"/>
          <w:szCs w:val="22"/>
        </w:rPr>
        <w:t>une équipe ne paie pas les frais d'arbitrage (art. 11 ci-dessous).</w:t>
      </w:r>
    </w:p>
    <w:p w:rsidR="00D71A27" w:rsidRPr="008068DA" w:rsidRDefault="00C539BB" w:rsidP="00FC2B55">
      <w:pPr>
        <w:pStyle w:val="Standard"/>
        <w:spacing w:after="120"/>
        <w:ind w:left="567"/>
        <w:rPr>
          <w:rFonts w:ascii="Arial" w:eastAsia="CAAAAA+TimesNewRomanPSMT" w:hAnsi="Arial" w:cs="Arial"/>
          <w:szCs w:val="22"/>
        </w:rPr>
      </w:pPr>
      <w:r w:rsidRPr="008068DA">
        <w:rPr>
          <w:rFonts w:ascii="Arial" w:eastAsia="CAAAAA+TimesNewRomanPSMT" w:hAnsi="Arial" w:cs="Arial"/>
          <w:szCs w:val="22"/>
        </w:rPr>
        <w:t>Dans tous les autres cas, la décision de déclarer un match perdu par forfait revient au Comité.</w:t>
      </w:r>
    </w:p>
    <w:p w:rsidR="00D71A27" w:rsidRPr="008068DA" w:rsidRDefault="00C539BB" w:rsidP="00FC2B55">
      <w:pPr>
        <w:pStyle w:val="Titre2"/>
        <w:spacing w:before="480" w:after="240"/>
        <w:ind w:left="0"/>
        <w:rPr>
          <w:rFonts w:cs="Arial"/>
        </w:rPr>
      </w:pPr>
      <w:r w:rsidRPr="008068DA">
        <w:rPr>
          <w:rFonts w:cs="Arial"/>
        </w:rPr>
        <w:t>ARTICLE 11 : FRAIS D'ARBITRAGE</w:t>
      </w:r>
    </w:p>
    <w:p w:rsidR="00D71A27" w:rsidRPr="008068DA" w:rsidRDefault="00C539BB" w:rsidP="00FC2B55">
      <w:pPr>
        <w:pStyle w:val="Standard"/>
        <w:spacing w:after="120"/>
        <w:ind w:left="567"/>
        <w:rPr>
          <w:rFonts w:ascii="Arial" w:hAnsi="Arial" w:cs="Arial"/>
        </w:rPr>
      </w:pPr>
      <w:r w:rsidRPr="008068DA">
        <w:rPr>
          <w:rFonts w:ascii="Arial" w:hAnsi="Arial" w:cs="Arial"/>
        </w:rPr>
        <w:t>Le montant des frais d'arbitrage, dû par chaque équipe pour chaque arbitre présent, est fixé par l'assemblée générale.</w:t>
      </w:r>
    </w:p>
    <w:p w:rsidR="00D71A27" w:rsidRPr="008068DA" w:rsidRDefault="00C539BB" w:rsidP="00FC2B55">
      <w:pPr>
        <w:pStyle w:val="Standard"/>
        <w:spacing w:after="120"/>
        <w:ind w:left="567"/>
        <w:rPr>
          <w:rFonts w:ascii="Arial" w:hAnsi="Arial" w:cs="Arial"/>
        </w:rPr>
      </w:pPr>
      <w:r w:rsidRPr="008068DA">
        <w:rPr>
          <w:rFonts w:ascii="Arial" w:hAnsi="Arial" w:cs="Arial"/>
        </w:rPr>
        <w:t>L'équipe qui ne paie pas sa part des frais d'arbitrage avant le début de la rencontre perd le match par forfait.</w:t>
      </w:r>
    </w:p>
    <w:p w:rsidR="00D71A27" w:rsidRPr="008068DA" w:rsidRDefault="00C539BB" w:rsidP="00FC2B55">
      <w:pPr>
        <w:pStyle w:val="Standard"/>
        <w:spacing w:after="120"/>
        <w:ind w:left="567"/>
        <w:rPr>
          <w:rFonts w:ascii="Arial" w:hAnsi="Arial" w:cs="Arial"/>
        </w:rPr>
      </w:pPr>
      <w:r w:rsidRPr="008068DA">
        <w:rPr>
          <w:rFonts w:ascii="Arial" w:hAnsi="Arial" w:cs="Arial"/>
        </w:rPr>
        <w:t>Pour les finales de challenge et de coupe, les frais d'arbitrage sont pris en charge par le GAB.</w:t>
      </w:r>
    </w:p>
    <w:p w:rsidR="00D71A27" w:rsidRPr="008068DA" w:rsidRDefault="00C539BB" w:rsidP="0025189C">
      <w:pPr>
        <w:pStyle w:val="Titre2"/>
        <w:spacing w:before="480" w:after="240"/>
        <w:ind w:left="0"/>
        <w:rPr>
          <w:rFonts w:cs="Arial"/>
        </w:rPr>
      </w:pPr>
      <w:r w:rsidRPr="008068DA">
        <w:rPr>
          <w:rFonts w:cs="Arial"/>
        </w:rPr>
        <w:t>ARTICLE 12 : NOMBRE D’ARBITRES</w:t>
      </w:r>
    </w:p>
    <w:p w:rsidR="00D71A27" w:rsidRPr="008068DA" w:rsidRDefault="00C539BB" w:rsidP="0025189C">
      <w:pPr>
        <w:pStyle w:val="Standard"/>
        <w:spacing w:after="120"/>
        <w:ind w:left="567"/>
        <w:rPr>
          <w:rFonts w:ascii="Arial" w:hAnsi="Arial" w:cs="Arial"/>
        </w:rPr>
      </w:pPr>
      <w:r w:rsidRPr="008068DA">
        <w:rPr>
          <w:rFonts w:ascii="Arial" w:hAnsi="Arial" w:cs="Arial"/>
        </w:rPr>
        <w:t>Les rencontres des séries A et B, celles des challenges du GAB et du Comité ainsi que celles de la Coupe sont dirigées par deux arbitres.</w:t>
      </w:r>
    </w:p>
    <w:p w:rsidR="00D71A27" w:rsidRPr="008068DA" w:rsidRDefault="00C539BB" w:rsidP="0025189C">
      <w:pPr>
        <w:pStyle w:val="Standard"/>
        <w:spacing w:after="120"/>
        <w:ind w:left="567"/>
        <w:rPr>
          <w:rFonts w:ascii="Arial" w:hAnsi="Arial" w:cs="Arial"/>
        </w:rPr>
      </w:pPr>
      <w:r w:rsidRPr="008068DA">
        <w:rPr>
          <w:rFonts w:ascii="Arial" w:hAnsi="Arial" w:cs="Arial"/>
        </w:rPr>
        <w:t>Les rencontres des séries C et D sont en principe dirigées par un seul arbitre.</w:t>
      </w:r>
    </w:p>
    <w:p w:rsidR="00D71A27" w:rsidRPr="008068DA" w:rsidRDefault="00C539BB" w:rsidP="0025189C">
      <w:pPr>
        <w:pStyle w:val="Titre2"/>
        <w:spacing w:before="480" w:after="240"/>
        <w:ind w:left="0"/>
        <w:rPr>
          <w:rFonts w:cs="Arial"/>
        </w:rPr>
      </w:pPr>
      <w:r w:rsidRPr="008068DA">
        <w:rPr>
          <w:rFonts w:cs="Arial"/>
        </w:rPr>
        <w:lastRenderedPageBreak/>
        <w:t>ARTICLE 13 : TRANSFERT D’UN JOUEUR</w:t>
      </w:r>
    </w:p>
    <w:p w:rsidR="00D71A27" w:rsidRPr="008068DA" w:rsidRDefault="00C539BB" w:rsidP="0025189C">
      <w:pPr>
        <w:pStyle w:val="Standard"/>
        <w:spacing w:after="120"/>
        <w:ind w:left="567"/>
        <w:rPr>
          <w:rFonts w:ascii="Arial" w:hAnsi="Arial" w:cs="Arial"/>
        </w:rPr>
      </w:pPr>
      <w:r w:rsidRPr="008068DA">
        <w:rPr>
          <w:rFonts w:ascii="Arial" w:hAnsi="Arial" w:cs="Arial"/>
        </w:rPr>
        <w:t>Le transfert d’un joueur d’une équipe du GAB ou d’une autre association ou fédération dans une équipe du GAB n’est autorisé que moyennant la remise d’une lettre de sortie de la précédente équipe jointe à la demande de licence.</w:t>
      </w:r>
    </w:p>
    <w:p w:rsidR="00D71A27" w:rsidRPr="008068DA" w:rsidRDefault="00C539BB" w:rsidP="0025189C">
      <w:pPr>
        <w:pStyle w:val="Standard"/>
        <w:spacing w:after="120"/>
        <w:ind w:left="567"/>
        <w:rPr>
          <w:rFonts w:ascii="Arial" w:hAnsi="Arial" w:cs="Arial"/>
        </w:rPr>
      </w:pPr>
      <w:r w:rsidRPr="008068DA">
        <w:rPr>
          <w:rFonts w:ascii="Arial" w:hAnsi="Arial" w:cs="Arial"/>
        </w:rPr>
        <w:t>Le transfert d’un joueur d’une équipe d’une autre association ou fédération dans une équipe du GAB n’est pas autorisé en cours de saison.</w:t>
      </w:r>
    </w:p>
    <w:p w:rsidR="00D71A27" w:rsidRPr="008068DA" w:rsidRDefault="00C539BB" w:rsidP="0025189C">
      <w:pPr>
        <w:pStyle w:val="Standard"/>
        <w:spacing w:after="120"/>
        <w:ind w:left="567"/>
        <w:rPr>
          <w:rFonts w:ascii="Arial" w:hAnsi="Arial" w:cs="Arial"/>
        </w:rPr>
      </w:pPr>
      <w:r w:rsidRPr="008068DA">
        <w:rPr>
          <w:rFonts w:ascii="Arial" w:hAnsi="Arial" w:cs="Arial"/>
        </w:rPr>
        <w:t>Le transfert d’un joueur d’une équipe du GAB dans une autre équipe du GAB n’est autorisé en cours de saison qu’à la condition que la seconde équipe soit dans la même série ou dans une série supérieure à la première. Un tel transfert n’est possible que jusqu’à la date limite de délivrance des licences (</w:t>
      </w:r>
      <w:r w:rsidR="0025189C" w:rsidRPr="008068DA">
        <w:rPr>
          <w:rFonts w:ascii="Arial" w:hAnsi="Arial" w:cs="Arial"/>
        </w:rPr>
        <w:t>cf.</w:t>
      </w:r>
      <w:r w:rsidRPr="008068DA">
        <w:rPr>
          <w:rFonts w:ascii="Arial" w:hAnsi="Arial" w:cs="Arial"/>
        </w:rPr>
        <w:t xml:space="preserve"> art. 6 du Règlement).</w:t>
      </w:r>
    </w:p>
    <w:p w:rsidR="00D71A27" w:rsidRPr="008068DA" w:rsidRDefault="00C539BB" w:rsidP="0025189C">
      <w:pPr>
        <w:pStyle w:val="Titre2"/>
        <w:spacing w:before="480" w:after="240"/>
        <w:ind w:left="0"/>
        <w:rPr>
          <w:rFonts w:cs="Arial"/>
        </w:rPr>
      </w:pPr>
      <w:r w:rsidRPr="008068DA">
        <w:rPr>
          <w:rFonts w:cs="Arial"/>
        </w:rPr>
        <w:t>ARTICLE 14 : BALLON – NUMÉROTATION DES MAILLOTS</w:t>
      </w:r>
    </w:p>
    <w:p w:rsidR="00D71A27" w:rsidRPr="008068DA" w:rsidRDefault="00C539BB" w:rsidP="0025189C">
      <w:pPr>
        <w:pStyle w:val="Standard"/>
        <w:spacing w:after="120"/>
        <w:ind w:left="567"/>
        <w:rPr>
          <w:rFonts w:ascii="Arial" w:hAnsi="Arial" w:cs="Arial"/>
        </w:rPr>
      </w:pPr>
      <w:r w:rsidRPr="008068DA">
        <w:rPr>
          <w:rFonts w:ascii="Arial" w:hAnsi="Arial" w:cs="Arial"/>
        </w:rPr>
        <w:t>Chaque équipe doit avoir un ballon officiel en bon état susceptible d’être utilisé comme ballon du match.</w:t>
      </w:r>
    </w:p>
    <w:p w:rsidR="00D71A27" w:rsidRPr="008068DA" w:rsidRDefault="00C539BB" w:rsidP="0025189C">
      <w:pPr>
        <w:pStyle w:val="Standard"/>
        <w:spacing w:after="120"/>
        <w:ind w:left="567"/>
        <w:rPr>
          <w:rFonts w:ascii="Arial" w:hAnsi="Arial" w:cs="Arial"/>
        </w:rPr>
      </w:pPr>
      <w:r w:rsidRPr="008068DA">
        <w:rPr>
          <w:rFonts w:ascii="Arial" w:hAnsi="Arial" w:cs="Arial"/>
        </w:rPr>
        <w:t>Tous les joueurs d’une équipe doivent être habillés de maillots uniformes d’une même couleur dominante et de shorts uniformes d’une même couleur dominante pouvant être différente de celle des maillots.</w:t>
      </w:r>
    </w:p>
    <w:p w:rsidR="00D71A27" w:rsidRPr="008068DA" w:rsidRDefault="00C539BB" w:rsidP="0025189C">
      <w:pPr>
        <w:pStyle w:val="Standard"/>
        <w:spacing w:after="120"/>
        <w:ind w:left="567"/>
        <w:rPr>
          <w:rFonts w:ascii="Arial" w:hAnsi="Arial" w:cs="Arial"/>
        </w:rPr>
      </w:pPr>
      <w:r w:rsidRPr="008068DA">
        <w:rPr>
          <w:rFonts w:ascii="Arial" w:hAnsi="Arial" w:cs="Arial"/>
        </w:rPr>
        <w:t xml:space="preserve">Chaque équipe doit avoir en permanence un jeu complet de maillots d’une autre couleur. L’équipe </w:t>
      </w:r>
      <w:proofErr w:type="spellStart"/>
      <w:r w:rsidRPr="008068DA">
        <w:rPr>
          <w:rFonts w:ascii="Arial" w:hAnsi="Arial" w:cs="Arial"/>
        </w:rPr>
        <w:t>recevante</w:t>
      </w:r>
      <w:proofErr w:type="spellEnd"/>
      <w:r w:rsidRPr="008068DA">
        <w:rPr>
          <w:rFonts w:ascii="Arial" w:hAnsi="Arial" w:cs="Arial"/>
        </w:rPr>
        <w:t xml:space="preserve"> au sens du calendrier doit changer de maillots si besoin est.</w:t>
      </w:r>
    </w:p>
    <w:p w:rsidR="00D71A27" w:rsidRPr="008068DA" w:rsidRDefault="00C539BB" w:rsidP="0025189C">
      <w:pPr>
        <w:pStyle w:val="Standard"/>
        <w:spacing w:after="120"/>
        <w:ind w:left="567"/>
        <w:rPr>
          <w:rFonts w:ascii="Arial" w:hAnsi="Arial" w:cs="Arial"/>
        </w:rPr>
      </w:pPr>
      <w:r w:rsidRPr="008068DA">
        <w:rPr>
          <w:rFonts w:ascii="Arial" w:hAnsi="Arial" w:cs="Arial"/>
        </w:rPr>
        <w:t>Les numéros des maillots d’une même équipe doivent être bien lisibles (20 cm de haut derrière et 10 cm devant, largeur des traits d'au moins de 1,5 cm). La numérotation va de 4 à 99, étant précisé que le même numéro ne peut pas être porté par plusieurs joueurs d’une même équipe.</w:t>
      </w:r>
    </w:p>
    <w:p w:rsidR="00D71A27" w:rsidRPr="008068DA" w:rsidRDefault="00C539BB" w:rsidP="0025189C">
      <w:pPr>
        <w:pStyle w:val="Titre2"/>
        <w:spacing w:before="480" w:after="240"/>
        <w:ind w:left="0"/>
        <w:rPr>
          <w:rFonts w:cs="Arial"/>
        </w:rPr>
      </w:pPr>
      <w:r w:rsidRPr="008068DA">
        <w:rPr>
          <w:rFonts w:cs="Arial"/>
        </w:rPr>
        <w:t>ARTICLE 15 : INFORMATION DES JOUEURS</w:t>
      </w:r>
    </w:p>
    <w:p w:rsidR="00D71A27" w:rsidRPr="008068DA" w:rsidRDefault="00C539BB" w:rsidP="0025189C">
      <w:pPr>
        <w:pStyle w:val="Standard"/>
        <w:spacing w:after="120"/>
        <w:ind w:left="567"/>
        <w:rPr>
          <w:rFonts w:ascii="Arial" w:hAnsi="Arial" w:cs="Arial"/>
        </w:rPr>
      </w:pPr>
      <w:r w:rsidRPr="008068DA">
        <w:rPr>
          <w:rFonts w:ascii="Arial" w:hAnsi="Arial" w:cs="Arial"/>
        </w:rPr>
        <w:t>Les responsables et capitaines d’équipes ont le devoir d’informer leurs joueurs de tous les règlements, directives et communications officielles du GAB.</w:t>
      </w:r>
    </w:p>
    <w:p w:rsidR="00D71A27" w:rsidRPr="008068DA" w:rsidRDefault="00C539BB" w:rsidP="0025189C">
      <w:pPr>
        <w:pStyle w:val="Standard"/>
        <w:spacing w:after="120"/>
        <w:ind w:left="567"/>
        <w:rPr>
          <w:rFonts w:ascii="Arial" w:hAnsi="Arial" w:cs="Arial"/>
        </w:rPr>
      </w:pPr>
      <w:r w:rsidRPr="008068DA">
        <w:rPr>
          <w:rFonts w:ascii="Arial" w:hAnsi="Arial" w:cs="Arial"/>
        </w:rPr>
        <w:t xml:space="preserve">Ils sont en outre chargés de faire respecter la propreté et la discipline dans les salles : l’interdiction de fumer, de pénétrer dans les locaux avec des chaussures de ville, d'utiliser </w:t>
      </w:r>
      <w:r w:rsidR="0025189C" w:rsidRPr="008068DA">
        <w:rPr>
          <w:rFonts w:ascii="Arial" w:hAnsi="Arial" w:cs="Arial"/>
        </w:rPr>
        <w:t>les installations</w:t>
      </w:r>
      <w:r w:rsidRPr="008068DA">
        <w:rPr>
          <w:rFonts w:ascii="Arial" w:hAnsi="Arial" w:cs="Arial"/>
        </w:rPr>
        <w:t xml:space="preserve"> avant l'heure officielle de disponibilité, d’introduire des animaux, </w:t>
      </w:r>
      <w:proofErr w:type="spellStart"/>
      <w:r w:rsidRPr="008068DA">
        <w:rPr>
          <w:rFonts w:ascii="Arial" w:hAnsi="Arial" w:cs="Arial"/>
        </w:rPr>
        <w:t>etc</w:t>
      </w:r>
      <w:proofErr w:type="spellEnd"/>
      <w:r w:rsidRPr="008068DA">
        <w:rPr>
          <w:rFonts w:ascii="Arial" w:hAnsi="Arial" w:cs="Arial"/>
        </w:rPr>
        <w:t xml:space="preserve"> (se reporter aux règlements affichés dans les salles).</w:t>
      </w:r>
    </w:p>
    <w:p w:rsidR="00D71A27" w:rsidRPr="008068DA" w:rsidRDefault="00C539BB" w:rsidP="0025189C">
      <w:pPr>
        <w:pStyle w:val="Titre2"/>
        <w:spacing w:before="480" w:after="240"/>
        <w:ind w:left="0"/>
        <w:rPr>
          <w:rFonts w:cs="Arial"/>
        </w:rPr>
      </w:pPr>
      <w:r w:rsidRPr="008068DA">
        <w:rPr>
          <w:rFonts w:cs="Arial"/>
        </w:rPr>
        <w:t>ARTICLE 16 : ACCIDENTS – ASSURANCES</w:t>
      </w:r>
    </w:p>
    <w:p w:rsidR="00D71A27" w:rsidRPr="008068DA" w:rsidRDefault="00C539BB" w:rsidP="0025189C">
      <w:pPr>
        <w:pStyle w:val="Standard"/>
        <w:spacing w:after="120"/>
        <w:ind w:left="567"/>
        <w:rPr>
          <w:rFonts w:ascii="Arial" w:hAnsi="Arial" w:cs="Arial"/>
        </w:rPr>
      </w:pPr>
      <w:r w:rsidRPr="008068DA">
        <w:rPr>
          <w:rFonts w:ascii="Arial" w:hAnsi="Arial" w:cs="Arial"/>
        </w:rPr>
        <w:t>La responsabilité du GAB est exclue pour tout sinistre (p. ex : accidents, vols, oublis) pouvant survenir lors d'une de ses compétitions.</w:t>
      </w:r>
    </w:p>
    <w:p w:rsidR="00D71A27" w:rsidRPr="008068DA" w:rsidRDefault="00C539BB" w:rsidP="0025189C">
      <w:pPr>
        <w:pStyle w:val="Standard"/>
        <w:spacing w:after="120"/>
        <w:ind w:left="567"/>
        <w:rPr>
          <w:rFonts w:ascii="Arial" w:hAnsi="Arial" w:cs="Arial"/>
        </w:rPr>
      </w:pPr>
      <w:r w:rsidRPr="008068DA">
        <w:rPr>
          <w:rFonts w:ascii="Arial" w:hAnsi="Arial" w:cs="Arial"/>
        </w:rPr>
        <w:t>Le GAB peut souscrire une assurance RC couvrant les risques qui pourraient survenir lors du déroulement de ses activités.</w:t>
      </w:r>
    </w:p>
    <w:p w:rsidR="00D71A27" w:rsidRPr="008068DA" w:rsidRDefault="00C539BB" w:rsidP="0025189C">
      <w:pPr>
        <w:pStyle w:val="Titre2"/>
        <w:spacing w:before="480" w:after="240"/>
        <w:ind w:left="0"/>
        <w:rPr>
          <w:rFonts w:cs="Arial"/>
        </w:rPr>
      </w:pPr>
      <w:r w:rsidRPr="008068DA">
        <w:rPr>
          <w:rFonts w:cs="Arial"/>
        </w:rPr>
        <w:t>ARTICLE 17 : PRIX</w:t>
      </w:r>
    </w:p>
    <w:p w:rsidR="00D71A27" w:rsidRPr="008068DA" w:rsidRDefault="00C539BB" w:rsidP="0025189C">
      <w:pPr>
        <w:pStyle w:val="Standard"/>
        <w:ind w:left="567"/>
        <w:rPr>
          <w:rFonts w:ascii="Arial" w:hAnsi="Arial" w:cs="Arial"/>
        </w:rPr>
      </w:pPr>
      <w:r w:rsidRPr="008068DA">
        <w:rPr>
          <w:rFonts w:ascii="Arial" w:hAnsi="Arial" w:cs="Arial"/>
        </w:rPr>
        <w:t>Les compétitions sont dotées de prix pour les 3 premières places.</w:t>
      </w:r>
    </w:p>
    <w:p w:rsidR="00D71A27" w:rsidRPr="008068DA" w:rsidRDefault="00C539BB" w:rsidP="0025189C">
      <w:pPr>
        <w:pStyle w:val="Titre2"/>
        <w:spacing w:before="480" w:after="240"/>
        <w:ind w:left="0"/>
        <w:rPr>
          <w:rFonts w:cs="Arial"/>
        </w:rPr>
      </w:pPr>
      <w:r w:rsidRPr="008068DA">
        <w:rPr>
          <w:rFonts w:cs="Arial"/>
        </w:rPr>
        <w:lastRenderedPageBreak/>
        <w:t>ARTICLE 18 : SALLES</w:t>
      </w:r>
    </w:p>
    <w:p w:rsidR="00D71A27" w:rsidRPr="008068DA" w:rsidRDefault="00C539BB" w:rsidP="0025189C">
      <w:pPr>
        <w:pStyle w:val="Standard"/>
        <w:spacing w:after="120"/>
        <w:ind w:left="567"/>
        <w:rPr>
          <w:rFonts w:ascii="Arial" w:hAnsi="Arial" w:cs="Arial"/>
        </w:rPr>
      </w:pPr>
      <w:r w:rsidRPr="008068DA">
        <w:rPr>
          <w:rFonts w:ascii="Arial" w:hAnsi="Arial" w:cs="Arial"/>
        </w:rPr>
        <w:t xml:space="preserve">Les salles des équipes engagées dans les compétitions du GAB peuvent servir de lieux de rencontre sur homologation du Comité, même si elles n’ont pas les dimensions réglementaires. Seules les salles pouvant </w:t>
      </w:r>
      <w:proofErr w:type="gramStart"/>
      <w:r w:rsidRPr="008068DA">
        <w:rPr>
          <w:rFonts w:ascii="Arial" w:hAnsi="Arial" w:cs="Arial"/>
        </w:rPr>
        <w:t>enchaîner</w:t>
      </w:r>
      <w:proofErr w:type="gramEnd"/>
      <w:r w:rsidRPr="008068DA">
        <w:rPr>
          <w:rFonts w:ascii="Arial" w:hAnsi="Arial" w:cs="Arial"/>
        </w:rPr>
        <w:t xml:space="preserve"> au minimum deux rencontres à la suite entre 19h00 et 22h00 sont utilisées.</w:t>
      </w:r>
    </w:p>
    <w:p w:rsidR="00D71A27" w:rsidRPr="008068DA" w:rsidRDefault="00C539BB" w:rsidP="0025189C">
      <w:pPr>
        <w:pStyle w:val="Standard"/>
        <w:spacing w:after="120"/>
        <w:ind w:left="567"/>
        <w:rPr>
          <w:rFonts w:ascii="Arial" w:hAnsi="Arial" w:cs="Arial"/>
        </w:rPr>
      </w:pPr>
      <w:r w:rsidRPr="008068DA">
        <w:rPr>
          <w:rFonts w:ascii="Arial" w:hAnsi="Arial" w:cs="Arial"/>
        </w:rPr>
        <w:t>Le Comité peut décider à tout moment la suspension de l’utilisation d’une salle, pour des raisons de sécurité, d’organisation, de dimensions, etc.</w:t>
      </w:r>
    </w:p>
    <w:p w:rsidR="00D71A27" w:rsidRPr="008068DA" w:rsidRDefault="00C539BB" w:rsidP="0025189C">
      <w:pPr>
        <w:pStyle w:val="Standard"/>
        <w:spacing w:after="120"/>
        <w:ind w:left="567"/>
        <w:rPr>
          <w:rFonts w:ascii="Arial" w:hAnsi="Arial" w:cs="Arial"/>
        </w:rPr>
      </w:pPr>
      <w:r w:rsidRPr="008068DA">
        <w:rPr>
          <w:rFonts w:ascii="Arial" w:hAnsi="Arial" w:cs="Arial"/>
        </w:rPr>
        <w:t>Pour être prise en compte, chaque salle doit être confirmée par l'équipe qui la propose avant le 15 juillet.</w:t>
      </w:r>
    </w:p>
    <w:p w:rsidR="00D71A27" w:rsidRPr="008068DA" w:rsidRDefault="00C539BB" w:rsidP="0025189C">
      <w:pPr>
        <w:pStyle w:val="Titre2"/>
        <w:spacing w:before="480" w:after="240"/>
        <w:ind w:left="0"/>
        <w:rPr>
          <w:rFonts w:cs="Arial"/>
        </w:rPr>
      </w:pPr>
      <w:r w:rsidRPr="008068DA">
        <w:rPr>
          <w:rFonts w:cs="Arial"/>
        </w:rPr>
        <w:t>ARTICLE 19 : CALENDRIER</w:t>
      </w:r>
    </w:p>
    <w:p w:rsidR="00D71A27" w:rsidRPr="008068DA" w:rsidRDefault="00C539BB" w:rsidP="0025189C">
      <w:pPr>
        <w:pStyle w:val="Standard"/>
        <w:spacing w:after="120"/>
        <w:ind w:left="567"/>
        <w:rPr>
          <w:rFonts w:ascii="Arial" w:hAnsi="Arial" w:cs="Arial"/>
        </w:rPr>
      </w:pPr>
      <w:r w:rsidRPr="008068DA">
        <w:rPr>
          <w:rFonts w:ascii="Arial" w:hAnsi="Arial" w:cs="Arial"/>
        </w:rPr>
        <w:t>Les équipes inscrites acceptent sans réserve le calendrier établi et ne peuvent en aucun cas récuser un arbitre, un lieu de rencontre, une date ou l’heure fixés par le Comité pour un match.</w:t>
      </w:r>
    </w:p>
    <w:p w:rsidR="00D71A27" w:rsidRPr="008068DA" w:rsidRDefault="00C539BB" w:rsidP="0025189C">
      <w:pPr>
        <w:pStyle w:val="Standard"/>
        <w:spacing w:after="120"/>
        <w:ind w:left="567"/>
        <w:rPr>
          <w:rFonts w:ascii="Arial" w:hAnsi="Arial" w:cs="Arial"/>
        </w:rPr>
      </w:pPr>
      <w:r w:rsidRPr="008068DA">
        <w:rPr>
          <w:rFonts w:ascii="Arial" w:hAnsi="Arial" w:cs="Arial"/>
        </w:rPr>
        <w:t>Aucun renvoi de match n'est accepté, quel que soit le motif (même pour service militaire), sauf situation exceptionnelle (p. ex : cas de force majeure, intempéries, indisponibilité de salle) validée expressément par le Comité.</w:t>
      </w:r>
    </w:p>
    <w:p w:rsidR="00D71A27" w:rsidRPr="008068DA" w:rsidRDefault="00D71A27">
      <w:pPr>
        <w:pStyle w:val="Standard"/>
        <w:rPr>
          <w:rFonts w:ascii="Arial" w:hAnsi="Arial" w:cs="Arial"/>
          <w:sz w:val="24"/>
          <w:u w:val="single"/>
        </w:rPr>
      </w:pPr>
    </w:p>
    <w:p w:rsidR="00D71A27" w:rsidRPr="008068DA" w:rsidRDefault="00D71A27">
      <w:pPr>
        <w:pStyle w:val="Standard"/>
        <w:rPr>
          <w:rFonts w:ascii="Arial" w:hAnsi="Arial" w:cs="Arial"/>
          <w:sz w:val="24"/>
          <w:u w:val="single"/>
        </w:rPr>
      </w:pPr>
    </w:p>
    <w:p w:rsidR="00D71A27" w:rsidRPr="0025189C" w:rsidRDefault="00C539BB" w:rsidP="00FF5AC0">
      <w:pPr>
        <w:pStyle w:val="Titre1"/>
        <w:spacing w:before="340" w:after="480"/>
        <w:rPr>
          <w:rFonts w:cs="Arial"/>
          <w:sz w:val="28"/>
          <w:szCs w:val="28"/>
        </w:rPr>
      </w:pPr>
      <w:r w:rsidRPr="0025189C">
        <w:rPr>
          <w:rFonts w:cs="Arial"/>
          <w:sz w:val="28"/>
          <w:szCs w:val="28"/>
        </w:rPr>
        <w:t>B – CHAMPIONNAT</w:t>
      </w:r>
    </w:p>
    <w:p w:rsidR="00D71A27" w:rsidRPr="008068DA" w:rsidRDefault="00C539BB" w:rsidP="0025189C">
      <w:pPr>
        <w:pStyle w:val="Titre2"/>
        <w:spacing w:before="480" w:after="240"/>
        <w:ind w:left="0"/>
        <w:rPr>
          <w:rFonts w:cs="Arial"/>
        </w:rPr>
      </w:pPr>
      <w:r w:rsidRPr="008068DA">
        <w:rPr>
          <w:rFonts w:cs="Arial"/>
        </w:rPr>
        <w:t>ARTICLE 20 : FONCTIONNEMENT</w:t>
      </w:r>
    </w:p>
    <w:p w:rsidR="00D71A27" w:rsidRPr="008068DA" w:rsidRDefault="00C539BB" w:rsidP="0025189C">
      <w:pPr>
        <w:pStyle w:val="Standard"/>
        <w:ind w:left="567"/>
        <w:rPr>
          <w:rFonts w:ascii="Arial" w:hAnsi="Arial" w:cs="Arial"/>
          <w:szCs w:val="22"/>
        </w:rPr>
      </w:pPr>
      <w:r w:rsidRPr="008068DA">
        <w:rPr>
          <w:rFonts w:ascii="Arial" w:hAnsi="Arial" w:cs="Arial"/>
          <w:szCs w:val="22"/>
        </w:rPr>
        <w:t xml:space="preserve">Le championnat se déroule, durant l'année scolaire, en principe sur deux tours et avec un nombre de séries (A, B, C, etc.) dépendant du nombre d'équipes inscrites. Des </w:t>
      </w:r>
      <w:r w:rsidR="008068DA" w:rsidRPr="008068DA">
        <w:rPr>
          <w:rFonts w:ascii="Arial" w:hAnsi="Arial" w:cs="Arial"/>
          <w:szCs w:val="22"/>
        </w:rPr>
        <w:t>play-offs</w:t>
      </w:r>
      <w:r w:rsidRPr="008068DA">
        <w:rPr>
          <w:rFonts w:ascii="Arial" w:hAnsi="Arial" w:cs="Arial"/>
          <w:szCs w:val="22"/>
        </w:rPr>
        <w:t xml:space="preserve"> et/ou </w:t>
      </w:r>
      <w:proofErr w:type="spellStart"/>
      <w:r w:rsidRPr="008068DA">
        <w:rPr>
          <w:rFonts w:ascii="Arial" w:hAnsi="Arial" w:cs="Arial"/>
          <w:szCs w:val="22"/>
        </w:rPr>
        <w:t>play-out</w:t>
      </w:r>
      <w:proofErr w:type="spellEnd"/>
      <w:r w:rsidRPr="008068DA">
        <w:rPr>
          <w:rFonts w:ascii="Arial" w:hAnsi="Arial" w:cs="Arial"/>
          <w:szCs w:val="22"/>
        </w:rPr>
        <w:t xml:space="preserve"> peuvent être organisé</w:t>
      </w:r>
      <w:r w:rsidR="008068DA">
        <w:rPr>
          <w:rFonts w:ascii="Arial" w:hAnsi="Arial" w:cs="Arial"/>
          <w:szCs w:val="22"/>
        </w:rPr>
        <w:t>s</w:t>
      </w:r>
      <w:r w:rsidRPr="008068DA">
        <w:rPr>
          <w:rFonts w:ascii="Arial" w:hAnsi="Arial" w:cs="Arial"/>
          <w:szCs w:val="22"/>
        </w:rPr>
        <w:t xml:space="preserve"> par le Comité.</w:t>
      </w:r>
    </w:p>
    <w:p w:rsidR="00D71A27" w:rsidRPr="008068DA" w:rsidRDefault="00C539BB" w:rsidP="0025189C">
      <w:pPr>
        <w:pStyle w:val="Titre2"/>
        <w:spacing w:before="480" w:after="240"/>
        <w:ind w:left="0"/>
        <w:rPr>
          <w:rFonts w:cs="Arial"/>
        </w:rPr>
      </w:pPr>
      <w:r w:rsidRPr="008068DA">
        <w:rPr>
          <w:rFonts w:cs="Arial"/>
        </w:rPr>
        <w:t>ARTICLE 21 : DÉCOMPTE DES POINTS</w:t>
      </w:r>
    </w:p>
    <w:p w:rsidR="00D71A27" w:rsidRPr="008068DA" w:rsidRDefault="00C539BB" w:rsidP="0025189C">
      <w:pPr>
        <w:pStyle w:val="Standard"/>
        <w:ind w:left="567"/>
        <w:rPr>
          <w:rFonts w:ascii="Arial" w:hAnsi="Arial" w:cs="Arial"/>
        </w:rPr>
      </w:pPr>
      <w:r w:rsidRPr="008068DA">
        <w:rPr>
          <w:rFonts w:ascii="Arial" w:hAnsi="Arial" w:cs="Arial"/>
        </w:rPr>
        <w:t>Le décompte des points se fait de la façon suivante :</w:t>
      </w:r>
    </w:p>
    <w:p w:rsidR="00D71A27" w:rsidRPr="008068DA" w:rsidRDefault="00C539BB" w:rsidP="0025189C">
      <w:pPr>
        <w:pStyle w:val="Standard"/>
        <w:numPr>
          <w:ilvl w:val="0"/>
          <w:numId w:val="16"/>
        </w:numPr>
        <w:ind w:left="1134" w:hanging="283"/>
        <w:rPr>
          <w:rFonts w:ascii="Arial" w:hAnsi="Arial" w:cs="Arial"/>
        </w:rPr>
      </w:pPr>
      <w:r w:rsidRPr="008068DA">
        <w:rPr>
          <w:rFonts w:ascii="Arial" w:hAnsi="Arial" w:cs="Arial"/>
        </w:rPr>
        <w:t>3 points par match gagné</w:t>
      </w:r>
    </w:p>
    <w:p w:rsidR="00D71A27" w:rsidRPr="008068DA" w:rsidRDefault="00C539BB" w:rsidP="0025189C">
      <w:pPr>
        <w:pStyle w:val="Standard"/>
        <w:numPr>
          <w:ilvl w:val="0"/>
          <w:numId w:val="16"/>
        </w:numPr>
        <w:ind w:left="1134" w:hanging="283"/>
        <w:rPr>
          <w:rFonts w:ascii="Arial" w:hAnsi="Arial" w:cs="Arial"/>
        </w:rPr>
      </w:pPr>
      <w:r w:rsidRPr="008068DA">
        <w:rPr>
          <w:rFonts w:ascii="Arial" w:hAnsi="Arial" w:cs="Arial"/>
        </w:rPr>
        <w:t>2 points par match nul</w:t>
      </w:r>
    </w:p>
    <w:p w:rsidR="00D71A27" w:rsidRPr="008068DA" w:rsidRDefault="00C539BB" w:rsidP="0025189C">
      <w:pPr>
        <w:pStyle w:val="Standard"/>
        <w:numPr>
          <w:ilvl w:val="0"/>
          <w:numId w:val="16"/>
        </w:numPr>
        <w:ind w:left="1134" w:hanging="283"/>
        <w:rPr>
          <w:rFonts w:ascii="Arial" w:hAnsi="Arial" w:cs="Arial"/>
        </w:rPr>
      </w:pPr>
      <w:r w:rsidRPr="008068DA">
        <w:rPr>
          <w:rFonts w:ascii="Arial" w:hAnsi="Arial" w:cs="Arial"/>
        </w:rPr>
        <w:t>1 point par match perdu</w:t>
      </w:r>
    </w:p>
    <w:p w:rsidR="00D71A27" w:rsidRPr="008068DA" w:rsidRDefault="00C539BB" w:rsidP="0025189C">
      <w:pPr>
        <w:pStyle w:val="Standard"/>
        <w:numPr>
          <w:ilvl w:val="0"/>
          <w:numId w:val="16"/>
        </w:numPr>
        <w:ind w:left="1134" w:hanging="283"/>
        <w:rPr>
          <w:rFonts w:ascii="Arial" w:hAnsi="Arial" w:cs="Arial"/>
        </w:rPr>
      </w:pPr>
      <w:r w:rsidRPr="008068DA">
        <w:rPr>
          <w:rFonts w:ascii="Arial" w:hAnsi="Arial" w:cs="Arial"/>
        </w:rPr>
        <w:t>0 point par match perdu par forfait, sous réserve de l'article 10 alinéa 3 ci-dessus</w:t>
      </w:r>
      <w:r w:rsidR="0025189C">
        <w:rPr>
          <w:rFonts w:ascii="Arial" w:hAnsi="Arial" w:cs="Arial"/>
        </w:rPr>
        <w:t>.</w:t>
      </w:r>
    </w:p>
    <w:p w:rsidR="00D71A27" w:rsidRPr="008068DA" w:rsidRDefault="00C539BB" w:rsidP="0025189C">
      <w:pPr>
        <w:pStyle w:val="Titre2"/>
        <w:spacing w:before="480" w:after="240"/>
        <w:ind w:left="0"/>
        <w:rPr>
          <w:rFonts w:cs="Arial"/>
        </w:rPr>
      </w:pPr>
      <w:r w:rsidRPr="008068DA">
        <w:rPr>
          <w:rFonts w:cs="Arial"/>
        </w:rPr>
        <w:t>ARTICLE 22 : MATCH DONNE GAGNÉ</w:t>
      </w:r>
    </w:p>
    <w:p w:rsidR="00D71A27" w:rsidRPr="008068DA" w:rsidRDefault="00C539BB" w:rsidP="0025189C">
      <w:pPr>
        <w:pStyle w:val="Standard"/>
        <w:spacing w:after="120"/>
        <w:ind w:left="567"/>
        <w:rPr>
          <w:rFonts w:ascii="Arial" w:hAnsi="Arial" w:cs="Arial"/>
        </w:rPr>
      </w:pPr>
      <w:r w:rsidRPr="008068DA">
        <w:rPr>
          <w:rFonts w:ascii="Arial" w:hAnsi="Arial" w:cs="Arial"/>
        </w:rPr>
        <w:t>Une équipe peut donner un match gagné à l’adversaire sans le jouer si l'annonce est faite au Comité au moins 7 jours avant la date fixée. Il est compté perdu. Passé ce délai, le match est perdu par forfait et la totalité des frais d’arbitrage est due.</w:t>
      </w:r>
    </w:p>
    <w:p w:rsidR="00D71A27" w:rsidRPr="008068DA" w:rsidRDefault="00C539BB" w:rsidP="0025189C">
      <w:pPr>
        <w:pStyle w:val="Standard"/>
        <w:spacing w:after="120"/>
        <w:ind w:left="567"/>
        <w:rPr>
          <w:rFonts w:ascii="Arial" w:hAnsi="Arial" w:cs="Arial"/>
        </w:rPr>
      </w:pPr>
      <w:r w:rsidRPr="008068DA">
        <w:rPr>
          <w:rFonts w:ascii="Arial" w:hAnsi="Arial" w:cs="Arial"/>
        </w:rPr>
        <w:t xml:space="preserve">Un seul match peut être donné gagné par saison, toutes compétitions confondues, sauf durant </w:t>
      </w:r>
      <w:r w:rsidR="008068DA" w:rsidRPr="008068DA">
        <w:rPr>
          <w:rFonts w:ascii="Arial" w:hAnsi="Arial" w:cs="Arial"/>
        </w:rPr>
        <w:t>les play-offs</w:t>
      </w:r>
      <w:r w:rsidRPr="008068DA">
        <w:rPr>
          <w:rFonts w:ascii="Arial" w:hAnsi="Arial" w:cs="Arial"/>
        </w:rPr>
        <w:t xml:space="preserve"> et </w:t>
      </w:r>
      <w:proofErr w:type="spellStart"/>
      <w:r w:rsidRPr="008068DA">
        <w:rPr>
          <w:rFonts w:ascii="Arial" w:hAnsi="Arial" w:cs="Arial"/>
        </w:rPr>
        <w:t>play-out</w:t>
      </w:r>
      <w:proofErr w:type="spellEnd"/>
      <w:r w:rsidRPr="008068DA">
        <w:rPr>
          <w:rFonts w:ascii="Arial" w:hAnsi="Arial" w:cs="Arial"/>
        </w:rPr>
        <w:t xml:space="preserve"> où aucun match ne peut être donné gagné.</w:t>
      </w:r>
    </w:p>
    <w:p w:rsidR="00D71A27" w:rsidRPr="008068DA" w:rsidRDefault="00C539BB" w:rsidP="0025189C">
      <w:pPr>
        <w:pStyle w:val="Titre2"/>
        <w:spacing w:before="480" w:after="240"/>
        <w:ind w:left="0"/>
        <w:rPr>
          <w:rFonts w:cs="Arial"/>
        </w:rPr>
      </w:pPr>
      <w:r w:rsidRPr="008068DA">
        <w:rPr>
          <w:rFonts w:cs="Arial"/>
        </w:rPr>
        <w:lastRenderedPageBreak/>
        <w:t>ARTICLE 23 : FAIR-PLAY</w:t>
      </w:r>
    </w:p>
    <w:p w:rsidR="00D71A27" w:rsidRPr="008068DA" w:rsidRDefault="00C539BB" w:rsidP="0025189C">
      <w:pPr>
        <w:pStyle w:val="Standard"/>
        <w:spacing w:after="120"/>
        <w:ind w:left="567"/>
        <w:rPr>
          <w:rFonts w:ascii="Arial" w:hAnsi="Arial" w:cs="Arial"/>
        </w:rPr>
      </w:pPr>
      <w:r w:rsidRPr="008068DA">
        <w:rPr>
          <w:rFonts w:ascii="Arial" w:hAnsi="Arial" w:cs="Arial"/>
        </w:rPr>
        <w:t>A l'issue de chaque rencontre, les arbitres attribuent une note de fair-play à chaque équipe, allant de 0 à 5 (</w:t>
      </w:r>
      <w:r w:rsidR="008068DA" w:rsidRPr="008068DA">
        <w:rPr>
          <w:rFonts w:ascii="Arial" w:hAnsi="Arial" w:cs="Arial"/>
        </w:rPr>
        <w:t>cf.</w:t>
      </w:r>
      <w:r w:rsidRPr="008068DA">
        <w:rPr>
          <w:rFonts w:ascii="Arial" w:hAnsi="Arial" w:cs="Arial"/>
        </w:rPr>
        <w:t xml:space="preserve"> Directives de jeu).</w:t>
      </w:r>
    </w:p>
    <w:p w:rsidR="00D71A27" w:rsidRPr="008068DA" w:rsidRDefault="00C539BB" w:rsidP="0025189C">
      <w:pPr>
        <w:pStyle w:val="Standard"/>
        <w:spacing w:after="120"/>
        <w:ind w:left="567"/>
        <w:rPr>
          <w:rFonts w:ascii="Arial" w:hAnsi="Arial" w:cs="Arial"/>
        </w:rPr>
      </w:pPr>
      <w:r w:rsidRPr="008068DA">
        <w:rPr>
          <w:rFonts w:ascii="Arial" w:hAnsi="Arial" w:cs="Arial"/>
        </w:rPr>
        <w:t>Au terme du championnat, dans chaque série, l'équipe avec le meilleur score reçoit un prix. Toutes séries confondues, l'équipe avec la meilleure moyenne par match se voit remettre le prix Eric KELLER.</w:t>
      </w:r>
    </w:p>
    <w:p w:rsidR="00D71A27" w:rsidRPr="008068DA" w:rsidRDefault="00C539BB" w:rsidP="0025189C">
      <w:pPr>
        <w:pStyle w:val="Titre2"/>
        <w:spacing w:before="480" w:after="240"/>
        <w:ind w:left="0"/>
        <w:rPr>
          <w:rFonts w:cs="Arial"/>
        </w:rPr>
      </w:pPr>
      <w:r w:rsidRPr="008068DA">
        <w:rPr>
          <w:rFonts w:cs="Arial"/>
        </w:rPr>
        <w:t>ARTICLE 24 : CLASSEMENT</w:t>
      </w:r>
    </w:p>
    <w:p w:rsidR="00D71A27" w:rsidRPr="008068DA" w:rsidRDefault="00C539BB" w:rsidP="0025189C">
      <w:pPr>
        <w:pStyle w:val="Standard"/>
        <w:spacing w:after="120"/>
        <w:ind w:left="567"/>
        <w:rPr>
          <w:rFonts w:ascii="Arial" w:hAnsi="Arial" w:cs="Arial"/>
        </w:rPr>
      </w:pPr>
      <w:r w:rsidRPr="008068DA">
        <w:rPr>
          <w:rFonts w:ascii="Arial" w:hAnsi="Arial" w:cs="Arial"/>
        </w:rPr>
        <w:t>A l'issue du championnat, le classement est établi sur la base des résultats des rencontres disputées. Il est effectué à partir des critères suivants :</w:t>
      </w:r>
    </w:p>
    <w:p w:rsidR="00D71A27" w:rsidRPr="008068DA" w:rsidRDefault="00C539BB" w:rsidP="0025189C">
      <w:pPr>
        <w:pStyle w:val="Standard"/>
        <w:numPr>
          <w:ilvl w:val="0"/>
          <w:numId w:val="17"/>
        </w:numPr>
        <w:spacing w:after="120"/>
        <w:ind w:left="1135" w:hanging="284"/>
        <w:rPr>
          <w:rFonts w:ascii="Arial" w:hAnsi="Arial" w:cs="Arial"/>
        </w:rPr>
      </w:pPr>
      <w:r w:rsidRPr="008068DA">
        <w:rPr>
          <w:rFonts w:ascii="Arial" w:hAnsi="Arial" w:cs="Arial"/>
        </w:rPr>
        <w:t>nombre de points au classement</w:t>
      </w:r>
    </w:p>
    <w:p w:rsidR="00D71A27" w:rsidRPr="008068DA" w:rsidRDefault="00C539BB" w:rsidP="0025189C">
      <w:pPr>
        <w:pStyle w:val="Standard"/>
        <w:numPr>
          <w:ilvl w:val="0"/>
          <w:numId w:val="17"/>
        </w:numPr>
        <w:spacing w:after="120"/>
        <w:ind w:left="1135" w:hanging="284"/>
        <w:rPr>
          <w:rFonts w:ascii="Arial" w:hAnsi="Arial" w:cs="Arial"/>
        </w:rPr>
      </w:pPr>
      <w:r w:rsidRPr="008068DA">
        <w:rPr>
          <w:rFonts w:ascii="Arial" w:hAnsi="Arial" w:cs="Arial"/>
        </w:rPr>
        <w:t>panier-</w:t>
      </w:r>
      <w:proofErr w:type="spellStart"/>
      <w:r w:rsidRPr="008068DA">
        <w:rPr>
          <w:rFonts w:ascii="Arial" w:hAnsi="Arial" w:cs="Arial"/>
        </w:rPr>
        <w:t>average</w:t>
      </w:r>
      <w:proofErr w:type="spellEnd"/>
      <w:r w:rsidRPr="008068DA">
        <w:rPr>
          <w:rFonts w:ascii="Arial" w:hAnsi="Arial" w:cs="Arial"/>
        </w:rPr>
        <w:t xml:space="preserve"> en confrontations directes</w:t>
      </w:r>
    </w:p>
    <w:p w:rsidR="00D71A27" w:rsidRPr="008068DA" w:rsidRDefault="00C539BB" w:rsidP="0025189C">
      <w:pPr>
        <w:pStyle w:val="Standard"/>
        <w:numPr>
          <w:ilvl w:val="0"/>
          <w:numId w:val="17"/>
        </w:numPr>
        <w:spacing w:after="120"/>
        <w:ind w:left="1134" w:hanging="283"/>
        <w:rPr>
          <w:rFonts w:ascii="Arial" w:hAnsi="Arial" w:cs="Arial"/>
        </w:rPr>
      </w:pPr>
      <w:r w:rsidRPr="008068DA">
        <w:rPr>
          <w:rFonts w:ascii="Arial" w:hAnsi="Arial" w:cs="Arial"/>
        </w:rPr>
        <w:t>nombre de points au fair-play.</w:t>
      </w:r>
    </w:p>
    <w:p w:rsidR="00D71A27" w:rsidRPr="008068DA" w:rsidRDefault="00575050" w:rsidP="0025189C">
      <w:pPr>
        <w:pStyle w:val="Standard"/>
        <w:numPr>
          <w:ilvl w:val="0"/>
          <w:numId w:val="17"/>
        </w:numPr>
        <w:spacing w:after="120"/>
        <w:ind w:left="1134" w:hanging="283"/>
        <w:rPr>
          <w:rFonts w:ascii="Arial" w:hAnsi="Arial" w:cs="Arial"/>
        </w:rPr>
      </w:pPr>
      <w:r>
        <w:rPr>
          <w:rFonts w:ascii="Arial" w:hAnsi="Arial" w:cs="Arial"/>
        </w:rPr>
        <w:t>p</w:t>
      </w:r>
      <w:r w:rsidR="00C539BB" w:rsidRPr="008068DA">
        <w:rPr>
          <w:rFonts w:ascii="Arial" w:hAnsi="Arial" w:cs="Arial"/>
        </w:rPr>
        <w:t>anier-</w:t>
      </w:r>
      <w:proofErr w:type="spellStart"/>
      <w:r w:rsidR="00C539BB" w:rsidRPr="008068DA">
        <w:rPr>
          <w:rFonts w:ascii="Arial" w:hAnsi="Arial" w:cs="Arial"/>
        </w:rPr>
        <w:t>average</w:t>
      </w:r>
      <w:proofErr w:type="spellEnd"/>
    </w:p>
    <w:p w:rsidR="00D71A27" w:rsidRPr="008068DA" w:rsidRDefault="00C539BB" w:rsidP="0025189C">
      <w:pPr>
        <w:pStyle w:val="Standard"/>
        <w:numPr>
          <w:ilvl w:val="0"/>
          <w:numId w:val="17"/>
        </w:numPr>
        <w:spacing w:after="120"/>
        <w:ind w:left="1134" w:hanging="283"/>
        <w:rPr>
          <w:rFonts w:ascii="Arial" w:hAnsi="Arial" w:cs="Arial"/>
        </w:rPr>
      </w:pPr>
      <w:r w:rsidRPr="008068DA">
        <w:rPr>
          <w:rFonts w:ascii="Arial" w:hAnsi="Arial" w:cs="Arial"/>
        </w:rPr>
        <w:t>nombre de points (paniers) marqués</w:t>
      </w:r>
    </w:p>
    <w:p w:rsidR="00D71A27" w:rsidRDefault="00C539BB" w:rsidP="0025189C">
      <w:pPr>
        <w:pStyle w:val="Standard"/>
        <w:spacing w:after="120"/>
        <w:ind w:left="567"/>
        <w:rPr>
          <w:rFonts w:ascii="Arial" w:hAnsi="Arial" w:cs="Arial"/>
        </w:rPr>
      </w:pPr>
      <w:r w:rsidRPr="008068DA">
        <w:rPr>
          <w:rFonts w:ascii="Arial" w:hAnsi="Arial" w:cs="Arial"/>
        </w:rPr>
        <w:t>Le Comité peut organiser des matchs de barrage exceptionnels pour départager des équipes.</w:t>
      </w:r>
    </w:p>
    <w:p w:rsidR="0025189C" w:rsidRDefault="0025189C" w:rsidP="00575050">
      <w:pPr>
        <w:pStyle w:val="Standard"/>
        <w:spacing w:before="480" w:after="240"/>
        <w:ind w:left="0"/>
        <w:rPr>
          <w:rFonts w:ascii="Arial" w:hAnsi="Arial" w:cs="Arial"/>
          <w:b/>
          <w:sz w:val="24"/>
          <w:szCs w:val="24"/>
        </w:rPr>
      </w:pPr>
      <w:r w:rsidRPr="0025189C">
        <w:rPr>
          <w:rFonts w:ascii="Arial" w:hAnsi="Arial" w:cs="Arial"/>
          <w:b/>
          <w:sz w:val="24"/>
          <w:szCs w:val="24"/>
          <w:u w:val="single"/>
        </w:rPr>
        <w:t>ARTICLE 25 : PROMOTION – RELÉGATION</w:t>
      </w:r>
    </w:p>
    <w:p w:rsidR="00D71A27" w:rsidRPr="008068DA" w:rsidRDefault="00C539BB" w:rsidP="0025189C">
      <w:pPr>
        <w:pStyle w:val="Standard"/>
        <w:spacing w:after="120"/>
        <w:ind w:left="567"/>
        <w:rPr>
          <w:rFonts w:ascii="Arial" w:hAnsi="Arial" w:cs="Arial"/>
        </w:rPr>
      </w:pPr>
      <w:r w:rsidRPr="008068DA">
        <w:rPr>
          <w:rFonts w:ascii="Arial" w:hAnsi="Arial" w:cs="Arial"/>
        </w:rPr>
        <w:t>Le système de promotion-relégation fonctionne comme suit :</w:t>
      </w:r>
    </w:p>
    <w:p w:rsidR="00D71A27" w:rsidRPr="008068DA" w:rsidRDefault="00575050" w:rsidP="0025189C">
      <w:pPr>
        <w:pStyle w:val="Standard"/>
        <w:numPr>
          <w:ilvl w:val="0"/>
          <w:numId w:val="18"/>
        </w:numPr>
        <w:spacing w:after="120"/>
        <w:ind w:left="1135" w:hanging="284"/>
        <w:rPr>
          <w:rFonts w:ascii="Arial" w:hAnsi="Arial" w:cs="Arial"/>
        </w:rPr>
      </w:pPr>
      <w:r>
        <w:rPr>
          <w:rFonts w:ascii="Arial" w:hAnsi="Arial" w:cs="Arial"/>
        </w:rPr>
        <w:t>l</w:t>
      </w:r>
      <w:r w:rsidR="00C539BB" w:rsidRPr="008068DA">
        <w:rPr>
          <w:rFonts w:ascii="Arial" w:hAnsi="Arial" w:cs="Arial"/>
        </w:rPr>
        <w:t>es 3 premières équipes des séries B, C, et D sont automatiquement p</w:t>
      </w:r>
      <w:r>
        <w:rPr>
          <w:rFonts w:ascii="Arial" w:hAnsi="Arial" w:cs="Arial"/>
        </w:rPr>
        <w:t>romues dans la série supérieure;</w:t>
      </w:r>
    </w:p>
    <w:p w:rsidR="00D71A27" w:rsidRPr="008068DA" w:rsidRDefault="00575050" w:rsidP="0025189C">
      <w:pPr>
        <w:pStyle w:val="Standard"/>
        <w:numPr>
          <w:ilvl w:val="0"/>
          <w:numId w:val="18"/>
        </w:numPr>
        <w:spacing w:after="120"/>
        <w:ind w:left="1135" w:hanging="284"/>
        <w:rPr>
          <w:rFonts w:ascii="Arial" w:hAnsi="Arial" w:cs="Arial"/>
        </w:rPr>
      </w:pPr>
      <w:r>
        <w:rPr>
          <w:rFonts w:ascii="Arial" w:hAnsi="Arial" w:cs="Arial"/>
        </w:rPr>
        <w:t>l</w:t>
      </w:r>
      <w:r w:rsidR="00C539BB" w:rsidRPr="008068DA">
        <w:rPr>
          <w:rFonts w:ascii="Arial" w:hAnsi="Arial" w:cs="Arial"/>
        </w:rPr>
        <w:t>es 3 dernières équipes des séries A, B et C sont automatiquement reléguées dans la série inférieure.</w:t>
      </w:r>
    </w:p>
    <w:p w:rsidR="00D71A27" w:rsidRPr="008068DA" w:rsidRDefault="00C539BB" w:rsidP="0025189C">
      <w:pPr>
        <w:pStyle w:val="Standard"/>
        <w:spacing w:after="120"/>
        <w:ind w:left="567"/>
        <w:rPr>
          <w:rFonts w:ascii="Arial" w:hAnsi="Arial" w:cs="Arial"/>
        </w:rPr>
      </w:pPr>
      <w:r w:rsidRPr="008068DA">
        <w:rPr>
          <w:rFonts w:ascii="Arial" w:hAnsi="Arial" w:cs="Arial"/>
        </w:rPr>
        <w:t>Une équipe ne peut pas refuser sa promotion dans la série supérieure.</w:t>
      </w:r>
    </w:p>
    <w:p w:rsidR="00D71A27" w:rsidRPr="008068DA" w:rsidRDefault="00C539BB" w:rsidP="00575050">
      <w:pPr>
        <w:pStyle w:val="Titre2"/>
        <w:spacing w:before="480" w:after="240"/>
        <w:ind w:left="0"/>
        <w:rPr>
          <w:rFonts w:cs="Arial"/>
        </w:rPr>
      </w:pPr>
      <w:r w:rsidRPr="008068DA">
        <w:rPr>
          <w:rFonts w:cs="Arial"/>
        </w:rPr>
        <w:t>ARTICLE 26 : RETRAIT D’UNE ÉQUIPE EN COURS DE SAISON</w:t>
      </w:r>
    </w:p>
    <w:p w:rsidR="00D71A27" w:rsidRPr="008068DA" w:rsidRDefault="00C539BB" w:rsidP="0025189C">
      <w:pPr>
        <w:pStyle w:val="Standard"/>
        <w:spacing w:after="120"/>
        <w:ind w:left="567"/>
        <w:rPr>
          <w:rFonts w:ascii="Arial" w:hAnsi="Arial" w:cs="Arial"/>
        </w:rPr>
      </w:pPr>
      <w:r w:rsidRPr="008068DA">
        <w:rPr>
          <w:rFonts w:ascii="Arial" w:eastAsia="CAAAAA+TimesNewRomanPSMT" w:hAnsi="Arial" w:cs="Arial"/>
          <w:szCs w:val="22"/>
        </w:rPr>
        <w:t>Après son inscription, u</w:t>
      </w:r>
      <w:r w:rsidRPr="008068DA">
        <w:rPr>
          <w:rFonts w:ascii="Arial" w:hAnsi="Arial" w:cs="Arial"/>
        </w:rPr>
        <w:t>ne équipe peut se retirer des compétitions en cours de saison (ou être exclue par décision du Comité) :</w:t>
      </w:r>
    </w:p>
    <w:p w:rsidR="00D71A27" w:rsidRPr="008068DA" w:rsidRDefault="00C539BB" w:rsidP="00575050">
      <w:pPr>
        <w:pStyle w:val="Standard"/>
        <w:numPr>
          <w:ilvl w:val="0"/>
          <w:numId w:val="19"/>
        </w:numPr>
        <w:ind w:left="1134" w:hanging="283"/>
        <w:rPr>
          <w:rFonts w:ascii="Arial" w:hAnsi="Arial" w:cs="Arial"/>
        </w:rPr>
      </w:pPr>
      <w:r w:rsidRPr="008068DA">
        <w:rPr>
          <w:rFonts w:ascii="Arial" w:hAnsi="Arial" w:cs="Arial"/>
        </w:rPr>
        <w:t xml:space="preserve">Si le retrait a lieu </w:t>
      </w:r>
      <w:r w:rsidRPr="008068DA">
        <w:rPr>
          <w:rFonts w:ascii="Arial" w:eastAsia="CAAAAA+TimesNewRomanPSMT" w:hAnsi="Arial" w:cs="Arial"/>
          <w:szCs w:val="22"/>
        </w:rPr>
        <w:t>avant le premier match de la saison, tous les matchs planifiés seront annulés.</w:t>
      </w:r>
    </w:p>
    <w:p w:rsidR="00D71A27" w:rsidRPr="008068DA" w:rsidRDefault="00C539BB" w:rsidP="00575050">
      <w:pPr>
        <w:pStyle w:val="Standard"/>
        <w:numPr>
          <w:ilvl w:val="0"/>
          <w:numId w:val="19"/>
        </w:numPr>
        <w:ind w:left="1134" w:hanging="283"/>
        <w:rPr>
          <w:rFonts w:ascii="Arial" w:hAnsi="Arial" w:cs="Arial"/>
        </w:rPr>
      </w:pPr>
      <w:r w:rsidRPr="008068DA">
        <w:rPr>
          <w:rFonts w:ascii="Arial" w:hAnsi="Arial" w:cs="Arial"/>
        </w:rPr>
        <w:t>Si le retrait a lieu au premier tour, les matchs disputés ne comptent pas.</w:t>
      </w:r>
    </w:p>
    <w:p w:rsidR="00D71A27" w:rsidRPr="008068DA" w:rsidRDefault="00C539BB" w:rsidP="00575050">
      <w:pPr>
        <w:pStyle w:val="Standard"/>
        <w:numPr>
          <w:ilvl w:val="0"/>
          <w:numId w:val="19"/>
        </w:numPr>
        <w:ind w:left="1134" w:hanging="283"/>
        <w:rPr>
          <w:rFonts w:ascii="Arial" w:hAnsi="Arial" w:cs="Arial"/>
        </w:rPr>
      </w:pPr>
      <w:r w:rsidRPr="008068DA">
        <w:rPr>
          <w:rFonts w:ascii="Arial" w:hAnsi="Arial" w:cs="Arial"/>
        </w:rPr>
        <w:t>Si le retrait a lieu lorsque l’équipe en cause a entamé le deuxième tour, les matchs disputés sont validés, le solde étant perdu par forfait et l’équipe est classée dernière de sa série.</w:t>
      </w:r>
    </w:p>
    <w:p w:rsidR="00D71A27" w:rsidRPr="008068DA" w:rsidRDefault="00C539BB" w:rsidP="00575050">
      <w:pPr>
        <w:pStyle w:val="Standard"/>
        <w:ind w:left="567"/>
        <w:rPr>
          <w:rFonts w:ascii="Arial" w:hAnsi="Arial" w:cs="Arial"/>
        </w:rPr>
      </w:pPr>
      <w:r w:rsidRPr="008068DA">
        <w:rPr>
          <w:rFonts w:ascii="Arial" w:hAnsi="Arial" w:cs="Arial"/>
        </w:rPr>
        <w:t>Dans tous les cas, une indemnité forfaitaire de CHF 200.- est due par l'équipe concernée.</w:t>
      </w:r>
    </w:p>
    <w:p w:rsidR="00D71A27" w:rsidRPr="008068DA" w:rsidRDefault="00D71A27">
      <w:pPr>
        <w:pStyle w:val="Standard"/>
        <w:rPr>
          <w:rFonts w:ascii="Arial" w:hAnsi="Arial" w:cs="Arial"/>
        </w:rPr>
      </w:pPr>
    </w:p>
    <w:p w:rsidR="00D71A27" w:rsidRPr="008068DA" w:rsidRDefault="00D71A27">
      <w:pPr>
        <w:pStyle w:val="Standard"/>
        <w:rPr>
          <w:rFonts w:ascii="Arial" w:hAnsi="Arial" w:cs="Arial"/>
        </w:rPr>
      </w:pPr>
    </w:p>
    <w:p w:rsidR="00D71A27" w:rsidRPr="00575050" w:rsidRDefault="00C539BB" w:rsidP="00575050">
      <w:pPr>
        <w:pStyle w:val="Titre1"/>
        <w:spacing w:before="340" w:after="480"/>
        <w:rPr>
          <w:rFonts w:cs="Arial"/>
          <w:sz w:val="28"/>
          <w:szCs w:val="28"/>
        </w:rPr>
      </w:pPr>
      <w:r w:rsidRPr="00575050">
        <w:rPr>
          <w:rFonts w:cs="Arial"/>
          <w:sz w:val="28"/>
          <w:szCs w:val="28"/>
        </w:rPr>
        <w:lastRenderedPageBreak/>
        <w:t>C – AUTRES COMPÉTITIONS</w:t>
      </w:r>
    </w:p>
    <w:p w:rsidR="00D71A27" w:rsidRPr="008068DA" w:rsidRDefault="00C539BB" w:rsidP="00575050">
      <w:pPr>
        <w:pStyle w:val="Titre2"/>
        <w:spacing w:before="480" w:after="240"/>
        <w:ind w:left="0"/>
        <w:rPr>
          <w:rFonts w:cs="Arial"/>
        </w:rPr>
      </w:pPr>
      <w:r w:rsidRPr="008068DA">
        <w:rPr>
          <w:rFonts w:cs="Arial"/>
        </w:rPr>
        <w:t>ARTICLE 27 : COUPE DU GAB</w:t>
      </w:r>
    </w:p>
    <w:p w:rsidR="00D71A27" w:rsidRPr="008068DA" w:rsidRDefault="00C539BB" w:rsidP="00575050">
      <w:pPr>
        <w:pStyle w:val="Standard"/>
        <w:spacing w:after="120"/>
        <w:ind w:left="567"/>
        <w:rPr>
          <w:rFonts w:ascii="Arial" w:hAnsi="Arial" w:cs="Arial"/>
        </w:rPr>
      </w:pPr>
      <w:r w:rsidRPr="008068DA">
        <w:rPr>
          <w:rFonts w:ascii="Arial" w:hAnsi="Arial" w:cs="Arial"/>
        </w:rPr>
        <w:t>Toutes les équipes inscrites au GAB participent automatiquement à cette compétition.</w:t>
      </w:r>
    </w:p>
    <w:p w:rsidR="00D71A27" w:rsidRPr="008068DA" w:rsidRDefault="00C539BB" w:rsidP="00575050">
      <w:pPr>
        <w:pStyle w:val="Standard"/>
        <w:spacing w:after="120"/>
        <w:ind w:left="567"/>
        <w:rPr>
          <w:rFonts w:ascii="Arial" w:hAnsi="Arial" w:cs="Arial"/>
        </w:rPr>
      </w:pPr>
      <w:r w:rsidRPr="008068DA">
        <w:rPr>
          <w:rFonts w:ascii="Arial" w:hAnsi="Arial" w:cs="Arial"/>
        </w:rPr>
        <w:t>Le Comité effectue un tirage au sort parmi toutes les équipes du GAB afin de déterminer les matchs du premier tour, les équipes restantes entrant directement au deuxième tour.</w:t>
      </w:r>
    </w:p>
    <w:p w:rsidR="00D71A27" w:rsidRPr="008068DA" w:rsidRDefault="00C539BB" w:rsidP="00575050">
      <w:pPr>
        <w:pStyle w:val="Standard"/>
        <w:spacing w:after="120"/>
        <w:ind w:left="567"/>
        <w:rPr>
          <w:rFonts w:ascii="Arial" w:hAnsi="Arial" w:cs="Arial"/>
        </w:rPr>
      </w:pPr>
      <w:r w:rsidRPr="008068DA">
        <w:rPr>
          <w:rFonts w:ascii="Arial" w:hAnsi="Arial" w:cs="Arial"/>
        </w:rPr>
        <w:t>La Coupe du GAB se dispute par élimination directe des perdants.</w:t>
      </w:r>
    </w:p>
    <w:p w:rsidR="00D71A27" w:rsidRPr="008068DA" w:rsidRDefault="00C539BB" w:rsidP="00575050">
      <w:pPr>
        <w:pStyle w:val="Titre2"/>
        <w:spacing w:before="480" w:after="240"/>
        <w:ind w:left="0"/>
        <w:rPr>
          <w:rFonts w:cs="Arial"/>
        </w:rPr>
      </w:pPr>
      <w:r w:rsidRPr="008068DA">
        <w:rPr>
          <w:rFonts w:cs="Arial"/>
        </w:rPr>
        <w:t>ARTICLE 28 : CHALLENGE</w:t>
      </w:r>
    </w:p>
    <w:p w:rsidR="00D71A27" w:rsidRPr="008068DA" w:rsidRDefault="00C539BB" w:rsidP="00575050">
      <w:pPr>
        <w:pStyle w:val="Standard"/>
        <w:spacing w:after="120"/>
        <w:ind w:left="567"/>
        <w:rPr>
          <w:rFonts w:ascii="Arial" w:hAnsi="Arial" w:cs="Arial"/>
        </w:rPr>
      </w:pPr>
      <w:r w:rsidRPr="008068DA">
        <w:rPr>
          <w:rFonts w:ascii="Arial" w:hAnsi="Arial" w:cs="Arial"/>
        </w:rPr>
        <w:t>Le GAB peut organiser une compétition inter-séries intitulé «challenge».</w:t>
      </w:r>
    </w:p>
    <w:p w:rsidR="00D71A27" w:rsidRPr="008068DA" w:rsidRDefault="00C539BB" w:rsidP="00575050">
      <w:pPr>
        <w:pStyle w:val="Standard"/>
        <w:spacing w:after="120"/>
        <w:ind w:left="567"/>
        <w:rPr>
          <w:rFonts w:ascii="Arial" w:hAnsi="Arial" w:cs="Arial"/>
        </w:rPr>
      </w:pPr>
      <w:r w:rsidRPr="008068DA">
        <w:rPr>
          <w:rFonts w:ascii="Arial" w:hAnsi="Arial" w:cs="Arial"/>
        </w:rPr>
        <w:t>Cette compétition est facultative. Elle est ouverte aux équipes du GAB :</w:t>
      </w:r>
    </w:p>
    <w:p w:rsidR="00D71A27" w:rsidRPr="008068DA" w:rsidRDefault="00C539BB" w:rsidP="00575050">
      <w:pPr>
        <w:pStyle w:val="Standard"/>
        <w:numPr>
          <w:ilvl w:val="0"/>
          <w:numId w:val="20"/>
        </w:numPr>
        <w:spacing w:after="120"/>
        <w:ind w:left="1135" w:hanging="284"/>
        <w:rPr>
          <w:rFonts w:ascii="Arial" w:hAnsi="Arial" w:cs="Arial"/>
        </w:rPr>
      </w:pPr>
      <w:r w:rsidRPr="008068DA">
        <w:rPr>
          <w:rFonts w:ascii="Arial" w:hAnsi="Arial" w:cs="Arial"/>
        </w:rPr>
        <w:t>des séries A et B pour le challenge du GAB</w:t>
      </w:r>
    </w:p>
    <w:p w:rsidR="00D71A27" w:rsidRPr="008068DA" w:rsidRDefault="00C539BB" w:rsidP="00575050">
      <w:pPr>
        <w:pStyle w:val="Standard"/>
        <w:numPr>
          <w:ilvl w:val="0"/>
          <w:numId w:val="21"/>
        </w:numPr>
        <w:spacing w:after="120"/>
        <w:ind w:left="1135" w:hanging="284"/>
        <w:rPr>
          <w:rFonts w:ascii="Arial" w:hAnsi="Arial" w:cs="Arial"/>
        </w:rPr>
      </w:pPr>
      <w:r w:rsidRPr="008068DA">
        <w:rPr>
          <w:rFonts w:ascii="Arial" w:hAnsi="Arial" w:cs="Arial"/>
        </w:rPr>
        <w:t>des séries C et D pour le challenge du Comité</w:t>
      </w:r>
    </w:p>
    <w:p w:rsidR="00D71A27" w:rsidRPr="008068DA" w:rsidRDefault="00C539BB" w:rsidP="00575050">
      <w:pPr>
        <w:pStyle w:val="Standard"/>
        <w:ind w:left="567"/>
        <w:rPr>
          <w:rFonts w:ascii="Arial" w:hAnsi="Arial" w:cs="Arial"/>
        </w:rPr>
      </w:pPr>
      <w:r w:rsidRPr="008068DA">
        <w:rPr>
          <w:rFonts w:ascii="Arial" w:hAnsi="Arial" w:cs="Arial"/>
        </w:rPr>
        <w:t>Le délai d'inscription est fixé à l'assemblée générale ordinaire (</w:t>
      </w:r>
      <w:r w:rsidR="008068DA" w:rsidRPr="008068DA">
        <w:rPr>
          <w:rFonts w:ascii="Arial" w:hAnsi="Arial" w:cs="Arial"/>
        </w:rPr>
        <w:t>cf.</w:t>
      </w:r>
      <w:r w:rsidRPr="008068DA">
        <w:rPr>
          <w:rFonts w:ascii="Arial" w:hAnsi="Arial" w:cs="Arial"/>
        </w:rPr>
        <w:t xml:space="preserve"> art. 1 du Règlement).</w:t>
      </w:r>
    </w:p>
    <w:p w:rsidR="00D71A27" w:rsidRPr="008068DA" w:rsidRDefault="00C539BB" w:rsidP="00575050">
      <w:pPr>
        <w:pStyle w:val="Standard"/>
        <w:ind w:left="567"/>
        <w:rPr>
          <w:rFonts w:ascii="Arial" w:hAnsi="Arial" w:cs="Arial"/>
        </w:rPr>
      </w:pPr>
      <w:r w:rsidRPr="008068DA">
        <w:rPr>
          <w:rFonts w:ascii="Arial" w:hAnsi="Arial" w:cs="Arial"/>
        </w:rPr>
        <w:t>La formule définitive est fixée par le Comité, en fonction du nombre d'équipes inscrites.</w:t>
      </w:r>
    </w:p>
    <w:p w:rsidR="00D71A27" w:rsidRPr="008068DA" w:rsidRDefault="00C539BB" w:rsidP="00575050">
      <w:pPr>
        <w:pStyle w:val="Standard"/>
        <w:ind w:left="567"/>
        <w:rPr>
          <w:rFonts w:ascii="Arial" w:hAnsi="Arial" w:cs="Arial"/>
        </w:rPr>
      </w:pPr>
      <w:r w:rsidRPr="008068DA">
        <w:rPr>
          <w:rFonts w:ascii="Arial" w:eastAsia="CAAAAA+TimesNewRomanPSMT" w:hAnsi="Arial" w:cs="Arial"/>
          <w:szCs w:val="22"/>
        </w:rPr>
        <w:t>Le classement est établi sur la base des résultats des rencontres disputées et est effectué à partir des critères suivants :</w:t>
      </w:r>
    </w:p>
    <w:p w:rsidR="00D71A27" w:rsidRPr="008068DA" w:rsidRDefault="00C539BB" w:rsidP="00575050">
      <w:pPr>
        <w:pStyle w:val="Standard"/>
        <w:numPr>
          <w:ilvl w:val="0"/>
          <w:numId w:val="22"/>
        </w:numPr>
        <w:ind w:left="1134" w:hanging="283"/>
        <w:rPr>
          <w:rFonts w:ascii="Arial" w:hAnsi="Arial" w:cs="Arial"/>
        </w:rPr>
      </w:pPr>
      <w:r w:rsidRPr="008068DA">
        <w:rPr>
          <w:rFonts w:ascii="Arial" w:hAnsi="Arial" w:cs="Arial"/>
        </w:rPr>
        <w:t>nombre de points au classement</w:t>
      </w:r>
    </w:p>
    <w:p w:rsidR="00D71A27" w:rsidRPr="008068DA" w:rsidRDefault="00C539BB" w:rsidP="00575050">
      <w:pPr>
        <w:pStyle w:val="Standard"/>
        <w:numPr>
          <w:ilvl w:val="0"/>
          <w:numId w:val="17"/>
        </w:numPr>
        <w:ind w:left="1134" w:hanging="283"/>
        <w:rPr>
          <w:rFonts w:ascii="Arial" w:hAnsi="Arial" w:cs="Arial"/>
        </w:rPr>
      </w:pPr>
      <w:r w:rsidRPr="008068DA">
        <w:rPr>
          <w:rFonts w:ascii="Arial" w:hAnsi="Arial" w:cs="Arial"/>
        </w:rPr>
        <w:t>panier-</w:t>
      </w:r>
      <w:proofErr w:type="spellStart"/>
      <w:r w:rsidRPr="008068DA">
        <w:rPr>
          <w:rFonts w:ascii="Arial" w:hAnsi="Arial" w:cs="Arial"/>
        </w:rPr>
        <w:t>average</w:t>
      </w:r>
      <w:proofErr w:type="spellEnd"/>
    </w:p>
    <w:p w:rsidR="00D71A27" w:rsidRPr="008068DA" w:rsidRDefault="00C539BB" w:rsidP="00575050">
      <w:pPr>
        <w:pStyle w:val="Standard"/>
        <w:numPr>
          <w:ilvl w:val="0"/>
          <w:numId w:val="17"/>
        </w:numPr>
        <w:ind w:left="1134" w:hanging="283"/>
        <w:rPr>
          <w:rFonts w:ascii="Arial" w:hAnsi="Arial" w:cs="Arial"/>
        </w:rPr>
      </w:pPr>
      <w:r w:rsidRPr="008068DA">
        <w:rPr>
          <w:rFonts w:ascii="Arial" w:hAnsi="Arial" w:cs="Arial"/>
        </w:rPr>
        <w:t>nombre de points (paniers) marqués</w:t>
      </w:r>
    </w:p>
    <w:p w:rsidR="00D71A27" w:rsidRPr="008068DA" w:rsidRDefault="00C539BB" w:rsidP="00575050">
      <w:pPr>
        <w:pStyle w:val="Standard"/>
        <w:numPr>
          <w:ilvl w:val="0"/>
          <w:numId w:val="17"/>
        </w:numPr>
        <w:ind w:left="1134" w:hanging="283"/>
        <w:rPr>
          <w:rFonts w:ascii="Arial" w:eastAsia="CAAAAA+TimesNewRomanPSMT" w:hAnsi="Arial" w:cs="Arial"/>
          <w:szCs w:val="22"/>
        </w:rPr>
      </w:pPr>
      <w:r w:rsidRPr="008068DA">
        <w:rPr>
          <w:rFonts w:ascii="Arial" w:eastAsia="CAAAAA+TimesNewRomanPSMT" w:hAnsi="Arial" w:cs="Arial"/>
          <w:szCs w:val="22"/>
        </w:rPr>
        <w:t>nombre de points au fair-play.</w:t>
      </w:r>
    </w:p>
    <w:p w:rsidR="00D71A27" w:rsidRPr="008068DA" w:rsidRDefault="00C539BB" w:rsidP="00FF5AC0">
      <w:pPr>
        <w:pStyle w:val="Titre2"/>
        <w:spacing w:before="480" w:after="240"/>
        <w:ind w:left="0"/>
        <w:rPr>
          <w:rFonts w:cs="Arial"/>
        </w:rPr>
      </w:pPr>
      <w:r w:rsidRPr="008068DA">
        <w:rPr>
          <w:rFonts w:cs="Arial"/>
        </w:rPr>
        <w:t>ARTICLE 29 : TOURNOI</w:t>
      </w:r>
    </w:p>
    <w:p w:rsidR="00D71A27" w:rsidRDefault="00C539BB" w:rsidP="00FF5AC0">
      <w:pPr>
        <w:pStyle w:val="Standard"/>
        <w:spacing w:after="120"/>
        <w:ind w:left="567"/>
        <w:rPr>
          <w:rFonts w:ascii="Arial" w:hAnsi="Arial" w:cs="Arial"/>
        </w:rPr>
      </w:pPr>
      <w:r w:rsidRPr="008068DA">
        <w:rPr>
          <w:rFonts w:ascii="Arial" w:hAnsi="Arial" w:cs="Arial"/>
        </w:rPr>
        <w:t>L</w:t>
      </w:r>
      <w:r w:rsidR="00575050">
        <w:rPr>
          <w:rFonts w:ascii="Arial" w:hAnsi="Arial" w:cs="Arial"/>
        </w:rPr>
        <w:t>e</w:t>
      </w:r>
      <w:r w:rsidRPr="008068DA">
        <w:rPr>
          <w:rFonts w:ascii="Arial" w:hAnsi="Arial" w:cs="Arial"/>
        </w:rPr>
        <w:t xml:space="preserve"> GAB organise en principe un tournoi au printemps de la saison en cours. La participation est facultative. Les conditions d'inscription sont fixées par le Comité. Le règlement et la grille des matchs sont décidés en fonction du nombre d'équipes engagées.</w:t>
      </w:r>
    </w:p>
    <w:p w:rsidR="00FF5AC0" w:rsidRDefault="00FF5AC0" w:rsidP="00FF5AC0">
      <w:pPr>
        <w:pStyle w:val="Standard"/>
        <w:spacing w:after="120"/>
        <w:ind w:left="567"/>
        <w:rPr>
          <w:rFonts w:ascii="Arial" w:hAnsi="Arial" w:cs="Arial"/>
        </w:rPr>
      </w:pPr>
    </w:p>
    <w:p w:rsidR="00FF5AC0" w:rsidRPr="008068DA" w:rsidRDefault="00FF5AC0" w:rsidP="00FF5AC0">
      <w:pPr>
        <w:pStyle w:val="Standard"/>
        <w:spacing w:after="120"/>
        <w:ind w:left="567"/>
        <w:rPr>
          <w:rFonts w:ascii="Arial" w:hAnsi="Arial" w:cs="Arial"/>
        </w:rPr>
      </w:pPr>
    </w:p>
    <w:p w:rsidR="00D71A27" w:rsidRPr="00FF5AC0" w:rsidRDefault="00C539BB" w:rsidP="00FF5AC0">
      <w:pPr>
        <w:pStyle w:val="Titre1"/>
        <w:spacing w:before="340" w:after="480"/>
        <w:rPr>
          <w:rFonts w:cs="Arial"/>
          <w:sz w:val="28"/>
          <w:szCs w:val="28"/>
        </w:rPr>
      </w:pPr>
      <w:r w:rsidRPr="00FF5AC0">
        <w:rPr>
          <w:rFonts w:cs="Arial"/>
          <w:sz w:val="28"/>
          <w:szCs w:val="28"/>
        </w:rPr>
        <w:t>D – GÉNÉRALITÉS</w:t>
      </w:r>
    </w:p>
    <w:p w:rsidR="00D71A27" w:rsidRPr="008068DA" w:rsidRDefault="00C539BB" w:rsidP="00FF5AC0">
      <w:pPr>
        <w:pStyle w:val="Titre2"/>
        <w:spacing w:before="480" w:after="240"/>
        <w:ind w:left="0"/>
        <w:rPr>
          <w:rFonts w:cs="Arial"/>
        </w:rPr>
      </w:pPr>
      <w:r w:rsidRPr="008068DA">
        <w:rPr>
          <w:rFonts w:cs="Arial"/>
        </w:rPr>
        <w:t>ARTICLE 30 : LITIGE</w:t>
      </w:r>
    </w:p>
    <w:p w:rsidR="00D71A27" w:rsidRPr="008068DA" w:rsidRDefault="00C539BB" w:rsidP="00FF5AC0">
      <w:pPr>
        <w:pStyle w:val="Standard"/>
        <w:ind w:left="567"/>
        <w:rPr>
          <w:rFonts w:ascii="Arial" w:hAnsi="Arial" w:cs="Arial"/>
        </w:rPr>
      </w:pPr>
      <w:r w:rsidRPr="008068DA">
        <w:rPr>
          <w:rFonts w:ascii="Arial" w:hAnsi="Arial" w:cs="Arial"/>
        </w:rPr>
        <w:t>En cas de litige, le Comité est seul juge de l’interprétation du règlement. Les articles 25 et suivants du Règlement des sanctions, protêts et recours restent réservés.</w:t>
      </w:r>
    </w:p>
    <w:p w:rsidR="00D71A27" w:rsidRPr="008068DA" w:rsidRDefault="00C539BB" w:rsidP="00FF5AC0">
      <w:pPr>
        <w:pStyle w:val="Titre2"/>
        <w:spacing w:before="480" w:after="240"/>
        <w:ind w:left="0"/>
        <w:rPr>
          <w:rFonts w:cs="Arial"/>
        </w:rPr>
      </w:pPr>
      <w:r w:rsidRPr="008068DA">
        <w:rPr>
          <w:rFonts w:cs="Arial"/>
        </w:rPr>
        <w:t>ARTICLE 31 : CAS NON PRÉVU</w:t>
      </w:r>
    </w:p>
    <w:p w:rsidR="00D71A27" w:rsidRPr="008068DA" w:rsidRDefault="00C539BB" w:rsidP="00FF5AC0">
      <w:pPr>
        <w:pStyle w:val="Standard"/>
        <w:ind w:left="567"/>
        <w:rPr>
          <w:rFonts w:ascii="Arial" w:hAnsi="Arial" w:cs="Arial"/>
        </w:rPr>
      </w:pPr>
      <w:r w:rsidRPr="008068DA">
        <w:rPr>
          <w:rFonts w:ascii="Arial" w:hAnsi="Arial" w:cs="Arial"/>
        </w:rPr>
        <w:t>Si un cas non prévu au règlement est à régler, le Comité est seul habilité à trancher. Les articles 25 et suivants du Règlement des sanctions, protêts et recours restent réservés.</w:t>
      </w:r>
    </w:p>
    <w:p w:rsidR="00D71A27" w:rsidRPr="008068DA" w:rsidRDefault="00C539BB" w:rsidP="00611097">
      <w:pPr>
        <w:pStyle w:val="Titre2"/>
        <w:spacing w:before="480" w:after="240"/>
        <w:ind w:left="0"/>
        <w:rPr>
          <w:rFonts w:cs="Arial"/>
        </w:rPr>
      </w:pPr>
      <w:r w:rsidRPr="008068DA">
        <w:rPr>
          <w:rFonts w:cs="Arial"/>
        </w:rPr>
        <w:lastRenderedPageBreak/>
        <w:t>ARTICLE 32 : AUTRES DISPOSITIONS RÉGLEMENTAIRES</w:t>
      </w:r>
    </w:p>
    <w:p w:rsidR="00D71A27" w:rsidRPr="008068DA" w:rsidRDefault="00C539BB" w:rsidP="00611097">
      <w:pPr>
        <w:pStyle w:val="Standard"/>
        <w:ind w:left="567"/>
        <w:rPr>
          <w:rFonts w:ascii="Arial" w:hAnsi="Arial" w:cs="Arial"/>
        </w:rPr>
      </w:pPr>
      <w:r w:rsidRPr="008068DA">
        <w:rPr>
          <w:rFonts w:ascii="Arial" w:hAnsi="Arial" w:cs="Arial"/>
        </w:rPr>
        <w:t>Les deux documents suivants font également foi pour le fonctionnement du GAB :</w:t>
      </w:r>
    </w:p>
    <w:p w:rsidR="00D71A27" w:rsidRPr="008068DA" w:rsidRDefault="00C539BB" w:rsidP="00611097">
      <w:pPr>
        <w:pStyle w:val="Standard"/>
        <w:numPr>
          <w:ilvl w:val="0"/>
          <w:numId w:val="23"/>
        </w:numPr>
        <w:ind w:left="1134" w:hanging="283"/>
        <w:rPr>
          <w:rFonts w:ascii="Arial" w:hAnsi="Arial" w:cs="Arial"/>
        </w:rPr>
      </w:pPr>
      <w:r w:rsidRPr="008068DA">
        <w:rPr>
          <w:rFonts w:ascii="Arial" w:hAnsi="Arial" w:cs="Arial"/>
        </w:rPr>
        <w:t>Directives de jeu</w:t>
      </w:r>
    </w:p>
    <w:p w:rsidR="00D71A27" w:rsidRPr="008068DA" w:rsidRDefault="00C539BB" w:rsidP="00611097">
      <w:pPr>
        <w:pStyle w:val="Standard"/>
        <w:numPr>
          <w:ilvl w:val="0"/>
          <w:numId w:val="23"/>
        </w:numPr>
        <w:ind w:left="1134" w:hanging="283"/>
        <w:rPr>
          <w:rFonts w:ascii="Arial" w:hAnsi="Arial" w:cs="Arial"/>
        </w:rPr>
      </w:pPr>
      <w:r w:rsidRPr="008068DA">
        <w:rPr>
          <w:rFonts w:ascii="Arial" w:hAnsi="Arial" w:cs="Arial"/>
        </w:rPr>
        <w:t>Règlement des sanctions, protêts et recours</w:t>
      </w:r>
    </w:p>
    <w:p w:rsidR="00D71A27" w:rsidRPr="008068DA" w:rsidRDefault="00D71A27">
      <w:pPr>
        <w:pStyle w:val="Standard"/>
        <w:ind w:left="0"/>
        <w:rPr>
          <w:rFonts w:ascii="Arial" w:hAnsi="Arial" w:cs="Arial"/>
        </w:rPr>
      </w:pPr>
    </w:p>
    <w:p w:rsidR="00D71A27" w:rsidRPr="008068DA" w:rsidRDefault="00D71A27">
      <w:pPr>
        <w:pStyle w:val="Standard"/>
        <w:ind w:left="0"/>
        <w:rPr>
          <w:rFonts w:ascii="Arial" w:hAnsi="Arial" w:cs="Arial"/>
        </w:rPr>
      </w:pPr>
    </w:p>
    <w:p w:rsidR="00D71A27" w:rsidRPr="008068DA" w:rsidRDefault="00D71A27">
      <w:pPr>
        <w:pStyle w:val="Standard"/>
        <w:pBdr>
          <w:top w:val="none" w:sz="0" w:space="2" w:color="auto"/>
          <w:left w:val="none" w:sz="0" w:space="2" w:color="auto"/>
          <w:bottom w:val="none" w:sz="0" w:space="2" w:color="auto"/>
          <w:right w:val="none" w:sz="0" w:space="2" w:color="auto"/>
        </w:pBdr>
        <w:ind w:left="0"/>
        <w:rPr>
          <w:rFonts w:ascii="Arial" w:hAnsi="Arial" w:cs="Arial"/>
        </w:rPr>
      </w:pPr>
    </w:p>
    <w:p w:rsidR="00D71A27" w:rsidRPr="008068DA" w:rsidRDefault="00C539BB">
      <w:pPr>
        <w:pStyle w:val="Standard"/>
        <w:ind w:left="0"/>
        <w:rPr>
          <w:rFonts w:ascii="Arial" w:hAnsi="Arial" w:cs="Arial"/>
          <w:szCs w:val="22"/>
        </w:rPr>
      </w:pPr>
      <w:r w:rsidRPr="008068DA">
        <w:rPr>
          <w:rFonts w:ascii="Arial" w:hAnsi="Arial" w:cs="Arial"/>
          <w:szCs w:val="22"/>
        </w:rPr>
        <w:t>Ce règlement remplace les précédents suite à son adoption par l'Assemblée générale ordinaire du 23 juin 2009 et aux modifications votées lors des Assemblées générales ordinaires des 22 juin 2010, 13 juin 2012, 19 juin 2013</w:t>
      </w:r>
      <w:r w:rsidR="00611097">
        <w:rPr>
          <w:rFonts w:ascii="Arial" w:hAnsi="Arial" w:cs="Arial"/>
          <w:szCs w:val="22"/>
        </w:rPr>
        <w:t xml:space="preserve">, </w:t>
      </w:r>
      <w:r w:rsidRPr="008068DA">
        <w:rPr>
          <w:rFonts w:ascii="Arial" w:hAnsi="Arial" w:cs="Arial"/>
          <w:szCs w:val="22"/>
        </w:rPr>
        <w:t>10 juin 2014</w:t>
      </w:r>
      <w:r w:rsidR="00611097">
        <w:rPr>
          <w:rFonts w:ascii="Arial" w:hAnsi="Arial" w:cs="Arial"/>
          <w:szCs w:val="22"/>
        </w:rPr>
        <w:t xml:space="preserve"> et 22 juin 2015</w:t>
      </w:r>
      <w:r w:rsidRPr="008068DA">
        <w:rPr>
          <w:rFonts w:ascii="Arial" w:hAnsi="Arial" w:cs="Arial"/>
          <w:szCs w:val="22"/>
        </w:rPr>
        <w:t>.</w:t>
      </w:r>
    </w:p>
    <w:p w:rsidR="00D71A27" w:rsidRPr="008068DA" w:rsidRDefault="00D71A27">
      <w:pPr>
        <w:pStyle w:val="Standard"/>
        <w:ind w:left="0"/>
        <w:rPr>
          <w:rFonts w:ascii="Arial" w:hAnsi="Arial" w:cs="Arial"/>
          <w:szCs w:val="22"/>
        </w:rPr>
      </w:pPr>
    </w:p>
    <w:p w:rsidR="00D71A27" w:rsidRPr="008068DA" w:rsidRDefault="00C539BB">
      <w:pPr>
        <w:pStyle w:val="Standard"/>
        <w:tabs>
          <w:tab w:val="right" w:pos="9609"/>
        </w:tabs>
        <w:ind w:left="0"/>
        <w:rPr>
          <w:rFonts w:ascii="Arial" w:hAnsi="Arial" w:cs="Arial"/>
          <w:szCs w:val="22"/>
        </w:rPr>
      </w:pPr>
      <w:r w:rsidRPr="008068DA">
        <w:rPr>
          <w:rFonts w:ascii="Arial" w:hAnsi="Arial" w:cs="Arial"/>
          <w:szCs w:val="22"/>
        </w:rPr>
        <w:t>Le Président : Alexandre ZANETTA</w:t>
      </w:r>
      <w:r w:rsidRPr="008068DA">
        <w:rPr>
          <w:rFonts w:ascii="Arial" w:hAnsi="Arial" w:cs="Arial"/>
          <w:szCs w:val="22"/>
        </w:rPr>
        <w:tab/>
        <w:t>Le Secrétaire : Juan ROMERO</w:t>
      </w:r>
    </w:p>
    <w:sectPr w:rsidR="00D71A27" w:rsidRPr="008068DA" w:rsidSect="00B665C0">
      <w:headerReference w:type="default" r:id="rId9"/>
      <w:footerReference w:type="default" r:id="rId10"/>
      <w:footerReference w:type="first" r:id="rId11"/>
      <w:pgSz w:w="11905" w:h="16837"/>
      <w:pgMar w:top="1134" w:right="1134" w:bottom="1134" w:left="1134" w:header="720"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170" w:rsidRDefault="00611170">
      <w:r>
        <w:separator/>
      </w:r>
    </w:p>
  </w:endnote>
  <w:endnote w:type="continuationSeparator" w:id="0">
    <w:p w:rsidR="00611170" w:rsidRDefault="0061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DejaVu Sans">
    <w:altName w:val="Arial"/>
    <w:charset w:val="00"/>
    <w:family w:val="swiss"/>
    <w:pitch w:val="variable"/>
    <w:sig w:usb0="00000000" w:usb1="5200F5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AAAA+Arial-BoldMT">
    <w:charset w:val="00"/>
    <w:family w:val="auto"/>
    <w:pitch w:val="default"/>
  </w:font>
  <w:font w:name="CAAAAA+TimesNewRomanPSMT">
    <w:charset w:val="00"/>
    <w:family w:val="auto"/>
    <w:pitch w:val="default"/>
  </w:font>
  <w:font w:name="Free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F0F" w:rsidRDefault="00C539BB">
    <w:pPr>
      <w:pStyle w:val="Pieddepage"/>
      <w:tabs>
        <w:tab w:val="clear" w:pos="5670"/>
        <w:tab w:val="clear" w:pos="10206"/>
        <w:tab w:val="right" w:pos="9609"/>
      </w:tabs>
      <w:ind w:left="0"/>
      <w:rPr>
        <w:sz w:val="16"/>
        <w:szCs w:val="16"/>
      </w:rPr>
    </w:pPr>
    <w:r>
      <w:rPr>
        <w:sz w:val="16"/>
        <w:szCs w:val="16"/>
      </w:rPr>
      <w:tab/>
    </w:r>
    <w:r>
      <w:rPr>
        <w:rFonts w:ascii="Arial" w:hAnsi="Arial"/>
        <w:sz w:val="16"/>
        <w:szCs w:val="16"/>
      </w:rPr>
      <w:t xml:space="preserve">Page </w:t>
    </w: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sidR="00DA7EBD">
      <w:rPr>
        <w:rFonts w:ascii="Arial" w:hAnsi="Arial"/>
        <w:noProof/>
        <w:sz w:val="16"/>
        <w:szCs w:val="16"/>
      </w:rPr>
      <w:t>8</w:t>
    </w:r>
    <w:r>
      <w:rPr>
        <w:rFonts w:ascii="Arial" w:hAnsi="Arial"/>
        <w:sz w:val="16"/>
        <w:szCs w:val="16"/>
      </w:rPr>
      <w:fldChar w:fldCharType="end"/>
    </w:r>
    <w:r>
      <w:rPr>
        <w:rFonts w:ascii="Arial" w:hAnsi="Arial"/>
        <w:sz w:val="16"/>
        <w:szCs w:val="16"/>
      </w:rPr>
      <w:t>/</w:t>
    </w:r>
    <w:r>
      <w:rPr>
        <w:rFonts w:ascii="Arial" w:hAnsi="Arial"/>
        <w:sz w:val="16"/>
        <w:szCs w:val="16"/>
      </w:rPr>
      <w:fldChar w:fldCharType="begin"/>
    </w:r>
    <w:r>
      <w:rPr>
        <w:rFonts w:ascii="Arial" w:hAnsi="Arial"/>
        <w:sz w:val="16"/>
        <w:szCs w:val="16"/>
      </w:rPr>
      <w:instrText xml:space="preserve"> NUMPAGES </w:instrText>
    </w:r>
    <w:r>
      <w:rPr>
        <w:rFonts w:ascii="Arial" w:hAnsi="Arial"/>
        <w:sz w:val="16"/>
        <w:szCs w:val="16"/>
      </w:rPr>
      <w:fldChar w:fldCharType="separate"/>
    </w:r>
    <w:r w:rsidR="00DA7EBD">
      <w:rPr>
        <w:rFonts w:ascii="Arial" w:hAnsi="Arial"/>
        <w:noProof/>
        <w:sz w:val="16"/>
        <w:szCs w:val="16"/>
      </w:rPr>
      <w:t>8</w:t>
    </w:r>
    <w:r>
      <w:rPr>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F0F" w:rsidRDefault="00C539BB">
    <w:pPr>
      <w:pStyle w:val="Pieddepage"/>
      <w:pBdr>
        <w:top w:val="single" w:sz="2" w:space="0" w:color="000000"/>
        <w:left w:val="single" w:sz="2" w:space="0" w:color="000000"/>
        <w:bottom w:val="single" w:sz="2" w:space="0" w:color="000000"/>
        <w:right w:val="single" w:sz="2" w:space="0" w:color="000000"/>
      </w:pBdr>
      <w:tabs>
        <w:tab w:val="clear" w:pos="5670"/>
        <w:tab w:val="clear" w:pos="10206"/>
        <w:tab w:val="right" w:pos="9647"/>
      </w:tabs>
      <w:ind w:left="11"/>
    </w:pPr>
    <w:r>
      <w:tab/>
    </w:r>
    <w:r>
      <w:rPr>
        <w:rFonts w:ascii="FreeSans" w:hAnsi="FreeSans"/>
        <w:sz w:val="16"/>
        <w:szCs w:val="16"/>
      </w:rPr>
      <w:t xml:space="preserve">Page </w:t>
    </w:r>
    <w:r>
      <w:rPr>
        <w:rFonts w:ascii="FreeSans" w:hAnsi="FreeSans"/>
        <w:sz w:val="16"/>
        <w:szCs w:val="16"/>
      </w:rPr>
      <w:fldChar w:fldCharType="begin"/>
    </w:r>
    <w:r>
      <w:rPr>
        <w:rFonts w:ascii="FreeSans" w:hAnsi="FreeSans"/>
        <w:sz w:val="16"/>
        <w:szCs w:val="16"/>
      </w:rPr>
      <w:instrText xml:space="preserve"> PAGE </w:instrText>
    </w:r>
    <w:r>
      <w:rPr>
        <w:rFonts w:ascii="FreeSans" w:hAnsi="FreeSans"/>
        <w:sz w:val="16"/>
        <w:szCs w:val="16"/>
      </w:rPr>
      <w:fldChar w:fldCharType="separate"/>
    </w:r>
    <w:r w:rsidR="00DA7EBD">
      <w:rPr>
        <w:rFonts w:ascii="FreeSans" w:hAnsi="FreeSans"/>
        <w:noProof/>
        <w:sz w:val="16"/>
        <w:szCs w:val="16"/>
      </w:rPr>
      <w:t>1</w:t>
    </w:r>
    <w:r>
      <w:rPr>
        <w:rFonts w:ascii="FreeSans" w:hAnsi="FreeSans"/>
        <w:sz w:val="16"/>
        <w:szCs w:val="16"/>
      </w:rPr>
      <w:fldChar w:fldCharType="end"/>
    </w:r>
    <w:r>
      <w:rPr>
        <w:rFonts w:ascii="FreeSans" w:hAnsi="FreeSans"/>
        <w:sz w:val="16"/>
        <w:szCs w:val="16"/>
      </w:rPr>
      <w:t>/</w:t>
    </w:r>
    <w:r>
      <w:rPr>
        <w:rFonts w:ascii="FreeSans" w:hAnsi="FreeSans"/>
        <w:sz w:val="16"/>
        <w:szCs w:val="16"/>
      </w:rPr>
      <w:fldChar w:fldCharType="begin"/>
    </w:r>
    <w:r>
      <w:rPr>
        <w:rFonts w:ascii="FreeSans" w:hAnsi="FreeSans"/>
        <w:sz w:val="16"/>
        <w:szCs w:val="16"/>
      </w:rPr>
      <w:instrText xml:space="preserve"> NUMPAGES </w:instrText>
    </w:r>
    <w:r>
      <w:rPr>
        <w:rFonts w:ascii="FreeSans" w:hAnsi="FreeSans"/>
        <w:sz w:val="16"/>
        <w:szCs w:val="16"/>
      </w:rPr>
      <w:fldChar w:fldCharType="separate"/>
    </w:r>
    <w:r w:rsidR="00DA7EBD">
      <w:rPr>
        <w:rFonts w:ascii="FreeSans" w:hAnsi="FreeSans"/>
        <w:noProof/>
        <w:sz w:val="16"/>
        <w:szCs w:val="16"/>
      </w:rPr>
      <w:t>8</w:t>
    </w:r>
    <w:r>
      <w:rPr>
        <w:rFonts w:ascii="FreeSans" w:hAnsi="FreeSan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170" w:rsidRDefault="00611170">
      <w:r>
        <w:rPr>
          <w:color w:val="000000"/>
        </w:rPr>
        <w:ptab w:relativeTo="margin" w:alignment="center" w:leader="none"/>
      </w:r>
    </w:p>
  </w:footnote>
  <w:footnote w:type="continuationSeparator" w:id="0">
    <w:p w:rsidR="00611170" w:rsidRDefault="00611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F0F" w:rsidRPr="00B665C0" w:rsidRDefault="00C539BB">
    <w:pPr>
      <w:pStyle w:val="En-tte"/>
      <w:tabs>
        <w:tab w:val="clear" w:pos="5670"/>
        <w:tab w:val="clear" w:pos="10206"/>
        <w:tab w:val="right" w:pos="9609"/>
      </w:tabs>
      <w:ind w:left="0"/>
      <w:jc w:val="center"/>
      <w:rPr>
        <w:rFonts w:ascii="Arial" w:hAnsi="Arial"/>
        <w:sz w:val="16"/>
        <w:szCs w:val="16"/>
        <w:u w:val="single"/>
      </w:rPr>
    </w:pPr>
    <w:r w:rsidRPr="00B665C0">
      <w:rPr>
        <w:rFonts w:ascii="Arial" w:hAnsi="Arial"/>
        <w:sz w:val="16"/>
        <w:szCs w:val="16"/>
        <w:u w:val="single"/>
      </w:rPr>
      <w:t>GAB</w:t>
    </w:r>
    <w:r w:rsidRPr="00B665C0">
      <w:rPr>
        <w:rFonts w:ascii="Arial" w:hAnsi="Arial"/>
        <w:sz w:val="16"/>
        <w:szCs w:val="16"/>
        <w:u w:val="single"/>
      </w:rPr>
      <w:tab/>
      <w:t>Règlement</w:t>
    </w:r>
    <w:r w:rsidR="00B665C0" w:rsidRPr="00B665C0">
      <w:rPr>
        <w:rFonts w:ascii="Arial" w:hAnsi="Arial"/>
        <w:sz w:val="16"/>
        <w:szCs w:val="16"/>
        <w:u w:val="single"/>
      </w:rPr>
      <w:t xml:space="preserve"> du GAB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1C3"/>
    <w:multiLevelType w:val="multilevel"/>
    <w:tmpl w:val="67F24D7A"/>
    <w:styleLink w:val="WW8Num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1">
    <w:nsid w:val="06714EEC"/>
    <w:multiLevelType w:val="multilevel"/>
    <w:tmpl w:val="DE5CFD0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nsid w:val="06BF76BD"/>
    <w:multiLevelType w:val="multilevel"/>
    <w:tmpl w:val="18A2453E"/>
    <w:styleLink w:val="WW8Num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3">
    <w:nsid w:val="09B63AF0"/>
    <w:multiLevelType w:val="multilevel"/>
    <w:tmpl w:val="9F4CD30C"/>
    <w:styleLink w:val="WW8Num6"/>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4">
    <w:nsid w:val="11B6334E"/>
    <w:multiLevelType w:val="multilevel"/>
    <w:tmpl w:val="E27433B8"/>
    <w:styleLink w:val="WW8Num7"/>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5">
    <w:nsid w:val="128124D3"/>
    <w:multiLevelType w:val="multilevel"/>
    <w:tmpl w:val="E72AC0BE"/>
    <w:styleLink w:val="WW8Num12"/>
    <w:lvl w:ilvl="0">
      <w:numFmt w:val="bullet"/>
      <w:lvlText w:val="-"/>
      <w:lvlJc w:val="left"/>
      <w:pPr>
        <w:ind w:left="5100" w:hanging="570"/>
      </w:pPr>
      <w:rPr>
        <w:rFonts w:ascii="StarSymbol" w:hAnsi="Star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69340A6"/>
    <w:multiLevelType w:val="multilevel"/>
    <w:tmpl w:val="C39CB8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nsid w:val="1E9A3E6A"/>
    <w:multiLevelType w:val="multilevel"/>
    <w:tmpl w:val="51905AB0"/>
    <w:styleLink w:val="WW8Num1"/>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8">
    <w:nsid w:val="27022A68"/>
    <w:multiLevelType w:val="multilevel"/>
    <w:tmpl w:val="2920074C"/>
    <w:styleLink w:val="WW8Num9"/>
    <w:lvl w:ilvl="0">
      <w:numFmt w:val="bullet"/>
      <w:lvlText w:val="-"/>
      <w:lvlJc w:val="left"/>
      <w:pPr>
        <w:ind w:left="1065" w:hanging="705"/>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2911288"/>
    <w:multiLevelType w:val="multilevel"/>
    <w:tmpl w:val="30442D3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nsid w:val="35484C41"/>
    <w:multiLevelType w:val="multilevel"/>
    <w:tmpl w:val="5E7663D6"/>
    <w:styleLink w:val="WW8Num10"/>
    <w:lvl w:ilvl="0">
      <w:numFmt w:val="bullet"/>
      <w:lvlText w:val=""/>
      <w:lvlJc w:val="left"/>
      <w:pPr>
        <w:ind w:left="1340" w:hanging="360"/>
      </w:pPr>
      <w:rPr>
        <w:rFonts w:ascii="Symbol" w:hAnsi="Symbol"/>
      </w:rPr>
    </w:lvl>
    <w:lvl w:ilvl="1">
      <w:numFmt w:val="bullet"/>
      <w:lvlText w:val="o"/>
      <w:lvlJc w:val="left"/>
      <w:pPr>
        <w:ind w:left="2060" w:hanging="360"/>
      </w:pPr>
      <w:rPr>
        <w:rFonts w:ascii="Courier New" w:hAnsi="Courier New"/>
      </w:rPr>
    </w:lvl>
    <w:lvl w:ilvl="2">
      <w:numFmt w:val="bullet"/>
      <w:lvlText w:val=""/>
      <w:lvlJc w:val="left"/>
      <w:pPr>
        <w:ind w:left="2780" w:hanging="360"/>
      </w:pPr>
      <w:rPr>
        <w:rFonts w:ascii="Wingdings" w:hAnsi="Wingdings"/>
      </w:rPr>
    </w:lvl>
    <w:lvl w:ilvl="3">
      <w:numFmt w:val="bullet"/>
      <w:lvlText w:val=""/>
      <w:lvlJc w:val="left"/>
      <w:pPr>
        <w:ind w:left="3500" w:hanging="360"/>
      </w:pPr>
      <w:rPr>
        <w:rFonts w:ascii="Symbol" w:hAnsi="Symbol"/>
      </w:rPr>
    </w:lvl>
    <w:lvl w:ilvl="4">
      <w:numFmt w:val="bullet"/>
      <w:lvlText w:val="o"/>
      <w:lvlJc w:val="left"/>
      <w:pPr>
        <w:ind w:left="4220" w:hanging="360"/>
      </w:pPr>
      <w:rPr>
        <w:rFonts w:ascii="Courier New" w:hAnsi="Courier New"/>
      </w:rPr>
    </w:lvl>
    <w:lvl w:ilvl="5">
      <w:numFmt w:val="bullet"/>
      <w:lvlText w:val=""/>
      <w:lvlJc w:val="left"/>
      <w:pPr>
        <w:ind w:left="4940" w:hanging="360"/>
      </w:pPr>
      <w:rPr>
        <w:rFonts w:ascii="Wingdings" w:hAnsi="Wingdings"/>
      </w:rPr>
    </w:lvl>
    <w:lvl w:ilvl="6">
      <w:numFmt w:val="bullet"/>
      <w:lvlText w:val=""/>
      <w:lvlJc w:val="left"/>
      <w:pPr>
        <w:ind w:left="5660" w:hanging="360"/>
      </w:pPr>
      <w:rPr>
        <w:rFonts w:ascii="Symbol" w:hAnsi="Symbol"/>
      </w:rPr>
    </w:lvl>
    <w:lvl w:ilvl="7">
      <w:numFmt w:val="bullet"/>
      <w:lvlText w:val="o"/>
      <w:lvlJc w:val="left"/>
      <w:pPr>
        <w:ind w:left="6380" w:hanging="360"/>
      </w:pPr>
      <w:rPr>
        <w:rFonts w:ascii="Courier New" w:hAnsi="Courier New"/>
      </w:rPr>
    </w:lvl>
    <w:lvl w:ilvl="8">
      <w:numFmt w:val="bullet"/>
      <w:lvlText w:val=""/>
      <w:lvlJc w:val="left"/>
      <w:pPr>
        <w:ind w:left="7100" w:hanging="360"/>
      </w:pPr>
      <w:rPr>
        <w:rFonts w:ascii="Wingdings" w:hAnsi="Wingdings"/>
      </w:rPr>
    </w:lvl>
  </w:abstractNum>
  <w:abstractNum w:abstractNumId="11">
    <w:nsid w:val="3E4B73D9"/>
    <w:multiLevelType w:val="multilevel"/>
    <w:tmpl w:val="2BA4B066"/>
    <w:styleLink w:val="WW8Num2"/>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2">
    <w:nsid w:val="42660C3A"/>
    <w:multiLevelType w:val="multilevel"/>
    <w:tmpl w:val="5882EA8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nsid w:val="493A0299"/>
    <w:multiLevelType w:val="multilevel"/>
    <w:tmpl w:val="90E88EFC"/>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14">
    <w:nsid w:val="4FFA78E7"/>
    <w:multiLevelType w:val="multilevel"/>
    <w:tmpl w:val="0D585D84"/>
    <w:styleLink w:val="WW8Num11"/>
    <w:lvl w:ilvl="0">
      <w:numFmt w:val="bullet"/>
      <w:lvlText w:val=""/>
      <w:lvlJc w:val="left"/>
      <w:pPr>
        <w:ind w:left="927" w:hanging="360"/>
      </w:pPr>
      <w:rPr>
        <w:rFonts w:ascii="Symbol" w:hAnsi="Symbol"/>
      </w:rPr>
    </w:lvl>
    <w:lvl w:ilvl="1">
      <w:numFmt w:val="bullet"/>
      <w:lvlText w:val="o"/>
      <w:lvlJc w:val="left"/>
      <w:pPr>
        <w:ind w:left="1647" w:hanging="360"/>
      </w:pPr>
      <w:rPr>
        <w:rFonts w:ascii="Courier New" w:hAnsi="Courier New" w:cs="Courier New"/>
      </w:rPr>
    </w:lvl>
    <w:lvl w:ilvl="2">
      <w:numFmt w:val="bullet"/>
      <w:lvlText w:val=""/>
      <w:lvlJc w:val="left"/>
      <w:pPr>
        <w:ind w:left="2367" w:hanging="360"/>
      </w:pPr>
      <w:rPr>
        <w:rFonts w:ascii="Wingdings" w:hAnsi="Wingdings"/>
      </w:rPr>
    </w:lvl>
    <w:lvl w:ilvl="3">
      <w:numFmt w:val="bullet"/>
      <w:lvlText w:val=""/>
      <w:lvlJc w:val="left"/>
      <w:pPr>
        <w:ind w:left="3087" w:hanging="360"/>
      </w:pPr>
      <w:rPr>
        <w:rFonts w:ascii="Symbol" w:hAnsi="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rPr>
    </w:lvl>
    <w:lvl w:ilvl="6">
      <w:numFmt w:val="bullet"/>
      <w:lvlText w:val=""/>
      <w:lvlJc w:val="left"/>
      <w:pPr>
        <w:ind w:left="5247" w:hanging="360"/>
      </w:pPr>
      <w:rPr>
        <w:rFonts w:ascii="Symbol" w:hAnsi="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rPr>
    </w:lvl>
  </w:abstractNum>
  <w:abstractNum w:abstractNumId="15">
    <w:nsid w:val="51DD4EEB"/>
    <w:multiLevelType w:val="multilevel"/>
    <w:tmpl w:val="9ABC9E10"/>
    <w:styleLink w:val="WW8Num8"/>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16">
    <w:nsid w:val="56D4471A"/>
    <w:multiLevelType w:val="multilevel"/>
    <w:tmpl w:val="DE4240DE"/>
    <w:styleLink w:val="WW8Num3"/>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17">
    <w:nsid w:val="630E6227"/>
    <w:multiLevelType w:val="multilevel"/>
    <w:tmpl w:val="6076FE14"/>
    <w:styleLink w:val="WW8Num5"/>
    <w:lvl w:ilvl="0">
      <w:start w:val="1"/>
      <w:numFmt w:val="decimal"/>
      <w:lvlText w:val="%1."/>
      <w:lvlJc w:val="left"/>
      <w:pPr>
        <w:ind w:left="1346" w:hanging="360"/>
      </w:pPr>
    </w:lvl>
    <w:lvl w:ilvl="1">
      <w:start w:val="1"/>
      <w:numFmt w:val="lowerLetter"/>
      <w:lvlText w:val="%2."/>
      <w:lvlJc w:val="left"/>
      <w:pPr>
        <w:ind w:left="2066" w:hanging="360"/>
      </w:pPr>
    </w:lvl>
    <w:lvl w:ilvl="2">
      <w:start w:val="1"/>
      <w:numFmt w:val="lowerRoman"/>
      <w:lvlText w:val="%3."/>
      <w:lvlJc w:val="right"/>
      <w:pPr>
        <w:ind w:left="2786" w:hanging="2786"/>
      </w:pPr>
    </w:lvl>
    <w:lvl w:ilvl="3">
      <w:start w:val="1"/>
      <w:numFmt w:val="decimal"/>
      <w:lvlText w:val="%4."/>
      <w:lvlJc w:val="left"/>
      <w:pPr>
        <w:ind w:left="3506" w:hanging="360"/>
      </w:pPr>
    </w:lvl>
    <w:lvl w:ilvl="4">
      <w:start w:val="1"/>
      <w:numFmt w:val="lowerLetter"/>
      <w:lvlText w:val="%5."/>
      <w:lvlJc w:val="left"/>
      <w:pPr>
        <w:ind w:left="4226" w:hanging="360"/>
      </w:pPr>
    </w:lvl>
    <w:lvl w:ilvl="5">
      <w:start w:val="1"/>
      <w:numFmt w:val="lowerRoman"/>
      <w:lvlText w:val="%6."/>
      <w:lvlJc w:val="right"/>
      <w:pPr>
        <w:ind w:left="4946" w:hanging="4946"/>
      </w:pPr>
    </w:lvl>
    <w:lvl w:ilvl="6">
      <w:start w:val="1"/>
      <w:numFmt w:val="decimal"/>
      <w:lvlText w:val="%7."/>
      <w:lvlJc w:val="left"/>
      <w:pPr>
        <w:ind w:left="5666" w:hanging="360"/>
      </w:pPr>
    </w:lvl>
    <w:lvl w:ilvl="7">
      <w:start w:val="1"/>
      <w:numFmt w:val="lowerLetter"/>
      <w:lvlText w:val="%8."/>
      <w:lvlJc w:val="left"/>
      <w:pPr>
        <w:ind w:left="6386" w:hanging="360"/>
      </w:pPr>
    </w:lvl>
    <w:lvl w:ilvl="8">
      <w:start w:val="1"/>
      <w:numFmt w:val="lowerRoman"/>
      <w:lvlText w:val="%9."/>
      <w:lvlJc w:val="right"/>
      <w:pPr>
        <w:ind w:left="7106" w:hanging="7106"/>
      </w:pPr>
    </w:lvl>
  </w:abstractNum>
  <w:abstractNum w:abstractNumId="18">
    <w:nsid w:val="6CB41695"/>
    <w:multiLevelType w:val="multilevel"/>
    <w:tmpl w:val="F4145A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56E4BF4"/>
    <w:multiLevelType w:val="multilevel"/>
    <w:tmpl w:val="458C743E"/>
    <w:styleLink w:val="WW8Num13"/>
    <w:lvl w:ilvl="0">
      <w:numFmt w:val="bullet"/>
      <w:lvlText w:val="-"/>
      <w:lvlJc w:val="left"/>
      <w:pPr>
        <w:ind w:left="570" w:hanging="570"/>
      </w:pPr>
      <w:rPr>
        <w:rFonts w:ascii="StarSymbol" w:hAnsi="Star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76671EC0"/>
    <w:multiLevelType w:val="multilevel"/>
    <w:tmpl w:val="CEBEFF3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1">
    <w:nsid w:val="78936012"/>
    <w:multiLevelType w:val="multilevel"/>
    <w:tmpl w:val="D1369A7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7"/>
  </w:num>
  <w:num w:numId="2">
    <w:abstractNumId w:val="11"/>
  </w:num>
  <w:num w:numId="3">
    <w:abstractNumId w:val="16"/>
  </w:num>
  <w:num w:numId="4">
    <w:abstractNumId w:val="0"/>
  </w:num>
  <w:num w:numId="5">
    <w:abstractNumId w:val="17"/>
  </w:num>
  <w:num w:numId="6">
    <w:abstractNumId w:val="3"/>
  </w:num>
  <w:num w:numId="7">
    <w:abstractNumId w:val="4"/>
  </w:num>
  <w:num w:numId="8">
    <w:abstractNumId w:val="15"/>
  </w:num>
  <w:num w:numId="9">
    <w:abstractNumId w:val="8"/>
  </w:num>
  <w:num w:numId="10">
    <w:abstractNumId w:val="10"/>
  </w:num>
  <w:num w:numId="11">
    <w:abstractNumId w:val="14"/>
  </w:num>
  <w:num w:numId="12">
    <w:abstractNumId w:val="5"/>
  </w:num>
  <w:num w:numId="13">
    <w:abstractNumId w:val="19"/>
  </w:num>
  <w:num w:numId="14">
    <w:abstractNumId w:val="2"/>
  </w:num>
  <w:num w:numId="15">
    <w:abstractNumId w:val="1"/>
  </w:num>
  <w:num w:numId="16">
    <w:abstractNumId w:val="13"/>
  </w:num>
  <w:num w:numId="17">
    <w:abstractNumId w:val="18"/>
  </w:num>
  <w:num w:numId="18">
    <w:abstractNumId w:val="21"/>
  </w:num>
  <w:num w:numId="19">
    <w:abstractNumId w:val="20"/>
  </w:num>
  <w:num w:numId="20">
    <w:abstractNumId w:val="9"/>
  </w:num>
  <w:num w:numId="21">
    <w:abstractNumId w:val="6"/>
  </w:num>
  <w:num w:numId="22">
    <w:abstractNumId w:val="18"/>
    <w:lvlOverride w:ilvl="0">
      <w:startOverride w:val="1"/>
    </w:lvlOverride>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71A27"/>
    <w:rsid w:val="000647D9"/>
    <w:rsid w:val="0025189C"/>
    <w:rsid w:val="00575050"/>
    <w:rsid w:val="00611097"/>
    <w:rsid w:val="00611170"/>
    <w:rsid w:val="008068DA"/>
    <w:rsid w:val="00AD0A62"/>
    <w:rsid w:val="00B665C0"/>
    <w:rsid w:val="00C539BB"/>
    <w:rsid w:val="00D71A27"/>
    <w:rsid w:val="00DA7EBD"/>
    <w:rsid w:val="00FC2B55"/>
    <w:rsid w:val="00FF5A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spacing w:after="340"/>
      <w:ind w:left="0"/>
      <w:outlineLvl w:val="0"/>
    </w:pPr>
    <w:rPr>
      <w:rFonts w:ascii="Arial" w:hAnsi="Arial"/>
      <w:b/>
      <w:caps/>
      <w:sz w:val="24"/>
      <w:u w:val="double"/>
      <w:lang w:val="fr-CH"/>
    </w:rPr>
  </w:style>
  <w:style w:type="paragraph" w:styleId="Titre2">
    <w:name w:val="heading 2"/>
    <w:basedOn w:val="Standard"/>
    <w:next w:val="Standard"/>
    <w:pPr>
      <w:keepNext/>
      <w:spacing w:before="227" w:after="227"/>
      <w:ind w:left="567"/>
      <w:outlineLvl w:val="1"/>
    </w:pPr>
    <w:rPr>
      <w:rFonts w:ascii="Arial" w:hAnsi="Arial"/>
      <w:b/>
      <w:caps/>
      <w:sz w:val="24"/>
      <w:u w:val="single"/>
    </w:rPr>
  </w:style>
  <w:style w:type="paragraph" w:styleId="Titre3">
    <w:name w:val="heading 3"/>
    <w:basedOn w:val="Standard"/>
    <w:next w:val="Standard"/>
    <w:pPr>
      <w:keepNext/>
      <w:tabs>
        <w:tab w:val="center" w:pos="2552"/>
      </w:tabs>
      <w:ind w:left="567"/>
      <w:outlineLvl w:val="2"/>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overflowPunct w:val="0"/>
      <w:autoSpaceDE w:val="0"/>
      <w:spacing w:after="113"/>
      <w:ind w:left="1134"/>
      <w:jc w:val="both"/>
    </w:pPr>
    <w:rPr>
      <w:rFonts w:eastAsia="Times New Roman" w:cs="Times New Roman"/>
      <w:sz w:val="22"/>
      <w:szCs w:val="20"/>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overflowPunct/>
      <w:autoSpaceDE/>
      <w:textAlignment w:val="auto"/>
    </w:pPr>
    <w:rPr>
      <w:sz w:val="28"/>
      <w:szCs w:val="28"/>
    </w:rPr>
  </w:style>
  <w:style w:type="paragraph" w:styleId="Liste">
    <w:name w:val="List"/>
    <w:basedOn w:val="Textbody"/>
    <w:rPr>
      <w:rFonts w:cs="Tahoma"/>
      <w:sz w:val="24"/>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sz w:val="24"/>
    </w:rPr>
  </w:style>
  <w:style w:type="paragraph" w:styleId="Pieddepage">
    <w:name w:val="footer"/>
    <w:basedOn w:val="Standard"/>
    <w:pPr>
      <w:tabs>
        <w:tab w:val="center" w:pos="5670"/>
        <w:tab w:val="right" w:pos="10206"/>
      </w:tabs>
    </w:pPr>
  </w:style>
  <w:style w:type="paragraph" w:customStyle="1" w:styleId="Textbodyindent">
    <w:name w:val="Text body indent"/>
    <w:basedOn w:val="Standard"/>
    <w:pPr>
      <w:tabs>
        <w:tab w:val="center" w:pos="2552"/>
      </w:tabs>
      <w:ind w:left="567"/>
    </w:pPr>
    <w:rPr>
      <w:rFonts w:ascii="Arial" w:hAnsi="Arial"/>
      <w:sz w:val="24"/>
    </w:rPr>
  </w:style>
  <w:style w:type="paragraph" w:styleId="Retraitcorpsdetexte2">
    <w:name w:val="Body Text Indent 2"/>
    <w:basedOn w:val="Standard"/>
    <w:pPr>
      <w:ind w:left="567"/>
    </w:pPr>
    <w:rPr>
      <w:rFonts w:ascii="Arial" w:hAnsi="Arial" w:cs="Arial"/>
      <w:sz w:val="24"/>
    </w:rPr>
  </w:style>
  <w:style w:type="paragraph" w:styleId="En-tte">
    <w:name w:val="header"/>
    <w:basedOn w:val="Standard"/>
    <w:pPr>
      <w:tabs>
        <w:tab w:val="center" w:pos="5670"/>
        <w:tab w:val="right" w:pos="10206"/>
      </w:tabs>
    </w:pPr>
  </w:style>
  <w:style w:type="paragraph" w:customStyle="1" w:styleId="Framecontents">
    <w:name w:val="Frame contents"/>
    <w:basedOn w:val="Textbody"/>
  </w:style>
  <w:style w:type="paragraph" w:styleId="Corpsdetexte2">
    <w:name w:val="Body Text 2"/>
    <w:basedOn w:val="Standard"/>
    <w:rPr>
      <w:rFonts w:ascii="Arial" w:hAnsi="Arial"/>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styleId="Numrodepage">
    <w:name w:val="page number"/>
    <w:basedOn w:val="Policepardfaut"/>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numbering" w:customStyle="1" w:styleId="WW8Num11">
    <w:name w:val="WW8Num11"/>
    <w:basedOn w:val="Aucuneliste"/>
    <w:pPr>
      <w:numPr>
        <w:numId w:val="11"/>
      </w:numPr>
    </w:pPr>
  </w:style>
  <w:style w:type="numbering" w:customStyle="1" w:styleId="WW8Num12">
    <w:name w:val="WW8Num12"/>
    <w:basedOn w:val="Aucuneliste"/>
    <w:pPr>
      <w:numPr>
        <w:numId w:val="12"/>
      </w:numPr>
    </w:pPr>
  </w:style>
  <w:style w:type="numbering" w:customStyle="1" w:styleId="WW8Num13">
    <w:name w:val="WW8Num13"/>
    <w:basedOn w:val="Aucuneliste"/>
    <w:pPr>
      <w:numPr>
        <w:numId w:val="13"/>
      </w:numPr>
    </w:pPr>
  </w:style>
  <w:style w:type="numbering" w:customStyle="1" w:styleId="WW8Num14">
    <w:name w:val="WW8Num14"/>
    <w:basedOn w:val="Aucuneliste"/>
    <w:pPr>
      <w:numPr>
        <w:numId w:val="14"/>
      </w:numPr>
    </w:pPr>
  </w:style>
  <w:style w:type="table" w:styleId="Grilledutableau">
    <w:name w:val="Table Grid"/>
    <w:basedOn w:val="TableauNormal"/>
    <w:uiPriority w:val="59"/>
    <w:rsid w:val="00B66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spacing w:after="340"/>
      <w:ind w:left="0"/>
      <w:outlineLvl w:val="0"/>
    </w:pPr>
    <w:rPr>
      <w:rFonts w:ascii="Arial" w:hAnsi="Arial"/>
      <w:b/>
      <w:caps/>
      <w:sz w:val="24"/>
      <w:u w:val="double"/>
      <w:lang w:val="fr-CH"/>
    </w:rPr>
  </w:style>
  <w:style w:type="paragraph" w:styleId="Titre2">
    <w:name w:val="heading 2"/>
    <w:basedOn w:val="Standard"/>
    <w:next w:val="Standard"/>
    <w:pPr>
      <w:keepNext/>
      <w:spacing w:before="227" w:after="227"/>
      <w:ind w:left="567"/>
      <w:outlineLvl w:val="1"/>
    </w:pPr>
    <w:rPr>
      <w:rFonts w:ascii="Arial" w:hAnsi="Arial"/>
      <w:b/>
      <w:caps/>
      <w:sz w:val="24"/>
      <w:u w:val="single"/>
    </w:rPr>
  </w:style>
  <w:style w:type="paragraph" w:styleId="Titre3">
    <w:name w:val="heading 3"/>
    <w:basedOn w:val="Standard"/>
    <w:next w:val="Standard"/>
    <w:pPr>
      <w:keepNext/>
      <w:tabs>
        <w:tab w:val="center" w:pos="2552"/>
      </w:tabs>
      <w:ind w:left="567"/>
      <w:outlineLvl w:val="2"/>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overflowPunct w:val="0"/>
      <w:autoSpaceDE w:val="0"/>
      <w:spacing w:after="113"/>
      <w:ind w:left="1134"/>
      <w:jc w:val="both"/>
    </w:pPr>
    <w:rPr>
      <w:rFonts w:eastAsia="Times New Roman" w:cs="Times New Roman"/>
      <w:sz w:val="22"/>
      <w:szCs w:val="20"/>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overflowPunct/>
      <w:autoSpaceDE/>
      <w:textAlignment w:val="auto"/>
    </w:pPr>
    <w:rPr>
      <w:sz w:val="28"/>
      <w:szCs w:val="28"/>
    </w:rPr>
  </w:style>
  <w:style w:type="paragraph" w:styleId="Liste">
    <w:name w:val="List"/>
    <w:basedOn w:val="Textbody"/>
    <w:rPr>
      <w:rFonts w:cs="Tahoma"/>
      <w:sz w:val="24"/>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sz w:val="24"/>
    </w:rPr>
  </w:style>
  <w:style w:type="paragraph" w:styleId="Pieddepage">
    <w:name w:val="footer"/>
    <w:basedOn w:val="Standard"/>
    <w:pPr>
      <w:tabs>
        <w:tab w:val="center" w:pos="5670"/>
        <w:tab w:val="right" w:pos="10206"/>
      </w:tabs>
    </w:pPr>
  </w:style>
  <w:style w:type="paragraph" w:customStyle="1" w:styleId="Textbodyindent">
    <w:name w:val="Text body indent"/>
    <w:basedOn w:val="Standard"/>
    <w:pPr>
      <w:tabs>
        <w:tab w:val="center" w:pos="2552"/>
      </w:tabs>
      <w:ind w:left="567"/>
    </w:pPr>
    <w:rPr>
      <w:rFonts w:ascii="Arial" w:hAnsi="Arial"/>
      <w:sz w:val="24"/>
    </w:rPr>
  </w:style>
  <w:style w:type="paragraph" w:styleId="Retraitcorpsdetexte2">
    <w:name w:val="Body Text Indent 2"/>
    <w:basedOn w:val="Standard"/>
    <w:pPr>
      <w:ind w:left="567"/>
    </w:pPr>
    <w:rPr>
      <w:rFonts w:ascii="Arial" w:hAnsi="Arial" w:cs="Arial"/>
      <w:sz w:val="24"/>
    </w:rPr>
  </w:style>
  <w:style w:type="paragraph" w:styleId="En-tte">
    <w:name w:val="header"/>
    <w:basedOn w:val="Standard"/>
    <w:pPr>
      <w:tabs>
        <w:tab w:val="center" w:pos="5670"/>
        <w:tab w:val="right" w:pos="10206"/>
      </w:tabs>
    </w:pPr>
  </w:style>
  <w:style w:type="paragraph" w:customStyle="1" w:styleId="Framecontents">
    <w:name w:val="Frame contents"/>
    <w:basedOn w:val="Textbody"/>
  </w:style>
  <w:style w:type="paragraph" w:styleId="Corpsdetexte2">
    <w:name w:val="Body Text 2"/>
    <w:basedOn w:val="Standard"/>
    <w:rPr>
      <w:rFonts w:ascii="Arial" w:hAnsi="Arial"/>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styleId="Numrodepage">
    <w:name w:val="page number"/>
    <w:basedOn w:val="Policepardfaut"/>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numbering" w:customStyle="1" w:styleId="WW8Num11">
    <w:name w:val="WW8Num11"/>
    <w:basedOn w:val="Aucuneliste"/>
    <w:pPr>
      <w:numPr>
        <w:numId w:val="11"/>
      </w:numPr>
    </w:pPr>
  </w:style>
  <w:style w:type="numbering" w:customStyle="1" w:styleId="WW8Num12">
    <w:name w:val="WW8Num12"/>
    <w:basedOn w:val="Aucuneliste"/>
    <w:pPr>
      <w:numPr>
        <w:numId w:val="12"/>
      </w:numPr>
    </w:pPr>
  </w:style>
  <w:style w:type="numbering" w:customStyle="1" w:styleId="WW8Num13">
    <w:name w:val="WW8Num13"/>
    <w:basedOn w:val="Aucuneliste"/>
    <w:pPr>
      <w:numPr>
        <w:numId w:val="13"/>
      </w:numPr>
    </w:pPr>
  </w:style>
  <w:style w:type="numbering" w:customStyle="1" w:styleId="WW8Num14">
    <w:name w:val="WW8Num14"/>
    <w:basedOn w:val="Aucuneliste"/>
    <w:pPr>
      <w:numPr>
        <w:numId w:val="14"/>
      </w:numPr>
    </w:pPr>
  </w:style>
  <w:style w:type="table" w:styleId="Grilledutableau">
    <w:name w:val="Table Grid"/>
    <w:basedOn w:val="TableauNormal"/>
    <w:uiPriority w:val="59"/>
    <w:rsid w:val="00B66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C405E3D2.dotm</Template>
  <TotalTime>656</TotalTime>
  <Pages>8</Pages>
  <Words>2254</Words>
  <Characters>12399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GAB - Règlement</vt:lpstr>
    </vt:vector>
  </TitlesOfParts>
  <Company>Etat de Genève</Company>
  <LinksUpToDate>false</LinksUpToDate>
  <CharactersWithSpaces>14624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 - Règlement</dc:title>
  <dc:creator>Mario</dc:creator>
  <cp:lastModifiedBy>Udry Patrick (PJ)</cp:lastModifiedBy>
  <cp:revision>8</cp:revision>
  <cp:lastPrinted>2015-06-25T08:32:00Z</cp:lastPrinted>
  <dcterms:created xsi:type="dcterms:W3CDTF">2008-05-07T15:20:00Z</dcterms:created>
  <dcterms:modified xsi:type="dcterms:W3CDTF">2015-06-25T08:34:00Z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