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Documentação de Interface e Prototipação: Porta a Porta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Este documento consolida as especificações de interface, fluxo de usuário e diretrizes de design system para o aplicativo "Porta a Porta", focado na interação e comércio entre moradores </w:t>
      </w:r>
      <w:r w:rsidDel="00000000" w:rsidR="00000000" w:rsidRPr="00000000">
        <w:rPr>
          <w:rtl w:val="0"/>
        </w:rPr>
        <w:t xml:space="preserve">do condomínio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a63a2e"/>
        </w:rPr>
      </w:pPr>
      <w:r w:rsidDel="00000000" w:rsidR="00000000" w:rsidRPr="00000000">
        <w:rPr>
          <w:rFonts w:ascii="Arial" w:cs="Arial" w:eastAsia="Arial" w:hAnsi="Arial"/>
          <w:color w:val="a63a2e"/>
          <w:rtl w:val="0"/>
        </w:rPr>
        <w:t xml:space="preserve">1. Identificação das Interfaces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Login: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Interface minimalista focada na rápida e segura autenticação do morador.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Home (Vitrine):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Tela principal que atua como feed de produtos e serviços do condomínio, organizados por categorias para facilitar a descoberta.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Meus Pedidos: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Tela dedicada ao acompanhamento em tempo real de status e visualização do histórico de compras realizadas.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Perfil: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Área de identificação do morador, exibindo selos de verificação e sistema de reputação para promover a confiança na comunidade.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a63a2e"/>
        </w:rPr>
      </w:pPr>
      <w:r w:rsidDel="00000000" w:rsidR="00000000" w:rsidRPr="00000000">
        <w:rPr>
          <w:rFonts w:ascii="Arial" w:cs="Arial" w:eastAsia="Arial" w:hAnsi="Arial"/>
          <w:color w:val="a63a2e"/>
          <w:rtl w:val="0"/>
        </w:rPr>
        <w:t xml:space="preserve">2. Fluxo do Usuário (User Flow)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fluxo de navegação foi projetado para ser fluido e intuitivo, da entrada ao pós-venda: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Entrada: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Acesso inicial via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Splash Screen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seguido pelo direcionamento à tela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Navegação: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usuário acessa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utiliza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Filtro de Categorias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 realiza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Seleção de Produto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desejado.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Ao abrir a visualização de detalhes do item, o usuário pode iniciar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Chat com o vizinho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ou acionar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Botão Pedir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diretamente.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Pós-Venda: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Após a transação, o morador faz o acompanhamento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Meus Pedidos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e, ao finalizar, submete 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Avaliação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Gestão: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Acesso à aba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Perfil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edição de dados cadastrais ou gerenciamento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Meus Anúncios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a63a2e"/>
        </w:rPr>
      </w:pPr>
      <w:r w:rsidDel="00000000" w:rsidR="00000000" w:rsidRPr="00000000">
        <w:rPr>
          <w:rFonts w:ascii="Arial" w:cs="Arial" w:eastAsia="Arial" w:hAnsi="Arial"/>
          <w:color w:val="a63a2e"/>
          <w:rtl w:val="0"/>
        </w:rPr>
        <w:t xml:space="preserve">3. Guia de Estilo (Design System)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3.1. Cores</w:t>
      </w:r>
    </w:p>
    <w:tbl>
      <w:tblPr>
        <w:tblStyle w:val="Table1"/>
        <w:tblW w:w="9360.0" w:type="dxa"/>
        <w:jc w:val="left"/>
        <w:tblBorders>
          <w:top w:color="dddddd" w:space="0" w:sz="8" w:val="single"/>
          <w:left w:color="dddddd" w:space="0" w:sz="8" w:val="single"/>
          <w:bottom w:color="dddddd" w:space="0" w:sz="8" w:val="single"/>
          <w:right w:color="dddddd" w:space="0" w:sz="8" w:val="single"/>
          <w:insideH w:color="dddddd" w:space="0" w:sz="8" w:val="single"/>
          <w:insideV w:color="dddddd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Elemento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Cor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Código Hexadecimal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Aplicação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 Primária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Terracota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#A63A2E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Botões principais de ação e Logo do aplicativo.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 de Fundo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Creme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#F9F7F2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Fundo geral da aplicação para conforto visual.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Elementos e Cards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Branco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#FFFFFF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Fundo de campos de texto (inputs) e estrutura de cards.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 de Texto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Antracite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#333333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 principal para tipografia, garantindo alto contraste e leitura suave.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3.2. Tipografia e Componentes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Tipografia: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Fonte moderna Sans-Serif com estilo arredondado. Títulos são aplicados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Negrito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 o corpo de texto em estilo Regular/Médio.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Botões: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Desenhados com cantos arredondados (Radius de 20px) para convidar ao clique.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Inputs: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Campos de texto contendo ícones internos e bordas suaves.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Cards: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Projetados com sombras leves para destaque e cantos arredondados (16px).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a63a2e"/>
        </w:rPr>
      </w:pPr>
      <w:r w:rsidDel="00000000" w:rsidR="00000000" w:rsidRPr="00000000">
        <w:rPr>
          <w:rFonts w:ascii="Arial" w:cs="Arial" w:eastAsia="Arial" w:hAnsi="Arial"/>
          <w:color w:val="a63a2e"/>
          <w:rtl w:val="0"/>
        </w:rPr>
        <w:t xml:space="preserve">4. Padrões de Layout e Usabilidade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Design Humano: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Foco </w:t>
      </w:r>
      <w:r w:rsidDel="00000000" w:rsidR="00000000" w:rsidRPr="00000000">
        <w:rPr>
          <w:rtl w:val="0"/>
        </w:rPr>
        <w:t xml:space="preserve">na proximidade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 na construção de confiança entre vizinhos.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Hierarquia Visual: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Uso contínuo da cor Terracota para destacar as ações principais nas telas.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Acessibilidade: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Emprego de contraste alto e ícones claros no menu de navegação inferior.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a63a2e"/>
        </w:rPr>
      </w:pPr>
      <w:r w:rsidDel="00000000" w:rsidR="00000000" w:rsidRPr="00000000">
        <w:rPr>
          <w:rFonts w:ascii="Arial" w:cs="Arial" w:eastAsia="Arial" w:hAnsi="Arial"/>
          <w:color w:val="a63a2e"/>
          <w:rtl w:val="0"/>
        </w:rPr>
        <w:t xml:space="preserve">5. Notas sobre o Protótipo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protótipo de alta fidelidade foi desenvolvido na ferramenta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Figma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O foco principal da prototipação foi entregar uma experiência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altamente intuitiva, segura e visualmente limpa para todos os moradores do condomínio.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90838" cy="63058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630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26085" cy="70246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085" cy="702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29050" cy="8324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2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29050" cy="8324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2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