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ptos" w:hAnsi="Aptos" w:eastAsia="Microsoft YaHei"/>
          <w:b/>
          <w:color w:val="E9B449"/>
          <w:sz w:val="32"/>
        </w:rPr>
        <w:t>超级企鹅</w:t>
      </w:r>
    </w:p>
    <w:p>
      <w:pPr>
        <w:pStyle w:val="Title"/>
        <w:jc w:val="center"/>
      </w:pPr>
      <w:r>
        <w:t>Demo UI/UX 与关卡</w:t>
        <w:br/>
        <w:t>开发美术交接</w:t>
      </w:r>
    </w:p>
    <w:p>
      <w:pPr>
        <w:pStyle w:val="Subtitle"/>
        <w:jc w:val="center"/>
      </w:pPr>
      <w:r>
        <w:t>移动端横屏原型 · 单关卡连续轮次 · Demo B v1.3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5061"/>
            <w:shd w:fill="24334B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20"/>
              </w:rPr>
              <w:t>当前基线</w:t>
            </w:r>
          </w:p>
        </w:tc>
        <w:tc>
          <w:tcPr>
            <w:tcW w:type="dxa" w:w="5061"/>
            <w:shd w:fill="F8F4ED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 w:eastAsia="Microsoft YaHei"/>
                <w:b w:val="0"/>
                <w:color w:val="24334B"/>
                <w:sz w:val="20"/>
              </w:rPr>
              <w:t>CHG-20260722-022</w:t>
            </w:r>
          </w:p>
        </w:tc>
      </w:tr>
      <w:tr>
        <w:trPr>
          <w:cantSplit/>
        </w:trPr>
        <w:tc>
          <w:tcPr>
            <w:tcW w:type="dxa" w:w="5061"/>
            <w:shd w:fill="24334B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20"/>
              </w:rPr>
              <w:t>演示流程</w:t>
            </w:r>
          </w:p>
        </w:tc>
        <w:tc>
          <w:tcPr>
            <w:tcW w:type="dxa" w:w="5061"/>
            <w:shd w:fill="F8F4ED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 w:eastAsia="Microsoft YaHei"/>
                <w:b w:val="0"/>
                <w:color w:val="24334B"/>
                <w:sz w:val="20"/>
              </w:rPr>
              <w:t>组队 → 漫画预告/抢道具 → 自由布置 → 单关卡 → 纵向结算</w:t>
            </w:r>
          </w:p>
        </w:tc>
      </w:tr>
      <w:tr>
        <w:trPr>
          <w:cantSplit/>
        </w:trPr>
        <w:tc>
          <w:tcPr>
            <w:tcW w:type="dxa" w:w="5061"/>
            <w:shd w:fill="24334B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20"/>
              </w:rPr>
              <w:t>本轮重点</w:t>
            </w:r>
          </w:p>
        </w:tc>
        <w:tc>
          <w:tcPr>
            <w:tcW w:type="dxa" w:w="5061"/>
            <w:shd w:fill="F8F4ED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20"/>
              </w:rPr>
              <w:t>高亮后二次确认；零成本预告；首轮 6 道具；100 分胜利线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FF4C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20"/>
              </w:rPr>
              <w:t>交接原则：玩家在游玩中看懂，不依赖长文；移动端拇指区不遮挡路线；PC 键盘只作为策划录制与本地试玩的替代输入。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Aptos" w:hAnsi="Aptos" w:eastAsia="Microsoft YaHei"/>
          <w:b w:val="0"/>
          <w:color w:val="24334B"/>
          <w:sz w:val="21"/>
        </w:rPr>
        <w:t>版本：v1.3｜日期：2026-07-22｜适用对象：策划、开发、美术、动效、测试</w:t>
      </w:r>
    </w:p>
    <w:p>
      <w:r>
        <w:br w:type="page"/>
      </w:r>
    </w:p>
    <w:p>
      <w:pPr>
        <w:pStyle w:val="Heading1"/>
      </w:pPr>
      <w:r>
        <w:t>1. Demo 范围与三页流程</w:t>
      </w:r>
    </w:p>
    <w:p>
      <w:pPr>
        <w:spacing w:after="100" w:line="293" w:lineRule="auto"/>
      </w:pPr>
      <w:r>
        <w:rPr>
          <w:rFonts w:ascii="Aptos" w:hAnsi="Aptos" w:eastAsia="Microsoft YaHei"/>
          <w:b w:val="0"/>
          <w:color w:val="24334B"/>
          <w:sz w:val="21"/>
        </w:rPr>
        <w:t>本文件只描述当前 Demo B 的可交付范围：2–4 人本地同键盘试玩，界面模拟手机横屏；二维码组队入口保留占位，正式联网与每人独立手机传感器归入后续开发。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44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088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玩家目标</w:t>
            </w:r>
          </w:p>
        </w:tc>
        <w:tc>
          <w:tcPr>
            <w:tcW w:type="dxa" w:w="4104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当前必须完成</w:t>
            </w:r>
          </w:p>
        </w:tc>
        <w:tc>
          <w:tcPr>
            <w:tcW w:type="dxa" w:w="216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不在本轮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选道具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不限时看懂并确认 1 件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图标→后果的零成本预告、慢速下落、接触高亮、二次确认、拿到后退场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额外道具、服务器同步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单关卡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确认布置后到达终点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首轮 6 道具、第二轮起 7 道具、40 秒同步确认、老板、冷气、幽灵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更多关卡、更多随机事件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结算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看懂分数并冲过 100 分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纵向颁奖台、五色逐层出现、100 分线、单屏无滚动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第二关、赛季系统</w:t>
            </w:r>
          </w:p>
        </w:tc>
      </w:tr>
    </w:tbl>
    <w:p>
      <w:pPr>
        <w:spacing w:after="20"/>
      </w:pPr>
    </w:p>
    <w:p>
      <w:pPr>
        <w:pStyle w:val="Heading1"/>
      </w:pPr>
      <w:r>
        <w:t>2. 选道具页面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 title="01_选道具_UIUX" descr="图 1｜选道具 UI/UX：顶部以图标和后果说明用途；接触只高亮，再按选择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选道具_UIU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b w:val="0"/>
          <w:color w:val="657086"/>
          <w:sz w:val="17"/>
        </w:rPr>
        <w:t>图 1｜选道具 UI/UX：顶部以图标和后果说明用途；接触只高亮，再按选择确认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80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32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32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顶部漫画条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每张卡只保留‘道具图标 → 后果图标 → 2–5 字动作提示’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本轮全部卡片首屏可见；零阅读成本；不泄露掉落顺序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抢夺场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玩家连续加减速移动并保留碰撞，可推挤抢落点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道具图标≤48×60；下降 70–94；间隔 0.78–1.28 秒；不使用红包外形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目标高亮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接触下落/落地道具只高亮；地面可左右逐项锁定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不得因身体碰撞自动取得；目标被抢后自动切最近可用项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右下选择键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复用关卡跳跃按钮位置；再按一次才确认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无目标置灰；有目标点亮并显示目标图标；PC 使用本人选择键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拿到后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角色立即隐藏、停止移动，并从玩家碰撞中移除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已选玩家不能继续推挤或抢第二件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节奏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不限时慢速掉落与地面选择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全员各取得一件才退出；不得显示倒计时或强制分配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单关卡与手机 HUD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2" name="Picture 2" title="02_单关卡_UIUX" descr="图 2｜办公室大逃亡：事件、个人声音、拇指安全区与七道具的同屏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单关卡_UIU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b w:val="0"/>
          <w:color w:val="657086"/>
          <w:sz w:val="17"/>
        </w:rPr>
        <w:t>图 2｜办公室大逃亡：事件、个人声音、拇指安全区与七道具的同屏关系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80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2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交互与反馈</w:t>
            </w:r>
          </w:p>
        </w:tc>
        <w:tc>
          <w:tcPr>
            <w:tcW w:type="dxa" w:w="432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开发要点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左轮盘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左右移动；上推跳跃，长按跳得更高；下推下蹲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触控热区≥48 px；中心死区；不遮挡起点和低路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右按钮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活人跳跃，按住更高；幽灵时原按钮切换为表情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按钮位置不变，只换标签/颜色/动作，避免幽灵失去表情入口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角色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活人左右/跳/蹲/秀；幽灵上下左右飞/表情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每人每轮 1 条命；P1–P4 专属秀动作由下蹲/秀输入触发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事件条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屏幕上方只显示当前事件和立即行动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老板：‘老板来了，保持安静！’；冻结：角色上方提示甩动/摇晃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个人声音/甩动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每位玩家输入独立生效；冻结时展开个人甩动条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老板只锁定吵闹者；声控平台读所有者；甩动 6 段破冰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强制放弃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只剩一名仍在关卡中的活人时出现长按结算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长按进度可见；释放则取消；不能造成幸存者无限生命</w:t>
            </w:r>
          </w:p>
        </w:tc>
      </w:tr>
    </w:tbl>
    <w:p>
      <w:pPr>
        <w:spacing w:after="20"/>
      </w:pPr>
    </w:p>
    <w:p>
      <w:pPr>
        <w:pStyle w:val="Heading2"/>
      </w:pPr>
      <w:r>
        <w:t>3.1 全员同步布置与 40 秒收口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87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31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移动预览</w:t>
            </w:r>
          </w:p>
        </w:tc>
        <w:tc>
          <w:tcPr>
            <w:tcW w:type="dxa" w:w="4176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旋转/确认</w:t>
            </w:r>
          </w:p>
        </w:tc>
        <w:tc>
          <w:tcPr>
            <w:tcW w:type="dxa" w:w="187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超时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移动端 P1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在地图上按住拖动，中心吸附 40px 网格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旋转按钮；独立‘确认放置’按钮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未确认时自动放弃本轮道具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PC 2–4 人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每人使用自己的四向键，所有光标同时响应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Q / / / R / U 旋转；E / Enter / Y / O 确认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只处理未确认玩家，已放下物件保持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FF4C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20"/>
              </w:rPr>
              <w:t>三人房必须同时显示 P1、P2、P3 三个带玩家色的预览与状态卡；共享倒计时只有一条。全员确认后直接自动开始关卡，禁止逐人轮流等待或再加二次开始页。</w:t>
            </w:r>
          </w:p>
        </w:tc>
      </w:tr>
    </w:tbl>
    <w:p>
      <w:pPr>
        <w:spacing w:after="20"/>
      </w:pPr>
    </w:p>
    <w:p>
      <w:pPr>
        <w:pStyle w:val="Heading1"/>
      </w:pPr>
      <w:r>
        <w:t>4. 七件道具：一眼看懂、四向旋转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656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道具</w:t>
            </w:r>
          </w:p>
        </w:tc>
        <w:tc>
          <w:tcPr>
            <w:tcW w:type="dxa" w:w="3024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玩家看到的漫画</w:t>
            </w:r>
          </w:p>
        </w:tc>
        <w:tc>
          <w:tcPr>
            <w:tcW w:type="dxa" w:w="3888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玩法与放置</w:t>
            </w:r>
          </w:p>
        </w:tc>
        <w:tc>
          <w:tcPr>
            <w:tcW w:type="dxa" w:w="223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核心测试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键盘平台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小人踩键盘跨过缺口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平台类；四向旋转，竖放可成为柱子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所有朝向都可站立，碰撞面与画面一致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摇摆工卡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工卡左右摆动把人击飞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伤害类；以挂点为轴摆动，碰撞判定死亡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旋转后摆动轴、预警轨迹和伤害区同步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声控平台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喊声平台升高，轻声平台下降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平台/声控类；读取放置者声音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不同玩家声音不串台；上下限稳定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仙人掌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刺朝外，小人碰到被扎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伤害类；上下左右四向攻击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放置/旋转阶段不通过触碰伤害物升级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倒掉咖啡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小人踩咖啡向前滑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减速/Debuff 类；附着地面、墙面、平台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附着面跟随旋转；进入/离开摩擦反馈清晰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打印机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打印机连续吐纸片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远程伤害类；四向发射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弹道方向和机口一致；射速留有躲避窗口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四格回收机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十字四格中的旧道具被吸走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拆除类；放下即回收上、下、左、右一格和自身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对角与两格外保留；一次性生效后退场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Aptos" w:hAnsi="Aptos" w:eastAsia="Microsoft YaHei"/>
          <w:b w:val="0"/>
          <w:color w:val="24334B"/>
          <w:sz w:val="21"/>
        </w:rPr>
        <w:t>放置规则：取消离散‘合法点’，但所有道具自动吸附到网格线；支持 0°/90°/180°/270°。选中时右侧以短动画演示效果，文字只保留道具名与一个动词。</w:t>
      </w:r>
    </w:p>
    <w:p>
      <w:r>
        <w:br w:type="page"/>
      </w:r>
    </w:p>
    <w:p>
      <w:pPr>
        <w:pStyle w:val="Heading1"/>
      </w:pPr>
      <w:r>
        <w:t>5. 两个必触发特殊事件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656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9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老板巡视</w:t>
            </w:r>
          </w:p>
        </w:tc>
        <w:tc>
          <w:tcPr>
            <w:tcW w:type="dxa" w:w="439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空调变冷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预警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红光扫过，顶部提示‘老板来了，保持安静！’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空调叶片/蓝色风线提前出现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输入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分别读取每位玩家的音量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正式版读个人手机摇晃；网页往返甩动条或连续 6 次替代键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判定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仅超过阈值的玩家成为目标；安静者安全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冷气命中即冻结，3.2 秒内完成摇晃可解冻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攻击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从老板当前位置依次飞出 2–3 个慢速文件夹，保留逃生缝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四台空调交错释放，不同时封死全部路线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失败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文件夹命中后失去唯一生命，变幽灵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冻结超时失去唯一生命，变幽灵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人物提示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吵闹者头顶‘你太吵了’</w:t>
            </w:r>
          </w:p>
        </w:tc>
        <w:tc>
          <w:tcPr>
            <w:tcW w:type="dxa" w:w="43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冻住者头顶‘往返拖动甩动条 / 摇晃手机’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FF4C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20"/>
              </w:rPr>
              <w:t>事件冲突保护：一旦已有玩家通关，不再新增或改变‘获胜规则’；本 Demo 本来就只保留老板巡视与空调变冷，两者都不改写胜利条件。</w:t>
            </w:r>
          </w:p>
        </w:tc>
      </w:tr>
    </w:tbl>
    <w:p>
      <w:pPr>
        <w:spacing w:after="20"/>
      </w:pPr>
    </w:p>
    <w:p>
      <w:pPr>
        <w:pStyle w:val="Heading1"/>
      </w:pPr>
      <w:r>
        <w:t>6. 关卡地图与空间指标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3" name="Picture 3" title="04_关卡地图设计图" descr="图 3｜关卡地图：主路线、老板锁定路线、四方冷气扇区、终点净空和触控安全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关卡地图设计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b w:val="0"/>
          <w:color w:val="657086"/>
          <w:sz w:val="17"/>
        </w:rPr>
        <w:t>图 3｜关卡地图：主路线、老板锁定路线、四方冷气扇区、终点净空和触控安全区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2088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区段</w:t>
            </w:r>
          </w:p>
        </w:tc>
        <w:tc>
          <w:tcPr>
            <w:tcW w:type="dxa" w:w="367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475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布置与风险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A 起点教学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让玩家确认移动、长短跳、下蹲</w:t>
            </w:r>
          </w:p>
        </w:tc>
        <w:tc>
          <w:tcPr>
            <w:tcW w:type="dxa" w:w="47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安全台较宽；首个威胁不贴出生点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B 低位玻璃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让键盘平台立刻产生价值</w:t>
            </w:r>
          </w:p>
        </w:tc>
        <w:tc>
          <w:tcPr>
            <w:tcW w:type="dxa" w:w="47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低路有玻璃，高路可由平台搭接；保留恢复点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C 自由布置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让七种道具跨轮形成组合</w:t>
            </w:r>
          </w:p>
        </w:tc>
        <w:tc>
          <w:tcPr>
            <w:tcW w:type="dxa" w:w="47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删除中央大地板；只留 3 张错层桌；网格吸附但不限制合法点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D 事件交汇/终点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制造老板与冷气的最后压力</w:t>
            </w:r>
          </w:p>
        </w:tc>
        <w:tc>
          <w:tcPr>
            <w:tcW w:type="dxa" w:w="47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终点旗与平台净空；右下 UI 不覆盖；至少一条可恢复路线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结算页面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4" name="Picture 4" title="03_结算_UIUX" descr="图 4｜纵向颁奖台：五类得分按固定次序逐段累计，制造结算戏剧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结算_UI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b w:val="0"/>
          <w:color w:val="657086"/>
          <w:sz w:val="17"/>
        </w:rPr>
        <w:t>图 4｜纵向颁奖台：五类得分按固定次序逐段累计，制造结算戏剧性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008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448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296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576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表现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本次得分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蓝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先出现，建立基础预期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2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第一名加分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绿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只对第一名增加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独行加分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黄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中段产生排名变化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4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陷阱得分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红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后段揭晓，强调玩家互害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特殊效果加分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紫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最后揭晓，完成最终反转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四名玩家的柱体共用同一像素/分数尺度；第二轮起此前总分原样作为底座，不做等比例缩小。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所有柱体共用一条 100 分胜利线；HUD 显示当前分/100。无人过线继续下一轮，有人达到 100 分后结束整场。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无人通关：所有玩家本轮新增得分为 0，不发放陷阱、独行或特殊加分；此前累计分保留。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整个结算必须在 1280×720 内完整显示；禁止依赖页面下拉查看按钮或分数组成。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点击‘下一轮 · 继续冲线’后重新抢取；场上旧道具与累计分保持，只能由第二轮起解锁的回收机主动移除道具。</w:t>
      </w:r>
    </w:p>
    <w:p>
      <w:pPr>
        <w:pStyle w:val="Heading1"/>
      </w:pPr>
      <w:r>
        <w:t>8. 开发状态机与数据契约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584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96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324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退出条件</w:t>
            </w:r>
          </w:p>
        </w:tc>
        <w:tc>
          <w:tcPr>
            <w:tcW w:type="dxa" w:w="3096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关键状态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组队/规则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启动 Demo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2–4 人确认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playerCount、键位/手机通道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抢道具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所有玩家就绪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每人高亮后主动确认 1 件；无倒计时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visible、collidable、focusTarget、confirmPressed、ownedItem、roundItemPool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布置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道具归属完成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全员确认或共享 40 秒结束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cursor[player]、confirmed[player]、gridX/Y、rotation、owner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关卡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布置锁定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通关/死亡/放弃完成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alive、ghost、finished、noise、frozen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结算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没有待处理玩家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未达 100 分续轮；达到 100 分结束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round、previousScore、scoreBreakdown[5]、rank、persistentTraps、scoreTarget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Aptos" w:hAnsi="Aptos" w:eastAsia="Microsoft YaHei"/>
          <w:b w:val="0"/>
          <w:color w:val="24334B"/>
          <w:sz w:val="21"/>
        </w:rPr>
        <w:t>输入通道预留：正式手机端需要为每位玩家维护独立 noiseLevel、shakeImpulse、moveVector、jumpHeld、crouchHeld、emotePressed；本地键盘 Demo 可以映射到同一字段，不另写第二套玩法逻辑。</w:t>
      </w:r>
    </w:p>
    <w:p>
      <w:r>
        <w:br w:type="page"/>
      </w:r>
    </w:p>
    <w:p>
      <w:pPr>
        <w:pStyle w:val="Heading1"/>
      </w:pPr>
      <w:r>
        <w:t>9. 本轮改动与解决方式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296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4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确认后的需求</w:t>
            </w:r>
          </w:p>
        </w:tc>
        <w:tc>
          <w:tcPr>
            <w:tcW w:type="dxa" w:w="511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当前解决方式</w:t>
            </w:r>
          </w:p>
        </w:tc>
        <w:tc>
          <w:tcPr>
            <w:tcW w:type="dxa" w:w="115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CHG-017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Demo 阶段收敛为三页、一关、六道具、两事件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关卡流程和文档全部按单关卡实现；其他事件归入待办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CHG-018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拿到道具后不能留场推挤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角色立即隐藏并移除碰撞/输入，只保留已获得道具归属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CHG-019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顶部改成‘会出现的所有道具’漫画预告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一次性展示本轮可出现道具；时机、横向位置、顺序继续随机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CHG-020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同步布置、选取手感与连续轮次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地面左右锁定；2–4 人同步布置共享 40 秒；一条命；旧道具/分数跨轮保留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CHG-021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不限时、甩动模拟、分轮道具池、100 分线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选道具取消倒计时；首轮 6 种、第二轮回收机；网页甩动条；全员确认自动开局；100 分结束整场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CHG-022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接触只高亮，再按一次确认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手机复用跳跃键位作选择键；顶部改为图标→后果→短动词；按钮后方不落道具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UI-01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右下 UI 遮挡终点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终点净空；按钮仅占右拇指安全区，旗帜和落点高于按钮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ITEM-01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道具不易理解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顶部只用道具图标→后果图标→2–5 字动作提示；试玩中学习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EVENT-01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声音应各自产生作用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个人音量独立；老板只攻击吵闹者；声控台读所有者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SCORE-01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上一轮积分缩放不直观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第二轮起此前总分按原值显示，再追加本轮五类得分</w:t>
            </w:r>
          </w:p>
        </w:tc>
        <w:tc>
          <w:tcPr>
            <w:tcW w:type="dxa" w:w="11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已实现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Aptos" w:hAnsi="Aptos" w:eastAsia="Microsoft YaHei"/>
          <w:b w:val="0"/>
          <w:color w:val="24334B"/>
          <w:sz w:val="21"/>
        </w:rPr>
        <w:t>当前唯一口径：选道具不限时；顶部用图标→后果→短动词预告本轮全部道具；接触只高亮，再按本人选择键确认；首轮 6 种、第二轮起 7 种；取得后退场；全员同步确认后自动开局；每人一条命；场上道具与积分跨轮保留；100 分结束整场。Demo B 单关、无升级、无单局倒计时。</w:t>
      </w:r>
    </w:p>
    <w:p>
      <w:pPr>
        <w:pStyle w:val="Heading1"/>
      </w:pPr>
      <w:r>
        <w:t>10. 美术与动效交付清单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728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040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资产/动作</w:t>
            </w:r>
          </w:p>
        </w:tc>
        <w:tc>
          <w:tcPr>
            <w:tcW w:type="dxa" w:w="4032"/>
            <w:shd w:fill="24334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规格建议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角色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4 个社畜企鹅；跑、长短跳、蹲、死亡、幽灵、4 个专属嘲讽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轮廓统一、玩家色只做局部识别；动作关键帧夸张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道具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7 个道具×4 朝向；漫画预告×7；放置预览/命中/冷却/十字回收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玩法层高对比；危险边缘统一红/黑警示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事件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红光预警、老板、文件夹、四空调、冷气、冻结壳、解冻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预警和伤害之间至少 0.8 秒视觉提前量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场景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办公室背景、中景杂物、碰撞平台、玻璃、起终点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3EE"/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柔和线条、低饱和背景；碰撞体最清晰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/>
                <w:color w:val="24334B"/>
                <w:sz w:val="17"/>
              </w:rPr>
              <w:t>UI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玩家卡、声音条、事件条、轮盘、表情键、结算五色柱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Microsoft YaHei"/>
                <w:b w:val="0"/>
                <w:color w:val="354052"/>
                <w:sz w:val="17"/>
              </w:rPr>
              <w:t>横屏安全区；关键触控目标≥48 px</w:t>
            </w:r>
          </w:p>
        </w:tc>
      </w:tr>
    </w:tbl>
    <w:p>
      <w:pPr>
        <w:spacing w:after="20"/>
      </w:pPr>
    </w:p>
    <w:p>
      <w:pPr>
        <w:pStyle w:val="Heading1"/>
      </w:pPr>
      <w:r>
        <w:t>11. Demo 验收清单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顶部首屏同时看到‘道具图标→后果图标→2–5 字动作提示’；首轮 6 种且无回收机，第二轮起 7 种；无倒计时。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道具图标慢速随机下落；移动连续无拖滞；接触只高亮，空中/地面都必须再按选择键确认；取得后立即退场。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七种总池均可四向旋转、网格吸附；键盘任意朝向可站立；第二轮起的回收机只清十字四格。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2–4 人拥有独立同步布置光标；全员确认自动开局；共享 40 秒结束只放弃未确认项。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老板事件安静玩家绝不被锁定；2–3 个文件夹从老板位置稀疏发出。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冷气冻结后可用网页甩动条、键盘连按或手机摇晃解除；超时才死亡。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移动端 HUD 不遮挡终点；PC 键盘仍能完成 2–4 人本地录屏试玩。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每人一条命；幽灵四向飞行，手机原跳跃按钮变为表情。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结算为纵向颁奖台并显示 100 分线；无人通关本轮 0 分；未过线续轮，过线结束整场。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24334B"/>
          <w:sz w:val="21"/>
        </w:rPr>
        <w:t>□ 1280×720 全流程不依赖浏览器纵向滚动。</w:t>
      </w:r>
    </w:p>
    <w:sectPr w:rsidR="00FC693F" w:rsidRPr="0006063C" w:rsidSect="00034616">
      <w:headerReference w:type="default" r:id="rId13"/>
      <w:footerReference w:type="default" r:id="rId14"/>
      <w:pgSz w:w="11909" w:h="16834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57086"/>
        <w:sz w:val="16"/>
      </w:rPr>
      <w:t>当前有效基线 CHG-20260722-022｜若与旧文档冲突，以本文件及 v2.3 工作文档为准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color w:val="657086"/>
        <w:sz w:val="16"/>
      </w:rPr>
      <w:t>SUPER PENGUIN · DEMO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433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433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433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/>
      <w:b/>
      <w:color w:val="24334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Microsoft YaHei" w:hAnsi="Microsoft YaHei"/>
      <w:i/>
      <w:iCs/>
      <w:color w:val="65708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超级企鹅 Demo UI/UX 与关卡开发美术交接 v1.3</dc:title>
  <dc:subject>移动端横屏 Demo B 单关卡开发美术交接</dc:subject>
  <dc:creator>超级企鹅项目组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