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/>
      </w:pPr>
      <w:r>
        <w:rPr>
          <w:rFonts w:ascii="Calibri" w:hAnsi="Calibri"/>
          <w:color w:val="365F91"/>
          <w:sz w:val="48"/>
          <w:szCs w:val="48"/>
        </w:rPr>
        <w:t xml:space="preserve">Prestashop Payment Module for </w:t>
      </w:r>
      <w:r>
        <w:rPr>
          <w:rFonts w:eastAsia="Andale Sans UI" w:cs="Tahoma" w:ascii="Calibri" w:hAnsi="Calibri"/>
          <w:color w:val="365F91"/>
          <w:sz w:val="48"/>
          <w:szCs w:val="48"/>
          <w:lang w:val="de-DE" w:eastAsia="ja-JP" w:bidi="fa-IR"/>
        </w:rPr>
        <w:t>Plural XT</w:t>
      </w:r>
      <w:r>
        <w:rPr>
          <w:rFonts w:ascii="Calibri" w:hAnsi="Calibri"/>
          <w:color w:val="365F91"/>
          <w:sz w:val="48"/>
          <w:szCs w:val="48"/>
        </w:rPr>
        <w:t xml:space="preserve"> by Pine Labs</w:t>
      </w:r>
    </w:p>
    <w:p>
      <w:pPr>
        <w:pStyle w:val="Title"/>
        <w:rPr/>
      </w:pPr>
      <w:r>
        <w:rPr/>
      </w:r>
    </w:p>
    <w:p>
      <w:pPr>
        <w:pStyle w:val="Standard"/>
        <w:spacing w:lineRule="auto" w:line="360"/>
        <w:jc w:val="center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Calibri" w:hAnsi="Calibri" w:cs="Arial"/>
          <w:sz w:val="36"/>
          <w:szCs w:val="36"/>
        </w:rPr>
      </w:pPr>
      <w:r>
        <w:rPr>
          <w:rFonts w:cs="Arial" w:ascii="Calibri" w:hAnsi="Calibri"/>
          <w:sz w:val="36"/>
          <w:szCs w:val="36"/>
        </w:rPr>
      </w:r>
    </w:p>
    <w:p>
      <w:pPr>
        <w:pStyle w:val="Standard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>
              <w:rFonts w:ascii="Calibri" w:hAnsi="Calibri"/>
              <w:sz w:val="32"/>
              <w:szCs w:val="32"/>
            </w:rPr>
          </w:pPr>
          <w:r>
            <w:br w:type="page"/>
          </w:r>
          <w:r>
            <w:rPr>
              <w:rFonts w:ascii="Calibri" w:hAnsi="Calibri"/>
              <w:sz w:val="32"/>
              <w:szCs w:val="32"/>
            </w:rPr>
            <w:t>CONTENTS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9912" w:leader="dot"/>
            </w:tabs>
            <w:rPr/>
          </w:pPr>
          <w:r>
            <w:fldChar w:fldCharType="begin"/>
          </w:r>
          <w:r>
            <w:rPr>
              <w:rStyle w:val="IndexLink"/>
              <w:vanish w:val="false"/>
            </w:rPr>
            <w:instrText> TOC \o "1-3" \h</w:instrText>
          </w:r>
          <w:r>
            <w:rPr>
              <w:rStyle w:val="IndexLink"/>
              <w:vanish w:val="false"/>
            </w:rPr>
            <w:fldChar w:fldCharType="separate"/>
          </w:r>
          <w:hyperlink w:anchor="_Toc15032421">
            <w:r>
              <w:rPr>
                <w:rStyle w:val="IndexLink"/>
                <w:vanish w:val="false"/>
              </w:rPr>
              <w:t>1</w:t>
            </w:r>
          </w:hyperlink>
          <w:hyperlink w:anchor="_Toc15032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5032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Installation</w:t>
            </w:r>
            <w:r>
              <w:rPr>
                <w:webHidden/>
              </w:rPr>
              <w:fldChar w:fldCharType="end"/>
            </w:r>
          </w:hyperlink>
          <w:hyperlink w:anchor="_Toc15032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912" w:leader="dot"/>
            </w:tabs>
            <w:rPr/>
          </w:pPr>
          <w:hyperlink w:anchor="_Toc15032422">
            <w:r>
              <w:rPr>
                <w:rStyle w:val="IndexLink"/>
                <w:vanish w:val="false"/>
              </w:rPr>
              <w:t>1.1</w:t>
            </w:r>
          </w:hyperlink>
          <w:hyperlink w:anchor="_Toc15032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val="en-US" w:eastAsia="en-US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5032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Installation via Module Manager in Back Office</w:t>
            </w:r>
            <w:r>
              <w:rPr>
                <w:webHidden/>
              </w:rPr>
              <w:fldChar w:fldCharType="end"/>
            </w:r>
          </w:hyperlink>
          <w:hyperlink w:anchor="_Toc15032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  <w:t>2      Configuring the Module……………………………………………………………………………5</w:t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     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432" w:right="0" w:hanging="342"/>
        <w:rPr>
          <w:rFonts w:ascii="Calibri" w:hAnsi="Calibri"/>
        </w:rPr>
      </w:pPr>
      <w:bookmarkStart w:id="0" w:name="_Toc15032421"/>
      <w:bookmarkEnd w:id="0"/>
      <w:r>
        <w:rPr>
          <w:rFonts w:ascii="Calibri" w:hAnsi="Calibri"/>
        </w:rPr>
        <w:t>Installation</w:t>
      </w:r>
    </w:p>
    <w:p>
      <w:pPr>
        <w:pStyle w:val="Normal"/>
        <w:rPr>
          <w:rFonts w:ascii="Calibri" w:hAnsi="Calibri"/>
          <w:bCs/>
          <w:lang w:val="en-US" w:eastAsia="ar-SA" w:bidi="ar-SA"/>
        </w:rPr>
      </w:pPr>
      <w:r>
        <w:rPr>
          <w:rFonts w:ascii="Calibri" w:hAnsi="Calibri"/>
          <w:bCs/>
          <w:lang w:val="en-US" w:eastAsia="ar-SA" w:bidi="ar-SA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PrestaShop version: 1.7.6</w:t>
      </w:r>
    </w:p>
    <w:p>
      <w:pPr>
        <w:pStyle w:val="Normal"/>
        <w:rPr>
          <w:rStyle w:val="Heading1Char"/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Heading2"/>
        <w:numPr>
          <w:ilvl w:val="1"/>
          <w:numId w:val="2"/>
        </w:numPr>
        <w:rPr/>
      </w:pPr>
      <w:bookmarkStart w:id="1" w:name="_Toc15032422"/>
      <w:r>
        <w:rPr>
          <w:rStyle w:val="Heading1Char"/>
          <w:rFonts w:ascii="Calibri" w:hAnsi="Calibri"/>
          <w:b/>
        </w:rPr>
        <w:t xml:space="preserve">Installation via </w:t>
      </w:r>
      <w:bookmarkEnd w:id="1"/>
      <w:r>
        <w:rPr>
          <w:rStyle w:val="Heading1Char"/>
          <w:rFonts w:ascii="Calibri" w:hAnsi="Calibri"/>
          <w:b/>
        </w:rPr>
        <w:t>Module Manager in Back Office</w:t>
      </w:r>
    </w:p>
    <w:p>
      <w:pPr>
        <w:pStyle w:val="Normal"/>
        <w:ind w:left="72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Login to PrestaShop Account.</w:t>
      </w:r>
    </w:p>
    <w:p>
      <w:pPr>
        <w:pStyle w:val="ListParagraph"/>
        <w:ind w:left="144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Go to the PrestaShop Admin Back Office .</w:t>
      </w:r>
    </w:p>
    <w:p>
      <w:pPr>
        <w:pStyle w:val="ListParagraph"/>
        <w:ind w:left="144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alibri" w:hAnsi="Calibri"/>
          <w:sz w:val="24"/>
          <w:szCs w:val="24"/>
        </w:rPr>
        <w:t xml:space="preserve">Navigate to the </w:t>
      </w:r>
      <w:r>
        <w:rPr>
          <w:rFonts w:ascii="Calibri" w:hAnsi="Calibri"/>
          <w:b/>
          <w:bCs/>
          <w:sz w:val="24"/>
          <w:szCs w:val="24"/>
        </w:rPr>
        <w:t>Modules</w:t>
      </w:r>
      <w:r>
        <w:rPr>
          <w:rFonts w:ascii="Calibri" w:hAnsi="Calibri"/>
          <w:sz w:val="24"/>
          <w:szCs w:val="24"/>
        </w:rPr>
        <w:t xml:space="preserve"> tab. Expand it and click on </w:t>
      </w:r>
      <w:r>
        <w:rPr>
          <w:rFonts w:ascii="Calibri" w:hAnsi="Calibri"/>
          <w:b/>
          <w:bCs/>
          <w:sz w:val="24"/>
          <w:szCs w:val="24"/>
        </w:rPr>
        <w:t>Module Manager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ListParagrap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ListParagrap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2886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</w:r>
    </w:p>
    <w:p>
      <w:pPr>
        <w:pStyle w:val="Normal"/>
        <w:widowControl/>
        <w:suppressAutoHyphens w:val="false"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>
          <w:rFonts w:ascii="AppleSystemUIFont" w:hAnsi="AppleSystemUIFont" w:cs="AppleSystemUIFont"/>
          <w:color w:val="353535"/>
        </w:rPr>
      </w:pPr>
      <w:r>
        <w:rPr>
          <w:rFonts w:cs="AppleSystemUIFont" w:ascii="AppleSystemUIFont" w:hAnsi="AppleSystemUIFont"/>
          <w:color w:val="353535"/>
        </w:rPr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/>
          <w:sz w:val="24"/>
          <w:szCs w:val="24"/>
        </w:rPr>
        <w:t xml:space="preserve">Click on </w:t>
      </w:r>
      <w:r>
        <w:rPr>
          <w:rFonts w:ascii="Calibri" w:hAnsi="Calibri"/>
          <w:b/>
          <w:bCs/>
          <w:sz w:val="24"/>
          <w:szCs w:val="24"/>
        </w:rPr>
        <w:t xml:space="preserve">Upload a module </w:t>
      </w:r>
      <w:r>
        <w:rPr>
          <w:rFonts w:ascii="Calibri" w:hAnsi="Calibri"/>
          <w:b w:val="false"/>
          <w:bCs w:val="false"/>
          <w:sz w:val="24"/>
          <w:szCs w:val="24"/>
        </w:rPr>
        <w:t>button.</w:t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5480" cy="962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Style w:val="Heading1Char"/>
          <w:rFonts w:ascii="Calibri" w:hAnsi="Calibri" w:eastAsia="Andale Sans UI"/>
          <w:color w:val="00000A"/>
          <w:sz w:val="24"/>
          <w:szCs w:val="24"/>
        </w:rPr>
      </w:pPr>
      <w:r>
        <w:rPr>
          <w:rFonts w:eastAsia="Andale Sans UI" w:ascii="Calibri" w:hAnsi="Calibri"/>
          <w:color w:val="00000A"/>
          <w:sz w:val="24"/>
          <w:szCs w:val="24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Normal"/>
        <w:rPr>
          <w:lang w:val="en-US" w:eastAsia="ar-SA" w:bidi="ar-SA"/>
        </w:rPr>
      </w:pPr>
      <w:r>
        <w:rPr>
          <w:lang w:val="en-US" w:eastAsia="ar-SA" w:bidi="ar-SA"/>
        </w:rPr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following popup will appear: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905" cy="2880360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</w:rPr>
        <w:t xml:space="preserve">hoose the downloaded </w:t>
      </w:r>
      <w:r>
        <w:rPr>
          <w:rFonts w:ascii="Calibri" w:hAnsi="Calibri"/>
          <w:b/>
          <w:bCs/>
          <w:sz w:val="24"/>
          <w:szCs w:val="24"/>
        </w:rPr>
        <w:t xml:space="preserve">pluralxt-pinelabs-prestashop-v1.0.zip </w:t>
      </w:r>
      <w:r>
        <w:rPr>
          <w:rFonts w:ascii="Calibri" w:hAnsi="Calibri"/>
          <w:b w:val="false"/>
          <w:bCs w:val="false"/>
          <w:sz w:val="24"/>
          <w:szCs w:val="24"/>
        </w:rPr>
        <w:t>file to upload.</w:t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 successful installation, you will get the following popup: 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660" cy="2584450"/>
            <wp:effectExtent l="0" t="0" r="0" b="0"/>
            <wp:wrapSquare wrapText="largest"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Click on </w:t>
      </w:r>
      <w:r>
        <w:rPr>
          <w:rFonts w:ascii="Calibri-Bold" w:hAnsi="Calibri-Bold"/>
          <w:b/>
          <w:bCs w:val="false"/>
          <w:sz w:val="24"/>
          <w:szCs w:val="24"/>
        </w:rPr>
        <w:t xml:space="preserve">Configure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button. 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Alternatively, you can go to </w:t>
      </w:r>
      <w:r>
        <w:rPr>
          <w:rFonts w:ascii="Calibri" w:hAnsi="Calibri"/>
          <w:b/>
          <w:bCs/>
          <w:sz w:val="24"/>
          <w:szCs w:val="24"/>
        </w:rPr>
        <w:t>Modules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locate the </w:t>
      </w:r>
      <w:r>
        <w:rPr>
          <w:rFonts w:ascii="Calibri" w:hAnsi="Calibri"/>
          <w:b/>
          <w:bCs/>
          <w:sz w:val="24"/>
          <w:szCs w:val="24"/>
        </w:rPr>
        <w:t xml:space="preserve">Plural XT by Pine Labs </w:t>
      </w:r>
      <w:r>
        <w:rPr>
          <w:rFonts w:ascii="Calibri" w:hAnsi="Calibri"/>
          <w:b w:val="false"/>
          <w:bCs w:val="false"/>
          <w:sz w:val="24"/>
          <w:szCs w:val="24"/>
        </w:rPr>
        <w:t>module: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905" cy="1381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/>
          <w:b w:val="false"/>
          <w:bCs w:val="false"/>
          <w:sz w:val="24"/>
          <w:szCs w:val="24"/>
        </w:rPr>
        <w:t>C</w:t>
      </w:r>
      <w:r>
        <w:rPr>
          <w:rFonts w:ascii="Calibri" w:hAnsi="Calibri"/>
          <w:sz w:val="24"/>
        </w:rPr>
        <w:t xml:space="preserve">lick the corresponding </w:t>
      </w:r>
      <w:r>
        <w:rPr>
          <w:rFonts w:ascii="Calibri" w:hAnsi="Calibri"/>
          <w:b/>
          <w:sz w:val="24"/>
        </w:rPr>
        <w:t xml:space="preserve">Configure </w:t>
      </w:r>
      <w:r>
        <w:rPr>
          <w:rFonts w:ascii="Calibri" w:hAnsi="Calibri"/>
          <w:b w:val="false"/>
          <w:bCs w:val="false"/>
          <w:sz w:val="24"/>
        </w:rPr>
        <w:t>button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Style w:val="Heading1Char"/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1"/>
        <w:numPr>
          <w:ilvl w:val="0"/>
          <w:numId w:val="2"/>
        </w:numPr>
        <w:rPr/>
      </w:pPr>
      <w:r>
        <w:rPr>
          <w:rFonts w:eastAsia="Times New Roman" w:cs="Times New Roman" w:ascii="Calibri" w:hAnsi="Calibri"/>
          <w:b/>
          <w:bCs/>
          <w:lang w:val="en-US" w:eastAsia="ar-SA" w:bidi="ar-SA"/>
        </w:rPr>
        <w:t>Configuring the Module</w:t>
      </w:r>
      <w:r>
        <w:rPr>
          <w:rFonts w:eastAsia="Times New Roman" w:cs="Times New Roman" w:ascii="Calibri" w:hAnsi="Calibri"/>
          <w:bCs/>
          <w:lang w:val="en-US" w:eastAsia="ar-SA" w:bidi="ar-SA"/>
        </w:rPr>
        <w:t>:</w:t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905" cy="342709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720" w:right="0" w:hanging="0"/>
        <w:contextualSpacing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widowControl/>
        <w:numPr>
          <w:ilvl w:val="1"/>
          <w:numId w:val="5"/>
        </w:numPr>
        <w:suppressAutoHyphens w:val="false"/>
        <w:spacing w:before="0" w:after="0"/>
        <w:contextualSpacing/>
        <w:rPr/>
      </w:pPr>
      <w:r>
        <w:rPr>
          <w:rFonts w:ascii="Calibri" w:hAnsi="Calibri"/>
          <w:b/>
          <w:bCs/>
          <w:sz w:val="24"/>
          <w:szCs w:val="24"/>
        </w:rPr>
        <w:t xml:space="preserve">Gateway Mode -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“sandbox” for sandbox/test operation and “production” for live operation. </w:t>
      </w:r>
    </w:p>
    <w:p>
      <w:pPr>
        <w:pStyle w:val="ListParagraph"/>
        <w:widowControl/>
        <w:numPr>
          <w:ilvl w:val="1"/>
          <w:numId w:val="5"/>
        </w:numPr>
        <w:suppressAutoHyphens w:val="false"/>
        <w:spacing w:before="0" w:after="0"/>
        <w:contextualSpacing/>
        <w:rPr/>
      </w:pPr>
      <w:r>
        <w:rPr>
          <w:rFonts w:ascii="Calibri" w:hAnsi="Calibri"/>
          <w:b/>
          <w:bCs/>
          <w:sz w:val="24"/>
          <w:szCs w:val="24"/>
        </w:rPr>
        <w:t>Merchant Id</w:t>
      </w:r>
      <w:r>
        <w:rPr>
          <w:rFonts w:ascii="Calibri" w:hAnsi="Calibri"/>
          <w:bCs/>
          <w:sz w:val="24"/>
          <w:szCs w:val="24"/>
        </w:rPr>
        <w:t xml:space="preserve"> – Enter the Merchant Id provided by Pine Labs.</w:t>
      </w:r>
    </w:p>
    <w:p>
      <w:pPr>
        <w:pStyle w:val="ListParagraph"/>
        <w:widowControl/>
        <w:numPr>
          <w:ilvl w:val="1"/>
          <w:numId w:val="5"/>
        </w:numPr>
        <w:suppressAutoHyphens w:val="false"/>
        <w:spacing w:before="0" w:after="0"/>
        <w:contextualSpacing/>
        <w:rPr/>
      </w:pPr>
      <w:r>
        <w:rPr>
          <w:rFonts w:ascii="Calibri" w:hAnsi="Calibri"/>
          <w:b/>
          <w:bCs/>
          <w:sz w:val="24"/>
          <w:szCs w:val="24"/>
        </w:rPr>
        <w:t>Merchant Access Code</w:t>
      </w:r>
      <w:r>
        <w:rPr>
          <w:rFonts w:ascii="Calibri" w:hAnsi="Calibri"/>
          <w:bCs/>
          <w:sz w:val="24"/>
          <w:szCs w:val="24"/>
        </w:rPr>
        <w:t xml:space="preserve"> – Enter the Merchant Access Code provided by Pine Labs.</w:t>
      </w:r>
    </w:p>
    <w:p>
      <w:pPr>
        <w:pStyle w:val="ListParagraph"/>
        <w:widowControl/>
        <w:numPr>
          <w:ilvl w:val="1"/>
          <w:numId w:val="5"/>
        </w:numPr>
        <w:suppressAutoHyphens w:val="false"/>
        <w:spacing w:before="0" w:after="0"/>
        <w:contextualSpacing/>
        <w:rPr/>
      </w:pPr>
      <w:r>
        <w:rPr>
          <w:rFonts w:ascii="Calibri" w:hAnsi="Calibri"/>
          <w:b/>
          <w:bCs/>
          <w:sz w:val="24"/>
          <w:szCs w:val="24"/>
        </w:rPr>
        <w:t>Secret Key</w:t>
      </w:r>
      <w:r>
        <w:rPr>
          <w:rFonts w:ascii="Calibri" w:hAnsi="Calibri"/>
          <w:bCs/>
          <w:sz w:val="24"/>
          <w:szCs w:val="24"/>
        </w:rPr>
        <w:t xml:space="preserve"> – Enter the Merchant Secret Key provided by Pine Labs.</w:t>
      </w:r>
    </w:p>
    <w:p>
      <w:pPr>
        <w:pStyle w:val="ListParagraph"/>
        <w:widowControl/>
        <w:numPr>
          <w:ilvl w:val="1"/>
          <w:numId w:val="5"/>
        </w:numPr>
        <w:suppressAutoHyphens w:val="false"/>
        <w:spacing w:before="0" w:after="0"/>
        <w:contextualSpacing/>
        <w:rPr/>
      </w:pPr>
      <w:r>
        <w:rPr>
          <w:rFonts w:ascii="Calibri" w:hAnsi="Calibri"/>
          <w:b/>
          <w:bCs/>
          <w:sz w:val="24"/>
          <w:szCs w:val="24"/>
        </w:rPr>
        <w:t>Payment Modes</w:t>
      </w:r>
      <w:r>
        <w:rPr>
          <w:rFonts w:ascii="Calibri" w:hAnsi="Calibri"/>
          <w:bCs/>
          <w:sz w:val="24"/>
          <w:szCs w:val="24"/>
        </w:rPr>
        <w:t xml:space="preserve"> – Enter the Payment Modes as Comma Separated Values. These Payment Modes will be shown on the Payment Gateway transaction page.</w:t>
      </w:r>
    </w:p>
    <w:p>
      <w:pPr>
        <w:pStyle w:val="ListParagraph"/>
        <w:widowControl/>
        <w:numPr>
          <w:ilvl w:val="1"/>
          <w:numId w:val="5"/>
        </w:numPr>
        <w:suppressAutoHyphens w:val="false"/>
        <w:spacing w:before="0" w:after="0"/>
        <w:contextualSpacing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</w:rPr>
        <w:t>Preferred Payment Gateway</w:t>
      </w:r>
      <w:r>
        <w:rPr>
          <w:rFonts w:ascii="Calibri" w:hAnsi="Calibri"/>
          <w:bCs/>
          <w:sz w:val="24"/>
          <w:szCs w:val="24"/>
        </w:rPr>
        <w:t xml:space="preserve"> – Select one of the payment gateways according to your preference, if any.</w:t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before="0" w:after="0"/>
        <w:contextualSpacing/>
        <w:rPr/>
      </w:pPr>
      <w:r>
        <w:rPr>
          <w:rFonts w:ascii="Calibri" w:hAnsi="Calibri"/>
          <w:bCs/>
          <w:sz w:val="24"/>
          <w:szCs w:val="24"/>
        </w:rPr>
        <w:t xml:space="preserve">Fill the required credentials and then click on </w:t>
      </w:r>
      <w:r>
        <w:rPr>
          <w:rFonts w:ascii="Calibri" w:hAnsi="Calibri"/>
          <w:b/>
          <w:bCs/>
          <w:sz w:val="24"/>
          <w:szCs w:val="24"/>
        </w:rPr>
        <w:t>Save</w:t>
      </w:r>
      <w:r>
        <w:rPr>
          <w:rFonts w:ascii="Calibri" w:hAnsi="Calibri"/>
          <w:bCs/>
          <w:sz w:val="24"/>
          <w:szCs w:val="24"/>
        </w:rPr>
        <w:t xml:space="preserve"> button.</w:t>
      </w:r>
    </w:p>
    <w:p>
      <w:pPr>
        <w:pStyle w:val="Normal"/>
        <w:ind w:left="0" w:right="0" w:hanging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spacing w:before="0" w:after="0"/>
        <w:contextualSpacing/>
        <w:rPr/>
      </w:pPr>
      <w:r>
        <w:rPr>
          <w:rFonts w:ascii="Calibri" w:hAnsi="Calibri"/>
          <w:bCs/>
          <w:sz w:val="24"/>
          <w:szCs w:val="24"/>
        </w:rPr>
        <w:t xml:space="preserve">Now, on the checkout page, customer can see the option for Plural XT </w:t>
      </w:r>
      <w:r>
        <w:rPr>
          <w:rFonts w:eastAsia="Times New Roman" w:cs="Times New Roman" w:ascii="Calibri" w:hAnsi="Calibri"/>
          <w:bCs/>
          <w:color w:val="auto"/>
          <w:sz w:val="24"/>
          <w:szCs w:val="24"/>
          <w:lang w:val="en-US" w:eastAsia="ar-SA" w:bidi="ar-SA"/>
        </w:rPr>
        <w:t>by Pine Labs</w:t>
      </w:r>
      <w:r>
        <w:rPr>
          <w:rFonts w:ascii="Calibri" w:hAnsi="Calibri"/>
          <w:bCs/>
          <w:sz w:val="24"/>
          <w:szCs w:val="24"/>
        </w:rPr>
        <w:t>:</w:t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9505" cy="253555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right="0" w:hanging="0"/>
        <w:contextualSpacing/>
        <w:rPr>
          <w:rFonts w:ascii="Calibri" w:hAnsi="Calibri" w:eastAsia="Times New Roman" w:cs="Times New Roman"/>
          <w:bCs/>
          <w:lang w:val="en-US" w:eastAsia="ar-SA" w:bidi="ar-SA"/>
        </w:rPr>
      </w:pPr>
      <w:r>
        <w:rPr>
          <w:rFonts w:eastAsia="Times New Roman" w:cs="Times New Roman" w:ascii="Calibri" w:hAnsi="Calibri"/>
          <w:bCs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/>
          <w:bCs/>
          <w:lang w:val="en-US" w:eastAsia="ar-SA" w:bidi="ar-SA"/>
        </w:rPr>
      </w:pPr>
      <w:r>
        <w:rPr>
          <w:rFonts w:eastAsia="Times New Roman" w:cs="Times New Roman" w:ascii="Calibri" w:hAnsi="Calibri"/>
          <w:bCs/>
          <w:lang w:val="en-US" w:eastAsia="ar-SA" w:bidi="ar-SA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spacing w:before="0" w:after="0"/>
        <w:contextualSpacing/>
        <w:rPr/>
      </w:pPr>
      <w:r>
        <w:rPr>
          <w:rFonts w:ascii="Calibri" w:hAnsi="Calibri"/>
          <w:bCs/>
          <w:sz w:val="24"/>
          <w:szCs w:val="24"/>
        </w:rPr>
        <w:t xml:space="preserve">After selecting the </w:t>
      </w:r>
      <w:r>
        <w:rPr>
          <w:rFonts w:ascii="Calibri" w:hAnsi="Calibri"/>
          <w:b/>
          <w:bCs/>
          <w:sz w:val="24"/>
          <w:szCs w:val="24"/>
        </w:rPr>
        <w:t xml:space="preserve">Plural XT by Pine Labs </w:t>
      </w:r>
      <w:r>
        <w:rPr>
          <w:rFonts w:ascii="Calibri" w:hAnsi="Calibri"/>
          <w:b w:val="false"/>
          <w:bCs w:val="false"/>
          <w:sz w:val="24"/>
          <w:szCs w:val="24"/>
        </w:rPr>
        <w:t>payment method and then</w:t>
      </w:r>
      <w:r>
        <w:rPr>
          <w:rFonts w:ascii="Calibri" w:hAnsi="Calibri"/>
          <w:bCs/>
          <w:sz w:val="24"/>
          <w:szCs w:val="24"/>
        </w:rPr>
        <w:t xml:space="preserve"> proceeding to pay, customer will be redirected to the payment gateway page:</w:t>
      </w:r>
    </w:p>
    <w:p>
      <w:pPr>
        <w:pStyle w:val="Normal"/>
        <w:widowControl/>
        <w:suppressAutoHyphens w:val="false"/>
        <w:rPr>
          <w:rFonts w:ascii="Calibri" w:hAnsi="Calibri" w:eastAsia="Times New Roman" w:cs="Times New Roman"/>
          <w:bCs/>
          <w:lang w:val="en-US" w:eastAsia="ar-SA" w:bidi="ar-SA"/>
        </w:rPr>
      </w:pPr>
      <w:r>
        <w:rPr>
          <w:rFonts w:eastAsia="Times New Roman" w:cs="Times New Roman" w:ascii="Calibri" w:hAnsi="Calibri"/>
          <w:bCs/>
          <w:lang w:val="en-US" w:eastAsia="ar-SA" w:bidi="ar-SA"/>
        </w:rPr>
      </w:r>
    </w:p>
    <w:p>
      <w:pPr>
        <w:pStyle w:val="Normal"/>
        <w:widowControl/>
        <w:suppressAutoHyphens w:val="false"/>
        <w:rPr>
          <w:rFonts w:ascii="Calibri" w:hAnsi="Calibri" w:eastAsia="Times New Roman" w:cs="Times New Roman"/>
          <w:bCs/>
          <w:lang w:val="en-US" w:eastAsia="ar-SA" w:bidi="ar-SA"/>
        </w:rPr>
      </w:pPr>
      <w:r>
        <w:rPr>
          <w:rFonts w:eastAsia="Times New Roman" w:cs="Times New Roman" w:ascii="Calibri" w:hAnsi="Calibri"/>
          <w:bCs/>
          <w:lang w:val="en-US" w:eastAsia="ar-SA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3623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rPr>
          <w:rFonts w:ascii="Calibri" w:hAnsi="Calibri" w:eastAsia="Times New Roman" w:cs="Times New Roman"/>
          <w:bCs/>
          <w:lang w:val="en-US" w:eastAsia="ar-SA" w:bidi="ar-SA"/>
        </w:rPr>
      </w:pPr>
      <w:r>
        <w:rPr>
          <w:rFonts w:eastAsia="Times New Roman" w:cs="Times New Roman" w:ascii="Calibri" w:hAnsi="Calibri"/>
          <w:bCs/>
          <w:lang w:val="en-US" w:eastAsia="ar-SA" w:bidi="ar-SA"/>
        </w:rPr>
      </w:r>
    </w:p>
    <w:p>
      <w:pPr>
        <w:pStyle w:val="Normal"/>
        <w:widowControl/>
        <w:suppressAutoHyphens w:val="false"/>
        <w:rPr>
          <w:rFonts w:ascii="Calibri" w:hAnsi="Calibri" w:eastAsia="Times New Roman" w:cs="Times New Roman"/>
          <w:bCs/>
          <w:lang w:val="en-US" w:eastAsia="ar-SA" w:bidi="ar-SA"/>
        </w:rPr>
      </w:pPr>
      <w:r>
        <w:rPr>
          <w:rFonts w:eastAsia="Times New Roman" w:cs="Times New Roman" w:ascii="Calibri" w:hAnsi="Calibri"/>
          <w:bCs/>
          <w:lang w:val="en-US" w:eastAsia="ar-SA" w:bidi="ar-SA"/>
        </w:rPr>
      </w:r>
    </w:p>
    <w:p>
      <w:pPr>
        <w:pStyle w:val="Normal"/>
        <w:rPr>
          <w:rFonts w:ascii="Calibri" w:hAnsi="Calibri" w:eastAsia="Times New Roman" w:cs="Times New Roman"/>
          <w:bCs/>
          <w:lang w:val="en-US" w:eastAsia="ar-SA" w:bidi="ar-SA"/>
        </w:rPr>
      </w:pPr>
      <w:r>
        <w:rPr>
          <w:rFonts w:eastAsia="Times New Roman" w:cs="Times New Roman" w:ascii="Calibri" w:hAnsi="Calibri"/>
          <w:bCs/>
          <w:lang w:val="en-US" w:eastAsia="ar-SA" w:bidi="ar-SA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spacing w:before="0" w:after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After processing the transaction, customer will be redirected back to your website with order confirmation for successful transaction: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905" cy="310388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1440" w:right="0" w:hanging="0"/>
        <w:contextualSpacing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993" w:right="990" w:header="720" w:top="1418" w:footer="720" w:bottom="77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AppleSystemUIFont">
    <w:charset w:val="00"/>
    <w:family w:val="roman"/>
    <w:pitch w:val="variable"/>
  </w:font>
  <w:font w:name="Calibri-Bol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3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2485"/>
      <w:gridCol w:w="2813"/>
      <w:gridCol w:w="2214"/>
      <w:gridCol w:w="1560"/>
    </w:tblGrid>
    <w:tr>
      <w:trPr>
        <w:trHeight w:val="274" w:hRule="atLeast"/>
      </w:trPr>
      <w:tc>
        <w:tcPr>
          <w:tcW w:w="2485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fill="auto" w:val="clear"/>
        </w:tcPr>
        <w:p>
          <w:pPr>
            <w:pStyle w:val="Footer"/>
            <w:rPr/>
          </w:pPr>
          <w:r>
            <w:rPr>
              <w:rFonts w:ascii="Calibri" w:hAnsi="Calibri"/>
            </w:rPr>
            <w:t>©</w:t>
          </w:r>
          <w:r>
            <w:rPr>
              <w:rFonts w:cs="Arial" w:ascii="Calibri" w:hAnsi="Calibri"/>
            </w:rPr>
            <w:t>Pine Labs 2020</w:t>
          </w:r>
        </w:p>
      </w:tc>
      <w:tc>
        <w:tcPr>
          <w:tcW w:w="2813" w:type="dxa"/>
          <w:tcBorders>
            <w:top w:val="single" w:sz="4" w:space="0" w:color="000001"/>
            <w:bottom w:val="single" w:sz="4" w:space="0" w:color="000001"/>
          </w:tcBorders>
          <w:shd w:fill="auto" w:val="clear"/>
        </w:tcPr>
        <w:p>
          <w:pPr>
            <w:pStyle w:val="Footer"/>
            <w:rPr>
              <w:rFonts w:ascii="Calibri" w:hAnsi="Calibri" w:cs="Arial"/>
              <w:b/>
              <w:b/>
            </w:rPr>
          </w:pPr>
          <w:r>
            <w:rPr>
              <w:rFonts w:cs="Arial" w:ascii="Calibri" w:hAnsi="Calibri"/>
              <w:b/>
            </w:rPr>
          </w:r>
        </w:p>
      </w:tc>
      <w:tc>
        <w:tcPr>
          <w:tcW w:w="2214" w:type="dxa"/>
          <w:tcBorders>
            <w:top w:val="single" w:sz="4" w:space="0" w:color="000001"/>
            <w:bottom w:val="single" w:sz="4" w:space="0" w:color="000001"/>
          </w:tcBorders>
          <w:shd w:fill="auto" w:val="clear"/>
        </w:tcPr>
        <w:p>
          <w:pPr>
            <w:pStyle w:val="Footer"/>
            <w:rPr>
              <w:rFonts w:ascii="Calibri" w:hAnsi="Calibri" w:cs="Arial"/>
            </w:rPr>
          </w:pPr>
          <w:r>
            <w:rPr>
              <w:rFonts w:cs="Arial" w:ascii="Calibri" w:hAnsi="Calibri"/>
            </w:rPr>
            <w:t>Rev. 1.0</w:t>
          </w:r>
        </w:p>
      </w:tc>
      <w:tc>
        <w:tcPr>
          <w:tcW w:w="1560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fill="auto" w:val="clear"/>
        </w:tcPr>
        <w:p>
          <w:pPr>
            <w:pStyle w:val="Footer"/>
            <w:rPr/>
          </w:pPr>
          <w:r>
            <w:rPr>
              <w:rFonts w:cs="Arial" w:ascii="Calibri" w:hAnsi="Calibri"/>
            </w:rPr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rFonts w:cs="Arial" w:ascii="Calibri" w:hAnsi="Calibri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Normal"/>
      <w:rPr>
        <w:rFonts w:ascii="Calibri" w:hAnsi="Calibri"/>
      </w:rPr>
    </w:pPr>
    <w:r>
      <w:rPr>
        <w:rFonts w:ascii="Calibri" w:hAnsi="Calibri"/>
      </w:rPr>
      <w:t>Confidential</w:t>
    </w:r>
  </w:p>
  <w:p>
    <w:pPr>
      <w:pStyle w:val="Normal"/>
      <w:rPr>
        <w:rFonts w:ascii="Calibri" w:hAnsi="Calibri" w:cs="Arial"/>
        <w:sz w:val="20"/>
      </w:rPr>
    </w:pPr>
    <w:r>
      <w:rPr>
        <w:rFonts w:cs="Arial" w:ascii="Calibri" w:hAnsi="Calibri"/>
        <w:sz w:val="20"/>
      </w:rPr>
      <w:t>This document shall not be disclosed to any third party.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914400" cy="152400"/>
          <wp:effectExtent l="0" t="0" r="0" b="0"/>
          <wp:docPr id="10" name="Picture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pStyle w:val="Heading3"/>
      <w:numFmt w:val="decimal"/>
      <w:lvlText w:val="%1.%2.%3"/>
      <w:lvlJc w:val="left"/>
      <w:pPr>
        <w:ind w:left="1996" w:hanging="720"/>
      </w:pPr>
      <w:rPr>
        <w:color w:val="00000A"/>
      </w:rPr>
    </w:lvl>
    <w:lvl w:ilvl="3">
      <w:start w:val="1"/>
      <w:pStyle w:val="Heading4"/>
      <w:numFmt w:val="decimal"/>
      <w:lvlText w:val="%1.%2.%3.%4"/>
      <w:lvlJc w:val="left"/>
      <w:pPr>
        <w:ind w:left="95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0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120" w:after="0"/>
      <w:textAlignment w:val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en-US" w:eastAsia="ar-SA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textAlignment w:val="auto"/>
      <w:outlineLvl w:val="1"/>
    </w:pPr>
    <w:rPr>
      <w:rFonts w:ascii="Cambria" w:hAnsi="Cambria" w:eastAsia="Times New Roman" w:cs="Times New Roman"/>
      <w:b/>
      <w:bCs/>
      <w:color w:val="4F81BD"/>
      <w:sz w:val="28"/>
      <w:szCs w:val="26"/>
      <w:lang w:val="en-US" w:eastAsia="ar-SA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ind w:left="720" w:right="0" w:hanging="0"/>
      <w:textAlignment w:val="auto"/>
      <w:outlineLvl w:val="2"/>
    </w:pPr>
    <w:rPr>
      <w:rFonts w:ascii="Cambria" w:hAnsi="Cambria" w:eastAsia="Andale Sans UI" w:cs="Tahoma"/>
      <w:b/>
      <w:bCs/>
      <w:szCs w:val="20"/>
      <w:lang w:val="en-US" w:eastAsia="ar-SA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textAlignment w:val="auto"/>
      <w:outlineLvl w:val="3"/>
    </w:pPr>
    <w:rPr>
      <w:rFonts w:ascii="Cambria" w:hAnsi="Cambria" w:eastAsia="Andale Sans UI" w:cs="Tahoma"/>
      <w:b/>
      <w:bCs/>
      <w:i/>
      <w:iCs/>
      <w:color w:val="4F81BD"/>
      <w:sz w:val="20"/>
      <w:szCs w:val="20"/>
      <w:lang w:val="en-US" w:eastAsia="ar-SA" w:bidi="ar-SA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textAlignment w:val="auto"/>
      <w:outlineLvl w:val="4"/>
    </w:pPr>
    <w:rPr>
      <w:rFonts w:ascii="Cambria" w:hAnsi="Cambria" w:eastAsia="Andale Sans UI" w:cs="Tahoma"/>
      <w:color w:val="243F60"/>
      <w:sz w:val="20"/>
      <w:szCs w:val="20"/>
      <w:lang w:val="en-US" w:eastAsia="ar-SA" w:bidi="ar-SA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textAlignment w:val="auto"/>
      <w:outlineLvl w:val="5"/>
    </w:pPr>
    <w:rPr>
      <w:rFonts w:ascii="Cambria" w:hAnsi="Cambria" w:eastAsia="Andale Sans UI" w:cs="Tahoma"/>
      <w:i/>
      <w:iCs/>
      <w:color w:val="243F60"/>
      <w:sz w:val="20"/>
      <w:szCs w:val="20"/>
      <w:lang w:val="en-US" w:eastAsia="ar-SA" w:bidi="ar-SA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textAlignment w:val="auto"/>
      <w:outlineLvl w:val="6"/>
    </w:pPr>
    <w:rPr>
      <w:rFonts w:ascii="Cambria" w:hAnsi="Cambria" w:eastAsia="Andale Sans UI" w:cs="Tahoma"/>
      <w:i/>
      <w:iCs/>
      <w:color w:val="404040"/>
      <w:sz w:val="20"/>
      <w:szCs w:val="20"/>
      <w:lang w:val="en-US" w:eastAsia="ar-SA" w:bidi="ar-SA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textAlignment w:val="auto"/>
      <w:outlineLvl w:val="7"/>
    </w:pPr>
    <w:rPr>
      <w:rFonts w:ascii="Cambria" w:hAnsi="Cambria" w:eastAsia="Andale Sans UI" w:cs="Tahoma"/>
      <w:color w:val="404040"/>
      <w:sz w:val="20"/>
      <w:szCs w:val="20"/>
      <w:lang w:val="en-US" w:eastAsia="ar-SA" w:bidi="ar-SA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textAlignment w:val="auto"/>
      <w:outlineLvl w:val="8"/>
    </w:pPr>
    <w:rPr>
      <w:rFonts w:ascii="Cambria" w:hAnsi="Cambria" w:eastAsia="Andale Sans UI" w:cs="Tahoma"/>
      <w:i/>
      <w:iCs/>
      <w:color w:val="404040"/>
      <w:sz w:val="20"/>
      <w:szCs w:val="20"/>
      <w:lang w:val="en-US" w:eastAsia="ar-SA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alloonTextChar">
    <w:name w:val="Balloon Text Char"/>
    <w:basedOn w:val="DefaultParagraphFont"/>
    <w:qFormat/>
    <w:rPr>
      <w:rFonts w:ascii="Tahoma" w:hAnsi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color w:val="365F91"/>
      <w:sz w:val="28"/>
      <w:szCs w:val="28"/>
      <w:lang w:val="en-US" w:eastAsia="ar-SA" w:bidi="ar-SA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color w:val="4F81BD"/>
      <w:sz w:val="28"/>
      <w:szCs w:val="26"/>
      <w:lang w:val="en-US" w:eastAsia="ar-SA" w:bidi="ar-SA"/>
    </w:rPr>
  </w:style>
  <w:style w:type="character" w:styleId="Heading3Char">
    <w:name w:val="Heading 3 Char"/>
    <w:basedOn w:val="DefaultParagraphFont"/>
    <w:qFormat/>
    <w:rPr>
      <w:rFonts w:ascii="Cambria" w:hAnsi="Cambria" w:eastAsia="Andale Sans UI" w:cs="Tahoma"/>
      <w:b/>
      <w:bCs/>
      <w:szCs w:val="20"/>
      <w:lang w:val="en-US" w:eastAsia="ar-SA" w:bidi="ar-SA"/>
    </w:rPr>
  </w:style>
  <w:style w:type="character" w:styleId="Heading4Char">
    <w:name w:val="Heading 4 Char"/>
    <w:basedOn w:val="DefaultParagraphFont"/>
    <w:qFormat/>
    <w:rPr>
      <w:rFonts w:ascii="Cambria" w:hAnsi="Cambria" w:eastAsia="Andale Sans UI" w:cs="Tahoma"/>
      <w:b/>
      <w:bCs/>
      <w:i/>
      <w:iCs/>
      <w:color w:val="4F81BD"/>
      <w:sz w:val="20"/>
      <w:szCs w:val="20"/>
      <w:lang w:val="en-US" w:eastAsia="ar-SA" w:bidi="ar-SA"/>
    </w:rPr>
  </w:style>
  <w:style w:type="character" w:styleId="Heading5Char">
    <w:name w:val="Heading 5 Char"/>
    <w:basedOn w:val="DefaultParagraphFont"/>
    <w:qFormat/>
    <w:rPr>
      <w:rFonts w:ascii="Cambria" w:hAnsi="Cambria" w:eastAsia="Andale Sans UI" w:cs="Tahoma"/>
      <w:color w:val="243F60"/>
      <w:sz w:val="20"/>
      <w:szCs w:val="20"/>
      <w:lang w:val="en-US" w:eastAsia="ar-SA" w:bidi="ar-SA"/>
    </w:rPr>
  </w:style>
  <w:style w:type="character" w:styleId="Heading6Char">
    <w:name w:val="Heading 6 Char"/>
    <w:basedOn w:val="DefaultParagraphFont"/>
    <w:qFormat/>
    <w:rPr>
      <w:rFonts w:ascii="Cambria" w:hAnsi="Cambria" w:eastAsia="Andale Sans UI" w:cs="Tahoma"/>
      <w:i/>
      <w:iCs/>
      <w:color w:val="243F60"/>
      <w:sz w:val="20"/>
      <w:szCs w:val="20"/>
      <w:lang w:val="en-US" w:eastAsia="ar-SA" w:bidi="ar-SA"/>
    </w:rPr>
  </w:style>
  <w:style w:type="character" w:styleId="Heading7Char">
    <w:name w:val="Heading 7 Char"/>
    <w:basedOn w:val="DefaultParagraphFont"/>
    <w:qFormat/>
    <w:rPr>
      <w:rFonts w:ascii="Cambria" w:hAnsi="Cambria" w:eastAsia="Andale Sans UI" w:cs="Tahoma"/>
      <w:i/>
      <w:iCs/>
      <w:color w:val="404040"/>
      <w:sz w:val="20"/>
      <w:szCs w:val="20"/>
      <w:lang w:val="en-US" w:eastAsia="ar-SA" w:bidi="ar-SA"/>
    </w:rPr>
  </w:style>
  <w:style w:type="character" w:styleId="Heading8Char">
    <w:name w:val="Heading 8 Char"/>
    <w:basedOn w:val="DefaultParagraphFont"/>
    <w:qFormat/>
    <w:rPr>
      <w:rFonts w:ascii="Cambria" w:hAnsi="Cambria" w:eastAsia="Andale Sans UI" w:cs="Tahoma"/>
      <w:color w:val="404040"/>
      <w:sz w:val="20"/>
      <w:szCs w:val="20"/>
      <w:lang w:val="en-US" w:eastAsia="ar-SA" w:bidi="ar-SA"/>
    </w:rPr>
  </w:style>
  <w:style w:type="character" w:styleId="Heading9Char">
    <w:name w:val="Heading 9 Char"/>
    <w:basedOn w:val="DefaultParagraphFont"/>
    <w:qFormat/>
    <w:rPr>
      <w:rFonts w:ascii="Cambria" w:hAnsi="Cambria" w:eastAsia="Andale Sans UI" w:cs="Tahoma"/>
      <w:i/>
      <w:iCs/>
      <w:color w:val="404040"/>
      <w:sz w:val="20"/>
      <w:szCs w:val="20"/>
      <w:lang w:val="en-US" w:eastAsia="ar-SA" w:bidi="ar-SA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TitleChar">
    <w:name w:val="Title Char"/>
    <w:basedOn w:val="DefaultParagraphFont"/>
    <w:qFormat/>
    <w:rPr>
      <w:rFonts w:ascii="Cambria" w:hAnsi="Cambria" w:eastAsia="Andale Sans UI" w:cs="Tahoma"/>
      <w:color w:val="17365D"/>
      <w:spacing w:val="5"/>
      <w:sz w:val="52"/>
      <w:szCs w:val="52"/>
    </w:rPr>
  </w:style>
  <w:style w:type="character" w:styleId="Htmltag">
    <w:name w:val="html-tag"/>
    <w:basedOn w:val="DefaultParagraphFont"/>
    <w:qFormat/>
    <w:rPr/>
  </w:style>
  <w:style w:type="character" w:styleId="Htmlattribute">
    <w:name w:val="html-attribute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tmlattributename">
    <w:name w:val="html-attribute-name"/>
    <w:basedOn w:val="DefaultParagraphFont"/>
    <w:qFormat/>
    <w:rPr/>
  </w:style>
  <w:style w:type="character" w:styleId="Htmlattributevalue">
    <w:name w:val="html-attribute-value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val="en-IN" w:eastAsia="en-IN" w:bidi="ar-SA"/>
    </w:rPr>
  </w:style>
  <w:style w:type="character" w:styleId="Pi">
    <w:name w:val="pi"/>
    <w:basedOn w:val="DefaultParagraphFont"/>
    <w:qFormat/>
    <w:rPr/>
  </w:style>
  <w:style w:type="character" w:styleId="Starttag">
    <w:name w:val="start-tag"/>
    <w:basedOn w:val="DefaultParagraphFont"/>
    <w:qFormat/>
    <w:rPr/>
  </w:style>
  <w:style w:type="character" w:styleId="Attributename">
    <w:name w:val="attribute-name"/>
    <w:basedOn w:val="DefaultParagraphFont"/>
    <w:qFormat/>
    <w:rPr/>
  </w:style>
  <w:style w:type="character" w:styleId="Endtag">
    <w:name w:val="end-tag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de-DE" w:eastAsia="ja-JP" w:bidi="fa-IR"/>
    </w:rPr>
  </w:style>
  <w:style w:type="paragraph" w:styleId="Textbody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80"/>
      <w:ind w:left="720" w:right="0" w:hanging="0"/>
      <w:contextualSpacing/>
      <w:textAlignment w:val="auto"/>
    </w:pPr>
    <w:rPr>
      <w:rFonts w:eastAsia="Times New Roman" w:cs="Times New Roman"/>
      <w:sz w:val="20"/>
      <w:szCs w:val="20"/>
      <w:lang w:val="en-US" w:eastAsia="ar-SA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Andale Sans UI" w:cs="Tahoma"/>
      <w:color w:val="17365D"/>
      <w:spacing w:val="5"/>
      <w:sz w:val="52"/>
      <w:szCs w:val="52"/>
    </w:rPr>
  </w:style>
  <w:style w:type="paragraph" w:styleId="TOCHeading">
    <w:name w:val="TOC Heading"/>
    <w:basedOn w:val="Heading1"/>
    <w:next w:val="Normal"/>
    <w:qFormat/>
    <w:pPr>
      <w:widowControl/>
      <w:numPr>
        <w:ilvl w:val="0"/>
        <w:numId w:val="0"/>
      </w:numPr>
      <w:suppressAutoHyphens w:val="false"/>
      <w:spacing w:lineRule="auto" w:line="276" w:before="480" w:after="0"/>
    </w:pPr>
    <w:rPr>
      <w:rFonts w:ascii="Cambria" w:hAnsi="Cambria" w:eastAsia="Andale Sans UI" w:cs="Tahoma"/>
      <w:color w:val="365F91"/>
      <w:lang w:eastAsia="ja-JP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val="en-IN" w:eastAsia="en-IN" w:bidi="ar-SA"/>
    </w:rPr>
  </w:style>
  <w:style w:type="paragraph" w:styleId="NoSpacing">
    <w:name w:val="No Spacing"/>
    <w:qFormat/>
    <w:pPr>
      <w:widowControl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  <w:textAlignment w:val="auto"/>
    </w:pPr>
    <w:rPr>
      <w:rFonts w:eastAsia="Andale Sans UI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ListBullet">
    <w:name w:val="List Bullet"/>
    <w:basedOn w:val="Normal"/>
    <w:qFormat/>
    <w:pPr>
      <w:spacing w:before="0" w:after="0"/>
      <w:contextualSpacing/>
    </w:pPr>
    <w:rPr/>
  </w:style>
  <w:style w:type="paragraph" w:styleId="Default">
    <w:name w:val="Default"/>
    <w:qFormat/>
    <w:pPr>
      <w:widowControl/>
      <w:suppressAutoHyphens w:val="false"/>
      <w:overflowPunct w:val="false"/>
      <w:bidi w:val="0"/>
      <w:spacing w:before="0" w:after="0"/>
      <w:jc w:val="left"/>
      <w:textAlignment w:val="auto"/>
    </w:pPr>
    <w:rPr>
      <w:rFonts w:ascii="Arial" w:hAnsi="Arial" w:eastAsia="Calibri" w:cs="Arial"/>
      <w:color w:val="000000"/>
      <w:kern w:val="0"/>
      <w:sz w:val="24"/>
      <w:szCs w:val="24"/>
      <w:lang w:val="en-IN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LibreOffice/6.3.6.2$Windows_X86_64 LibreOffice_project/2196df99b074d8a661f4036fca8fa0cbfa33a497</Application>
  <Pages>8</Pages>
  <Words>308</Words>
  <Characters>1592</Characters>
  <CharactersWithSpaces>1862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2018-03-16T07:56:00Z</dcterms:created>
  <dc:creator>Swapnil Shrivastav</dc:creator>
  <dc:description/>
  <dc:language>en-US</dc:language>
  <cp:lastModifiedBy/>
  <dcterms:modified xsi:type="dcterms:W3CDTF">2020-10-15T00:56:57Z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