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Default="3D9F9F87" w:rsidP="15A918B5">
      <w:pPr>
        <w:spacing w:line="257" w:lineRule="auto"/>
        <w:ind w:left="-20" w:right="-20"/>
        <w:jc w:val="center"/>
        <w:rPr>
          <w:rFonts w:ascii="Times New Roman" w:eastAsia="Times New Roman" w:hAnsi="Times New Roman" w:cs="Times New Roman"/>
          <w:b/>
          <w:bCs/>
          <w:color w:val="024442"/>
          <w:sz w:val="36"/>
          <w:szCs w:val="36"/>
        </w:rPr>
      </w:pPr>
      <w:r w:rsidRPr="15A918B5">
        <w:rPr>
          <w:rFonts w:ascii="Times New Roman" w:eastAsia="Times New Roman" w:hAnsi="Times New Roman" w:cs="Times New Roman"/>
          <w:b/>
          <w:bCs/>
          <w:color w:val="024442"/>
          <w:sz w:val="36"/>
          <w:szCs w:val="36"/>
        </w:rPr>
        <w:t>Maine Debt Collection &amp; Disclosure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Default="3D9F9F87" w:rsidP="6F4D465C">
      <w:pPr>
        <w:spacing w:line="257" w:lineRule="auto"/>
        <w:ind w:left="-20" w:right="-20"/>
        <w:jc w:val="center"/>
        <w:rPr>
          <w:rFonts w:ascii="Times New Roman" w:eastAsia="Times New Roman" w:hAnsi="Times New Roman" w:cs="Times New Roman"/>
          <w:color w:val="000000" w:themeColor="text1"/>
          <w:sz w:val="28"/>
          <w:szCs w:val="28"/>
        </w:rPr>
      </w:pPr>
      <w:r w:rsidRPr="15A918B5">
        <w:rPr>
          <w:rFonts w:ascii="Times New Roman" w:eastAsia="Times New Roman" w:hAnsi="Times New Roman" w:cs="Times New Roman"/>
          <w:color w:val="000000" w:themeColor="text1"/>
          <w:sz w:val="28"/>
          <w:szCs w:val="28"/>
        </w:rPr>
        <w:t>Generated for {{ users</w:t>
      </w:r>
      <w:r w:rsidR="425216A6" w:rsidRPr="15A918B5">
        <w:rPr>
          <w:rFonts w:ascii="Times New Roman" w:eastAsia="Times New Roman" w:hAnsi="Times New Roman" w:cs="Times New Roman"/>
          <w:color w:val="000000" w:themeColor="text1"/>
          <w:sz w:val="28"/>
          <w:szCs w:val="28"/>
        </w:rPr>
        <w:t>[</w:t>
      </w:r>
      <w:r w:rsidR="4FDDE9F4" w:rsidRPr="15A918B5">
        <w:rPr>
          <w:rFonts w:ascii="Times New Roman" w:eastAsia="Times New Roman" w:hAnsi="Times New Roman" w:cs="Times New Roman"/>
          <w:color w:val="000000" w:themeColor="text1"/>
          <w:sz w:val="28"/>
          <w:szCs w:val="28"/>
        </w:rPr>
        <w:t>0</w:t>
      </w:r>
      <w:r w:rsidR="553C4155" w:rsidRPr="15A918B5">
        <w:rPr>
          <w:rFonts w:ascii="Times New Roman" w:eastAsia="Times New Roman" w:hAnsi="Times New Roman" w:cs="Times New Roman"/>
          <w:color w:val="000000" w:themeColor="text1"/>
          <w:sz w:val="28"/>
          <w:szCs w:val="28"/>
        </w:rPr>
        <w:t>]</w:t>
      </w:r>
      <w:r w:rsidR="599A019B" w:rsidRPr="15A918B5">
        <w:rPr>
          <w:rFonts w:ascii="Times New Roman" w:eastAsia="Times New Roman" w:hAnsi="Times New Roman" w:cs="Times New Roman"/>
          <w:color w:val="000000" w:themeColor="text1"/>
          <w:sz w:val="28"/>
          <w:szCs w:val="28"/>
        </w:rPr>
        <w:t>.</w:t>
      </w:r>
      <w:r w:rsidR="4FDDE9F4" w:rsidRPr="15A918B5">
        <w:rPr>
          <w:rFonts w:ascii="Times New Roman" w:eastAsia="Times New Roman" w:hAnsi="Times New Roman" w:cs="Times New Roman"/>
          <w:color w:val="000000" w:themeColor="text1"/>
          <w:sz w:val="28"/>
          <w:szCs w:val="28"/>
        </w:rPr>
        <w:t>name }} on {{ format_date(today()) }}</w:t>
      </w:r>
    </w:p>
    <w:p w14:paraId="76BE4AC0" w14:textId="5C50DAB2" w:rsidR="6F4D465C" w:rsidRDefault="6F4D465C" w:rsidP="6F4D465C">
      <w:pPr>
        <w:spacing w:line="257" w:lineRule="auto"/>
        <w:ind w:left="-20" w:right="-20"/>
        <w:jc w:val="center"/>
        <w:rPr>
          <w:rFonts w:ascii="Times New Roman" w:eastAsia="Times New Roman" w:hAnsi="Times New Roman" w:cs="Times New Roman"/>
          <w:color w:val="000000" w:themeColor="text1"/>
          <w:sz w:val="28"/>
          <w:szCs w:val="28"/>
        </w:rPr>
      </w:pPr>
    </w:p>
    <w:p w14:paraId="48E5DF52" w14:textId="342EE42B" w:rsidR="4F60E830" w:rsidRDefault="4F60E830" w:rsidP="6F4D465C">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 hearing_type }} in Maine {{ court_type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6F4D465C">
      <w:pPr>
        <w:pStyle w:val="Heading2"/>
      </w:pPr>
      <w:r w:rsidRPr="6F4D465C">
        <w:t>You have to go to a {{ hearing_type }}, now what?</w:t>
      </w:r>
    </w:p>
    <w:p w14:paraId="2264BFCA" w14:textId="5A089A2B" w:rsidR="6F4D465C" w:rsidRDefault="6F4D465C" w:rsidP="6F4D465C"/>
    <w:p w14:paraId="6C46440C" w14:textId="02D77D0B"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 xml:space="preserve">%p if hearing_type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2D607F60" w14:textId="70BD81C3"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to can use this “disclosure” process to get more information about your income and assets. They then use this information to figure out how to collect the debt you owe them. </w:t>
      </w:r>
    </w:p>
    <w:p w14:paraId="0EC205A9" w14:textId="3F3A428A"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 Sometimes the creditor must take you to court to find out what property and income you have. This is called a disclosure hearing. At the end of the disclosure hearing, the judge will decide whether you have anything the law allows the creditor to take. The judge will also decide how much your payments on the debt should be, and when you need to make those payments.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DE5CB1B" w14:textId="6251DE2B" w:rsidR="7D8BCA85"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  ‘</w:t>
      </w:r>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court_type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476E175D" w14:textId="5DF18E99"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 xml:space="preserve">When you are sued in District Court, you must file a written answer within 20 days of the day the Complaint and Summons are delivered to you. If you do not file a written answer within 20 days, you will likely lose the case by default.  </w:t>
      </w:r>
    </w:p>
    <w:p w14:paraId="5EAE4C7C" w14:textId="3E9CA9FB"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 </w:t>
      </w:r>
    </w:p>
    <w:p w14:paraId="72D24E7D" w14:textId="16AD35C0"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Try to get a lawyer’s advice if you are sued for a debt in District Court. This is very important if you believe that you don’t owe some or all of the money or have other legal defenses. You can contact Pine Tree – we may be able to help in these cases.</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4F7D9B3E" w:rsidR="16E458A6" w:rsidRDefault="16E458A6" w:rsidP="15A918B5">
      <w:pPr>
        <w:pStyle w:val="Heading2"/>
      </w:pPr>
      <w:r>
        <w:t>Income and Assets – are you ‘collections proof?’</w:t>
      </w:r>
    </w:p>
    <w:p w14:paraId="1D3DB98A" w14:textId="6BFDFC1C"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law recognizes that there are certain basic things a person needs in order to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have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377C3C38" w14:textId="66586BEE" w:rsidR="35EE37BC" w:rsidRDefault="35EE37B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This tool will help you organize your income and assets, and let you know if they should be considered exempt from most debt collection or not. </w:t>
      </w:r>
    </w:p>
    <w:p w14:paraId="3082871C" w14:textId="78FA3707" w:rsidR="35EE37BC" w:rsidRDefault="35EE37BC" w:rsidP="15A918B5">
      <w:pPr>
        <w:pStyle w:val="Heading3"/>
      </w:pPr>
      <w:r>
        <w:t>Income</w:t>
      </w:r>
    </w:p>
    <w:p w14:paraId="3D3F8630" w14:textId="0D0AAD27" w:rsidR="00E804E4" w:rsidRPr="00E804E4" w:rsidRDefault="00E804E4" w:rsidP="00E804E4">
      <w:r>
        <w:t xml:space="preserve">Some kinds of income are exempt from collections under Maine law – this means you cannot be ordered to pay certain debts out of this income. </w:t>
      </w:r>
    </w:p>
    <w:p w14:paraId="7B77B408" w14:textId="441B3CBA" w:rsidR="35EE37BC" w:rsidRDefault="35EE37B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t>
      </w:r>
      <w:r w:rsidR="49A9F061" w:rsidRPr="15A918B5">
        <w:rPr>
          <w:rFonts w:ascii="Times New Roman" w:eastAsia="Times New Roman" w:hAnsi="Times New Roman" w:cs="Times New Roman"/>
          <w:sz w:val="28"/>
          <w:szCs w:val="28"/>
        </w:rPr>
        <w:t>wage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 </w:t>
      </w:r>
      <w:r w:rsidR="00D73991">
        <w:rPr>
          <w:rFonts w:ascii="Times New Roman" w:eastAsia="Times New Roman" w:hAnsi="Times New Roman" w:cs="Times New Roman"/>
          <w:sz w:val="28"/>
          <w:szCs w:val="28"/>
        </w:rPr>
        <w:t>wage_amount</w:t>
      </w:r>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income_type_wage %}</w:t>
      </w:r>
    </w:p>
    <w:p w14:paraId="05D697E1" w14:textId="08C51725"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Of this income from wages {% if wage_amount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all of it {% elif wage_amount &gt; 566.00 and wage_amount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Pr>
          <w:rFonts w:ascii="Times New Roman" w:eastAsia="Times New Roman" w:hAnsi="Times New Roman" w:cs="Times New Roman"/>
          <w:sz w:val="28"/>
          <w:szCs w:val="28"/>
        </w:rPr>
        <w:t xml:space="preserve"> </w:t>
      </w:r>
      <w:r w:rsidRPr="00FB41DD">
        <w:rPr>
          <w:rFonts w:ascii="Times New Roman" w:eastAsia="Times New Roman" w:hAnsi="Times New Roman" w:cs="Times New Roman"/>
          <w:b/>
          <w:bCs/>
          <w:color w:val="1F4E79" w:themeColor="accent5" w:themeShade="80"/>
          <w:sz w:val="28"/>
          <w:szCs w:val="28"/>
        </w:rPr>
        <w:t>is exempt</w:t>
      </w:r>
      <w:r w:rsidR="00FB41DD" w:rsidRPr="00FB41DD">
        <w:rPr>
          <w:rFonts w:ascii="Times New Roman" w:eastAsia="Times New Roman" w:hAnsi="Times New Roman" w:cs="Times New Roman"/>
          <w:b/>
          <w:bCs/>
          <w:color w:val="1F4E79" w:themeColor="accent5" w:themeShade="80"/>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income_type_TANF %} </w:t>
      </w:r>
    </w:p>
    <w:p w14:paraId="119FA19E" w14:textId="025DDE18"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in the amount of {{ T</w:t>
      </w:r>
      <w:r w:rsidR="5C4639F0" w:rsidRPr="15A918B5">
        <w:rPr>
          <w:rFonts w:ascii="Times New Roman" w:eastAsia="Times New Roman" w:hAnsi="Times New Roman" w:cs="Times New Roman"/>
          <w:sz w:val="28"/>
          <w:szCs w:val="28"/>
        </w:rPr>
        <w:t>ANF_amount</w:t>
      </w:r>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b/>
          <w:bCs/>
          <w:color w:val="1F3864" w:themeColor="accent1" w:themeShade="80"/>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income_type_SSI</w:t>
      </w:r>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0C3AD4A9"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w:t>
      </w:r>
      <w:r w:rsidR="00281569">
        <w:rPr>
          <w:rFonts w:ascii="Times New Roman" w:eastAsia="Times New Roman" w:hAnsi="Times New Roman" w:cs="Times New Roman"/>
          <w:sz w:val="28"/>
          <w:szCs w:val="28"/>
        </w:rPr>
        <w:t>3</w:t>
      </w:r>
      <w:r w:rsidR="4B0DD5D4" w:rsidRPr="15A918B5">
        <w:rPr>
          <w:rFonts w:ascii="Times New Roman" w:eastAsia="Times New Roman" w:hAnsi="Times New Roman" w:cs="Times New Roman"/>
          <w:sz w:val="28"/>
          <w:szCs w:val="28"/>
        </w:rPr>
        <w:t xml:space="preserve">{{ SSI_amount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b/>
          <w:bCs/>
          <w:color w:val="1F3864" w:themeColor="accent1" w:themeShade="80"/>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income_type_VA</w:t>
      </w:r>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 VA_amount</w:t>
      </w:r>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15A918B5">
        <w:rPr>
          <w:rFonts w:ascii="Times New Roman" w:eastAsia="Times New Roman" w:hAnsi="Times New Roman" w:cs="Times New Roman"/>
          <w:b/>
          <w:bCs/>
          <w:color w:val="1F3864" w:themeColor="accent1" w:themeShade="80"/>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income_type_WC</w:t>
      </w:r>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7DDD3CBA" w14:textId="137F54A9"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Worker’s Compensation</w:t>
      </w:r>
      <w:r w:rsidR="2B72B5A6" w:rsidRPr="15A918B5">
        <w:rPr>
          <w:rFonts w:ascii="Times New Roman" w:eastAsia="Times New Roman" w:hAnsi="Times New Roman" w:cs="Times New Roman"/>
          <w:sz w:val="28"/>
          <w:szCs w:val="28"/>
        </w:rPr>
        <w:t xml:space="preserve"> in the amount of {{ WC_amount</w:t>
      </w:r>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15A918B5">
        <w:rPr>
          <w:rFonts w:ascii="Times New Roman" w:eastAsia="Times New Roman" w:hAnsi="Times New Roman" w:cs="Times New Roman"/>
          <w:b/>
          <w:bCs/>
          <w:color w:val="1F3864" w:themeColor="accent1" w:themeShade="80"/>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income_type_MERB</w:t>
      </w:r>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 MERB_amount</w:t>
      </w:r>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15A918B5">
        <w:rPr>
          <w:rFonts w:ascii="Times New Roman" w:eastAsia="Times New Roman" w:hAnsi="Times New Roman" w:cs="Times New Roman"/>
          <w:b/>
          <w:bCs/>
          <w:color w:val="1F3864" w:themeColor="accent1" w:themeShade="80"/>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income_type_UI</w:t>
      </w:r>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 UI_amount</w:t>
      </w:r>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15A918B5">
        <w:rPr>
          <w:rFonts w:ascii="Times New Roman" w:eastAsia="Times New Roman" w:hAnsi="Times New Roman" w:cs="Times New Roman"/>
          <w:b/>
          <w:bCs/>
          <w:color w:val="1F3864" w:themeColor="accent1" w:themeShade="80"/>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income_type_Support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 Support_amount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b/>
          <w:bCs/>
          <w:color w:val="1F3864" w:themeColor="accent1" w:themeShade="80"/>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income_type_PA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 PA_amount</w:t>
      </w:r>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15A918B5">
        <w:rPr>
          <w:rFonts w:ascii="Times New Roman" w:eastAsia="Times New Roman" w:hAnsi="Times New Roman" w:cs="Times New Roman"/>
          <w:b/>
          <w:bCs/>
          <w:color w:val="1F3864" w:themeColor="accent1" w:themeShade="80"/>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income_type_TAX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 TAX_amount</w:t>
      </w:r>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15A918B5">
        <w:rPr>
          <w:rFonts w:ascii="Times New Roman" w:eastAsia="Times New Roman" w:hAnsi="Times New Roman" w:cs="Times New Roman"/>
          <w:b/>
          <w:bCs/>
          <w:color w:val="1F3864" w:themeColor="accent1" w:themeShade="80"/>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Default="00E804E4" w:rsidP="00E804E4">
      <w:pPr>
        <w:pStyle w:val="Heading3"/>
      </w:pPr>
      <w:r>
        <w:t>Property</w:t>
      </w:r>
    </w:p>
    <w:p w14:paraId="0B4203DA" w14:textId="77777777" w:rsidR="00E804E4" w:rsidRDefault="00E804E4" w:rsidP="00E804E4"/>
    <w:p w14:paraId="62E6E7E3" w14:textId="6A03E001" w:rsidR="00E804E4" w:rsidRDefault="00E804E4" w:rsidP="00E804E4">
      <w:r>
        <w:t>Some property is totally exempt from debt collections (unless you have put it up as collateral) – this means a creditor can’t take this property to pay a debt.</w:t>
      </w:r>
    </w:p>
    <w:p w14:paraId="1888A1ED" w14:textId="63D8A452" w:rsidR="00E804E4" w:rsidRDefault="00E804E4" w:rsidP="00E804E4">
      <w:r>
        <w:t>‘Equity’ means the amount of the value of your property that is available to you, after accounting for existing liens or financing like a mortgage or loan you still owe on.</w:t>
      </w:r>
    </w:p>
    <w:p w14:paraId="30DE3C36" w14:textId="7A6F23B3" w:rsidR="00E804E4" w:rsidRDefault="00E804E4" w:rsidP="00E804E4">
      <w: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home_equity_amount | currency }} in equity. </w:t>
      </w:r>
      <w:r w:rsidRPr="005B4C8B">
        <w:rPr>
          <w:rFonts w:ascii="Times New Roman" w:eastAsia="Times New Roman" w:hAnsi="Times New Roman" w:cs="Times New Roman"/>
          <w:b/>
          <w:bCs/>
          <w:color w:val="1F4E79" w:themeColor="accent5" w:themeShade="80"/>
          <w:sz w:val="28"/>
          <w:szCs w:val="28"/>
        </w:rPr>
        <w:t>Under Maine law, up to $80,000 in home equity is exempt from collections.</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property_type_home_increase %}</w:t>
      </w:r>
    </w:p>
    <w:p w14:paraId="4D90F7E2" w14:textId="1C4B17E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home_equity_amount | currency }} in equity. Because {% if home_minor_dep %} a minor dependent lives </w:t>
      </w:r>
      <w:r>
        <w:rPr>
          <w:rFonts w:ascii="Times New Roman" w:eastAsia="Times New Roman" w:hAnsi="Times New Roman" w:cs="Times New Roman"/>
          <w:sz w:val="28"/>
          <w:szCs w:val="28"/>
        </w:rPr>
        <w:lastRenderedPageBreak/>
        <w:t>with me {% elif home_disabled_dep %} I have a dependent who is age 60 or older or disabled {% else %} I am age 60 or older, or disabled</w:t>
      </w:r>
      <w:r w:rsidR="0072024C">
        <w:rPr>
          <w:rFonts w:ascii="Times New Roman" w:eastAsia="Times New Roman" w:hAnsi="Times New Roman" w:cs="Times New Roman"/>
          <w:sz w:val="28"/>
          <w:szCs w:val="28"/>
        </w:rPr>
        <w:t xml:space="preserve"> {% endif %} </w:t>
      </w:r>
      <w:r w:rsidR="0072024C" w:rsidRPr="0072024C">
        <w:rPr>
          <w:rFonts w:ascii="Times New Roman" w:eastAsia="Times New Roman" w:hAnsi="Times New Roman" w:cs="Times New Roman"/>
          <w:b/>
          <w:bCs/>
          <w:color w:val="1F4E79" w:themeColor="accent5" w:themeShade="80"/>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property_type_home_additional %}</w:t>
      </w:r>
    </w:p>
    <w:p w14:paraId="0E3AC594" w14:textId="0A84CC12"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 additional_home_number }} other home(s) or piece(s) of property and have approximately {{ additional_home_equity_amount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 %}</w:t>
      </w:r>
    </w:p>
    <w:p w14:paraId="73490D95" w14:textId="67A9F39F"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vehicle and have approximately {{ vehicle_equity_amount | currency }}in equity. </w:t>
      </w:r>
      <w:r w:rsidRPr="009B4870">
        <w:rPr>
          <w:rFonts w:ascii="Times New Roman" w:eastAsia="Times New Roman" w:hAnsi="Times New Roman" w:cs="Times New Roman"/>
          <w:b/>
          <w:bCs/>
          <w:color w:val="1F4E79" w:themeColor="accent5" w:themeShade="80"/>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property_type_vehicle_additional %}</w:t>
      </w:r>
    </w:p>
    <w:p w14:paraId="7C428192" w14:textId="791BFCA5"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additional_vehicle_number </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other vehicle(s) and have approximately {{ additional_vehicle_equity_amount }} in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w:t>
      </w:r>
      <w:r w:rsidR="00B54BA9">
        <w:rPr>
          <w:rFonts w:ascii="Times New Roman" w:eastAsia="Times New Roman" w:hAnsi="Times New Roman" w:cs="Times New Roman"/>
          <w:sz w:val="28"/>
          <w:szCs w:val="28"/>
        </w:rPr>
        <w:t>cash</w:t>
      </w:r>
      <w:r w:rsidR="00D24C08">
        <w:rPr>
          <w:rFonts w:ascii="Times New Roman" w:eastAsia="Times New Roman" w:hAnsi="Times New Roman" w:cs="Times New Roman"/>
          <w:sz w:val="28"/>
          <w:szCs w:val="28"/>
        </w:rPr>
        <w:t xml:space="preserve"> %}</w:t>
      </w:r>
    </w:p>
    <w:p w14:paraId="1ECE9582" w14:textId="04F7FB0F"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 </w:t>
      </w:r>
      <w:r w:rsidR="00B54BA9">
        <w:rPr>
          <w:rFonts w:ascii="Times New Roman" w:eastAsia="Times New Roman" w:hAnsi="Times New Roman" w:cs="Times New Roman"/>
          <w:sz w:val="28"/>
          <w:szCs w:val="28"/>
        </w:rPr>
        <w:t>cash</w:t>
      </w:r>
      <w:r>
        <w:rPr>
          <w:rFonts w:ascii="Times New Roman" w:eastAsia="Times New Roman" w:hAnsi="Times New Roman" w:cs="Times New Roman"/>
          <w:sz w:val="28"/>
          <w:szCs w:val="28"/>
        </w:rPr>
        <w:t xml:space="preserve">_amount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D24C08">
        <w:rPr>
          <w:rFonts w:ascii="Times New Roman" w:eastAsia="Times New Roman" w:hAnsi="Times New Roman" w:cs="Times New Roman"/>
          <w:b/>
          <w:bCs/>
          <w:color w:val="1F3864" w:themeColor="accent1" w:themeShade="80"/>
          <w:sz w:val="28"/>
          <w:szCs w:val="28"/>
        </w:rPr>
        <w:t xml:space="preserve">Under Maine law up to $3,000 in </w:t>
      </w:r>
      <w:r w:rsidR="00B54BA9">
        <w:rPr>
          <w:rFonts w:ascii="Times New Roman" w:eastAsia="Times New Roman" w:hAnsi="Times New Roman" w:cs="Times New Roman"/>
          <w:b/>
          <w:bCs/>
          <w:color w:val="1F3864" w:themeColor="accent1" w:themeShade="80"/>
          <w:sz w:val="28"/>
          <w:szCs w:val="28"/>
        </w:rPr>
        <w:t xml:space="preserve">cash or </w:t>
      </w:r>
      <w:r w:rsidRPr="00D24C08">
        <w:rPr>
          <w:rFonts w:ascii="Times New Roman" w:eastAsia="Times New Roman" w:hAnsi="Times New Roman" w:cs="Times New Roman"/>
          <w:b/>
          <w:bCs/>
          <w:color w:val="1F3864" w:themeColor="accent1" w:themeShade="80"/>
          <w:sz w:val="28"/>
          <w:szCs w:val="28"/>
        </w:rPr>
        <w:t>bank accounts is exempt from collections.</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DD215EE" w14:textId="7006EDD0" w:rsidR="004755D2" w:rsidRDefault="004755D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property_type_tools %}</w:t>
      </w:r>
    </w:p>
    <w:p w14:paraId="6C577816" w14:textId="32969E5B" w:rsidR="004755D2" w:rsidRDefault="004755D2"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 tools_equity_amount | currency }} in equity in the tools of my trade. </w:t>
      </w:r>
      <w:r w:rsidRPr="004755D2">
        <w:rPr>
          <w:rFonts w:ascii="Times New Roman" w:eastAsia="Times New Roman" w:hAnsi="Times New Roman" w:cs="Times New Roman"/>
          <w:b/>
          <w:bCs/>
          <w:color w:val="1F3864" w:themeColor="accent1" w:themeShade="80"/>
          <w:sz w:val="28"/>
          <w:szCs w:val="28"/>
        </w:rPr>
        <w:t>Under Maine law up to $9,500 in equity in tools of the trade is exempt from collections.</w:t>
      </w:r>
    </w:p>
    <w:p w14:paraId="2AA93692" w14:textId="3BF3D434" w:rsidR="004755D2" w:rsidRDefault="004755D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2ACFA0" w14:textId="606CA80F" w:rsidR="00C021F7" w:rsidRDefault="00C021F7"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 if property_type_clothes %}</w:t>
      </w:r>
    </w:p>
    <w:p w14:paraId="35575124" w14:textId="77777777" w:rsidR="002E1AB2" w:rsidRDefault="00C021F7"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have</w:t>
      </w:r>
      <w:r w:rsidR="00B54BA9">
        <w:rPr>
          <w:rFonts w:ascii="Times New Roman" w:eastAsia="Times New Roman" w:hAnsi="Times New Roman" w:cs="Times New Roman"/>
          <w:sz w:val="28"/>
          <w:szCs w:val="28"/>
        </w:rPr>
        <w:t xml:space="preserve"> {{ clothes_number }} items of clothing each </w:t>
      </w:r>
      <w:r w:rsidR="002E1AB2">
        <w:rPr>
          <w:rFonts w:ascii="Times New Roman" w:eastAsia="Times New Roman" w:hAnsi="Times New Roman" w:cs="Times New Roman"/>
          <w:sz w:val="28"/>
          <w:szCs w:val="28"/>
        </w:rPr>
        <w:t xml:space="preserve">with a value of $500 or </w:t>
      </w:r>
      <w:r w:rsidR="00B54BA9">
        <w:rPr>
          <w:rFonts w:ascii="Times New Roman" w:eastAsia="Times New Roman" w:hAnsi="Times New Roman" w:cs="Times New Roman"/>
          <w:sz w:val="28"/>
          <w:szCs w:val="28"/>
        </w:rPr>
        <w:t>over</w:t>
      </w:r>
      <w:r w:rsidR="002E1AB2">
        <w:rPr>
          <w:rFonts w:ascii="Times New Roman" w:eastAsia="Times New Roman" w:hAnsi="Times New Roman" w:cs="Times New Roman"/>
          <w:sz w:val="28"/>
          <w:szCs w:val="28"/>
        </w:rPr>
        <w:t>.</w:t>
      </w:r>
    </w:p>
    <w:p w14:paraId="63DF49B7" w14:textId="77777777" w:rsidR="002E1AB2" w:rsidRDefault="002E1AB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5D9931C" w14:textId="77777777" w:rsidR="002E1AB2" w:rsidRDefault="002E1AB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property_type_household %}</w:t>
      </w:r>
    </w:p>
    <w:p w14:paraId="64333DDF" w14:textId="77777777" w:rsidR="0096664A" w:rsidRDefault="002E1AB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have {{ household_number }} household goods, including furniture or appliances, each with a value of $500 or over</w:t>
      </w:r>
      <w:r w:rsidR="0096664A">
        <w:rPr>
          <w:rFonts w:ascii="Times New Roman" w:eastAsia="Times New Roman" w:hAnsi="Times New Roman" w:cs="Times New Roman"/>
          <w:sz w:val="28"/>
          <w:szCs w:val="28"/>
        </w:rPr>
        <w:t>.</w:t>
      </w:r>
    </w:p>
    <w:p w14:paraId="744E8DF9" w14:textId="77777777" w:rsidR="0096664A" w:rsidRDefault="0096664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endif %} </w:t>
      </w:r>
    </w:p>
    <w:p w14:paraId="437714FF" w14:textId="77777777" w:rsidR="00882138" w:rsidRDefault="0096664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property_type_farm</w:t>
      </w:r>
      <w:r w:rsidR="00882138">
        <w:rPr>
          <w:rFonts w:ascii="Times New Roman" w:eastAsia="Times New Roman" w:hAnsi="Times New Roman" w:cs="Times New Roman"/>
          <w:sz w:val="28"/>
          <w:szCs w:val="28"/>
        </w:rPr>
        <w:t xml:space="preserve"> %}</w:t>
      </w:r>
    </w:p>
    <w:p w14:paraId="2B5A8CD2" w14:textId="5D299694" w:rsidR="00AF1D79" w:rsidRDefault="0088213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a farmer and I have </w:t>
      </w:r>
      <w:r w:rsidR="00EE2F7C">
        <w:rPr>
          <w:rFonts w:ascii="Times New Roman" w:eastAsia="Times New Roman" w:hAnsi="Times New Roman" w:cs="Times New Roman"/>
          <w:sz w:val="28"/>
          <w:szCs w:val="28"/>
        </w:rPr>
        <w:t>one of each type of farm tool or implement reasonably necessary for my commercial farming operation.</w:t>
      </w:r>
      <w:r w:rsidR="00AF1D79">
        <w:rPr>
          <w:rFonts w:ascii="Times New Roman" w:eastAsia="Times New Roman" w:hAnsi="Times New Roman" w:cs="Times New Roman"/>
          <w:sz w:val="28"/>
          <w:szCs w:val="28"/>
        </w:rPr>
        <w:t xml:space="preserve"> </w:t>
      </w:r>
      <w:r w:rsidR="00AF1D79" w:rsidRPr="00AF1D79">
        <w:rPr>
          <w:rFonts w:ascii="Times New Roman" w:eastAsia="Times New Roman" w:hAnsi="Times New Roman" w:cs="Times New Roman"/>
          <w:b/>
          <w:bCs/>
          <w:color w:val="1F3864" w:themeColor="accent1" w:themeShade="80"/>
          <w:sz w:val="28"/>
          <w:szCs w:val="28"/>
        </w:rPr>
        <w:t>Under Maine law these are exempt from collections</w:t>
      </w:r>
      <w:r w:rsidR="00AF1D79">
        <w:rPr>
          <w:rFonts w:ascii="Times New Roman" w:eastAsia="Times New Roman" w:hAnsi="Times New Roman" w:cs="Times New Roman"/>
          <w:sz w:val="28"/>
          <w:szCs w:val="28"/>
        </w:rPr>
        <w:t xml:space="preserve">. </w:t>
      </w:r>
      <w:r w:rsidR="00EE2F7C">
        <w:rPr>
          <w:rFonts w:ascii="Times New Roman" w:eastAsia="Times New Roman" w:hAnsi="Times New Roman" w:cs="Times New Roman"/>
          <w:sz w:val="28"/>
          <w:szCs w:val="28"/>
        </w:rPr>
        <w:t xml:space="preserve">  </w:t>
      </w:r>
    </w:p>
    <w:p w14:paraId="64A646D9" w14:textId="506CC9CB" w:rsidR="00AF1D79" w:rsidRDefault="00AF1D79"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3106C5A" w14:textId="39424C72" w:rsidR="00AF1D79" w:rsidRDefault="00AF1D79"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property_type_farm_additional %}</w:t>
      </w:r>
    </w:p>
    <w:p w14:paraId="76F1B3E4" w14:textId="013934EC" w:rsidR="00C021F7" w:rsidRDefault="00EE2F7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have additional</w:t>
      </w:r>
      <w:r w:rsidR="00AF1D79">
        <w:rPr>
          <w:rFonts w:ascii="Times New Roman" w:eastAsia="Times New Roman" w:hAnsi="Times New Roman" w:cs="Times New Roman"/>
          <w:sz w:val="28"/>
          <w:szCs w:val="28"/>
        </w:rPr>
        <w:t xml:space="preserve"> farm</w:t>
      </w:r>
      <w:r>
        <w:rPr>
          <w:rFonts w:ascii="Times New Roman" w:eastAsia="Times New Roman" w:hAnsi="Times New Roman" w:cs="Times New Roman"/>
          <w:sz w:val="28"/>
          <w:szCs w:val="28"/>
        </w:rPr>
        <w:t xml:space="preserve"> tools or implements</w:t>
      </w:r>
      <w:r w:rsidR="002E1AB2">
        <w:rPr>
          <w:rFonts w:ascii="Times New Roman" w:eastAsia="Times New Roman" w:hAnsi="Times New Roman" w:cs="Times New Roman"/>
          <w:sz w:val="28"/>
          <w:szCs w:val="28"/>
        </w:rPr>
        <w:t xml:space="preserve"> </w:t>
      </w:r>
      <w:r w:rsidR="00FA4700">
        <w:rPr>
          <w:rFonts w:ascii="Times New Roman" w:eastAsia="Times New Roman" w:hAnsi="Times New Roman" w:cs="Times New Roman"/>
          <w:sz w:val="28"/>
          <w:szCs w:val="28"/>
        </w:rPr>
        <w:t>with a value of {{ additional_farm_value | currency }}</w:t>
      </w:r>
      <w:r w:rsidR="0037350D">
        <w:rPr>
          <w:rFonts w:ascii="Times New Roman" w:eastAsia="Times New Roman" w:hAnsi="Times New Roman" w:cs="Times New Roman"/>
          <w:sz w:val="28"/>
          <w:szCs w:val="28"/>
        </w:rPr>
        <w:t>.</w:t>
      </w:r>
    </w:p>
    <w:p w14:paraId="19370320" w14:textId="35911CF2" w:rsidR="0037350D" w:rsidRDefault="0037350D"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D418829" w14:textId="3A6C2258"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property_type_boat_standard %}</w:t>
      </w:r>
    </w:p>
    <w:p w14:paraId="60B01221" w14:textId="750EA1A6"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work in commercial fishing and have a fishing boat that is not longer than 46 feet.</w:t>
      </w:r>
      <w:r w:rsidR="0057193D">
        <w:rPr>
          <w:rFonts w:ascii="Times New Roman" w:eastAsia="Times New Roman" w:hAnsi="Times New Roman" w:cs="Times New Roman"/>
          <w:sz w:val="28"/>
          <w:szCs w:val="28"/>
        </w:rPr>
        <w:t xml:space="preserve"> My boat is {{ boat_detail }}. I have approximately {{ boat_value | currency }} in equity in this boat.</w:t>
      </w:r>
      <w:r>
        <w:rPr>
          <w:rFonts w:ascii="Times New Roman" w:eastAsia="Times New Roman" w:hAnsi="Times New Roman" w:cs="Times New Roman"/>
          <w:sz w:val="28"/>
          <w:szCs w:val="28"/>
        </w:rPr>
        <w:t xml:space="preserve"> </w:t>
      </w:r>
      <w:r w:rsidRPr="008402B0">
        <w:rPr>
          <w:rFonts w:ascii="Times New Roman" w:eastAsia="Times New Roman" w:hAnsi="Times New Roman" w:cs="Times New Roman"/>
          <w:b/>
          <w:bCs/>
          <w:color w:val="1F3864" w:themeColor="accent1" w:themeShade="80"/>
          <w:sz w:val="28"/>
          <w:szCs w:val="28"/>
        </w:rPr>
        <w:t>Under Maine law this fishing boa</w:t>
      </w:r>
      <w:r>
        <w:rPr>
          <w:rFonts w:ascii="Times New Roman" w:eastAsia="Times New Roman" w:hAnsi="Times New Roman" w:cs="Times New Roman"/>
          <w:b/>
          <w:bCs/>
          <w:color w:val="1F3864" w:themeColor="accent1" w:themeShade="80"/>
          <w:sz w:val="28"/>
          <w:szCs w:val="28"/>
        </w:rPr>
        <w:t>t</w:t>
      </w:r>
      <w:r w:rsidRPr="008402B0">
        <w:rPr>
          <w:rFonts w:ascii="Times New Roman" w:eastAsia="Times New Roman" w:hAnsi="Times New Roman" w:cs="Times New Roman"/>
          <w:b/>
          <w:bCs/>
          <w:color w:val="1F3864" w:themeColor="accent1" w:themeShade="80"/>
          <w:sz w:val="28"/>
          <w:szCs w:val="28"/>
        </w:rPr>
        <w:t xml:space="preserve"> is exempt from collections.</w:t>
      </w:r>
      <w:r>
        <w:rPr>
          <w:rFonts w:ascii="Times New Roman" w:eastAsia="Times New Roman" w:hAnsi="Times New Roman" w:cs="Times New Roman"/>
          <w:sz w:val="28"/>
          <w:szCs w:val="28"/>
        </w:rPr>
        <w:t xml:space="preserve"> </w:t>
      </w:r>
    </w:p>
    <w:p w14:paraId="4AC2BCCA" w14:textId="3CAA4D92"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57193D">
        <w:rPr>
          <w:rFonts w:ascii="Times New Roman" w:eastAsia="Times New Roman" w:hAnsi="Times New Roman" w:cs="Times New Roman"/>
          <w:sz w:val="28"/>
          <w:szCs w:val="28"/>
        </w:rPr>
        <w:t>p</w:t>
      </w:r>
      <w:r>
        <w:rPr>
          <w:rFonts w:ascii="Times New Roman" w:eastAsia="Times New Roman" w:hAnsi="Times New Roman" w:cs="Times New Roman"/>
          <w:sz w:val="28"/>
          <w:szCs w:val="28"/>
        </w:rPr>
        <w:t xml:space="preserve"> endif %}</w:t>
      </w:r>
    </w:p>
    <w:p w14:paraId="5B3D2E12" w14:textId="395A25F0" w:rsidR="0057193D" w:rsidRDefault="0057193D"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property_type_boat_large %}</w:t>
      </w:r>
    </w:p>
    <w:p w14:paraId="682797E6" w14:textId="735B1FB3" w:rsidR="0057193D" w:rsidRDefault="0057193D"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work in commercial fishing and have a fishing boat that is over 46 feet in length. My boat is {{ large_boat_detail }}. I have approximately {{ large_boat_value | currency }} in equity in this boat.</w:t>
      </w:r>
    </w:p>
    <w:p w14:paraId="62230B65" w14:textId="6C6EA9AF" w:rsidR="0057193D" w:rsidRDefault="0057193D" w:rsidP="0057193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4120B2A" w14:textId="551D5A6E"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property_type_boat_other %}</w:t>
      </w:r>
    </w:p>
    <w:p w14:paraId="78C005EE" w14:textId="77777777"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 own a boat for personal use. My boat is {{ other_boat_detail }}. This boat is worth {{ other_boat_value }}.</w:t>
      </w:r>
    </w:p>
    <w:p w14:paraId="3564A7E1" w14:textId="6C70A1FF"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57193D">
        <w:rPr>
          <w:rFonts w:ascii="Times New Roman" w:eastAsia="Times New Roman" w:hAnsi="Times New Roman" w:cs="Times New Roman"/>
          <w:sz w:val="28"/>
          <w:szCs w:val="28"/>
        </w:rPr>
        <w:t>p</w:t>
      </w:r>
      <w:r>
        <w:rPr>
          <w:rFonts w:ascii="Times New Roman" w:eastAsia="Times New Roman" w:hAnsi="Times New Roman" w:cs="Times New Roman"/>
          <w:sz w:val="28"/>
          <w:szCs w:val="28"/>
        </w:rPr>
        <w:t xml:space="preserve"> endif %}  </w:t>
      </w:r>
    </w:p>
    <w:p w14:paraId="07AF4D01" w14:textId="77777777" w:rsidR="00E804E4" w:rsidRPr="00E804E4" w:rsidRDefault="00E804E4" w:rsidP="00E804E4"/>
    <w:p w14:paraId="10C7408B" w14:textId="5A74FF0B" w:rsidR="15A918B5" w:rsidRDefault="15A918B5" w:rsidP="15A918B5"/>
    <w:p w14:paraId="6B4A5EB8" w14:textId="2AD7C01C" w:rsidR="463834D7" w:rsidRDefault="463834D7" w:rsidP="15A918B5">
      <w:pPr>
        <w:pStyle w:val="Heading2"/>
      </w:pPr>
      <w:r>
        <w:t>Talking to the creditor’s lawyer</w:t>
      </w:r>
    </w:p>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6C18B5D5" w14:textId="3B286AAD"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p>
    <w:p w14:paraId="0163A79F" w14:textId="04FB3841"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DB633E5"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The hearing will cover the same issues the creditor's lawyer discussed with you.</w:t>
      </w:r>
    </w:p>
    <w:p w14:paraId="19029FF0" w14:textId="05748D3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r w:rsidRPr="15A918B5">
        <w:rPr>
          <w:rFonts w:ascii="Times New Roman" w:eastAsia="Times New Roman" w:hAnsi="Times New Roman" w:cs="Times New Roman"/>
          <w:sz w:val="28"/>
          <w:szCs w:val="28"/>
        </w:rPr>
        <w:t>. (But you can if you want to and can afford them.)</w:t>
      </w:r>
    </w:p>
    <w:sectPr w:rsidR="4638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num w:numId="1" w16cid:durableId="72587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167E34"/>
    <w:rsid w:val="00233990"/>
    <w:rsid w:val="00281569"/>
    <w:rsid w:val="002A5865"/>
    <w:rsid w:val="002BD671"/>
    <w:rsid w:val="002E1AB2"/>
    <w:rsid w:val="002F09F2"/>
    <w:rsid w:val="0037350D"/>
    <w:rsid w:val="003E35A2"/>
    <w:rsid w:val="0040CB61"/>
    <w:rsid w:val="00426A16"/>
    <w:rsid w:val="004755D2"/>
    <w:rsid w:val="004F5287"/>
    <w:rsid w:val="0057193D"/>
    <w:rsid w:val="005B1AFB"/>
    <w:rsid w:val="005B4C8B"/>
    <w:rsid w:val="005C7379"/>
    <w:rsid w:val="0072024C"/>
    <w:rsid w:val="007F49A1"/>
    <w:rsid w:val="00830754"/>
    <w:rsid w:val="008402B0"/>
    <w:rsid w:val="00882138"/>
    <w:rsid w:val="008B3DB7"/>
    <w:rsid w:val="008E5F46"/>
    <w:rsid w:val="0096664A"/>
    <w:rsid w:val="00970B4C"/>
    <w:rsid w:val="0097726C"/>
    <w:rsid w:val="009B4870"/>
    <w:rsid w:val="00AF1D79"/>
    <w:rsid w:val="00B54BA9"/>
    <w:rsid w:val="00C021F7"/>
    <w:rsid w:val="00C35216"/>
    <w:rsid w:val="00C4456F"/>
    <w:rsid w:val="00CC7514"/>
    <w:rsid w:val="00D24C08"/>
    <w:rsid w:val="00D73991"/>
    <w:rsid w:val="00E558C0"/>
    <w:rsid w:val="00E804E4"/>
    <w:rsid w:val="00EE2F7C"/>
    <w:rsid w:val="00FA4700"/>
    <w:rsid w:val="00FB41DD"/>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Props1.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3.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docProps/app.xml><?xml version="1.0" encoding="utf-8"?>
<Properties xmlns="http://schemas.openxmlformats.org/officeDocument/2006/extended-properties" xmlns:vt="http://schemas.openxmlformats.org/officeDocument/2006/docPropsVTypes">
  <Template>Normal</Template>
  <TotalTime>14001</TotalTime>
  <Pages>7</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30</cp:revision>
  <dcterms:created xsi:type="dcterms:W3CDTF">2024-02-28T18:25:00Z</dcterms:created>
  <dcterms:modified xsi:type="dcterms:W3CDTF">2024-03-25T12:46:00Z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