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建造者模式的优点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在建造者模式中，客户端不必知道产品内部组成的细节，将产品本身与产品的创建过程解耦，使得相同的创建过程可以创建不同的产品对象。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每一个具体建造者都相对独立，而与其他的具体建造者无关，因此可以很方便地替换具体建造者或增加新的具体建造者，用户使用不同的具体建造者即可得到不同的产品对象。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可以更加精细地控制产品的创建过程。将复杂产品的创建步骤分解在不同的方法中，使得创建过程更加清晰，也更方便使用程序来控制创建过程。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增加新的具体建造者无须修改原有类库的代码，指挥者类针对抽象建造者类编程，系统扩展方便，符合“开闭原则”。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建造者模式的缺点：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建造者模式所创建的产品一般具有较多的共同点，其组成部分相似，如果产品之间的差异性很大，则不适合使用建造者模式，因此其使用范围受到一定的限制。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如果产品的内部变化复杂，可能会导致需要定义很多具体建造者类来实现这种变化，导致系统变得很庞大。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抽象工厂模式的优点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抽象工厂模式隔离了具体类的生成，使得客户并不需要知道什么被创建。由于这种隔离，更换一个具体工厂就变得相对容易。所有的具体工厂都实现了抽象工厂中定义的那些公共接口，因此只需改变具体工厂的实例，就可以在某种程度上改变整个软件系统的行为。另外，应用抽象工厂模式可以实现高内聚低耦合的设计目的，因此抽象工厂模式得到了广泛的应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当一个产品族中的多个对象被设计成一起工作时，它能够保证客户端始终只使用同一个产品族中的对象。这对一些需要根据当前环境来决定其行为的软件系统来说，是一种非常实用的设计模式。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增加新的具体工厂和产品族很方便，无须修改已有系统，符合“开闭原则”。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抽象工厂模式的缺点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添加新的产品对象时，难以扩展抽象工厂来生产新种类的产品，这是因为在抽象工厂角色中规定了所有可能被创建的产品集合，要支持新种类的产品就意味着要对该接口进行扩展，而这将涉及到对抽象工厂角色及其所有子类的修改，显然会带来较大的不便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  <w:r>
        <w:rPr>
          <w:rFonts w:hint="eastAsia"/>
        </w:rPr>
        <w:t>开闭原则的倾斜性（增加新的工厂和产品族容易，增加新的产品等级结构麻烦）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建造者模式与抽象工厂模式的比较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与抽象工厂模式相比，建造者模式返回一个组装好的完整产品，而抽象工厂模式返回一系列相关的产品，这些产品位于不同的产品等级结构，构成了一个产品族。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在抽象工厂模式中，客户端实例化工厂类，然后调用工厂方法获取所需产品对象，而在建造者模式中，客户端可以不直接调用建造者的相关方法，而是通过指挥者类来指导如何生成对象，包括对象的组装过程和建造步骤，它侧重于一步步构造一个复杂对象，返回一个完整的对象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如果将抽象工厂模式看成汽车配件生产工厂，生产一个产品族的产品，那么建造者模式就是一个汽车组装工厂，通过对部件的组装可以返回一辆完整的汽车。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A524C"/>
    <w:rsid w:val="133A52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2017-05-06T13:47:00Z</dcterms:created>
  <dc:creator>Zoe</dc:creator>
  <cp:lastModifiedBy>Zoe</cp:lastModifiedBy>
  <dcterms:modified xsi:type="dcterms:W3CDTF">2017-05-06T13:56:52Z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