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9D7D" w14:textId="77777777" w:rsidR="004533DD" w:rsidRDefault="004533DD" w:rsidP="004533DD">
      <w:pPr>
        <w:pStyle w:val="Ttulo"/>
        <w:spacing w:before="0"/>
        <w:jc w:val="center"/>
        <w:rPr>
          <w:rFonts w:ascii="Bahnschrift" w:hAnsi="Bahnschrift"/>
          <w:color w:val="45818E"/>
          <w:sz w:val="72"/>
          <w:szCs w:val="72"/>
        </w:rPr>
      </w:pPr>
    </w:p>
    <w:p w14:paraId="3C439628" w14:textId="77777777" w:rsidR="004533DD" w:rsidRDefault="004533DD" w:rsidP="004533DD">
      <w:pPr>
        <w:pStyle w:val="Ttulo"/>
        <w:spacing w:before="0"/>
        <w:jc w:val="center"/>
        <w:rPr>
          <w:rFonts w:ascii="Bahnschrift" w:hAnsi="Bahnschrift"/>
          <w:color w:val="45818E"/>
          <w:sz w:val="72"/>
          <w:szCs w:val="72"/>
        </w:rPr>
      </w:pPr>
    </w:p>
    <w:p w14:paraId="07E45CE5" w14:textId="77777777" w:rsidR="004533DD" w:rsidRDefault="004533DD" w:rsidP="004533DD">
      <w:pPr>
        <w:pStyle w:val="Ttulo"/>
        <w:spacing w:before="0"/>
        <w:jc w:val="center"/>
        <w:rPr>
          <w:rFonts w:ascii="Bahnschrift" w:hAnsi="Bahnschrift"/>
          <w:color w:val="45818E"/>
          <w:sz w:val="72"/>
          <w:szCs w:val="72"/>
        </w:rPr>
      </w:pPr>
    </w:p>
    <w:p w14:paraId="5ECC60EE" w14:textId="77777777" w:rsidR="004533DD" w:rsidRDefault="004533DD" w:rsidP="004533DD"/>
    <w:p w14:paraId="61AF7CF3" w14:textId="77777777" w:rsidR="004533DD" w:rsidRDefault="004533DD" w:rsidP="004533DD"/>
    <w:p w14:paraId="24596519" w14:textId="77777777" w:rsidR="004533DD" w:rsidRPr="004533DD" w:rsidRDefault="004533DD" w:rsidP="004533DD"/>
    <w:p w14:paraId="14883C5D" w14:textId="77777777" w:rsidR="0030239A" w:rsidRDefault="0030239A" w:rsidP="004533DD">
      <w:pPr>
        <w:pStyle w:val="Ttulo"/>
        <w:spacing w:before="0"/>
        <w:jc w:val="center"/>
        <w:rPr>
          <w:rFonts w:ascii="Bahnschrift" w:hAnsi="Bahnschrift"/>
          <w:color w:val="45818E"/>
          <w:sz w:val="72"/>
          <w:szCs w:val="72"/>
        </w:rPr>
      </w:pPr>
      <w:r>
        <w:rPr>
          <w:rFonts w:ascii="Bahnschrift" w:hAnsi="Bahnschrift"/>
          <w:noProof/>
          <w:color w:val="45818E"/>
          <w:sz w:val="72"/>
          <w:szCs w:val="72"/>
        </w:rPr>
        <w:drawing>
          <wp:inline distT="0" distB="0" distL="0" distR="0" wp14:anchorId="016D7551" wp14:editId="5F3A4EFC">
            <wp:extent cx="5400040" cy="1373505"/>
            <wp:effectExtent l="0" t="0" r="0" b="0"/>
            <wp:docPr id="2" name="Imagem 2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6BD0" w14:textId="77777777" w:rsidR="0030239A" w:rsidRPr="008C4D40" w:rsidRDefault="004533DD" w:rsidP="008C4D40">
      <w:pPr>
        <w:pStyle w:val="Subttulo"/>
        <w:spacing w:before="0"/>
        <w:ind w:right="283"/>
        <w:jc w:val="right"/>
        <w:rPr>
          <w:b/>
          <w:bCs/>
        </w:rPr>
      </w:pPr>
      <w:bookmarkStart w:id="0" w:name="_ng30guuqqp2v"/>
      <w:bookmarkEnd w:id="0"/>
      <w:r w:rsidRPr="008C4D40">
        <w:rPr>
          <w:rFonts w:ascii="Bahnschrift" w:hAnsi="Bahnschrift"/>
          <w:b/>
          <w:bCs/>
          <w:color w:val="auto"/>
        </w:rPr>
        <w:t>“</w:t>
      </w:r>
      <w:r w:rsidR="008C4D40" w:rsidRPr="008C4D40">
        <w:rPr>
          <w:rFonts w:ascii="Bahnschrift" w:hAnsi="Bahnschrift"/>
          <w:b/>
          <w:bCs/>
          <w:color w:val="auto"/>
        </w:rPr>
        <w:t>We do what we must because we can”</w:t>
      </w:r>
    </w:p>
    <w:p w14:paraId="5EB4F4F6" w14:textId="77777777" w:rsidR="004533DD" w:rsidRDefault="004533DD" w:rsidP="0030239A"/>
    <w:p w14:paraId="5F265882" w14:textId="77777777" w:rsidR="004533DD" w:rsidRDefault="004533DD" w:rsidP="0030239A"/>
    <w:p w14:paraId="5D1E5694" w14:textId="77777777" w:rsidR="004533DD" w:rsidRPr="006C27A9" w:rsidRDefault="004533DD" w:rsidP="0030239A">
      <w:pPr>
        <w:rPr>
          <w:color w:val="auto"/>
        </w:rPr>
      </w:pPr>
    </w:p>
    <w:p w14:paraId="6FEC666C" w14:textId="77777777" w:rsidR="004533DD" w:rsidRPr="006C27A9" w:rsidRDefault="004533DD" w:rsidP="0030239A">
      <w:pPr>
        <w:rPr>
          <w:color w:val="auto"/>
        </w:rPr>
      </w:pPr>
    </w:p>
    <w:p w14:paraId="5B222456" w14:textId="77777777" w:rsidR="00154BA8" w:rsidRPr="006C27A9" w:rsidRDefault="004533DD" w:rsidP="004533DD">
      <w:pPr>
        <w:spacing w:line="240" w:lineRule="auto"/>
        <w:rPr>
          <w:rFonts w:ascii="Bahnschrift" w:eastAsia="PT Sans Narrow" w:hAnsi="Bahnschrift" w:cs="PT Sans Narrow"/>
          <w:color w:val="auto"/>
          <w:sz w:val="32"/>
          <w:szCs w:val="32"/>
        </w:rPr>
      </w:pPr>
      <w:r w:rsidRPr="0015483D">
        <w:rPr>
          <w:rFonts w:ascii="Bahnschrift" w:eastAsia="PT Sans Narrow" w:hAnsi="Bahnschrift" w:cs="PT Sans Narrow"/>
          <w:color w:val="auto"/>
          <w:sz w:val="32"/>
          <w:szCs w:val="32"/>
          <w:highlight w:val="yellow"/>
        </w:rPr>
        <w:t>João Vitor Sales</w:t>
      </w:r>
      <w:r w:rsidR="0045253B" w:rsidRPr="0015483D">
        <w:rPr>
          <w:rFonts w:ascii="Bahnschrift" w:eastAsia="PT Sans Narrow" w:hAnsi="Bahnschrift" w:cs="PT Sans Narrow"/>
          <w:color w:val="auto"/>
          <w:sz w:val="32"/>
          <w:szCs w:val="32"/>
          <w:highlight w:val="yellow"/>
        </w:rPr>
        <w:t xml:space="preserve"> Santos Santana</w:t>
      </w:r>
    </w:p>
    <w:p w14:paraId="47D8CEAF" w14:textId="77777777" w:rsidR="00154BA8" w:rsidRPr="006C27A9" w:rsidRDefault="004533DD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  <w:r w:rsidRPr="0015483D">
        <w:rPr>
          <w:rFonts w:ascii="Bahnschrift" w:eastAsia="PT Sans Narrow" w:hAnsi="Bahnschrift" w:cs="PT Sans Narrow"/>
          <w:color w:val="auto"/>
          <w:sz w:val="28"/>
          <w:szCs w:val="28"/>
          <w:highlight w:val="cyan"/>
        </w:rPr>
        <w:t xml:space="preserve">São Paulo Tech </w:t>
      </w:r>
      <w:proofErr w:type="spellStart"/>
      <w:r w:rsidRPr="0015483D">
        <w:rPr>
          <w:rFonts w:ascii="Bahnschrift" w:eastAsia="PT Sans Narrow" w:hAnsi="Bahnschrift" w:cs="PT Sans Narrow"/>
          <w:color w:val="auto"/>
          <w:sz w:val="28"/>
          <w:szCs w:val="28"/>
          <w:highlight w:val="cyan"/>
        </w:rPr>
        <w:t>School</w:t>
      </w:r>
      <w:proofErr w:type="spellEnd"/>
      <w:r w:rsidRPr="0015483D">
        <w:rPr>
          <w:rFonts w:ascii="Bahnschrift" w:eastAsia="PT Sans Narrow" w:hAnsi="Bahnschrift" w:cs="PT Sans Narrow"/>
          <w:color w:val="auto"/>
          <w:sz w:val="28"/>
          <w:szCs w:val="28"/>
          <w:highlight w:val="cyan"/>
        </w:rPr>
        <w:t xml:space="preserve"> - </w:t>
      </w:r>
      <w:r w:rsidR="00154BA8" w:rsidRPr="0015483D">
        <w:rPr>
          <w:rFonts w:ascii="Bahnschrift" w:eastAsia="PT Sans Narrow" w:hAnsi="Bahnschrift" w:cs="PT Sans Narrow"/>
          <w:color w:val="auto"/>
          <w:sz w:val="28"/>
          <w:szCs w:val="28"/>
          <w:highlight w:val="cyan"/>
        </w:rPr>
        <w:t>1 CCO</w:t>
      </w:r>
    </w:p>
    <w:p w14:paraId="637DE870" w14:textId="77777777" w:rsidR="00154BA8" w:rsidRPr="006C27A9" w:rsidRDefault="00154BA8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  <w:r w:rsidRPr="0015483D">
        <w:rPr>
          <w:rFonts w:ascii="Bahnschrift" w:eastAsia="PT Sans Narrow" w:hAnsi="Bahnschrift" w:cs="PT Sans Narrow"/>
          <w:color w:val="auto"/>
          <w:sz w:val="28"/>
          <w:szCs w:val="28"/>
          <w:highlight w:val="lightGray"/>
        </w:rPr>
        <w:t>RA: 022210</w:t>
      </w:r>
      <w:r w:rsidR="004533DD" w:rsidRPr="0015483D">
        <w:rPr>
          <w:rFonts w:ascii="Bahnschrift" w:eastAsia="PT Sans Narrow" w:hAnsi="Bahnschrift" w:cs="PT Sans Narrow"/>
          <w:color w:val="auto"/>
          <w:sz w:val="28"/>
          <w:szCs w:val="28"/>
          <w:highlight w:val="lightGray"/>
        </w:rPr>
        <w:t>52</w:t>
      </w:r>
    </w:p>
    <w:p w14:paraId="704AFADC" w14:textId="77777777" w:rsidR="004533DD" w:rsidRPr="006C27A9" w:rsidRDefault="004533DD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</w:p>
    <w:p w14:paraId="0786B287" w14:textId="77777777" w:rsidR="004533DD" w:rsidRPr="006C27A9" w:rsidRDefault="004533DD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</w:p>
    <w:p w14:paraId="557B8809" w14:textId="77777777" w:rsidR="004533DD" w:rsidRPr="006C27A9" w:rsidRDefault="004533DD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</w:p>
    <w:p w14:paraId="7F1E9470" w14:textId="77777777" w:rsidR="004533DD" w:rsidRDefault="004533DD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</w:p>
    <w:p w14:paraId="53317E5A" w14:textId="77777777" w:rsidR="008C4D40" w:rsidRPr="006C27A9" w:rsidRDefault="008C4D40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</w:p>
    <w:p w14:paraId="2CC931AA" w14:textId="77777777" w:rsidR="004533DD" w:rsidRPr="006C27A9" w:rsidRDefault="004533DD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</w:p>
    <w:p w14:paraId="3D8320F9" w14:textId="77777777" w:rsidR="00766C26" w:rsidRPr="006C27A9" w:rsidRDefault="00766C26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</w:p>
    <w:p w14:paraId="6A94BE9B" w14:textId="77777777" w:rsidR="004533DD" w:rsidRPr="006C27A9" w:rsidRDefault="00154BA8" w:rsidP="004533DD">
      <w:pPr>
        <w:pStyle w:val="Ttulo1"/>
        <w:rPr>
          <w:rFonts w:ascii="Bahnschrift" w:hAnsi="Bahnschrift"/>
          <w:color w:val="ED7D31" w:themeColor="accent2"/>
        </w:rPr>
      </w:pPr>
      <w:bookmarkStart w:id="1" w:name="_au51mny0sx6"/>
      <w:bookmarkEnd w:id="1"/>
      <w:r w:rsidRPr="006C27A9">
        <w:rPr>
          <w:rFonts w:ascii="Bahnschrift" w:hAnsi="Bahnschrift"/>
          <w:color w:val="ED7D31" w:themeColor="accent2"/>
        </w:rPr>
        <w:lastRenderedPageBreak/>
        <w:t>Visão geral</w:t>
      </w:r>
    </w:p>
    <w:p w14:paraId="67612B74" w14:textId="77777777" w:rsidR="00154BA8" w:rsidRPr="006C27A9" w:rsidRDefault="004533DD" w:rsidP="00154BA8">
      <w:pPr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 xml:space="preserve">A </w:t>
      </w:r>
      <w:r w:rsidR="00766C26" w:rsidRPr="006C27A9">
        <w:rPr>
          <w:rFonts w:ascii="Bahnschrift" w:hAnsi="Bahnschrift"/>
          <w:color w:val="auto"/>
        </w:rPr>
        <w:t xml:space="preserve">Aperture Science, Inc. é uma corporação de pesquisa científica </w:t>
      </w:r>
      <w:r w:rsidR="00766C26" w:rsidRPr="006C27A9">
        <w:rPr>
          <w:rFonts w:ascii="Bahnschrift" w:hAnsi="Bahnschrift"/>
          <w:color w:val="auto"/>
        </w:rPr>
        <w:t xml:space="preserve">fictícia </w:t>
      </w:r>
      <w:r w:rsidR="00766C26" w:rsidRPr="006C27A9">
        <w:rPr>
          <w:rFonts w:ascii="Bahnschrift" w:hAnsi="Bahnschrift"/>
          <w:color w:val="auto"/>
        </w:rPr>
        <w:t xml:space="preserve">sediada nos Estados Unidos que aparece como a principal organização antagônica </w:t>
      </w:r>
      <w:r w:rsidR="00766C26" w:rsidRPr="006C27A9">
        <w:rPr>
          <w:rFonts w:ascii="Bahnschrift" w:hAnsi="Bahnschrift"/>
          <w:color w:val="auto"/>
        </w:rPr>
        <w:t>nos jogos</w:t>
      </w:r>
      <w:r w:rsidR="00766C26" w:rsidRPr="006C27A9">
        <w:rPr>
          <w:rFonts w:ascii="Bahnschrift" w:hAnsi="Bahnschrift"/>
          <w:color w:val="auto"/>
        </w:rPr>
        <w:t xml:space="preserve"> Portal e </w:t>
      </w:r>
      <w:r w:rsidR="001C08FF" w:rsidRPr="006C27A9">
        <w:rPr>
          <w:rFonts w:ascii="Bahnschrift" w:hAnsi="Bahnschrift"/>
          <w:color w:val="auto"/>
        </w:rPr>
        <w:t>Portal 2,</w:t>
      </w:r>
      <w:r w:rsidR="00766C26" w:rsidRPr="006C27A9">
        <w:rPr>
          <w:rFonts w:ascii="Bahnschrift" w:hAnsi="Bahnschrift"/>
          <w:color w:val="auto"/>
        </w:rPr>
        <w:t xml:space="preserve"> publicados pela Valve Corporation.</w:t>
      </w:r>
      <w:r w:rsidR="00591E53" w:rsidRPr="006C27A9">
        <w:rPr>
          <w:rFonts w:ascii="Bahnschrift" w:hAnsi="Bahnschrift"/>
          <w:color w:val="auto"/>
        </w:rPr>
        <w:t xml:space="preserve"> A inovação que a empresa traz é um grande destaque na sua história, além de fazer produtos incríveis, ela faz testes com cobaias humanas </w:t>
      </w:r>
      <w:r w:rsidR="001D4B0E" w:rsidRPr="006C27A9">
        <w:rPr>
          <w:rFonts w:ascii="Bahnschrift" w:hAnsi="Bahnschrift"/>
          <w:color w:val="auto"/>
        </w:rPr>
        <w:t>que testam esses mesmos produtos.</w:t>
      </w:r>
    </w:p>
    <w:p w14:paraId="15CCF79B" w14:textId="77777777" w:rsidR="00154BA8" w:rsidRPr="006C27A9" w:rsidRDefault="00154BA8" w:rsidP="00154BA8">
      <w:pPr>
        <w:pStyle w:val="Ttulo1"/>
        <w:rPr>
          <w:rFonts w:ascii="Bahnschrift" w:hAnsi="Bahnschrift"/>
          <w:color w:val="4472C4" w:themeColor="accent1"/>
        </w:rPr>
      </w:pPr>
      <w:r w:rsidRPr="006C27A9">
        <w:rPr>
          <w:rFonts w:ascii="Bahnschrift" w:hAnsi="Bahnschrift"/>
          <w:color w:val="4472C4" w:themeColor="accent1"/>
        </w:rPr>
        <w:t>Objetivo</w:t>
      </w:r>
    </w:p>
    <w:p w14:paraId="7343AF73" w14:textId="77777777" w:rsidR="00293766" w:rsidRPr="006C27A9" w:rsidRDefault="00154BA8" w:rsidP="00154BA8">
      <w:pPr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 xml:space="preserve">O </w:t>
      </w:r>
      <w:r w:rsidR="001C08FF" w:rsidRPr="006C27A9">
        <w:rPr>
          <w:rFonts w:ascii="Bahnschrift" w:hAnsi="Bahnschrift"/>
          <w:color w:val="auto"/>
        </w:rPr>
        <w:t xml:space="preserve">objetivo do projeto é criar um site </w:t>
      </w:r>
      <w:r w:rsidR="00293766" w:rsidRPr="006C27A9">
        <w:rPr>
          <w:rFonts w:ascii="Bahnschrift" w:hAnsi="Bahnschrift"/>
          <w:color w:val="auto"/>
        </w:rPr>
        <w:t>que simule como seria um site da Aperture Science Inc. na realidade, dando uma visão geral sobre a empresa, listando suas tecnologias inovadoras e introduzindo a mesma para alguém que nunca ouviu falar sobre.</w:t>
      </w:r>
    </w:p>
    <w:p w14:paraId="06AECD2F" w14:textId="77777777" w:rsidR="00154BA8" w:rsidRPr="006C27A9" w:rsidRDefault="00154BA8" w:rsidP="00154BA8">
      <w:pPr>
        <w:pStyle w:val="Ttulo1"/>
        <w:rPr>
          <w:rFonts w:ascii="Bahnschrift" w:hAnsi="Bahnschrift"/>
          <w:color w:val="ED7D31" w:themeColor="accent2"/>
        </w:rPr>
      </w:pPr>
      <w:bookmarkStart w:id="2" w:name="_tr5iwuyjwbj9"/>
      <w:bookmarkEnd w:id="2"/>
      <w:r w:rsidRPr="006C27A9">
        <w:rPr>
          <w:rFonts w:ascii="Bahnschrift" w:hAnsi="Bahnschrift"/>
          <w:color w:val="ED7D31" w:themeColor="accent2"/>
        </w:rPr>
        <w:t>Justificativa</w:t>
      </w:r>
    </w:p>
    <w:p w14:paraId="7B024808" w14:textId="77777777" w:rsidR="00154BA8" w:rsidRPr="006C27A9" w:rsidRDefault="00293766" w:rsidP="00154BA8">
      <w:pPr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O meu apre</w:t>
      </w:r>
      <w:r w:rsidR="00FB24C2" w:rsidRPr="006C27A9">
        <w:rPr>
          <w:rFonts w:ascii="Bahnschrift" w:hAnsi="Bahnschrift"/>
          <w:color w:val="auto"/>
        </w:rPr>
        <w:t>ço</w:t>
      </w:r>
      <w:r w:rsidRPr="006C27A9">
        <w:rPr>
          <w:rFonts w:ascii="Bahnschrift" w:hAnsi="Bahnschrift"/>
          <w:color w:val="auto"/>
        </w:rPr>
        <w:t xml:space="preserve"> pelos jogos da série </w:t>
      </w:r>
      <w:r w:rsidRPr="006C27A9">
        <w:rPr>
          <w:rFonts w:ascii="Bahnschrift" w:hAnsi="Bahnschrift"/>
          <w:i/>
          <w:iCs/>
          <w:color w:val="auto"/>
        </w:rPr>
        <w:t xml:space="preserve">Portal </w:t>
      </w:r>
      <w:r w:rsidR="00FB24C2" w:rsidRPr="006C27A9">
        <w:rPr>
          <w:rFonts w:ascii="Bahnschrift" w:hAnsi="Bahnschrift"/>
          <w:color w:val="auto"/>
        </w:rPr>
        <w:t>é a justificativa para a confecção do site, é uma das, se não a maior admiração que eu tenho sobre qualquer jogo, filme ou série. Os motivos são a ambientação e história cativantes que a série de jogos trouxe para mim e o impacto que eles trouxeram.</w:t>
      </w:r>
    </w:p>
    <w:p w14:paraId="21925172" w14:textId="77777777" w:rsidR="00154BA8" w:rsidRPr="006C27A9" w:rsidRDefault="00154BA8" w:rsidP="00154BA8">
      <w:pPr>
        <w:jc w:val="both"/>
        <w:rPr>
          <w:rFonts w:ascii="Bahnschrift" w:hAnsi="Bahnschrift"/>
          <w:color w:val="auto"/>
        </w:rPr>
      </w:pPr>
    </w:p>
    <w:p w14:paraId="054B43AE" w14:textId="77777777" w:rsidR="00154BA8" w:rsidRPr="006C27A9" w:rsidRDefault="00154BA8" w:rsidP="00154BA8">
      <w:pPr>
        <w:pStyle w:val="Ttulo1"/>
        <w:rPr>
          <w:rFonts w:ascii="Bahnschrift" w:hAnsi="Bahnschrift"/>
          <w:color w:val="4472C4" w:themeColor="accent1"/>
        </w:rPr>
      </w:pPr>
      <w:bookmarkStart w:id="3" w:name="_4p7xi5bvhxdr"/>
      <w:bookmarkEnd w:id="3"/>
      <w:r w:rsidRPr="006C27A9">
        <w:rPr>
          <w:rFonts w:ascii="Bahnschrift" w:hAnsi="Bahnschrift"/>
          <w:color w:val="4472C4" w:themeColor="accent1"/>
        </w:rPr>
        <w:t>Escopo</w:t>
      </w:r>
    </w:p>
    <w:p w14:paraId="337025B5" w14:textId="77777777" w:rsidR="00154BA8" w:rsidRDefault="00FB24C2" w:rsidP="00154BA8">
      <w:pPr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 xml:space="preserve">O site da Aperture Science é um lugar onde </w:t>
      </w:r>
      <w:r w:rsidR="00591E53" w:rsidRPr="006C27A9">
        <w:rPr>
          <w:rFonts w:ascii="Bahnschrift" w:hAnsi="Bahnschrift"/>
          <w:color w:val="auto"/>
        </w:rPr>
        <w:t>qualquer pessoa pode aprender sobre a Aperture, seus produtos e história, além de</w:t>
      </w:r>
      <w:r w:rsidR="00747EE6" w:rsidRPr="006C27A9">
        <w:rPr>
          <w:rFonts w:ascii="Bahnschrift" w:hAnsi="Bahnschrift"/>
          <w:color w:val="auto"/>
        </w:rPr>
        <w:t xml:space="preserve"> que</w:t>
      </w:r>
      <w:r w:rsidR="00591E53" w:rsidRPr="006C27A9">
        <w:rPr>
          <w:rFonts w:ascii="Bahnschrift" w:hAnsi="Bahnschrift"/>
          <w:color w:val="auto"/>
        </w:rPr>
        <w:t xml:space="preserve">, caso queira, um usuário pode simular </w:t>
      </w:r>
      <w:r w:rsidR="00747EE6" w:rsidRPr="006C27A9">
        <w:rPr>
          <w:rFonts w:ascii="Bahnschrift" w:hAnsi="Bahnschrift"/>
          <w:color w:val="auto"/>
        </w:rPr>
        <w:t>como seria ser um voluntário</w:t>
      </w:r>
      <w:r w:rsidR="00591E53" w:rsidRPr="006C27A9">
        <w:rPr>
          <w:rFonts w:ascii="Bahnschrift" w:hAnsi="Bahnschrift"/>
          <w:color w:val="auto"/>
        </w:rPr>
        <w:t xml:space="preserve"> </w:t>
      </w:r>
      <w:r w:rsidR="00747EE6" w:rsidRPr="006C27A9">
        <w:rPr>
          <w:rFonts w:ascii="Bahnschrift" w:hAnsi="Bahnschrift"/>
          <w:color w:val="auto"/>
        </w:rPr>
        <w:t xml:space="preserve">de testes da empresa e simular uma </w:t>
      </w:r>
      <w:r w:rsidR="00591E53" w:rsidRPr="006C27A9">
        <w:rPr>
          <w:rFonts w:ascii="Bahnschrift" w:hAnsi="Bahnschrift"/>
          <w:color w:val="auto"/>
        </w:rPr>
        <w:t xml:space="preserve">ida às instalações </w:t>
      </w:r>
      <w:r w:rsidR="0078399D" w:rsidRPr="006C27A9">
        <w:rPr>
          <w:rFonts w:ascii="Bahnschrift" w:hAnsi="Bahnschrift"/>
          <w:color w:val="auto"/>
        </w:rPr>
        <w:t>dela</w:t>
      </w:r>
      <w:r w:rsidR="00C67AB8" w:rsidRPr="006C27A9">
        <w:rPr>
          <w:rFonts w:ascii="Bahnschrift" w:hAnsi="Bahnschrift"/>
          <w:color w:val="auto"/>
        </w:rPr>
        <w:t>, onde o usuário faria algum teste envolvendo os produtos da marca.</w:t>
      </w:r>
    </w:p>
    <w:p w14:paraId="70634CC5" w14:textId="77777777" w:rsidR="006C27A9" w:rsidRPr="006C27A9" w:rsidRDefault="006C27A9" w:rsidP="00154BA8">
      <w:pPr>
        <w:jc w:val="both"/>
        <w:rPr>
          <w:rFonts w:ascii="Bahnschrift" w:hAnsi="Bahnschrift"/>
          <w:color w:val="auto"/>
        </w:rPr>
      </w:pPr>
    </w:p>
    <w:p w14:paraId="2C850E5D" w14:textId="77777777" w:rsidR="00154BA8" w:rsidRPr="006C27A9" w:rsidRDefault="00154BA8" w:rsidP="00154BA8">
      <w:pPr>
        <w:pStyle w:val="Ttulo2"/>
        <w:rPr>
          <w:rFonts w:ascii="Bahnschrift" w:hAnsi="Bahnschrift"/>
          <w:color w:val="ED7D31" w:themeColor="accent2"/>
        </w:rPr>
      </w:pPr>
      <w:bookmarkStart w:id="4" w:name="_a3653uyahkh1"/>
      <w:bookmarkEnd w:id="4"/>
      <w:r w:rsidRPr="006C27A9">
        <w:rPr>
          <w:rFonts w:ascii="Bahnschrift" w:hAnsi="Bahnschrift"/>
          <w:color w:val="ED7D31" w:themeColor="accent2"/>
        </w:rPr>
        <w:t>Requisitos</w:t>
      </w:r>
    </w:p>
    <w:p w14:paraId="0784D5BD" w14:textId="77777777" w:rsidR="00154BA8" w:rsidRPr="006C27A9" w:rsidRDefault="00C67AB8" w:rsidP="00154BA8">
      <w:pPr>
        <w:numPr>
          <w:ilvl w:val="0"/>
          <w:numId w:val="1"/>
        </w:numPr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Sistema de Login e Cadastro</w:t>
      </w:r>
    </w:p>
    <w:p w14:paraId="0E085FDF" w14:textId="77777777" w:rsidR="00C67AB8" w:rsidRPr="006C27A9" w:rsidRDefault="00001BB2" w:rsidP="00154BA8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Dashboard que mostra os r</w:t>
      </w:r>
      <w:r w:rsidR="00C67AB8" w:rsidRPr="006C27A9">
        <w:rPr>
          <w:rFonts w:ascii="Bahnschrift" w:hAnsi="Bahnschrift"/>
          <w:color w:val="auto"/>
        </w:rPr>
        <w:t>esultado</w:t>
      </w:r>
      <w:r w:rsidRPr="006C27A9">
        <w:rPr>
          <w:rFonts w:ascii="Bahnschrift" w:hAnsi="Bahnschrift"/>
          <w:color w:val="auto"/>
        </w:rPr>
        <w:t xml:space="preserve">s </w:t>
      </w:r>
      <w:r w:rsidR="00C67AB8" w:rsidRPr="006C27A9">
        <w:rPr>
          <w:rFonts w:ascii="Bahnschrift" w:hAnsi="Bahnschrift"/>
          <w:color w:val="auto"/>
        </w:rPr>
        <w:t>dos testes para o usuário</w:t>
      </w:r>
    </w:p>
    <w:p w14:paraId="7252A7EE" w14:textId="77777777" w:rsidR="00E63272" w:rsidRPr="006C27A9" w:rsidRDefault="00E63272" w:rsidP="00154BA8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Site dinâmico e moderno</w:t>
      </w:r>
    </w:p>
    <w:p w14:paraId="68013EF5" w14:textId="77777777" w:rsidR="00E63272" w:rsidRPr="006C27A9" w:rsidRDefault="00E63272" w:rsidP="00154BA8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 xml:space="preserve">Abas “sobre a Aperture”, “Login e Cadastro”, “Nossas Tecnologias” e Link externo para </w:t>
      </w:r>
      <w:r w:rsidR="0078399D" w:rsidRPr="006C27A9">
        <w:rPr>
          <w:rFonts w:ascii="Bahnschrift" w:hAnsi="Bahnschrift"/>
          <w:color w:val="auto"/>
        </w:rPr>
        <w:t>a wiki (enciclopédia que abrange todos os tópicos dos jogos da série)</w:t>
      </w:r>
    </w:p>
    <w:p w14:paraId="12D9339E" w14:textId="77777777" w:rsidR="00E628F7" w:rsidRPr="006C27A9" w:rsidRDefault="00E628F7" w:rsidP="00E628F7">
      <w:pPr>
        <w:spacing w:before="0"/>
        <w:jc w:val="both"/>
        <w:rPr>
          <w:rFonts w:ascii="Bahnschrift" w:hAnsi="Bahnschrift"/>
          <w:color w:val="auto"/>
        </w:rPr>
      </w:pPr>
    </w:p>
    <w:p w14:paraId="319DFC7B" w14:textId="77777777" w:rsidR="00E628F7" w:rsidRPr="006C27A9" w:rsidRDefault="00E628F7" w:rsidP="00E628F7">
      <w:pPr>
        <w:spacing w:before="0"/>
        <w:jc w:val="both"/>
        <w:rPr>
          <w:rFonts w:ascii="Bahnschrift" w:hAnsi="Bahnschrift"/>
          <w:color w:val="auto"/>
        </w:rPr>
      </w:pPr>
    </w:p>
    <w:p w14:paraId="14EBCA7C" w14:textId="77777777" w:rsidR="00E628F7" w:rsidRPr="006C27A9" w:rsidRDefault="00E628F7" w:rsidP="00E628F7">
      <w:pPr>
        <w:spacing w:before="0"/>
        <w:jc w:val="both"/>
        <w:rPr>
          <w:rFonts w:ascii="Bahnschrift" w:hAnsi="Bahnschrift"/>
          <w:color w:val="auto"/>
        </w:rPr>
      </w:pPr>
    </w:p>
    <w:p w14:paraId="34C3BBAF" w14:textId="77777777" w:rsidR="00154BA8" w:rsidRPr="006C27A9" w:rsidRDefault="00154BA8" w:rsidP="00154BA8">
      <w:pPr>
        <w:pStyle w:val="Ttulo2"/>
        <w:rPr>
          <w:rFonts w:ascii="Bahnschrift" w:hAnsi="Bahnschrift"/>
          <w:color w:val="4472C4" w:themeColor="accent1"/>
        </w:rPr>
      </w:pPr>
      <w:bookmarkStart w:id="5" w:name="_6e7ug6mjgqdt"/>
      <w:bookmarkEnd w:id="5"/>
      <w:r w:rsidRPr="006C27A9">
        <w:rPr>
          <w:rFonts w:ascii="Bahnschrift" w:hAnsi="Bahnschrift"/>
          <w:color w:val="4472C4" w:themeColor="accent1"/>
        </w:rPr>
        <w:lastRenderedPageBreak/>
        <w:t>Premissas</w:t>
      </w:r>
    </w:p>
    <w:p w14:paraId="5403EABC" w14:textId="77777777" w:rsidR="00154BA8" w:rsidRPr="006C27A9" w:rsidRDefault="00154BA8" w:rsidP="00154BA8">
      <w:pPr>
        <w:numPr>
          <w:ilvl w:val="0"/>
          <w:numId w:val="1"/>
        </w:numPr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 xml:space="preserve">O </w:t>
      </w:r>
      <w:r w:rsidR="00E85ED7" w:rsidRPr="006C27A9">
        <w:rPr>
          <w:rFonts w:ascii="Bahnschrift" w:hAnsi="Bahnschrift"/>
          <w:color w:val="auto"/>
        </w:rPr>
        <w:t>usuário entende que a empresa é fictícia</w:t>
      </w:r>
      <w:r w:rsidR="00E628F7" w:rsidRPr="006C27A9">
        <w:rPr>
          <w:rFonts w:ascii="Bahnschrift" w:hAnsi="Bahnschrift"/>
          <w:color w:val="auto"/>
        </w:rPr>
        <w:t xml:space="preserve"> e existe somente no universo dos jogos</w:t>
      </w:r>
    </w:p>
    <w:p w14:paraId="3551170C" w14:textId="77777777" w:rsidR="00E628F7" w:rsidRPr="006C27A9" w:rsidRDefault="00E628F7" w:rsidP="00154BA8">
      <w:pPr>
        <w:numPr>
          <w:ilvl w:val="0"/>
          <w:numId w:val="1"/>
        </w:numPr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O usuário se interessa pelo tema</w:t>
      </w:r>
    </w:p>
    <w:p w14:paraId="02EDFEA8" w14:textId="77777777" w:rsidR="00154BA8" w:rsidRPr="006C27A9" w:rsidRDefault="00E85ED7" w:rsidP="00154BA8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Um usuário não acessa as informações dos outros usuários</w:t>
      </w:r>
    </w:p>
    <w:p w14:paraId="7F4F1798" w14:textId="77777777" w:rsidR="00154BA8" w:rsidRPr="006C27A9" w:rsidRDefault="002C6969" w:rsidP="00154BA8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O usuário sabe como utilizar um site</w:t>
      </w:r>
    </w:p>
    <w:p w14:paraId="184914A4" w14:textId="77777777" w:rsidR="005D43DC" w:rsidRPr="006C27A9" w:rsidRDefault="002C6969" w:rsidP="005D43DC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O usuário possui conexão com a interne</w:t>
      </w:r>
      <w:r w:rsidR="00E628F7" w:rsidRPr="006C27A9">
        <w:rPr>
          <w:rFonts w:ascii="Bahnschrift" w:hAnsi="Bahnschrift"/>
          <w:color w:val="auto"/>
        </w:rPr>
        <w:t>t</w:t>
      </w:r>
    </w:p>
    <w:p w14:paraId="46A989B4" w14:textId="77777777" w:rsidR="005D43DC" w:rsidRPr="006C27A9" w:rsidRDefault="005D43DC" w:rsidP="005D43DC">
      <w:pPr>
        <w:spacing w:before="0"/>
        <w:ind w:left="720"/>
        <w:jc w:val="both"/>
        <w:rPr>
          <w:rFonts w:ascii="Bahnschrift" w:hAnsi="Bahnschrift"/>
          <w:color w:val="auto"/>
        </w:rPr>
      </w:pPr>
    </w:p>
    <w:p w14:paraId="7114AC15" w14:textId="77777777" w:rsidR="00154BA8" w:rsidRPr="006C27A9" w:rsidRDefault="00154BA8" w:rsidP="00154BA8">
      <w:pPr>
        <w:pStyle w:val="Ttulo2"/>
        <w:rPr>
          <w:rFonts w:ascii="Bahnschrift" w:hAnsi="Bahnschrift"/>
          <w:color w:val="ED7D31" w:themeColor="accent2"/>
        </w:rPr>
      </w:pPr>
      <w:bookmarkStart w:id="6" w:name="_xx5phgjal6yo"/>
      <w:bookmarkEnd w:id="6"/>
      <w:r w:rsidRPr="006C27A9">
        <w:rPr>
          <w:rFonts w:ascii="Bahnschrift" w:hAnsi="Bahnschrift"/>
          <w:color w:val="ED7D31" w:themeColor="accent2"/>
        </w:rPr>
        <w:t>Restrições</w:t>
      </w:r>
    </w:p>
    <w:p w14:paraId="411A9ED6" w14:textId="77777777" w:rsidR="005D43DC" w:rsidRPr="006C27A9" w:rsidRDefault="005D43DC" w:rsidP="00154BA8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As linguagens de programação serão somente: HTML, CSS e JavaScript</w:t>
      </w:r>
    </w:p>
    <w:p w14:paraId="354C3F4D" w14:textId="77777777" w:rsidR="005D43DC" w:rsidRPr="006C27A9" w:rsidRDefault="005D43DC" w:rsidP="00154BA8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 xml:space="preserve">Um usuário deve estar cadastrado para </w:t>
      </w:r>
      <w:r w:rsidR="00F348C6" w:rsidRPr="006C27A9">
        <w:rPr>
          <w:rFonts w:ascii="Bahnschrift" w:hAnsi="Bahnschrift"/>
          <w:color w:val="auto"/>
        </w:rPr>
        <w:t>visualizar a dashboard</w:t>
      </w:r>
    </w:p>
    <w:p w14:paraId="4925325B" w14:textId="77777777" w:rsidR="006967F3" w:rsidRPr="006C27A9" w:rsidRDefault="00154BA8" w:rsidP="006C27A9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O sit</w:t>
      </w:r>
      <w:r w:rsidR="005D43DC" w:rsidRPr="006C27A9">
        <w:rPr>
          <w:rFonts w:ascii="Bahnschrift" w:hAnsi="Bahnschrift"/>
          <w:color w:val="auto"/>
        </w:rPr>
        <w:t xml:space="preserve">e é </w:t>
      </w:r>
      <w:r w:rsidR="005907BE" w:rsidRPr="006C27A9">
        <w:rPr>
          <w:rFonts w:ascii="Bahnschrift" w:hAnsi="Bahnschrift"/>
          <w:color w:val="auto"/>
        </w:rPr>
        <w:t>apenas sobre a empresa Aperture Science</w:t>
      </w:r>
    </w:p>
    <w:sectPr w:rsidR="006967F3" w:rsidRPr="006C27A9" w:rsidSect="004533DD"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B4DDE"/>
    <w:multiLevelType w:val="multilevel"/>
    <w:tmpl w:val="F4449F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110690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A8"/>
    <w:rsid w:val="00001BB2"/>
    <w:rsid w:val="0015483D"/>
    <w:rsid w:val="00154BA8"/>
    <w:rsid w:val="001C08FF"/>
    <w:rsid w:val="001D4B0E"/>
    <w:rsid w:val="00293766"/>
    <w:rsid w:val="002C6969"/>
    <w:rsid w:val="0030239A"/>
    <w:rsid w:val="0045253B"/>
    <w:rsid w:val="004533DD"/>
    <w:rsid w:val="005907BE"/>
    <w:rsid w:val="00591E53"/>
    <w:rsid w:val="005D43DC"/>
    <w:rsid w:val="006967F3"/>
    <w:rsid w:val="006C27A9"/>
    <w:rsid w:val="00747EE6"/>
    <w:rsid w:val="00766C26"/>
    <w:rsid w:val="0078399D"/>
    <w:rsid w:val="0087327D"/>
    <w:rsid w:val="008C4D40"/>
    <w:rsid w:val="00C67AB8"/>
    <w:rsid w:val="00E10D75"/>
    <w:rsid w:val="00E628F7"/>
    <w:rsid w:val="00E63272"/>
    <w:rsid w:val="00E85ED7"/>
    <w:rsid w:val="00EF2BA6"/>
    <w:rsid w:val="00F348C6"/>
    <w:rsid w:val="00F74C3A"/>
    <w:rsid w:val="00FB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EEB9"/>
  <w15:chartTrackingRefBased/>
  <w15:docId w15:val="{9596EE0D-8396-40C0-AD5A-F0392EFC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BA8"/>
    <w:pPr>
      <w:spacing w:before="120" w:after="0" w:line="288" w:lineRule="auto"/>
    </w:pPr>
    <w:rPr>
      <w:rFonts w:ascii="Open Sans" w:eastAsia="Open Sans" w:hAnsi="Open Sans" w:cs="Open Sans"/>
      <w:color w:val="695D46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54BA8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4BA8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4BA8"/>
    <w:rPr>
      <w:rFonts w:ascii="PT Sans Narrow" w:eastAsia="PT Sans Narrow" w:hAnsi="PT Sans Narrow" w:cs="PT Sans Narrow"/>
      <w:b/>
      <w:color w:val="FF5E0E"/>
      <w:sz w:val="36"/>
      <w:szCs w:val="3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4BA8"/>
    <w:rPr>
      <w:rFonts w:ascii="PT Sans Narrow" w:eastAsia="PT Sans Narrow" w:hAnsi="PT Sans Narrow" w:cs="PT Sans Narrow"/>
      <w:color w:val="008575"/>
      <w:sz w:val="32"/>
      <w:szCs w:val="32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154BA8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TtuloChar">
    <w:name w:val="Título Char"/>
    <w:basedOn w:val="Fontepargpadro"/>
    <w:link w:val="Ttulo"/>
    <w:uiPriority w:val="10"/>
    <w:rsid w:val="00154BA8"/>
    <w:rPr>
      <w:rFonts w:ascii="PT Sans Narrow" w:eastAsia="PT Sans Narrow" w:hAnsi="PT Sans Narrow" w:cs="PT Sans Narrow"/>
      <w:b/>
      <w:color w:val="695D46"/>
      <w:sz w:val="84"/>
      <w:szCs w:val="84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4BA8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4BA8"/>
    <w:rPr>
      <w:rFonts w:ascii="PT Sans Narrow" w:eastAsia="PT Sans Narrow" w:hAnsi="PT Sans Narrow" w:cs="PT Sans Narrow"/>
      <w:color w:val="695D46"/>
      <w:sz w:val="28"/>
      <w:szCs w:val="2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66C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Sales</dc:creator>
  <cp:keywords/>
  <dc:description/>
  <cp:lastModifiedBy>João Vitor Sales</cp:lastModifiedBy>
  <cp:revision>15</cp:revision>
  <dcterms:created xsi:type="dcterms:W3CDTF">2022-06-06T01:50:00Z</dcterms:created>
  <dcterms:modified xsi:type="dcterms:W3CDTF">2022-06-06T04:11:00Z</dcterms:modified>
</cp:coreProperties>
</file>