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4B0" w:rsidRPr="006914B0" w:rsidRDefault="006914B0" w:rsidP="006914B0">
      <w:pPr>
        <w:jc w:val="center"/>
        <w:rPr>
          <w:b/>
          <w:sz w:val="40"/>
          <w:szCs w:val="40"/>
        </w:rPr>
      </w:pPr>
      <w:r w:rsidRPr="006914B0">
        <w:rPr>
          <w:b/>
          <w:sz w:val="40"/>
          <w:szCs w:val="40"/>
        </w:rPr>
        <w:t>DOCUMENTO DE ANÁLISIS</w:t>
      </w:r>
      <w:r>
        <w:rPr>
          <w:b/>
          <w:sz w:val="40"/>
          <w:szCs w:val="40"/>
        </w:rPr>
        <w:t xml:space="preserve"> BARRI (UML)</w:t>
      </w:r>
      <w:bookmarkStart w:id="0" w:name="_GoBack"/>
      <w:bookmarkEnd w:id="0"/>
    </w:p>
    <w:p w:rsidR="006914B0" w:rsidRPr="006914B0" w:rsidRDefault="006914B0">
      <w:pPr>
        <w:rPr>
          <w:sz w:val="24"/>
          <w:szCs w:val="24"/>
        </w:rPr>
      </w:pPr>
    </w:p>
    <w:p w:rsidR="006914B0" w:rsidRDefault="006914B0"/>
    <w:p w:rsidR="000E3493" w:rsidRDefault="006914B0">
      <w:r>
        <w:rPr>
          <w:noProof/>
          <w:lang w:eastAsia="es-ES"/>
        </w:rPr>
        <w:drawing>
          <wp:inline distT="0" distB="0" distL="0" distR="0">
            <wp:extent cx="6400800" cy="2644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Red Social Interna Barr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E9"/>
    <w:rsid w:val="000E3493"/>
    <w:rsid w:val="006914B0"/>
    <w:rsid w:val="009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FB008-764A-4392-A522-75BBB470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Zoilo Gómez</dc:creator>
  <cp:keywords/>
  <dc:description/>
  <cp:lastModifiedBy>Zoilo Gómez</cp:lastModifiedBy>
  <cp:revision>2</cp:revision>
  <dcterms:created xsi:type="dcterms:W3CDTF">2018-12-09T18:16:00Z</dcterms:created>
  <dcterms:modified xsi:type="dcterms:W3CDTF">2018-12-09T18:18:00Z</dcterms:modified>
</cp:coreProperties>
</file>