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21DA8"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40286769"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078AB0B8" w14:textId="2F348105" w:rsidR="009655F2" w:rsidRPr="00B945E3" w:rsidRDefault="00472921" w:rsidP="00B945E3">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r w:rsidRPr="003C12DB">
        <w:rPr>
          <w:rFonts w:cstheme="minorHAnsi"/>
          <w:b/>
          <w:sz w:val="32"/>
          <w:szCs w:val="32"/>
        </w:rPr>
        <w:t>CTIM</w:t>
      </w:r>
      <w:r w:rsidR="00B945E3">
        <w:rPr>
          <w:rFonts w:cstheme="minorHAnsi"/>
          <w:b/>
          <w:sz w:val="32"/>
          <w:szCs w:val="32"/>
        </w:rPr>
        <w:t xml:space="preserve">P Protocol </w:t>
      </w:r>
      <w:r w:rsidR="00994886">
        <w:rPr>
          <w:rFonts w:cstheme="minorHAnsi"/>
          <w:b/>
          <w:sz w:val="32"/>
          <w:szCs w:val="32"/>
        </w:rPr>
        <w:t>Development Tool</w:t>
      </w:r>
    </w:p>
    <w:p w14:paraId="4A7E880C" w14:textId="77777777" w:rsidR="00970C8D" w:rsidRDefault="00970C8D" w:rsidP="00970C8D">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b/>
        </w:rPr>
      </w:pPr>
    </w:p>
    <w:p w14:paraId="058EE577" w14:textId="77777777" w:rsidR="00970C8D" w:rsidRDefault="00970C8D" w:rsidP="00970C8D">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b/>
        </w:rPr>
      </w:pPr>
    </w:p>
    <w:p w14:paraId="7EC681BD" w14:textId="772B7B54" w:rsidR="001560EF" w:rsidRPr="003C12DB" w:rsidRDefault="001560EF" w:rsidP="00970C8D">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b/>
          <w:szCs w:val="22"/>
        </w:rPr>
      </w:pPr>
      <w:r>
        <w:rPr>
          <w:rFonts w:cstheme="minorHAnsi"/>
          <w:b/>
          <w:szCs w:val="22"/>
        </w:rPr>
        <w:t xml:space="preserve">We would </w:t>
      </w:r>
      <w:r w:rsidR="00970C8D">
        <w:rPr>
          <w:rFonts w:cstheme="minorHAnsi"/>
          <w:b/>
          <w:szCs w:val="22"/>
        </w:rPr>
        <w:t>also appreciate self-</w:t>
      </w:r>
      <w:r>
        <w:rPr>
          <w:rFonts w:cstheme="minorHAnsi"/>
          <w:b/>
          <w:szCs w:val="22"/>
        </w:rPr>
        <w:t xml:space="preserve">declaration of how you’ve used this template so we are able to measure its uptake. </w:t>
      </w:r>
    </w:p>
    <w:p w14:paraId="2021F6E6" w14:textId="46BF8883" w:rsidR="009655F2" w:rsidRPr="00FA6943" w:rsidRDefault="008F7B4D" w:rsidP="00970C8D">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b/>
        </w:rPr>
      </w:pPr>
      <w:r>
        <w:rPr>
          <w:rFonts w:cstheme="minorHAnsi"/>
          <w:b/>
        </w:rPr>
        <w:t>On the following page, p</w:t>
      </w:r>
      <w:r w:rsidR="009655F2">
        <w:rPr>
          <w:rFonts w:cstheme="minorHAnsi"/>
          <w:b/>
        </w:rPr>
        <w:t>lease indicate the compatibility of this template with any existing templates you already use by stating one of the following on the front of each submitted protocol:</w:t>
      </w:r>
    </w:p>
    <w:p w14:paraId="56F01290" w14:textId="352A69D8" w:rsidR="009655F2" w:rsidRPr="00FA6943" w:rsidRDefault="001560EF" w:rsidP="006B7F1D">
      <w:pPr>
        <w:pStyle w:val="ListParagraph"/>
        <w:numPr>
          <w:ilvl w:val="0"/>
          <w:numId w:val="69"/>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rPr>
      </w:pPr>
      <w:r>
        <w:rPr>
          <w:rFonts w:cstheme="minorHAnsi"/>
          <w:b/>
        </w:rPr>
        <w:t>This</w:t>
      </w:r>
      <w:r w:rsidR="009655F2" w:rsidRPr="00FA6943">
        <w:rPr>
          <w:rFonts w:cstheme="minorHAnsi"/>
          <w:b/>
        </w:rPr>
        <w:t xml:space="preserve"> protocol has regard for the HRA guidance and order of content</w:t>
      </w:r>
      <w:r w:rsidR="009655F2">
        <w:rPr>
          <w:rFonts w:cstheme="minorHAnsi"/>
          <w:b/>
        </w:rPr>
        <w:t>; OR</w:t>
      </w:r>
    </w:p>
    <w:p w14:paraId="5304FE25" w14:textId="0D4B3EE5" w:rsidR="009655F2" w:rsidRPr="00FA6943" w:rsidRDefault="001560EF" w:rsidP="006B7F1D">
      <w:pPr>
        <w:pStyle w:val="ListParagraph"/>
        <w:numPr>
          <w:ilvl w:val="0"/>
          <w:numId w:val="69"/>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rPr>
      </w:pPr>
      <w:r>
        <w:rPr>
          <w:rFonts w:cstheme="minorHAnsi"/>
          <w:b/>
        </w:rPr>
        <w:t>This</w:t>
      </w:r>
      <w:r w:rsidR="009655F2" w:rsidRPr="00FA6943">
        <w:rPr>
          <w:rFonts w:cstheme="minorHAnsi"/>
          <w:b/>
        </w:rPr>
        <w:t xml:space="preserve"> protocol has rega</w:t>
      </w:r>
      <w:bookmarkStart w:id="0" w:name="_GoBack"/>
      <w:bookmarkEnd w:id="0"/>
      <w:r w:rsidR="009655F2" w:rsidRPr="00FA6943">
        <w:rPr>
          <w:rFonts w:cstheme="minorHAnsi"/>
          <w:b/>
        </w:rPr>
        <w:t>rd for the HRA guidance</w:t>
      </w:r>
      <w:r w:rsidR="009655F2">
        <w:rPr>
          <w:rFonts w:cstheme="minorHAnsi"/>
          <w:b/>
        </w:rPr>
        <w:t>; OR</w:t>
      </w:r>
    </w:p>
    <w:p w14:paraId="0196B77F" w14:textId="5D767317" w:rsidR="009655F2" w:rsidRPr="00FA6943" w:rsidRDefault="001560EF" w:rsidP="006B7F1D">
      <w:pPr>
        <w:pStyle w:val="ListParagraph"/>
        <w:numPr>
          <w:ilvl w:val="0"/>
          <w:numId w:val="69"/>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rPr>
      </w:pPr>
      <w:r>
        <w:rPr>
          <w:rFonts w:cstheme="minorHAnsi"/>
          <w:b/>
        </w:rPr>
        <w:t>This</w:t>
      </w:r>
      <w:r w:rsidR="009655F2" w:rsidRPr="00FA6943">
        <w:rPr>
          <w:rFonts w:cstheme="minorHAnsi"/>
          <w:b/>
        </w:rPr>
        <w:t xml:space="preserve"> protocol does not have regard to the HRA guidance and order of content</w:t>
      </w:r>
    </w:p>
    <w:p w14:paraId="2283ACD8" w14:textId="77777777" w:rsidR="00475FDA"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5CA1AA8C" w14:textId="77777777" w:rsidR="00D96513" w:rsidRPr="003C12DB" w:rsidRDefault="00D96513"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2CFBF244"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5889F3F1"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6C31DDE2"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501A18B1" w14:textId="467D80AB" w:rsidR="009655F2" w:rsidRDefault="009655F2">
      <w:pPr>
        <w:spacing w:after="0" w:line="240" w:lineRule="auto"/>
        <w:rPr>
          <w:rFonts w:cstheme="minorHAnsi"/>
          <w:b/>
          <w:szCs w:val="22"/>
        </w:rPr>
      </w:pPr>
      <w:r>
        <w:rPr>
          <w:rFonts w:cstheme="minorHAnsi"/>
          <w:b/>
          <w:szCs w:val="22"/>
        </w:rPr>
        <w:br w:type="page"/>
      </w:r>
    </w:p>
    <w:p w14:paraId="7AC1EAFC" w14:textId="77777777" w:rsidR="009655F2" w:rsidRPr="003C12DB"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r w:rsidRPr="003C12DB">
        <w:rPr>
          <w:rFonts w:cstheme="minorHAnsi"/>
          <w:b/>
          <w:sz w:val="32"/>
          <w:szCs w:val="32"/>
        </w:rPr>
        <w:lastRenderedPageBreak/>
        <w:t>FULL/LONG TITLE OF THE TRIAL</w:t>
      </w:r>
    </w:p>
    <w:p w14:paraId="7C60B736" w14:textId="77777777" w:rsidR="009655F2" w:rsidRPr="003C12DB"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 w:val="32"/>
          <w:szCs w:val="32"/>
        </w:rPr>
      </w:pPr>
    </w:p>
    <w:p w14:paraId="25618197" w14:textId="77777777" w:rsidR="009655F2" w:rsidRPr="003C12DB"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28B531C8" w14:textId="77777777" w:rsidR="009655F2" w:rsidRPr="003C12DB"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4A439AC6" w14:textId="77777777" w:rsidR="009655F2" w:rsidRPr="003C12DB"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50B02DD7" w14:textId="77777777" w:rsidR="009655F2"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11DB791C" w14:textId="77777777" w:rsidR="009655F2"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2BC1DF25" w14:textId="77777777" w:rsidR="009655F2"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479A5C38" w14:textId="77777777" w:rsidR="009655F2"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07D098A7" w14:textId="77777777" w:rsidR="009655F2"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1E9584F5" w14:textId="17F40CA2" w:rsidR="009655F2" w:rsidRPr="003C12DB"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r w:rsidRPr="003C12DB">
        <w:rPr>
          <w:rFonts w:cstheme="minorHAnsi"/>
          <w:b/>
          <w:sz w:val="32"/>
          <w:szCs w:val="32"/>
        </w:rPr>
        <w:t xml:space="preserve">SHORT </w:t>
      </w:r>
      <w:r w:rsidR="005A6ABC">
        <w:rPr>
          <w:rFonts w:cstheme="minorHAnsi"/>
          <w:b/>
          <w:sz w:val="32"/>
          <w:szCs w:val="32"/>
        </w:rPr>
        <w:t>TRIAL</w:t>
      </w:r>
      <w:r w:rsidRPr="003C12DB">
        <w:rPr>
          <w:rFonts w:cstheme="minorHAnsi"/>
          <w:b/>
          <w:sz w:val="32"/>
          <w:szCs w:val="32"/>
        </w:rPr>
        <w:t xml:space="preserve"> TITLE / ACRONYM</w:t>
      </w:r>
    </w:p>
    <w:p w14:paraId="691A7B7A" w14:textId="77777777" w:rsidR="009655F2"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FF0000"/>
          <w:sz w:val="32"/>
          <w:szCs w:val="32"/>
        </w:rPr>
      </w:pPr>
    </w:p>
    <w:p w14:paraId="5020D710" w14:textId="77777777" w:rsidR="009655F2"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FF0000"/>
          <w:sz w:val="32"/>
          <w:szCs w:val="32"/>
        </w:rPr>
      </w:pPr>
    </w:p>
    <w:p w14:paraId="16E754A9" w14:textId="77777777" w:rsidR="009655F2" w:rsidRPr="009655F2"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3D7E1C42" w14:textId="77777777" w:rsidR="009655F2"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2A0EDFA1" w14:textId="77777777" w:rsidR="009655F2"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17A5DA30" w14:textId="77777777" w:rsidR="009655F2"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p>
    <w:p w14:paraId="43A794B0" w14:textId="43FCDE7C" w:rsidR="009655F2" w:rsidRPr="009655F2" w:rsidRDefault="009655F2" w:rsidP="009655F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r w:rsidRPr="009655F2">
        <w:rPr>
          <w:rFonts w:cstheme="minorHAnsi"/>
          <w:b/>
          <w:sz w:val="32"/>
          <w:szCs w:val="32"/>
        </w:rPr>
        <w:t>DELETE AS APPROPRIATE</w:t>
      </w:r>
      <w:r>
        <w:rPr>
          <w:rFonts w:cstheme="minorHAnsi"/>
          <w:b/>
          <w:sz w:val="32"/>
          <w:szCs w:val="32"/>
        </w:rPr>
        <w:t>:</w:t>
      </w:r>
    </w:p>
    <w:p w14:paraId="64000C15" w14:textId="5B9C4EDD" w:rsidR="009655F2" w:rsidRPr="00FA6943" w:rsidRDefault="001560EF" w:rsidP="006B7F1D">
      <w:pPr>
        <w:pStyle w:val="ListParagraph"/>
        <w:numPr>
          <w:ilvl w:val="0"/>
          <w:numId w:val="69"/>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rPr>
      </w:pPr>
      <w:r>
        <w:rPr>
          <w:rFonts w:cstheme="minorHAnsi"/>
          <w:b/>
        </w:rPr>
        <w:t>This</w:t>
      </w:r>
      <w:r w:rsidR="009655F2" w:rsidRPr="00FA6943">
        <w:rPr>
          <w:rFonts w:cstheme="minorHAnsi"/>
          <w:b/>
        </w:rPr>
        <w:t xml:space="preserve"> protocol has regard for the HRA guidance and order of content</w:t>
      </w:r>
      <w:r w:rsidR="009655F2">
        <w:rPr>
          <w:rFonts w:cstheme="minorHAnsi"/>
          <w:b/>
        </w:rPr>
        <w:t>; OR</w:t>
      </w:r>
    </w:p>
    <w:p w14:paraId="70DC723E" w14:textId="79EBB7C2" w:rsidR="009655F2" w:rsidRPr="00FA6943" w:rsidRDefault="001560EF" w:rsidP="006B7F1D">
      <w:pPr>
        <w:pStyle w:val="ListParagraph"/>
        <w:numPr>
          <w:ilvl w:val="0"/>
          <w:numId w:val="69"/>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rPr>
      </w:pPr>
      <w:r>
        <w:rPr>
          <w:rFonts w:cstheme="minorHAnsi"/>
          <w:b/>
        </w:rPr>
        <w:t>This</w:t>
      </w:r>
      <w:r w:rsidR="009655F2" w:rsidRPr="00FA6943">
        <w:rPr>
          <w:rFonts w:cstheme="minorHAnsi"/>
          <w:b/>
        </w:rPr>
        <w:t xml:space="preserve"> protocol has regard for the HRA guidance</w:t>
      </w:r>
      <w:r w:rsidR="009655F2">
        <w:rPr>
          <w:rFonts w:cstheme="minorHAnsi"/>
          <w:b/>
        </w:rPr>
        <w:t>; OR</w:t>
      </w:r>
    </w:p>
    <w:p w14:paraId="5417B4F3" w14:textId="2C37EB91" w:rsidR="009655F2" w:rsidRPr="00FA6943" w:rsidRDefault="001560EF" w:rsidP="006B7F1D">
      <w:pPr>
        <w:pStyle w:val="ListParagraph"/>
        <w:numPr>
          <w:ilvl w:val="0"/>
          <w:numId w:val="69"/>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rPr>
      </w:pPr>
      <w:r>
        <w:rPr>
          <w:rFonts w:cstheme="minorHAnsi"/>
          <w:b/>
        </w:rPr>
        <w:t>This</w:t>
      </w:r>
      <w:r w:rsidR="009655F2" w:rsidRPr="00FA6943">
        <w:rPr>
          <w:rFonts w:cstheme="minorHAnsi"/>
          <w:b/>
        </w:rPr>
        <w:t xml:space="preserve"> protocol does not have regard to the HRA guidance and order of content</w:t>
      </w:r>
    </w:p>
    <w:p w14:paraId="57BE068C" w14:textId="300E0E50" w:rsidR="009655F2" w:rsidRDefault="009655F2">
      <w:pPr>
        <w:spacing w:after="0" w:line="240" w:lineRule="auto"/>
        <w:rPr>
          <w:rFonts w:cstheme="minorHAnsi"/>
          <w:b/>
          <w:szCs w:val="22"/>
        </w:rPr>
      </w:pPr>
    </w:p>
    <w:p w14:paraId="1394D7A0" w14:textId="77777777" w:rsidR="009655F2" w:rsidRDefault="009655F2">
      <w:pPr>
        <w:spacing w:after="0" w:line="240" w:lineRule="auto"/>
        <w:rPr>
          <w:rFonts w:cstheme="minorHAnsi"/>
          <w:b/>
          <w:szCs w:val="22"/>
        </w:rPr>
      </w:pPr>
      <w:r>
        <w:rPr>
          <w:rFonts w:cstheme="minorHAnsi"/>
          <w:b/>
          <w:szCs w:val="22"/>
        </w:rPr>
        <w:br w:type="page"/>
      </w:r>
    </w:p>
    <w:p w14:paraId="7645C0CC" w14:textId="207DC254"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lastRenderedPageBreak/>
        <w:t>RESEARCH REFERENCE NUMBERS</w:t>
      </w:r>
    </w:p>
    <w:p w14:paraId="6D0241E6"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0AA7150F"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TRIAL REGISTRY NUMBER AND DATE</w:t>
      </w:r>
    </w:p>
    <w:p w14:paraId="46DFA7B5"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FF0000"/>
          <w:szCs w:val="22"/>
        </w:rPr>
      </w:pPr>
    </w:p>
    <w:p w14:paraId="0D319AA2"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PROTOCOL VERSION NUMBER AND DATE</w:t>
      </w:r>
    </w:p>
    <w:p w14:paraId="4305DE17"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5325FCC2"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 xml:space="preserve">OTHER RESEARCH REFERENCE NUMBERS </w:t>
      </w:r>
    </w:p>
    <w:p w14:paraId="735E8799"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0C84F2B8"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SPONSOR / CO-SPONSORS / JOINT-SPONSORS</w:t>
      </w:r>
      <w:r w:rsidRPr="003C12DB">
        <w:rPr>
          <w:rFonts w:cstheme="minorHAnsi"/>
          <w:b/>
          <w:szCs w:val="22"/>
        </w:rPr>
        <w:br w:type="page"/>
      </w:r>
      <w:r w:rsidRPr="003C12DB">
        <w:rPr>
          <w:rFonts w:cstheme="minorHAnsi"/>
          <w:b/>
          <w:szCs w:val="22"/>
        </w:rPr>
        <w:lastRenderedPageBreak/>
        <w:t>FULL/LONG TITLE OF THE TRIAL</w:t>
      </w:r>
    </w:p>
    <w:p w14:paraId="7C9D8649" w14:textId="682877A1"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 xml:space="preserve">Aim: To identify the Trial to enable retrieval from literature or internet searches. It should be immediately evident what the </w:t>
      </w:r>
      <w:r w:rsidR="005A6ABC">
        <w:rPr>
          <w:rFonts w:cstheme="minorHAnsi"/>
          <w:color w:val="0000FF"/>
          <w:szCs w:val="22"/>
        </w:rPr>
        <w:t>trial</w:t>
      </w:r>
      <w:r w:rsidRPr="003C12DB">
        <w:rPr>
          <w:rFonts w:cstheme="minorHAnsi"/>
          <w:color w:val="0000FF"/>
          <w:szCs w:val="22"/>
        </w:rPr>
        <w:t xml:space="preserve"> is investigating and on whom to allow rapid judgment of relevance.</w:t>
      </w:r>
    </w:p>
    <w:p w14:paraId="423592E2"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For intervention or exposure studies a structured title should contain:</w:t>
      </w:r>
    </w:p>
    <w:p w14:paraId="1C50C564" w14:textId="77777777" w:rsidR="00475FDA" w:rsidRPr="003C12DB" w:rsidRDefault="00475FDA" w:rsidP="004B3BCA">
      <w:pPr>
        <w:numPr>
          <w:ilvl w:val="0"/>
          <w:numId w:val="8"/>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Information on participants</w:t>
      </w:r>
    </w:p>
    <w:p w14:paraId="61B14646" w14:textId="77777777" w:rsidR="00475FDA" w:rsidRPr="003C12DB" w:rsidRDefault="00475FDA" w:rsidP="004B3BCA">
      <w:pPr>
        <w:numPr>
          <w:ilvl w:val="0"/>
          <w:numId w:val="8"/>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Intervention (exposure)</w:t>
      </w:r>
    </w:p>
    <w:p w14:paraId="68E1C711" w14:textId="77777777" w:rsidR="00475FDA" w:rsidRPr="003C12DB" w:rsidRDefault="00475FDA" w:rsidP="004B3BCA">
      <w:pPr>
        <w:numPr>
          <w:ilvl w:val="0"/>
          <w:numId w:val="8"/>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Comparison groups</w:t>
      </w:r>
    </w:p>
    <w:p w14:paraId="389EB6A3" w14:textId="77777777" w:rsidR="00475FDA" w:rsidRPr="003C12DB" w:rsidRDefault="00475FDA" w:rsidP="004B3BCA">
      <w:pPr>
        <w:numPr>
          <w:ilvl w:val="0"/>
          <w:numId w:val="8"/>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Outcomes</w:t>
      </w:r>
    </w:p>
    <w:p w14:paraId="3BD14E6D" w14:textId="77777777" w:rsidR="00475FDA" w:rsidRPr="003C12DB" w:rsidRDefault="00475FDA" w:rsidP="004B3BCA">
      <w:pPr>
        <w:numPr>
          <w:ilvl w:val="0"/>
          <w:numId w:val="8"/>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Phase</w:t>
      </w:r>
    </w:p>
    <w:p w14:paraId="67BA82D0" w14:textId="6716543C" w:rsidR="00475FDA" w:rsidRPr="003C12DB" w:rsidRDefault="005A6ABC" w:rsidP="004B3BCA">
      <w:pPr>
        <w:numPr>
          <w:ilvl w:val="0"/>
          <w:numId w:val="8"/>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Pr>
          <w:rFonts w:cstheme="minorHAnsi"/>
          <w:color w:val="0000FF"/>
          <w:szCs w:val="22"/>
        </w:rPr>
        <w:t>Trial</w:t>
      </w:r>
      <w:r w:rsidR="00475FDA" w:rsidRPr="003C12DB">
        <w:rPr>
          <w:rFonts w:cstheme="minorHAnsi"/>
          <w:color w:val="0000FF"/>
          <w:szCs w:val="22"/>
        </w:rPr>
        <w:t xml:space="preserve"> design </w:t>
      </w:r>
    </w:p>
    <w:p w14:paraId="79394FE2"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FF0000"/>
          <w:szCs w:val="22"/>
        </w:rPr>
      </w:pPr>
    </w:p>
    <w:p w14:paraId="26BA87A4" w14:textId="4BE8A71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 xml:space="preserve">SHORT </w:t>
      </w:r>
      <w:r w:rsidR="005A6ABC">
        <w:rPr>
          <w:rFonts w:cstheme="minorHAnsi"/>
          <w:b/>
          <w:szCs w:val="22"/>
        </w:rPr>
        <w:t>TRIAL</w:t>
      </w:r>
      <w:r w:rsidRPr="003C12DB">
        <w:rPr>
          <w:rFonts w:cstheme="minorHAnsi"/>
          <w:b/>
          <w:szCs w:val="22"/>
        </w:rPr>
        <w:t xml:space="preserve"> TITLE / ACRONYM</w:t>
      </w:r>
    </w:p>
    <w:p w14:paraId="77B96BBF" w14:textId="510B1D9F"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 xml:space="preserve">Aim: To provide a summary of the long title. It is usually the title used on information sheets and consent forms for research participants or others giving consent or assent on their behalf. </w:t>
      </w:r>
    </w:p>
    <w:p w14:paraId="1F676B2F"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The short title should be:</w:t>
      </w:r>
    </w:p>
    <w:p w14:paraId="5D87BA05" w14:textId="77777777" w:rsidR="00475FDA" w:rsidRPr="003C12DB" w:rsidRDefault="00475FDA" w:rsidP="004B3BCA">
      <w:pPr>
        <w:numPr>
          <w:ilvl w:val="0"/>
          <w:numId w:val="9"/>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Sufficiently detailed to make clear to participants what the research is about in simple English</w:t>
      </w:r>
    </w:p>
    <w:p w14:paraId="3AF84AC0" w14:textId="77777777" w:rsidR="00475FDA" w:rsidRPr="003C12DB" w:rsidRDefault="00475FDA" w:rsidP="004B3BCA">
      <w:pPr>
        <w:numPr>
          <w:ilvl w:val="0"/>
          <w:numId w:val="9"/>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If acronyms are used the full title should explain them. The proposed acronym should not drive the long title</w:t>
      </w:r>
    </w:p>
    <w:p w14:paraId="62588808"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79678467"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PROTOCOL VERSION NUMBER AND DATE</w:t>
      </w:r>
    </w:p>
    <w:p w14:paraId="663DAD0F"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Aim: To track changes to the document for trial conduct, review, and oversight so it is clear which is the most recent document.</w:t>
      </w:r>
    </w:p>
    <w:p w14:paraId="14B9B5A5"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Version control:</w:t>
      </w:r>
    </w:p>
    <w:p w14:paraId="337A3D7B" w14:textId="77777777" w:rsidR="00475FDA" w:rsidRPr="003C12DB" w:rsidRDefault="00475FDA" w:rsidP="004B3BCA">
      <w:pPr>
        <w:numPr>
          <w:ilvl w:val="0"/>
          <w:numId w:val="10"/>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All draft versions should be numbered 0.1, 0.2 etc.</w:t>
      </w:r>
    </w:p>
    <w:p w14:paraId="7395568C" w14:textId="77777777" w:rsidR="00475FDA" w:rsidRPr="003C12DB" w:rsidRDefault="00475FDA" w:rsidP="004B3BCA">
      <w:pPr>
        <w:numPr>
          <w:ilvl w:val="0"/>
          <w:numId w:val="10"/>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The final version for submission should be numbered 1.0</w:t>
      </w:r>
    </w:p>
    <w:p w14:paraId="432621E9" w14:textId="77777777" w:rsidR="00475FDA" w:rsidRDefault="00475FDA" w:rsidP="004B3BCA">
      <w:pPr>
        <w:numPr>
          <w:ilvl w:val="0"/>
          <w:numId w:val="10"/>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The changes made relative to the previous protocol version should be listed after submission</w:t>
      </w:r>
    </w:p>
    <w:p w14:paraId="504D4181" w14:textId="63EC74FB" w:rsidR="00DC6250" w:rsidRPr="003C12DB" w:rsidRDefault="00DC6250" w:rsidP="004B3BCA">
      <w:pPr>
        <w:numPr>
          <w:ilvl w:val="0"/>
          <w:numId w:val="10"/>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Pr>
          <w:rFonts w:cstheme="minorHAnsi"/>
          <w:color w:val="0000FF"/>
          <w:szCs w:val="22"/>
        </w:rPr>
        <w:t xml:space="preserve">Post approval, any changes to the document should be clearly listed with new version control and a summary of changes. See Appendix 6.  </w:t>
      </w:r>
    </w:p>
    <w:p w14:paraId="28EFB499"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color w:val="FF0000"/>
          <w:szCs w:val="22"/>
        </w:rPr>
      </w:pPr>
    </w:p>
    <w:p w14:paraId="61240FCD" w14:textId="77777777" w:rsidR="003C12DB" w:rsidRDefault="003C12DB" w:rsidP="003802A1">
      <w:pPr>
        <w:spacing w:line="240" w:lineRule="auto"/>
        <w:rPr>
          <w:rFonts w:cstheme="minorHAnsi"/>
          <w:b/>
          <w:szCs w:val="22"/>
        </w:rPr>
      </w:pPr>
      <w:r>
        <w:rPr>
          <w:rFonts w:cstheme="minorHAnsi"/>
          <w:b/>
          <w:szCs w:val="22"/>
        </w:rPr>
        <w:br w:type="page"/>
      </w:r>
    </w:p>
    <w:p w14:paraId="0EF019F7" w14:textId="205AF225"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lastRenderedPageBreak/>
        <w:t>RESEARCH REFERENCE NUMBERS</w:t>
      </w:r>
    </w:p>
    <w:p w14:paraId="03F30026" w14:textId="77777777" w:rsidR="00475FDA" w:rsidRPr="003C12DB" w:rsidRDefault="00475FDA" w:rsidP="003802A1">
      <w:pPr>
        <w:spacing w:line="240" w:lineRule="auto"/>
        <w:rPr>
          <w:rFonts w:cstheme="minorHAnsi"/>
          <w:szCs w:val="22"/>
        </w:rPr>
      </w:pPr>
    </w:p>
    <w:tbl>
      <w:tblPr>
        <w:tblW w:w="0" w:type="auto"/>
        <w:tblLayout w:type="fixed"/>
        <w:tblLook w:val="0000" w:firstRow="0" w:lastRow="0" w:firstColumn="0" w:lastColumn="0" w:noHBand="0" w:noVBand="0"/>
      </w:tblPr>
      <w:tblGrid>
        <w:gridCol w:w="3708"/>
        <w:gridCol w:w="5894"/>
      </w:tblGrid>
      <w:tr w:rsidR="00475FDA" w:rsidRPr="003C12DB" w14:paraId="1BEC92CA" w14:textId="77777777" w:rsidTr="00475FDA">
        <w:tc>
          <w:tcPr>
            <w:tcW w:w="3708" w:type="dxa"/>
          </w:tcPr>
          <w:p w14:paraId="1C597578" w14:textId="77777777" w:rsidR="00475FDA" w:rsidRPr="003C12DB" w:rsidRDefault="00475FDA" w:rsidP="003802A1">
            <w:pPr>
              <w:spacing w:line="240" w:lineRule="auto"/>
              <w:rPr>
                <w:rFonts w:cstheme="minorHAnsi"/>
                <w:b/>
                <w:szCs w:val="22"/>
              </w:rPr>
            </w:pPr>
            <w:r w:rsidRPr="003C12DB">
              <w:rPr>
                <w:rFonts w:cstheme="minorHAnsi"/>
                <w:b/>
                <w:szCs w:val="22"/>
              </w:rPr>
              <w:t>IRAS Number:</w:t>
            </w:r>
          </w:p>
        </w:tc>
        <w:tc>
          <w:tcPr>
            <w:tcW w:w="5894" w:type="dxa"/>
          </w:tcPr>
          <w:p w14:paraId="2EFC30E5" w14:textId="77777777" w:rsidR="00475FDA" w:rsidRPr="003C12DB" w:rsidDel="00702805" w:rsidRDefault="00475FDA" w:rsidP="003802A1">
            <w:pPr>
              <w:spacing w:line="240" w:lineRule="auto"/>
              <w:rPr>
                <w:rFonts w:cstheme="minorHAnsi"/>
                <w:color w:val="0000FF"/>
                <w:szCs w:val="22"/>
              </w:rPr>
            </w:pPr>
            <w:r w:rsidRPr="003C12DB">
              <w:rPr>
                <w:rFonts w:cstheme="minorHAnsi"/>
                <w:color w:val="0000FF"/>
                <w:szCs w:val="22"/>
              </w:rPr>
              <w:t>The unique identifier generated by IRAS for the project. This will be the primary reference number used by REC, HRA and sites to identify the project and should be quoted in all project related correspondence.</w:t>
            </w:r>
          </w:p>
        </w:tc>
      </w:tr>
      <w:tr w:rsidR="00475FDA" w:rsidRPr="003C12DB" w14:paraId="44C09BC7" w14:textId="77777777" w:rsidTr="00475FDA">
        <w:tc>
          <w:tcPr>
            <w:tcW w:w="3708" w:type="dxa"/>
          </w:tcPr>
          <w:p w14:paraId="5DC821CD" w14:textId="77777777" w:rsidR="00475FDA" w:rsidRPr="003C12DB" w:rsidRDefault="00475FDA" w:rsidP="003802A1">
            <w:pPr>
              <w:spacing w:line="240" w:lineRule="auto"/>
              <w:rPr>
                <w:rFonts w:cstheme="minorHAnsi"/>
                <w:szCs w:val="22"/>
              </w:rPr>
            </w:pPr>
            <w:r w:rsidRPr="003C12DB">
              <w:rPr>
                <w:rFonts w:cstheme="minorHAnsi"/>
                <w:b/>
                <w:szCs w:val="22"/>
              </w:rPr>
              <w:t>EudraCT Number:</w:t>
            </w:r>
          </w:p>
          <w:p w14:paraId="61C5AE2E" w14:textId="77777777" w:rsidR="00475FDA" w:rsidRPr="003C12DB" w:rsidRDefault="00475FDA" w:rsidP="003802A1">
            <w:pPr>
              <w:spacing w:line="240" w:lineRule="auto"/>
              <w:rPr>
                <w:rFonts w:cstheme="minorHAnsi"/>
                <w:b/>
                <w:szCs w:val="22"/>
              </w:rPr>
            </w:pPr>
          </w:p>
        </w:tc>
        <w:tc>
          <w:tcPr>
            <w:tcW w:w="5894" w:type="dxa"/>
          </w:tcPr>
          <w:p w14:paraId="77B80C73"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All clinical trials of investigational medicinal products which fall under the Medicines for Human Use (Clinical Trials) Regulations </w:t>
            </w:r>
            <w:proofErr w:type="gramStart"/>
            <w:r w:rsidRPr="003C12DB">
              <w:rPr>
                <w:rFonts w:cstheme="minorHAnsi"/>
                <w:color w:val="0000FF"/>
                <w:szCs w:val="22"/>
              </w:rPr>
              <w:t>2004,</w:t>
            </w:r>
            <w:proofErr w:type="gramEnd"/>
            <w:r w:rsidRPr="003C12DB">
              <w:rPr>
                <w:rFonts w:cstheme="minorHAnsi"/>
                <w:color w:val="0000FF"/>
                <w:szCs w:val="22"/>
              </w:rPr>
              <w:t xml:space="preserve"> must be registered on the EudraCT database.</w:t>
            </w:r>
          </w:p>
          <w:p w14:paraId="6AC28DA3" w14:textId="77777777" w:rsidR="00475FDA" w:rsidRPr="003C12DB" w:rsidDel="00702805" w:rsidRDefault="00475FDA" w:rsidP="003802A1">
            <w:pPr>
              <w:spacing w:line="240" w:lineRule="auto"/>
              <w:rPr>
                <w:rFonts w:cstheme="minorHAnsi"/>
                <w:color w:val="0000FF"/>
                <w:szCs w:val="22"/>
              </w:rPr>
            </w:pPr>
          </w:p>
        </w:tc>
      </w:tr>
      <w:tr w:rsidR="00475FDA" w:rsidRPr="003C12DB" w14:paraId="04493E6E" w14:textId="77777777" w:rsidTr="00475FDA">
        <w:tc>
          <w:tcPr>
            <w:tcW w:w="3708" w:type="dxa"/>
          </w:tcPr>
          <w:p w14:paraId="2C24FAE9" w14:textId="77777777" w:rsidR="00475FDA" w:rsidRPr="003C12DB" w:rsidRDefault="00475FDA" w:rsidP="003802A1">
            <w:pPr>
              <w:spacing w:line="240" w:lineRule="auto"/>
              <w:rPr>
                <w:rFonts w:cstheme="minorHAnsi"/>
                <w:b/>
                <w:szCs w:val="22"/>
              </w:rPr>
            </w:pPr>
            <w:r w:rsidRPr="003C12DB">
              <w:rPr>
                <w:rFonts w:cstheme="minorHAnsi"/>
                <w:b/>
                <w:szCs w:val="22"/>
              </w:rPr>
              <w:t>ISRCTN Number / Clinical trials.gov Number:</w:t>
            </w:r>
          </w:p>
          <w:p w14:paraId="21BA796A" w14:textId="77777777" w:rsidR="00475FDA" w:rsidRPr="003C12DB" w:rsidRDefault="00475FDA" w:rsidP="003802A1">
            <w:pPr>
              <w:spacing w:line="240" w:lineRule="auto"/>
              <w:rPr>
                <w:rFonts w:cstheme="minorHAnsi"/>
                <w:b/>
                <w:szCs w:val="22"/>
              </w:rPr>
            </w:pPr>
          </w:p>
        </w:tc>
        <w:tc>
          <w:tcPr>
            <w:tcW w:w="5894" w:type="dxa"/>
          </w:tcPr>
          <w:p w14:paraId="09D096E7" w14:textId="77777777" w:rsidR="00475FDA" w:rsidRPr="003C12DB" w:rsidRDefault="00475FDA" w:rsidP="003802A1">
            <w:pPr>
              <w:pStyle w:val="Default"/>
              <w:spacing w:after="120"/>
              <w:rPr>
                <w:rFonts w:asciiTheme="minorHAnsi" w:hAnsiTheme="minorHAnsi" w:cstheme="minorHAnsi"/>
                <w:color w:val="0000FF"/>
                <w:sz w:val="22"/>
                <w:szCs w:val="22"/>
              </w:rPr>
            </w:pPr>
            <w:r w:rsidRPr="003C12DB">
              <w:rPr>
                <w:rFonts w:asciiTheme="minorHAnsi" w:hAnsiTheme="minorHAnsi" w:cstheme="minorHAnsi"/>
                <w:bCs/>
                <w:color w:val="0000FF"/>
                <w:sz w:val="22"/>
                <w:szCs w:val="22"/>
              </w:rPr>
              <w:t xml:space="preserve">Accepted registers </w:t>
            </w:r>
            <w:r w:rsidRPr="003C12DB">
              <w:rPr>
                <w:rFonts w:asciiTheme="minorHAnsi" w:hAnsiTheme="minorHAnsi" w:cstheme="minorHAnsi"/>
                <w:color w:val="0000FF"/>
                <w:sz w:val="22"/>
                <w:szCs w:val="22"/>
              </w:rPr>
              <w:t xml:space="preserve">include: </w:t>
            </w:r>
          </w:p>
          <w:p w14:paraId="2239C2A8" w14:textId="77777777" w:rsidR="00475FDA" w:rsidRPr="003C12DB" w:rsidRDefault="00475FDA" w:rsidP="003802A1">
            <w:pPr>
              <w:pStyle w:val="Default"/>
              <w:numPr>
                <w:ilvl w:val="0"/>
                <w:numId w:val="2"/>
              </w:numPr>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EU Clinical Trials Register (https://www.clinicaltrialsregister.eu). This register is linked to the EudraCT register, which is mandatory for all CTIMPs in patients authorised on or after 1 May 2004. </w:t>
            </w:r>
          </w:p>
          <w:p w14:paraId="1CED7D5A" w14:textId="77777777" w:rsidR="00475FDA" w:rsidRPr="003C12DB" w:rsidRDefault="00475FDA" w:rsidP="003802A1">
            <w:pPr>
              <w:pStyle w:val="Default"/>
              <w:numPr>
                <w:ilvl w:val="0"/>
                <w:numId w:val="2"/>
              </w:numPr>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International Standard Randomised Controlled Trials Number (ISRCTN) Register. This register accepts registration of randomised controlled trials and any other research study designed to assess the efficacy of health interventions in the human population. </w:t>
            </w:r>
          </w:p>
          <w:p w14:paraId="5DEEA2C3" w14:textId="77777777" w:rsidR="00475FDA" w:rsidRPr="003C12DB" w:rsidRDefault="00475FDA" w:rsidP="003802A1">
            <w:pPr>
              <w:pStyle w:val="Default"/>
              <w:numPr>
                <w:ilvl w:val="0"/>
                <w:numId w:val="2"/>
              </w:numPr>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ClinicalTrials.gov. This is a register of studies in the United States and around the world. </w:t>
            </w:r>
          </w:p>
          <w:p w14:paraId="26E6EE1B" w14:textId="77777777" w:rsidR="00475FDA" w:rsidRPr="003C12DB" w:rsidDel="00702805" w:rsidRDefault="00475FDA" w:rsidP="003802A1">
            <w:pPr>
              <w:spacing w:line="240" w:lineRule="auto"/>
              <w:rPr>
                <w:rFonts w:cstheme="minorHAnsi"/>
                <w:color w:val="0000FF"/>
                <w:szCs w:val="22"/>
              </w:rPr>
            </w:pPr>
          </w:p>
        </w:tc>
      </w:tr>
      <w:tr w:rsidR="00475FDA" w:rsidRPr="003C12DB" w14:paraId="62CFD176" w14:textId="77777777" w:rsidTr="00475FDA">
        <w:tc>
          <w:tcPr>
            <w:tcW w:w="3708" w:type="dxa"/>
          </w:tcPr>
          <w:p w14:paraId="08ECB36B" w14:textId="77777777" w:rsidR="00475FDA" w:rsidRPr="003C12DB" w:rsidRDefault="00475FDA" w:rsidP="003802A1">
            <w:pPr>
              <w:spacing w:line="240" w:lineRule="auto"/>
              <w:rPr>
                <w:rFonts w:cstheme="minorHAnsi"/>
                <w:b/>
                <w:szCs w:val="22"/>
              </w:rPr>
            </w:pPr>
            <w:r w:rsidRPr="003C12DB">
              <w:rPr>
                <w:rFonts w:cstheme="minorHAnsi"/>
                <w:b/>
                <w:szCs w:val="22"/>
              </w:rPr>
              <w:t>SPONSORS Number:</w:t>
            </w:r>
          </w:p>
        </w:tc>
        <w:tc>
          <w:tcPr>
            <w:tcW w:w="5894" w:type="dxa"/>
          </w:tcPr>
          <w:p w14:paraId="7BABBED9" w14:textId="77777777" w:rsidR="00475FDA" w:rsidRPr="003C12DB" w:rsidRDefault="00475FDA" w:rsidP="003802A1">
            <w:pPr>
              <w:pStyle w:val="Default"/>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Generated by the Sponsor. Enter if applicable</w:t>
            </w:r>
          </w:p>
          <w:p w14:paraId="06C586C4" w14:textId="77777777" w:rsidR="00475FDA" w:rsidRPr="003C12DB" w:rsidRDefault="00475FDA" w:rsidP="003802A1">
            <w:pPr>
              <w:pStyle w:val="Default"/>
              <w:spacing w:after="120"/>
              <w:rPr>
                <w:rFonts w:asciiTheme="minorHAnsi" w:hAnsiTheme="minorHAnsi" w:cstheme="minorHAnsi"/>
                <w:color w:val="0000FF"/>
                <w:sz w:val="22"/>
                <w:szCs w:val="22"/>
              </w:rPr>
            </w:pPr>
          </w:p>
        </w:tc>
      </w:tr>
      <w:tr w:rsidR="00475FDA" w:rsidRPr="003C12DB" w14:paraId="6BF31168" w14:textId="77777777" w:rsidTr="00475FDA">
        <w:tc>
          <w:tcPr>
            <w:tcW w:w="3708" w:type="dxa"/>
          </w:tcPr>
          <w:p w14:paraId="59A387EA" w14:textId="77777777" w:rsidR="00475FDA" w:rsidRPr="003C12DB" w:rsidRDefault="00475FDA" w:rsidP="003802A1">
            <w:pPr>
              <w:spacing w:line="240" w:lineRule="auto"/>
              <w:rPr>
                <w:rFonts w:cstheme="minorHAnsi"/>
                <w:b/>
                <w:szCs w:val="22"/>
              </w:rPr>
            </w:pPr>
            <w:r w:rsidRPr="003C12DB">
              <w:rPr>
                <w:rFonts w:cstheme="minorHAnsi"/>
                <w:b/>
                <w:szCs w:val="22"/>
              </w:rPr>
              <w:t>FUNDERS Number:</w:t>
            </w:r>
          </w:p>
        </w:tc>
        <w:tc>
          <w:tcPr>
            <w:tcW w:w="5894" w:type="dxa"/>
          </w:tcPr>
          <w:p w14:paraId="71A1F2FF" w14:textId="77777777" w:rsidR="00475FDA" w:rsidRPr="003C12DB" w:rsidRDefault="00475FDA" w:rsidP="003802A1">
            <w:pPr>
              <w:pStyle w:val="Default"/>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Generated by the funder. Enter if applicable</w:t>
            </w:r>
          </w:p>
          <w:p w14:paraId="6CF41C6A" w14:textId="77777777" w:rsidR="00475FDA" w:rsidRPr="003C12DB" w:rsidRDefault="00475FDA" w:rsidP="003802A1">
            <w:pPr>
              <w:pStyle w:val="Default"/>
              <w:spacing w:after="120"/>
              <w:rPr>
                <w:rFonts w:asciiTheme="minorHAnsi" w:hAnsiTheme="minorHAnsi" w:cstheme="minorHAnsi"/>
                <w:color w:val="0000FF"/>
                <w:sz w:val="22"/>
                <w:szCs w:val="22"/>
              </w:rPr>
            </w:pPr>
          </w:p>
        </w:tc>
      </w:tr>
    </w:tbl>
    <w:p w14:paraId="66EFA935"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br w:type="page"/>
      </w:r>
    </w:p>
    <w:p w14:paraId="133B3BC9" w14:textId="73A4E108" w:rsidR="00475FDA" w:rsidRPr="003C12DB" w:rsidRDefault="00475FDA" w:rsidP="003802A1">
      <w:pPr>
        <w:pStyle w:val="Heading1"/>
        <w:spacing w:before="0" w:after="120"/>
        <w:rPr>
          <w:rStyle w:val="Heading11"/>
          <w:rFonts w:asciiTheme="minorHAnsi" w:hAnsiTheme="minorHAnsi" w:cstheme="minorHAnsi"/>
          <w:sz w:val="22"/>
          <w:szCs w:val="22"/>
        </w:rPr>
      </w:pPr>
      <w:r w:rsidRPr="003C12DB">
        <w:rPr>
          <w:rFonts w:asciiTheme="minorHAnsi" w:hAnsiTheme="minorHAnsi" w:cstheme="minorHAnsi"/>
          <w:sz w:val="22"/>
          <w:szCs w:val="22"/>
        </w:rPr>
        <w:lastRenderedPageBreak/>
        <w:t>SIGNATURE PAGE</w:t>
      </w:r>
    </w:p>
    <w:p w14:paraId="6359B5D0" w14:textId="764F6110"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 xml:space="preserve">The undersigned confirm that the following protocol has been agreed and accepted and that the Chief Investigator agrees to conduct the trial in compliance with the approved protocol and will adhere to the principles outlined in the Medicines for Human Use (Clinical Trials) Regulations 2004 (SI 2004/1031), amended regulations (SI 2006/1928) and any subsequent amendments of the clinical trial regulations, GCP guidelines, the Sponsor’s </w:t>
      </w:r>
      <w:r w:rsidR="00DC6250">
        <w:rPr>
          <w:rFonts w:cstheme="minorHAnsi"/>
          <w:szCs w:val="22"/>
        </w:rPr>
        <w:t xml:space="preserve">(and any other relevant) </w:t>
      </w:r>
      <w:r w:rsidRPr="003C12DB">
        <w:rPr>
          <w:rFonts w:cstheme="minorHAnsi"/>
          <w:szCs w:val="22"/>
        </w:rPr>
        <w:t>SOPs, and other regulatory requirements as amended.</w:t>
      </w:r>
    </w:p>
    <w:p w14:paraId="71D06904" w14:textId="24DCA669"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I agree to ensure that the confidential information contained in this document will not be used for any other purpose other than the evaluation or conduct of the clinical investigation without the prior written consent of the Sponsor</w:t>
      </w:r>
    </w:p>
    <w:p w14:paraId="155CB861" w14:textId="130FA3B6" w:rsidR="00475FDA"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 xml:space="preserve">I also confirm that I will make the findings of the </w:t>
      </w:r>
      <w:r w:rsidR="005A6ABC">
        <w:rPr>
          <w:rFonts w:cstheme="minorHAnsi"/>
          <w:szCs w:val="22"/>
        </w:rPr>
        <w:t>trial</w:t>
      </w:r>
      <w:r w:rsidRPr="003C12DB">
        <w:rPr>
          <w:rFonts w:cstheme="minorHAnsi"/>
          <w:szCs w:val="22"/>
        </w:rPr>
        <w:t xml:space="preserve"> publically available through publication or other dissemination tools without any unnecessary delay and that an honest accurate and transparent account of the </w:t>
      </w:r>
      <w:r w:rsidR="005A6ABC">
        <w:rPr>
          <w:rFonts w:cstheme="minorHAnsi"/>
          <w:szCs w:val="22"/>
        </w:rPr>
        <w:t>trial</w:t>
      </w:r>
      <w:r w:rsidRPr="003C12DB">
        <w:rPr>
          <w:rFonts w:cstheme="minorHAnsi"/>
          <w:szCs w:val="22"/>
        </w:rPr>
        <w:t xml:space="preserve"> will be given; and that any discrepancies</w:t>
      </w:r>
      <w:r w:rsidR="00DC6250">
        <w:rPr>
          <w:rFonts w:cstheme="minorHAnsi"/>
          <w:szCs w:val="22"/>
        </w:rPr>
        <w:t xml:space="preserve"> and serious breaches of GCP</w:t>
      </w:r>
      <w:r w:rsidRPr="003C12DB">
        <w:rPr>
          <w:rFonts w:cstheme="minorHAnsi"/>
          <w:szCs w:val="22"/>
        </w:rPr>
        <w:t xml:space="preserve"> from the </w:t>
      </w:r>
      <w:r w:rsidR="005A6ABC">
        <w:rPr>
          <w:rFonts w:cstheme="minorHAnsi"/>
          <w:szCs w:val="22"/>
        </w:rPr>
        <w:t>trial</w:t>
      </w:r>
      <w:r w:rsidRPr="003C12DB">
        <w:rPr>
          <w:rFonts w:cstheme="minorHAnsi"/>
          <w:szCs w:val="22"/>
        </w:rPr>
        <w:t xml:space="preserve"> as planned in this protocol will be explained.</w:t>
      </w:r>
    </w:p>
    <w:p w14:paraId="37462125"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bl>
      <w:tblPr>
        <w:tblW w:w="0" w:type="auto"/>
        <w:tblLayout w:type="fixed"/>
        <w:tblLook w:val="0000" w:firstRow="0" w:lastRow="0" w:firstColumn="0" w:lastColumn="0" w:noHBand="0" w:noVBand="0"/>
      </w:tblPr>
      <w:tblGrid>
        <w:gridCol w:w="6487"/>
        <w:gridCol w:w="1134"/>
        <w:gridCol w:w="1847"/>
      </w:tblGrid>
      <w:tr w:rsidR="003C12DB" w:rsidRPr="003C12DB" w14:paraId="61CB8727" w14:textId="77777777" w:rsidTr="003C12DB">
        <w:tc>
          <w:tcPr>
            <w:tcW w:w="9468" w:type="dxa"/>
            <w:gridSpan w:val="3"/>
          </w:tcPr>
          <w:p w14:paraId="510FAF79" w14:textId="088A79E4"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 xml:space="preserve">For and on behalf of the </w:t>
            </w:r>
            <w:r w:rsidR="005A6ABC">
              <w:rPr>
                <w:rFonts w:cstheme="minorHAnsi"/>
                <w:b/>
                <w:szCs w:val="22"/>
              </w:rPr>
              <w:t>Trial</w:t>
            </w:r>
            <w:r w:rsidRPr="003C12DB">
              <w:rPr>
                <w:rFonts w:cstheme="minorHAnsi"/>
                <w:b/>
                <w:szCs w:val="22"/>
              </w:rPr>
              <w:t xml:space="preserve"> Sponsor:</w:t>
            </w:r>
          </w:p>
        </w:tc>
      </w:tr>
      <w:tr w:rsidR="003C12DB" w:rsidRPr="003C12DB" w14:paraId="2ACD87A4" w14:textId="77777777" w:rsidTr="00475FDA">
        <w:tc>
          <w:tcPr>
            <w:tcW w:w="6487" w:type="dxa"/>
          </w:tcPr>
          <w:p w14:paraId="5F381893" w14:textId="77777777" w:rsid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 xml:space="preserve">Signature: </w:t>
            </w:r>
          </w:p>
          <w:p w14:paraId="0AB44543" w14:textId="3E24C899"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w:t>
            </w:r>
            <w:r>
              <w:rPr>
                <w:rFonts w:cstheme="minorHAnsi"/>
                <w:szCs w:val="22"/>
              </w:rPr>
              <w:t>.............</w:t>
            </w:r>
          </w:p>
        </w:tc>
        <w:tc>
          <w:tcPr>
            <w:tcW w:w="1134" w:type="dxa"/>
          </w:tcPr>
          <w:p w14:paraId="40D1C573"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4A90A9C3" w14:textId="395DAC06"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Date: ....../....../......</w:t>
            </w:r>
          </w:p>
        </w:tc>
      </w:tr>
      <w:tr w:rsidR="003C12DB" w:rsidRPr="003C12DB" w14:paraId="659C0F25" w14:textId="77777777" w:rsidTr="00475FDA">
        <w:tc>
          <w:tcPr>
            <w:tcW w:w="6487" w:type="dxa"/>
          </w:tcPr>
          <w:p w14:paraId="6F92C5CD" w14:textId="77777777" w:rsid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Name (please print):</w:t>
            </w:r>
          </w:p>
          <w:p w14:paraId="7D3A1632" w14:textId="49D6F368"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w:t>
            </w:r>
            <w:r>
              <w:rPr>
                <w:rFonts w:cstheme="minorHAnsi"/>
                <w:szCs w:val="22"/>
              </w:rPr>
              <w:t>.............</w:t>
            </w:r>
          </w:p>
        </w:tc>
        <w:tc>
          <w:tcPr>
            <w:tcW w:w="1134" w:type="dxa"/>
          </w:tcPr>
          <w:p w14:paraId="387270E7"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196227C2"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r>
      <w:tr w:rsidR="003C12DB" w:rsidRPr="003C12DB" w14:paraId="06C37570" w14:textId="77777777" w:rsidTr="00475FDA">
        <w:tc>
          <w:tcPr>
            <w:tcW w:w="6487" w:type="dxa"/>
          </w:tcPr>
          <w:p w14:paraId="610D9263" w14:textId="6A736C22"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Position: .........................................................................................</w:t>
            </w:r>
            <w:r>
              <w:rPr>
                <w:rFonts w:cstheme="minorHAnsi"/>
                <w:szCs w:val="22"/>
              </w:rPr>
              <w:t>.............</w:t>
            </w:r>
          </w:p>
        </w:tc>
        <w:tc>
          <w:tcPr>
            <w:tcW w:w="1134" w:type="dxa"/>
          </w:tcPr>
          <w:p w14:paraId="60B5D214"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26808A31"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p w14:paraId="2C424E52"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r>
      <w:tr w:rsidR="003C12DB" w:rsidRPr="003C12DB" w14:paraId="754B4579" w14:textId="77777777" w:rsidTr="00475FDA">
        <w:tc>
          <w:tcPr>
            <w:tcW w:w="9468" w:type="dxa"/>
            <w:gridSpan w:val="3"/>
          </w:tcPr>
          <w:p w14:paraId="4205D864" w14:textId="0F7384FF"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Chief Investigator:</w:t>
            </w:r>
          </w:p>
        </w:tc>
      </w:tr>
      <w:tr w:rsidR="003C12DB" w:rsidRPr="003C12DB" w14:paraId="05F73613" w14:textId="77777777" w:rsidTr="00475FDA">
        <w:tc>
          <w:tcPr>
            <w:tcW w:w="6487" w:type="dxa"/>
          </w:tcPr>
          <w:p w14:paraId="37D7B078" w14:textId="7AAFD628"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Signature: .........................................................................................</w:t>
            </w:r>
            <w:r>
              <w:rPr>
                <w:rFonts w:cstheme="minorHAnsi"/>
                <w:szCs w:val="22"/>
              </w:rPr>
              <w:t>.............</w:t>
            </w:r>
          </w:p>
        </w:tc>
        <w:tc>
          <w:tcPr>
            <w:tcW w:w="1134" w:type="dxa"/>
          </w:tcPr>
          <w:p w14:paraId="6899C2A9"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6DCDA9C7"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Date: ....../....../......</w:t>
            </w:r>
          </w:p>
        </w:tc>
      </w:tr>
      <w:tr w:rsidR="003C12DB" w:rsidRPr="003C12DB" w14:paraId="0B18011F" w14:textId="77777777" w:rsidTr="00475FDA">
        <w:tc>
          <w:tcPr>
            <w:tcW w:w="6487" w:type="dxa"/>
          </w:tcPr>
          <w:p w14:paraId="46B7C679" w14:textId="77777777" w:rsidR="003C12DB" w:rsidRDefault="003C12DB" w:rsidP="003802A1">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Name: (please print):</w:t>
            </w:r>
          </w:p>
          <w:p w14:paraId="0A5F9562" w14:textId="2A05B038" w:rsidR="003C12DB" w:rsidRPr="003C12DB" w:rsidRDefault="003C12DB" w:rsidP="003802A1">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w:t>
            </w:r>
            <w:r>
              <w:rPr>
                <w:rFonts w:cstheme="minorHAnsi"/>
                <w:szCs w:val="22"/>
              </w:rPr>
              <w:t>.............</w:t>
            </w:r>
            <w:r w:rsidRPr="003C12DB">
              <w:rPr>
                <w:rFonts w:cstheme="minorHAnsi"/>
                <w:szCs w:val="22"/>
              </w:rPr>
              <w:tab/>
            </w:r>
          </w:p>
        </w:tc>
        <w:tc>
          <w:tcPr>
            <w:tcW w:w="1134" w:type="dxa"/>
          </w:tcPr>
          <w:p w14:paraId="0FF27A1D"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64437623"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r>
      <w:tr w:rsidR="003C12DB" w:rsidRPr="003C12DB" w14:paraId="3E725846" w14:textId="77777777" w:rsidTr="00475FDA">
        <w:tc>
          <w:tcPr>
            <w:tcW w:w="6487" w:type="dxa"/>
          </w:tcPr>
          <w:p w14:paraId="19F2B18F" w14:textId="77777777" w:rsidR="00A84DFD" w:rsidRDefault="00A84DFD"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66E0E0D5" w14:textId="5C1E39F9" w:rsidR="00A84DFD" w:rsidRDefault="00A84DFD"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Pr>
                <w:rFonts w:cstheme="minorHAnsi"/>
                <w:b/>
                <w:szCs w:val="22"/>
              </w:rPr>
              <w:t>(Optional)</w:t>
            </w:r>
          </w:p>
          <w:p w14:paraId="0EA2E332" w14:textId="77777777" w:rsidR="00A84DFD" w:rsidRDefault="00A84DFD"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33664AF3" w14:textId="22C8E12F"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Statistician:</w:t>
            </w:r>
          </w:p>
        </w:tc>
        <w:tc>
          <w:tcPr>
            <w:tcW w:w="1134" w:type="dxa"/>
          </w:tcPr>
          <w:p w14:paraId="765628F6"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626E59A7"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r>
      <w:tr w:rsidR="003C12DB" w:rsidRPr="003C12DB" w14:paraId="26183B06" w14:textId="77777777" w:rsidTr="00475FDA">
        <w:tc>
          <w:tcPr>
            <w:tcW w:w="6487" w:type="dxa"/>
          </w:tcPr>
          <w:p w14:paraId="049F7737" w14:textId="12697022"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Signature: .........................................................................................</w:t>
            </w:r>
            <w:r>
              <w:rPr>
                <w:rFonts w:cstheme="minorHAnsi"/>
                <w:szCs w:val="22"/>
              </w:rPr>
              <w:t>.............</w:t>
            </w:r>
          </w:p>
        </w:tc>
        <w:tc>
          <w:tcPr>
            <w:tcW w:w="1134" w:type="dxa"/>
          </w:tcPr>
          <w:p w14:paraId="74AD3538"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33DFA70C"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r>
      <w:tr w:rsidR="003C12DB" w:rsidRPr="003C12DB" w14:paraId="6AED38E9" w14:textId="77777777" w:rsidTr="00475FDA">
        <w:tc>
          <w:tcPr>
            <w:tcW w:w="6487" w:type="dxa"/>
          </w:tcPr>
          <w:p w14:paraId="71FF777B" w14:textId="77777777" w:rsidR="003C12DB" w:rsidRDefault="003C12DB" w:rsidP="003802A1">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Name: (please print):</w:t>
            </w:r>
          </w:p>
          <w:p w14:paraId="0A9D097C" w14:textId="695A1B0E" w:rsidR="003C12DB" w:rsidRPr="003C12DB" w:rsidRDefault="003C12DB" w:rsidP="003802A1">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w:t>
            </w:r>
            <w:r>
              <w:rPr>
                <w:rFonts w:cstheme="minorHAnsi"/>
                <w:szCs w:val="22"/>
              </w:rPr>
              <w:t>.............</w:t>
            </w:r>
            <w:r w:rsidRPr="003C12DB">
              <w:rPr>
                <w:rFonts w:cstheme="minorHAnsi"/>
                <w:szCs w:val="22"/>
              </w:rPr>
              <w:tab/>
            </w:r>
          </w:p>
          <w:p w14:paraId="45818548" w14:textId="77777777" w:rsidR="003C12DB" w:rsidRPr="003C12DB" w:rsidRDefault="003C12DB" w:rsidP="003802A1">
            <w:pPr>
              <w:pStyle w:val="EndnoteText"/>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120"/>
              <w:rPr>
                <w:rFonts w:asciiTheme="minorHAnsi" w:hAnsiTheme="minorHAnsi" w:cstheme="minorHAnsi"/>
                <w:sz w:val="22"/>
                <w:szCs w:val="22"/>
              </w:rPr>
            </w:pPr>
          </w:p>
        </w:tc>
        <w:tc>
          <w:tcPr>
            <w:tcW w:w="1134" w:type="dxa"/>
          </w:tcPr>
          <w:p w14:paraId="14E2ED95"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60C1191C"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r>
      <w:tr w:rsidR="003C12DB" w:rsidRPr="004D676C" w14:paraId="6CE56823" w14:textId="77777777" w:rsidTr="00475FDA">
        <w:tc>
          <w:tcPr>
            <w:tcW w:w="6487" w:type="dxa"/>
          </w:tcPr>
          <w:p w14:paraId="755DA26C" w14:textId="54F119E2" w:rsidR="003C12DB" w:rsidRPr="003C12DB" w:rsidRDefault="003C12DB" w:rsidP="004D676C">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 xml:space="preserve">Position: </w:t>
            </w:r>
            <w:r w:rsidR="004D676C" w:rsidRPr="003C12DB">
              <w:rPr>
                <w:rFonts w:cstheme="minorHAnsi"/>
                <w:szCs w:val="22"/>
              </w:rPr>
              <w:t>.........................................................................................</w:t>
            </w:r>
            <w:r w:rsidR="004D676C">
              <w:rPr>
                <w:rFonts w:cstheme="minorHAnsi"/>
                <w:szCs w:val="22"/>
              </w:rPr>
              <w:t>.............</w:t>
            </w:r>
            <w:r w:rsidRPr="003C12DB">
              <w:rPr>
                <w:rFonts w:cstheme="minorHAnsi"/>
                <w:szCs w:val="22"/>
              </w:rPr>
              <w:tab/>
            </w:r>
          </w:p>
        </w:tc>
        <w:tc>
          <w:tcPr>
            <w:tcW w:w="1134" w:type="dxa"/>
          </w:tcPr>
          <w:p w14:paraId="242D0937" w14:textId="77777777" w:rsidR="003C12DB" w:rsidRPr="003C12DB" w:rsidRDefault="003C12DB" w:rsidP="004D676C">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6EC73FBF" w14:textId="77777777" w:rsidR="003C12DB" w:rsidRPr="003C12DB" w:rsidRDefault="003C12DB" w:rsidP="004D676C">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r>
    </w:tbl>
    <w:p w14:paraId="4B78DCA0" w14:textId="63078430" w:rsidR="00475FDA" w:rsidRPr="00093582" w:rsidRDefault="00AB4004" w:rsidP="00093582">
      <w:pPr>
        <w:pStyle w:val="Heading1"/>
        <w:spacing w:before="0" w:after="120"/>
        <w:rPr>
          <w:rFonts w:asciiTheme="minorHAnsi" w:hAnsiTheme="minorHAnsi" w:cstheme="minorHAnsi"/>
          <w:color w:val="auto"/>
          <w:sz w:val="22"/>
          <w:szCs w:val="22"/>
        </w:rPr>
      </w:pPr>
      <w:bookmarkStart w:id="1" w:name="_Toc354567215"/>
      <w:r>
        <w:rPr>
          <w:rFonts w:asciiTheme="minorHAnsi" w:hAnsiTheme="minorHAnsi" w:cstheme="minorHAnsi"/>
          <w:color w:val="auto"/>
          <w:sz w:val="22"/>
          <w:szCs w:val="22"/>
        </w:rPr>
        <w:lastRenderedPageBreak/>
        <w:t xml:space="preserve"> </w:t>
      </w:r>
      <w:r w:rsidR="00475FDA" w:rsidRPr="00093582">
        <w:rPr>
          <w:rFonts w:asciiTheme="minorHAnsi" w:hAnsiTheme="minorHAnsi" w:cstheme="minorHAnsi"/>
          <w:color w:val="auto"/>
          <w:sz w:val="22"/>
          <w:szCs w:val="22"/>
        </w:rPr>
        <w:t>KEY TRIAL CONTACTS</w:t>
      </w:r>
      <w:bookmarkEnd w:id="1"/>
    </w:p>
    <w:p w14:paraId="76B4BE03"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Insert full details of the key trial contacts including the following</w:t>
      </w:r>
    </w:p>
    <w:tbl>
      <w:tblPr>
        <w:tblStyle w:val="TableGrid"/>
        <w:tblW w:w="0" w:type="auto"/>
        <w:tblLook w:val="04A0" w:firstRow="1" w:lastRow="0" w:firstColumn="1" w:lastColumn="0" w:noHBand="0" w:noVBand="1"/>
      </w:tblPr>
      <w:tblGrid>
        <w:gridCol w:w="3936"/>
        <w:gridCol w:w="6252"/>
      </w:tblGrid>
      <w:tr w:rsidR="003C12DB" w14:paraId="37F1B76C" w14:textId="77777777" w:rsidTr="003C12DB">
        <w:tc>
          <w:tcPr>
            <w:tcW w:w="3936" w:type="dxa"/>
          </w:tcPr>
          <w:p w14:paraId="20B9EE96" w14:textId="7F7852E4" w:rsidR="003C12DB" w:rsidRDefault="003C12DB" w:rsidP="003802A1">
            <w:pPr>
              <w:spacing w:line="240" w:lineRule="auto"/>
              <w:rPr>
                <w:rFonts w:cstheme="minorHAnsi"/>
                <w:color w:val="0000FF"/>
                <w:szCs w:val="22"/>
              </w:rPr>
            </w:pPr>
            <w:r w:rsidRPr="00A226B7">
              <w:t>Chief Investigator</w:t>
            </w:r>
          </w:p>
        </w:tc>
        <w:tc>
          <w:tcPr>
            <w:tcW w:w="6252" w:type="dxa"/>
          </w:tcPr>
          <w:p w14:paraId="1802A146" w14:textId="461102E4" w:rsid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w:t>
            </w:r>
          </w:p>
        </w:tc>
      </w:tr>
      <w:tr w:rsidR="003C12DB" w14:paraId="488CD785" w14:textId="77777777" w:rsidTr="003C12DB">
        <w:tc>
          <w:tcPr>
            <w:tcW w:w="3936" w:type="dxa"/>
          </w:tcPr>
          <w:p w14:paraId="446678F7" w14:textId="15A8CDA8" w:rsidR="003C12DB" w:rsidRDefault="003C12DB" w:rsidP="003802A1">
            <w:pPr>
              <w:spacing w:line="240" w:lineRule="auto"/>
              <w:rPr>
                <w:rFonts w:cstheme="minorHAnsi"/>
                <w:color w:val="0000FF"/>
                <w:szCs w:val="22"/>
              </w:rPr>
            </w:pPr>
            <w:r w:rsidRPr="00A226B7">
              <w:t>Trial Co-ordinator</w:t>
            </w:r>
          </w:p>
        </w:tc>
        <w:tc>
          <w:tcPr>
            <w:tcW w:w="6252" w:type="dxa"/>
          </w:tcPr>
          <w:p w14:paraId="2A3B85E8" w14:textId="07E65DEE" w:rsid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w:t>
            </w:r>
          </w:p>
        </w:tc>
      </w:tr>
      <w:tr w:rsidR="003C12DB" w14:paraId="4072219F" w14:textId="77777777" w:rsidTr="003C12DB">
        <w:tc>
          <w:tcPr>
            <w:tcW w:w="3936" w:type="dxa"/>
          </w:tcPr>
          <w:p w14:paraId="430FFEC6" w14:textId="2BAE3A45" w:rsidR="003C12DB" w:rsidRDefault="003C12DB" w:rsidP="003802A1">
            <w:pPr>
              <w:spacing w:line="240" w:lineRule="auto"/>
              <w:rPr>
                <w:rFonts w:cstheme="minorHAnsi"/>
                <w:color w:val="0000FF"/>
                <w:szCs w:val="22"/>
              </w:rPr>
            </w:pPr>
            <w:r w:rsidRPr="00A226B7">
              <w:t>Sponsor</w:t>
            </w:r>
          </w:p>
        </w:tc>
        <w:tc>
          <w:tcPr>
            <w:tcW w:w="6252" w:type="dxa"/>
          </w:tcPr>
          <w:p w14:paraId="32C912D8" w14:textId="77777777" w:rsid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w:t>
            </w:r>
          </w:p>
          <w:p w14:paraId="57ADC52D" w14:textId="66E4B2DF" w:rsidR="003C12DB" w:rsidRDefault="003C12DB" w:rsidP="003802A1">
            <w:pPr>
              <w:spacing w:line="240" w:lineRule="auto"/>
              <w:rPr>
                <w:rFonts w:cstheme="minorHAnsi"/>
                <w:color w:val="0000FF"/>
                <w:szCs w:val="22"/>
              </w:rPr>
            </w:pPr>
            <w:r w:rsidRPr="003C12DB">
              <w:rPr>
                <w:rFonts w:cstheme="minorHAnsi"/>
                <w:color w:val="0000FF"/>
                <w:szCs w:val="22"/>
              </w:rPr>
              <w:t>The sponsor can be defined as the individual, company, institution, or organisation assuming overall responsibility for the initiation and management of the trial, and is not necessarily the main funder. Sponsorship responsibilities may be shared by joint- or co-sponsors</w:t>
            </w:r>
          </w:p>
        </w:tc>
      </w:tr>
      <w:tr w:rsidR="003C12DB" w14:paraId="4F303E55" w14:textId="77777777" w:rsidTr="003C12DB">
        <w:trPr>
          <w:trHeight w:val="104"/>
        </w:trPr>
        <w:tc>
          <w:tcPr>
            <w:tcW w:w="3936" w:type="dxa"/>
          </w:tcPr>
          <w:p w14:paraId="4CA5469E" w14:textId="69B85299" w:rsidR="003C12DB" w:rsidRDefault="003C12DB" w:rsidP="003802A1">
            <w:pPr>
              <w:spacing w:line="240" w:lineRule="auto"/>
              <w:rPr>
                <w:rFonts w:cstheme="minorHAnsi"/>
                <w:color w:val="0000FF"/>
                <w:szCs w:val="22"/>
              </w:rPr>
            </w:pPr>
            <w:r w:rsidRPr="00A226B7">
              <w:t xml:space="preserve">Joint-sponsor(s)/co-sponsor(s) </w:t>
            </w:r>
          </w:p>
        </w:tc>
        <w:tc>
          <w:tcPr>
            <w:tcW w:w="6252" w:type="dxa"/>
          </w:tcPr>
          <w:p w14:paraId="7B92F0E3" w14:textId="0323DC28" w:rsid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 of ALL organisations assuming sponsorship responsibilities as a joint- or co-sponsor/s (If applicable)</w:t>
            </w:r>
          </w:p>
        </w:tc>
      </w:tr>
      <w:tr w:rsidR="003C12DB" w14:paraId="21A94519" w14:textId="77777777" w:rsidTr="003C12DB">
        <w:tc>
          <w:tcPr>
            <w:tcW w:w="3936" w:type="dxa"/>
          </w:tcPr>
          <w:p w14:paraId="08D4251D" w14:textId="105DAF0F" w:rsidR="003C12DB" w:rsidRDefault="003C12DB" w:rsidP="003802A1">
            <w:pPr>
              <w:spacing w:line="240" w:lineRule="auto"/>
              <w:rPr>
                <w:rFonts w:cstheme="minorHAnsi"/>
                <w:color w:val="0000FF"/>
                <w:szCs w:val="22"/>
              </w:rPr>
            </w:pPr>
            <w:r w:rsidRPr="00A226B7">
              <w:t>Funder(s)</w:t>
            </w:r>
          </w:p>
        </w:tc>
        <w:tc>
          <w:tcPr>
            <w:tcW w:w="6252" w:type="dxa"/>
          </w:tcPr>
          <w:p w14:paraId="4DA08208" w14:textId="75117D88" w:rsidR="003C12DB" w:rsidRDefault="003C12DB" w:rsidP="003802A1">
            <w:pPr>
              <w:spacing w:line="240" w:lineRule="auto"/>
              <w:rPr>
                <w:rFonts w:cstheme="minorHAnsi"/>
                <w:color w:val="0000FF"/>
                <w:szCs w:val="22"/>
              </w:rPr>
            </w:pPr>
            <w:r w:rsidRPr="003C12DB">
              <w:rPr>
                <w:rFonts w:cstheme="minorHAnsi"/>
                <w:color w:val="0000FF"/>
                <w:szCs w:val="22"/>
              </w:rPr>
              <w:t>Names and contact details of ALL organisations providing funding and/or support in kind for this trial</w:t>
            </w:r>
          </w:p>
        </w:tc>
      </w:tr>
      <w:tr w:rsidR="003C12DB" w14:paraId="5046A2F7" w14:textId="77777777" w:rsidTr="003C12DB">
        <w:tc>
          <w:tcPr>
            <w:tcW w:w="3936" w:type="dxa"/>
          </w:tcPr>
          <w:p w14:paraId="5702EDE6" w14:textId="3B09B541" w:rsidR="003C12DB" w:rsidRDefault="003C12DB" w:rsidP="003802A1">
            <w:pPr>
              <w:spacing w:line="240" w:lineRule="auto"/>
              <w:rPr>
                <w:rFonts w:cstheme="minorHAnsi"/>
                <w:color w:val="0000FF"/>
                <w:szCs w:val="22"/>
              </w:rPr>
            </w:pPr>
            <w:r w:rsidRPr="00A226B7">
              <w:t>Clinical Trials Unit</w:t>
            </w:r>
          </w:p>
        </w:tc>
        <w:tc>
          <w:tcPr>
            <w:tcW w:w="6252" w:type="dxa"/>
          </w:tcPr>
          <w:p w14:paraId="266D75A3" w14:textId="7E7B5959" w:rsid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 (If applicable)</w:t>
            </w:r>
          </w:p>
        </w:tc>
      </w:tr>
      <w:tr w:rsidR="003C12DB" w14:paraId="215561C8" w14:textId="77777777" w:rsidTr="003C12DB">
        <w:tc>
          <w:tcPr>
            <w:tcW w:w="3936" w:type="dxa"/>
          </w:tcPr>
          <w:p w14:paraId="389EF0F2" w14:textId="5D1FAA42" w:rsidR="003C12DB" w:rsidRDefault="003C12DB" w:rsidP="003802A1">
            <w:pPr>
              <w:spacing w:line="240" w:lineRule="auto"/>
              <w:rPr>
                <w:rFonts w:cstheme="minorHAnsi"/>
                <w:color w:val="0000FF"/>
                <w:szCs w:val="22"/>
              </w:rPr>
            </w:pPr>
            <w:r w:rsidRPr="00A226B7">
              <w:t>Key Protocol Contributors</w:t>
            </w:r>
          </w:p>
        </w:tc>
        <w:tc>
          <w:tcPr>
            <w:tcW w:w="6252" w:type="dxa"/>
          </w:tcPr>
          <w:p w14:paraId="448E4762" w14:textId="33B24861" w:rsid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 (If applicable)</w:t>
            </w:r>
            <w:r w:rsidR="00DC6250">
              <w:rPr>
                <w:rFonts w:cstheme="minorHAnsi"/>
                <w:color w:val="0000FF"/>
                <w:szCs w:val="22"/>
              </w:rPr>
              <w:t xml:space="preserve"> For example: imaging lead, pathology lead.</w:t>
            </w:r>
          </w:p>
        </w:tc>
      </w:tr>
      <w:tr w:rsidR="003C12DB" w14:paraId="495CD03F" w14:textId="77777777" w:rsidTr="003C12DB">
        <w:tc>
          <w:tcPr>
            <w:tcW w:w="3936" w:type="dxa"/>
          </w:tcPr>
          <w:p w14:paraId="7E7DFD0F" w14:textId="2AE6180B" w:rsidR="003C12DB" w:rsidRDefault="003C12DB" w:rsidP="003802A1">
            <w:pPr>
              <w:spacing w:line="240" w:lineRule="auto"/>
              <w:rPr>
                <w:rFonts w:cstheme="minorHAnsi"/>
                <w:color w:val="0000FF"/>
                <w:szCs w:val="22"/>
              </w:rPr>
            </w:pPr>
            <w:r w:rsidRPr="00A226B7">
              <w:t>Statistician</w:t>
            </w:r>
          </w:p>
        </w:tc>
        <w:tc>
          <w:tcPr>
            <w:tcW w:w="6252" w:type="dxa"/>
          </w:tcPr>
          <w:p w14:paraId="42621F6F" w14:textId="58351D9C" w:rsid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w:t>
            </w:r>
          </w:p>
        </w:tc>
      </w:tr>
      <w:tr w:rsidR="003C12DB" w14:paraId="5082C9C5" w14:textId="77777777" w:rsidTr="003C12DB">
        <w:tc>
          <w:tcPr>
            <w:tcW w:w="3936" w:type="dxa"/>
          </w:tcPr>
          <w:p w14:paraId="1ABED283" w14:textId="170201BC" w:rsidR="003C12DB" w:rsidRPr="00A226B7" w:rsidRDefault="00DC6250" w:rsidP="003802A1">
            <w:pPr>
              <w:spacing w:line="240" w:lineRule="auto"/>
            </w:pPr>
            <w:r>
              <w:t>Trials P</w:t>
            </w:r>
            <w:r w:rsidR="003C12DB" w:rsidRPr="00986650">
              <w:t>harmacist</w:t>
            </w:r>
          </w:p>
        </w:tc>
        <w:tc>
          <w:tcPr>
            <w:tcW w:w="6252" w:type="dxa"/>
          </w:tcPr>
          <w:p w14:paraId="259E99E6" w14:textId="32DEA2C6" w:rsidR="003C12DB" w:rsidRP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w:t>
            </w:r>
          </w:p>
        </w:tc>
      </w:tr>
      <w:tr w:rsidR="003C12DB" w14:paraId="1AB8C106" w14:textId="77777777" w:rsidTr="003C12DB">
        <w:tc>
          <w:tcPr>
            <w:tcW w:w="3936" w:type="dxa"/>
          </w:tcPr>
          <w:p w14:paraId="694C149B" w14:textId="2CBDA28D" w:rsidR="003C12DB" w:rsidRPr="00A226B7" w:rsidRDefault="003C12DB" w:rsidP="003802A1">
            <w:pPr>
              <w:spacing w:line="240" w:lineRule="auto"/>
            </w:pPr>
            <w:r w:rsidRPr="00211A38">
              <w:t>Committees</w:t>
            </w:r>
          </w:p>
        </w:tc>
        <w:tc>
          <w:tcPr>
            <w:tcW w:w="6252" w:type="dxa"/>
          </w:tcPr>
          <w:p w14:paraId="26BF7A04" w14:textId="0211BD50" w:rsidR="003C12DB" w:rsidRPr="003C12DB" w:rsidRDefault="003C12DB" w:rsidP="003802A1">
            <w:pPr>
              <w:spacing w:line="240" w:lineRule="auto"/>
              <w:rPr>
                <w:rFonts w:cstheme="minorHAnsi"/>
                <w:color w:val="0000FF"/>
                <w:szCs w:val="22"/>
              </w:rPr>
            </w:pPr>
            <w:r w:rsidRPr="003C12DB">
              <w:rPr>
                <w:rFonts w:cstheme="minorHAnsi"/>
                <w:color w:val="0000FF"/>
                <w:szCs w:val="22"/>
              </w:rPr>
              <w:t xml:space="preserve">Full contact details including phone, email and fax numbers </w:t>
            </w:r>
          </w:p>
        </w:tc>
      </w:tr>
    </w:tbl>
    <w:p w14:paraId="2D3CCADC" w14:textId="77777777" w:rsidR="003C12DB" w:rsidRPr="003C12DB" w:rsidRDefault="003C12DB" w:rsidP="003802A1">
      <w:pPr>
        <w:spacing w:line="240" w:lineRule="auto"/>
        <w:rPr>
          <w:rFonts w:cstheme="minorHAnsi"/>
          <w:color w:val="0000FF"/>
          <w:szCs w:val="22"/>
        </w:rPr>
      </w:pPr>
    </w:p>
    <w:p w14:paraId="4DF8C109" w14:textId="77777777" w:rsidR="00475FDA" w:rsidRPr="003C12DB" w:rsidRDefault="00475FDA" w:rsidP="003802A1">
      <w:pPr>
        <w:spacing w:line="240" w:lineRule="auto"/>
        <w:rPr>
          <w:rFonts w:cstheme="minorHAnsi"/>
          <w:szCs w:val="22"/>
        </w:rPr>
      </w:pPr>
    </w:p>
    <w:p w14:paraId="77F40E34" w14:textId="77777777" w:rsidR="00AB4004" w:rsidRDefault="00AB4004" w:rsidP="00A27D04">
      <w:pPr>
        <w:pStyle w:val="Heading1"/>
        <w:spacing w:before="0" w:after="120"/>
        <w:rPr>
          <w:rFonts w:cstheme="minorHAnsi"/>
          <w:szCs w:val="22"/>
        </w:rPr>
      </w:pPr>
    </w:p>
    <w:p w14:paraId="2569DA8E" w14:textId="68D1C60B" w:rsidR="00A27D04" w:rsidRPr="00093582" w:rsidRDefault="00AB4004" w:rsidP="00A27D04">
      <w:pPr>
        <w:pStyle w:val="Heading1"/>
        <w:spacing w:before="0" w:after="120"/>
        <w:rPr>
          <w:rFonts w:asciiTheme="minorHAnsi" w:hAnsiTheme="minorHAnsi" w:cstheme="minorHAnsi"/>
          <w:color w:val="auto"/>
          <w:sz w:val="22"/>
          <w:szCs w:val="22"/>
        </w:rPr>
      </w:pPr>
      <w:proofErr w:type="spellStart"/>
      <w:r w:rsidRPr="00AB4004">
        <w:rPr>
          <w:rFonts w:asciiTheme="minorHAnsi" w:hAnsiTheme="minorHAnsi" w:cstheme="minorHAnsi"/>
          <w:color w:val="auto"/>
          <w:sz w:val="22"/>
          <w:szCs w:val="22"/>
        </w:rPr>
        <w:t>i</w:t>
      </w:r>
      <w:proofErr w:type="spellEnd"/>
      <w:r w:rsidRPr="00AB4004">
        <w:rPr>
          <w:rFonts w:asciiTheme="minorHAnsi" w:hAnsiTheme="minorHAnsi" w:cstheme="minorHAnsi"/>
          <w:color w:val="auto"/>
          <w:sz w:val="22"/>
          <w:szCs w:val="22"/>
        </w:rPr>
        <w:t>.</w:t>
      </w:r>
      <w:r>
        <w:rPr>
          <w:rFonts w:cstheme="minorHAnsi"/>
          <w:szCs w:val="22"/>
        </w:rPr>
        <w:t xml:space="preserve"> </w:t>
      </w:r>
      <w:r w:rsidR="00A27D04" w:rsidRPr="00093582">
        <w:rPr>
          <w:rFonts w:asciiTheme="minorHAnsi" w:hAnsiTheme="minorHAnsi" w:cstheme="minorHAnsi"/>
          <w:color w:val="auto"/>
          <w:sz w:val="22"/>
          <w:szCs w:val="22"/>
        </w:rPr>
        <w:t>LIST of CONTENTS</w:t>
      </w:r>
    </w:p>
    <w:tbl>
      <w:tblPr>
        <w:tblStyle w:val="TableGrid"/>
        <w:tblW w:w="10419" w:type="dxa"/>
        <w:tblLook w:val="04A0" w:firstRow="1" w:lastRow="0" w:firstColumn="1" w:lastColumn="0" w:noHBand="0" w:noVBand="1"/>
      </w:tblPr>
      <w:tblGrid>
        <w:gridCol w:w="9128"/>
        <w:gridCol w:w="1291"/>
      </w:tblGrid>
      <w:tr w:rsidR="00A27D04" w:rsidRPr="00987A19" w14:paraId="173E922B" w14:textId="77777777" w:rsidTr="00BF59ED">
        <w:tc>
          <w:tcPr>
            <w:tcW w:w="9128" w:type="dxa"/>
            <w:vAlign w:val="center"/>
          </w:tcPr>
          <w:p w14:paraId="68F23DB2" w14:textId="77777777" w:rsidR="00A27D04" w:rsidRPr="00A27D04" w:rsidRDefault="00A27D04" w:rsidP="00544728">
            <w:pPr>
              <w:spacing w:before="60" w:after="60" w:line="240" w:lineRule="auto"/>
              <w:rPr>
                <w:rFonts w:cstheme="minorHAnsi"/>
                <w:b/>
                <w:szCs w:val="22"/>
              </w:rPr>
            </w:pPr>
            <w:r w:rsidRPr="00A27D04">
              <w:rPr>
                <w:rFonts w:cstheme="minorHAnsi"/>
                <w:b/>
                <w:szCs w:val="22"/>
              </w:rPr>
              <w:t>GENERAL INFORMATION</w:t>
            </w:r>
          </w:p>
        </w:tc>
        <w:tc>
          <w:tcPr>
            <w:tcW w:w="1291" w:type="dxa"/>
            <w:vAlign w:val="center"/>
          </w:tcPr>
          <w:p w14:paraId="3035B3C6" w14:textId="77777777" w:rsidR="00A27D04" w:rsidRPr="00987A19" w:rsidRDefault="00A27D04" w:rsidP="00544728">
            <w:pPr>
              <w:spacing w:before="60" w:after="60" w:line="240" w:lineRule="auto"/>
              <w:rPr>
                <w:rFonts w:cstheme="minorHAnsi"/>
                <w:b/>
                <w:color w:val="0000FF"/>
                <w:szCs w:val="22"/>
              </w:rPr>
            </w:pPr>
            <w:r w:rsidRPr="00A27D04">
              <w:rPr>
                <w:rFonts w:cstheme="minorHAnsi"/>
                <w:b/>
                <w:szCs w:val="22"/>
              </w:rPr>
              <w:t>Page No.</w:t>
            </w:r>
          </w:p>
        </w:tc>
      </w:tr>
      <w:tr w:rsidR="00A27D04" w:rsidRPr="00987A19" w14:paraId="5835720C" w14:textId="77777777" w:rsidTr="00BF59ED">
        <w:tc>
          <w:tcPr>
            <w:tcW w:w="9128" w:type="dxa"/>
            <w:vAlign w:val="center"/>
          </w:tcPr>
          <w:p w14:paraId="567A29ED" w14:textId="77777777" w:rsidR="00A27D04" w:rsidRPr="00A27D04" w:rsidRDefault="00A27D04" w:rsidP="00544728">
            <w:pPr>
              <w:spacing w:before="60" w:after="60" w:line="240" w:lineRule="auto"/>
              <w:rPr>
                <w:rFonts w:cstheme="minorHAnsi"/>
                <w:szCs w:val="22"/>
              </w:rPr>
            </w:pPr>
            <w:r w:rsidRPr="00A27D04">
              <w:rPr>
                <w:rFonts w:cstheme="minorHAnsi"/>
                <w:szCs w:val="22"/>
              </w:rPr>
              <w:t>TITLE PAGE</w:t>
            </w:r>
            <w:r w:rsidRPr="00A27D04">
              <w:rPr>
                <w:rFonts w:cstheme="minorHAnsi"/>
                <w:szCs w:val="22"/>
              </w:rPr>
              <w:tab/>
            </w:r>
          </w:p>
        </w:tc>
        <w:tc>
          <w:tcPr>
            <w:tcW w:w="1291" w:type="dxa"/>
            <w:vAlign w:val="center"/>
          </w:tcPr>
          <w:p w14:paraId="27A74CAE" w14:textId="77777777" w:rsidR="00A27D04" w:rsidRPr="00987A19" w:rsidRDefault="00A27D04" w:rsidP="00544728">
            <w:pPr>
              <w:spacing w:before="60" w:after="60" w:line="240" w:lineRule="auto"/>
              <w:rPr>
                <w:rFonts w:cstheme="minorHAnsi"/>
                <w:color w:val="0000FF"/>
                <w:szCs w:val="22"/>
              </w:rPr>
            </w:pPr>
          </w:p>
        </w:tc>
      </w:tr>
      <w:tr w:rsidR="00A27D04" w:rsidRPr="00987A19" w14:paraId="7F7DE29A" w14:textId="77777777" w:rsidTr="00BF59ED">
        <w:tc>
          <w:tcPr>
            <w:tcW w:w="9128" w:type="dxa"/>
            <w:vAlign w:val="center"/>
          </w:tcPr>
          <w:p w14:paraId="1565111A" w14:textId="77777777" w:rsidR="00A27D04" w:rsidRPr="00A27D04" w:rsidRDefault="00A27D04" w:rsidP="00544728">
            <w:pPr>
              <w:spacing w:before="60" w:after="60" w:line="240" w:lineRule="auto"/>
              <w:rPr>
                <w:rFonts w:cstheme="minorHAnsi"/>
                <w:szCs w:val="22"/>
              </w:rPr>
            </w:pPr>
            <w:r w:rsidRPr="00A27D04">
              <w:rPr>
                <w:rFonts w:cstheme="minorHAnsi"/>
                <w:szCs w:val="22"/>
              </w:rPr>
              <w:t>RESEARCH REFERENCE NUMBERS</w:t>
            </w:r>
            <w:r w:rsidRPr="00A27D04">
              <w:rPr>
                <w:rFonts w:cstheme="minorHAnsi"/>
                <w:szCs w:val="22"/>
              </w:rPr>
              <w:tab/>
            </w:r>
          </w:p>
        </w:tc>
        <w:tc>
          <w:tcPr>
            <w:tcW w:w="1291" w:type="dxa"/>
            <w:vAlign w:val="center"/>
          </w:tcPr>
          <w:p w14:paraId="614DC4A5" w14:textId="77777777" w:rsidR="00A27D04" w:rsidRPr="00987A19" w:rsidRDefault="00A27D04" w:rsidP="00544728">
            <w:pPr>
              <w:spacing w:before="60" w:after="60" w:line="240" w:lineRule="auto"/>
              <w:rPr>
                <w:rFonts w:cstheme="minorHAnsi"/>
                <w:color w:val="0000FF"/>
                <w:szCs w:val="22"/>
              </w:rPr>
            </w:pPr>
          </w:p>
        </w:tc>
      </w:tr>
      <w:tr w:rsidR="00A27D04" w:rsidRPr="00987A19" w14:paraId="3E468B19" w14:textId="77777777" w:rsidTr="00BF59ED">
        <w:tc>
          <w:tcPr>
            <w:tcW w:w="9128" w:type="dxa"/>
            <w:vAlign w:val="center"/>
          </w:tcPr>
          <w:p w14:paraId="1B6B2708" w14:textId="77777777" w:rsidR="00A27D04" w:rsidRPr="00A27D04" w:rsidRDefault="00A27D04" w:rsidP="00544728">
            <w:pPr>
              <w:spacing w:before="60" w:after="60" w:line="240" w:lineRule="auto"/>
              <w:rPr>
                <w:rFonts w:cstheme="minorHAnsi"/>
                <w:szCs w:val="22"/>
              </w:rPr>
            </w:pPr>
            <w:r w:rsidRPr="00A27D04">
              <w:rPr>
                <w:rFonts w:cstheme="minorHAnsi"/>
                <w:szCs w:val="22"/>
              </w:rPr>
              <w:t>SIGNATURE PAGE</w:t>
            </w:r>
          </w:p>
        </w:tc>
        <w:tc>
          <w:tcPr>
            <w:tcW w:w="1291" w:type="dxa"/>
            <w:vAlign w:val="center"/>
          </w:tcPr>
          <w:p w14:paraId="78C525C2" w14:textId="77777777" w:rsidR="00A27D04" w:rsidRPr="00987A19" w:rsidRDefault="00A27D04" w:rsidP="00544728">
            <w:pPr>
              <w:spacing w:before="60" w:after="60" w:line="240" w:lineRule="auto"/>
              <w:rPr>
                <w:rFonts w:cstheme="minorHAnsi"/>
                <w:color w:val="0000FF"/>
                <w:szCs w:val="22"/>
              </w:rPr>
            </w:pPr>
          </w:p>
        </w:tc>
      </w:tr>
      <w:tr w:rsidR="00AB4004" w:rsidRPr="00987A19" w14:paraId="50EA3703" w14:textId="77777777" w:rsidTr="00BF59ED">
        <w:tc>
          <w:tcPr>
            <w:tcW w:w="9128" w:type="dxa"/>
            <w:vAlign w:val="center"/>
          </w:tcPr>
          <w:p w14:paraId="7787A005" w14:textId="7CC38965" w:rsidR="00AB4004" w:rsidRPr="00A27D04" w:rsidRDefault="00AB4004" w:rsidP="00544728">
            <w:pPr>
              <w:spacing w:before="60" w:after="60" w:line="240" w:lineRule="auto"/>
              <w:rPr>
                <w:rFonts w:cstheme="minorHAnsi"/>
                <w:szCs w:val="22"/>
              </w:rPr>
            </w:pPr>
            <w:r w:rsidRPr="00A27D04">
              <w:rPr>
                <w:rFonts w:cstheme="minorHAnsi"/>
                <w:szCs w:val="22"/>
              </w:rPr>
              <w:t>KEY TRIAL CONTACTS</w:t>
            </w:r>
            <w:r w:rsidRPr="00A27D04">
              <w:rPr>
                <w:rFonts w:cstheme="minorHAnsi"/>
                <w:szCs w:val="22"/>
              </w:rPr>
              <w:tab/>
            </w:r>
          </w:p>
        </w:tc>
        <w:tc>
          <w:tcPr>
            <w:tcW w:w="1291" w:type="dxa"/>
            <w:vAlign w:val="center"/>
          </w:tcPr>
          <w:p w14:paraId="2912CA5E" w14:textId="77777777" w:rsidR="00AB4004" w:rsidRPr="00987A19" w:rsidRDefault="00AB4004" w:rsidP="00544728">
            <w:pPr>
              <w:spacing w:before="60" w:after="60" w:line="240" w:lineRule="auto"/>
              <w:rPr>
                <w:rFonts w:cstheme="minorHAnsi"/>
                <w:color w:val="0000FF"/>
                <w:szCs w:val="22"/>
              </w:rPr>
            </w:pPr>
          </w:p>
        </w:tc>
      </w:tr>
      <w:tr w:rsidR="00AB4004" w:rsidRPr="00987A19" w14:paraId="19E427DB" w14:textId="77777777" w:rsidTr="00BF59ED">
        <w:tc>
          <w:tcPr>
            <w:tcW w:w="9128" w:type="dxa"/>
            <w:vAlign w:val="center"/>
          </w:tcPr>
          <w:p w14:paraId="59A24AAC" w14:textId="68DD9969" w:rsidR="00AB4004" w:rsidRPr="00A27D04" w:rsidRDefault="00AB4004" w:rsidP="00544728">
            <w:pPr>
              <w:spacing w:before="60" w:after="60" w:line="240" w:lineRule="auto"/>
              <w:rPr>
                <w:rFonts w:cstheme="minorHAnsi"/>
                <w:szCs w:val="22"/>
              </w:rPr>
            </w:pPr>
            <w:proofErr w:type="spellStart"/>
            <w:r>
              <w:rPr>
                <w:rFonts w:cstheme="minorHAnsi"/>
                <w:szCs w:val="22"/>
              </w:rPr>
              <w:t>i</w:t>
            </w:r>
            <w:proofErr w:type="spellEnd"/>
            <w:r>
              <w:rPr>
                <w:rFonts w:cstheme="minorHAnsi"/>
                <w:szCs w:val="22"/>
              </w:rPr>
              <w:t xml:space="preserve">. </w:t>
            </w:r>
            <w:r w:rsidRPr="00A27D04">
              <w:rPr>
                <w:rFonts w:cstheme="minorHAnsi"/>
                <w:szCs w:val="22"/>
              </w:rPr>
              <w:t>LIST of CONTENTS</w:t>
            </w:r>
          </w:p>
        </w:tc>
        <w:tc>
          <w:tcPr>
            <w:tcW w:w="1291" w:type="dxa"/>
            <w:vAlign w:val="center"/>
          </w:tcPr>
          <w:p w14:paraId="42177B5B" w14:textId="77777777" w:rsidR="00AB4004" w:rsidRPr="00987A19" w:rsidRDefault="00AB4004" w:rsidP="00544728">
            <w:pPr>
              <w:spacing w:before="60" w:after="60" w:line="240" w:lineRule="auto"/>
              <w:rPr>
                <w:rFonts w:cstheme="minorHAnsi"/>
                <w:color w:val="0000FF"/>
                <w:szCs w:val="22"/>
              </w:rPr>
            </w:pPr>
          </w:p>
        </w:tc>
      </w:tr>
      <w:tr w:rsidR="00BF59ED" w:rsidRPr="00987A19" w14:paraId="5D5C5EF7" w14:textId="77777777" w:rsidTr="00BF59ED">
        <w:tc>
          <w:tcPr>
            <w:tcW w:w="9128" w:type="dxa"/>
            <w:vAlign w:val="center"/>
          </w:tcPr>
          <w:p w14:paraId="67260963" w14:textId="5D39E986" w:rsidR="00BF59ED" w:rsidRDefault="00BF59ED" w:rsidP="00544728">
            <w:pPr>
              <w:spacing w:before="60" w:after="60" w:line="240" w:lineRule="auto"/>
              <w:rPr>
                <w:rFonts w:cstheme="minorHAnsi"/>
                <w:szCs w:val="22"/>
              </w:rPr>
            </w:pPr>
            <w:r>
              <w:rPr>
                <w:rFonts w:cstheme="minorHAnsi"/>
                <w:szCs w:val="22"/>
              </w:rPr>
              <w:t xml:space="preserve">ii. </w:t>
            </w:r>
            <w:r w:rsidRPr="00A27D04">
              <w:rPr>
                <w:rFonts w:cstheme="minorHAnsi"/>
                <w:szCs w:val="22"/>
              </w:rPr>
              <w:t>LIST OF ABBREVIATIONS</w:t>
            </w:r>
          </w:p>
        </w:tc>
        <w:tc>
          <w:tcPr>
            <w:tcW w:w="1291" w:type="dxa"/>
            <w:vAlign w:val="center"/>
          </w:tcPr>
          <w:p w14:paraId="394313D3" w14:textId="77777777" w:rsidR="00BF59ED" w:rsidRPr="00987A19" w:rsidRDefault="00BF59ED" w:rsidP="00544728">
            <w:pPr>
              <w:spacing w:before="60" w:after="60" w:line="240" w:lineRule="auto"/>
              <w:rPr>
                <w:rFonts w:cstheme="minorHAnsi"/>
                <w:color w:val="0000FF"/>
                <w:szCs w:val="22"/>
              </w:rPr>
            </w:pPr>
          </w:p>
        </w:tc>
      </w:tr>
      <w:tr w:rsidR="00A27D04" w:rsidRPr="00987A19" w14:paraId="77E795DA" w14:textId="77777777" w:rsidTr="00BF59ED">
        <w:tc>
          <w:tcPr>
            <w:tcW w:w="9128" w:type="dxa"/>
            <w:vAlign w:val="center"/>
          </w:tcPr>
          <w:p w14:paraId="33530F3B" w14:textId="11C0A2E2" w:rsidR="00A27D04" w:rsidRPr="00A27D04" w:rsidRDefault="00AB4004" w:rsidP="00544728">
            <w:pPr>
              <w:spacing w:before="60" w:after="60" w:line="240" w:lineRule="auto"/>
              <w:rPr>
                <w:rFonts w:cstheme="minorHAnsi"/>
                <w:szCs w:val="22"/>
              </w:rPr>
            </w:pPr>
            <w:r>
              <w:rPr>
                <w:rFonts w:cstheme="minorHAnsi"/>
                <w:szCs w:val="22"/>
              </w:rPr>
              <w:t>i</w:t>
            </w:r>
            <w:r w:rsidR="00BF59ED">
              <w:rPr>
                <w:rFonts w:cstheme="minorHAnsi"/>
                <w:szCs w:val="22"/>
              </w:rPr>
              <w:t>i</w:t>
            </w:r>
            <w:r>
              <w:rPr>
                <w:rFonts w:cstheme="minorHAnsi"/>
                <w:szCs w:val="22"/>
              </w:rPr>
              <w:t xml:space="preserve">i. </w:t>
            </w:r>
            <w:r w:rsidR="00A27D04" w:rsidRPr="00A27D04">
              <w:rPr>
                <w:rFonts w:cstheme="minorHAnsi"/>
                <w:szCs w:val="22"/>
              </w:rPr>
              <w:t>TRIAL SUMMARY</w:t>
            </w:r>
            <w:r w:rsidR="00A27D04" w:rsidRPr="00A27D04">
              <w:rPr>
                <w:rFonts w:cstheme="minorHAnsi"/>
                <w:szCs w:val="22"/>
              </w:rPr>
              <w:tab/>
            </w:r>
          </w:p>
        </w:tc>
        <w:tc>
          <w:tcPr>
            <w:tcW w:w="1291" w:type="dxa"/>
            <w:vAlign w:val="center"/>
          </w:tcPr>
          <w:p w14:paraId="147C1969" w14:textId="77777777" w:rsidR="00A27D04" w:rsidRPr="00987A19" w:rsidRDefault="00A27D04" w:rsidP="00544728">
            <w:pPr>
              <w:spacing w:before="60" w:after="60" w:line="240" w:lineRule="auto"/>
              <w:rPr>
                <w:rFonts w:cstheme="minorHAnsi"/>
                <w:color w:val="0000FF"/>
                <w:szCs w:val="22"/>
              </w:rPr>
            </w:pPr>
          </w:p>
        </w:tc>
      </w:tr>
      <w:tr w:rsidR="00A27D04" w:rsidRPr="00987A19" w14:paraId="46EC1957" w14:textId="77777777" w:rsidTr="00BF59ED">
        <w:tc>
          <w:tcPr>
            <w:tcW w:w="9128" w:type="dxa"/>
            <w:vAlign w:val="center"/>
          </w:tcPr>
          <w:p w14:paraId="0A6CBBB1" w14:textId="13D3B7ED" w:rsidR="00A27D04" w:rsidRPr="00A27D04" w:rsidRDefault="00BF59ED" w:rsidP="00544728">
            <w:pPr>
              <w:spacing w:before="60" w:after="60" w:line="240" w:lineRule="auto"/>
              <w:rPr>
                <w:rFonts w:cstheme="minorHAnsi"/>
                <w:szCs w:val="22"/>
              </w:rPr>
            </w:pPr>
            <w:r>
              <w:rPr>
                <w:rFonts w:cstheme="minorHAnsi"/>
                <w:szCs w:val="22"/>
              </w:rPr>
              <w:t>iv</w:t>
            </w:r>
            <w:r w:rsidR="00AB4004">
              <w:rPr>
                <w:rFonts w:cstheme="minorHAnsi"/>
                <w:szCs w:val="22"/>
              </w:rPr>
              <w:t xml:space="preserve">. </w:t>
            </w:r>
            <w:r w:rsidR="00A27D04" w:rsidRPr="00A27D04">
              <w:rPr>
                <w:rFonts w:cstheme="minorHAnsi"/>
                <w:szCs w:val="22"/>
              </w:rPr>
              <w:t>FUNDING</w:t>
            </w:r>
            <w:r w:rsidR="00A27D04" w:rsidRPr="00A27D04">
              <w:rPr>
                <w:rFonts w:cstheme="minorHAnsi"/>
                <w:szCs w:val="22"/>
              </w:rPr>
              <w:tab/>
            </w:r>
          </w:p>
        </w:tc>
        <w:tc>
          <w:tcPr>
            <w:tcW w:w="1291" w:type="dxa"/>
            <w:vAlign w:val="center"/>
          </w:tcPr>
          <w:p w14:paraId="08693392" w14:textId="77777777" w:rsidR="00A27D04" w:rsidRPr="00987A19" w:rsidRDefault="00A27D04" w:rsidP="00544728">
            <w:pPr>
              <w:spacing w:before="60" w:after="60" w:line="240" w:lineRule="auto"/>
              <w:rPr>
                <w:rFonts w:cstheme="minorHAnsi"/>
                <w:color w:val="0000FF"/>
                <w:szCs w:val="22"/>
              </w:rPr>
            </w:pPr>
          </w:p>
        </w:tc>
      </w:tr>
      <w:tr w:rsidR="00AB4004" w:rsidRPr="00987A19" w14:paraId="2C6FCF4D" w14:textId="77777777" w:rsidTr="00BF59ED">
        <w:tc>
          <w:tcPr>
            <w:tcW w:w="9128" w:type="dxa"/>
            <w:vAlign w:val="center"/>
          </w:tcPr>
          <w:p w14:paraId="6A950C60" w14:textId="3C43C6F4" w:rsidR="00AB4004" w:rsidRPr="00A27D04" w:rsidRDefault="00AB4004" w:rsidP="00AB4004">
            <w:pPr>
              <w:spacing w:before="60" w:after="60" w:line="240" w:lineRule="auto"/>
              <w:rPr>
                <w:rFonts w:cstheme="minorHAnsi"/>
                <w:szCs w:val="22"/>
              </w:rPr>
            </w:pPr>
            <w:r>
              <w:rPr>
                <w:rFonts w:cstheme="minorHAnsi"/>
                <w:szCs w:val="22"/>
              </w:rPr>
              <w:t xml:space="preserve">v. </w:t>
            </w:r>
            <w:r w:rsidRPr="00A27D04">
              <w:rPr>
                <w:rFonts w:cstheme="minorHAnsi"/>
                <w:szCs w:val="22"/>
              </w:rPr>
              <w:t>ROLE OF SPONSOR AND FUNDER</w:t>
            </w:r>
          </w:p>
        </w:tc>
        <w:tc>
          <w:tcPr>
            <w:tcW w:w="1291" w:type="dxa"/>
            <w:vAlign w:val="center"/>
          </w:tcPr>
          <w:p w14:paraId="73089CAF" w14:textId="77777777" w:rsidR="00AB4004" w:rsidRPr="00987A19" w:rsidRDefault="00AB4004" w:rsidP="00544728">
            <w:pPr>
              <w:spacing w:before="60" w:after="60" w:line="240" w:lineRule="auto"/>
              <w:rPr>
                <w:rFonts w:cstheme="minorHAnsi"/>
                <w:color w:val="0000FF"/>
                <w:szCs w:val="22"/>
              </w:rPr>
            </w:pPr>
          </w:p>
        </w:tc>
      </w:tr>
      <w:tr w:rsidR="00AB4004" w:rsidRPr="00987A19" w14:paraId="67BD9D8C" w14:textId="77777777" w:rsidTr="00BF59ED">
        <w:tc>
          <w:tcPr>
            <w:tcW w:w="9128" w:type="dxa"/>
            <w:vAlign w:val="center"/>
          </w:tcPr>
          <w:p w14:paraId="58707BD6" w14:textId="0F345FE7" w:rsidR="00AB4004" w:rsidRPr="00A27D04" w:rsidRDefault="00AB4004" w:rsidP="00544728">
            <w:pPr>
              <w:spacing w:before="60" w:after="60" w:line="240" w:lineRule="auto"/>
              <w:rPr>
                <w:rFonts w:cstheme="minorHAnsi"/>
                <w:szCs w:val="22"/>
              </w:rPr>
            </w:pPr>
            <w:r>
              <w:rPr>
                <w:rFonts w:cstheme="minorHAnsi"/>
                <w:szCs w:val="22"/>
              </w:rPr>
              <w:lastRenderedPageBreak/>
              <w:t>v</w:t>
            </w:r>
            <w:r w:rsidR="00BF59ED">
              <w:rPr>
                <w:rFonts w:cstheme="minorHAnsi"/>
                <w:szCs w:val="22"/>
              </w:rPr>
              <w:t>i</w:t>
            </w:r>
            <w:r>
              <w:rPr>
                <w:rFonts w:cstheme="minorHAnsi"/>
                <w:szCs w:val="22"/>
              </w:rPr>
              <w:t xml:space="preserve">. </w:t>
            </w:r>
            <w:r w:rsidRPr="00A27D04">
              <w:rPr>
                <w:rFonts w:cstheme="minorHAnsi"/>
                <w:szCs w:val="22"/>
              </w:rPr>
              <w:t xml:space="preserve">ROLES &amp; RESPONSIBILITIES OF TRIAL MANAGEMENT COMMITTEES, GROUPS AND INDIVIDUALS </w:t>
            </w:r>
            <w:r w:rsidRPr="00A27D04">
              <w:rPr>
                <w:rFonts w:cstheme="minorHAnsi"/>
                <w:szCs w:val="22"/>
              </w:rPr>
              <w:tab/>
            </w:r>
          </w:p>
        </w:tc>
        <w:tc>
          <w:tcPr>
            <w:tcW w:w="1291" w:type="dxa"/>
            <w:vAlign w:val="center"/>
          </w:tcPr>
          <w:p w14:paraId="6E4BA9CA" w14:textId="77777777" w:rsidR="00AB4004" w:rsidRPr="00987A19" w:rsidRDefault="00AB4004" w:rsidP="00544728">
            <w:pPr>
              <w:spacing w:before="60" w:after="60" w:line="240" w:lineRule="auto"/>
              <w:rPr>
                <w:rFonts w:cstheme="minorHAnsi"/>
                <w:color w:val="0000FF"/>
                <w:szCs w:val="22"/>
              </w:rPr>
            </w:pPr>
          </w:p>
        </w:tc>
      </w:tr>
      <w:tr w:rsidR="00B4183B" w:rsidRPr="00987A19" w14:paraId="291099BE" w14:textId="77777777" w:rsidTr="00BF59ED">
        <w:tc>
          <w:tcPr>
            <w:tcW w:w="9128" w:type="dxa"/>
            <w:vAlign w:val="center"/>
          </w:tcPr>
          <w:p w14:paraId="12F5B770" w14:textId="674FCB8D" w:rsidR="00B4183B" w:rsidRDefault="00B4183B" w:rsidP="00B4183B">
            <w:pPr>
              <w:spacing w:before="60" w:after="60" w:line="240" w:lineRule="auto"/>
              <w:rPr>
                <w:rFonts w:cstheme="minorHAnsi"/>
                <w:szCs w:val="22"/>
              </w:rPr>
            </w:pPr>
            <w:r>
              <w:rPr>
                <w:rFonts w:cstheme="minorHAnsi"/>
                <w:szCs w:val="22"/>
              </w:rPr>
              <w:t>vi</w:t>
            </w:r>
            <w:r w:rsidR="00BF59ED">
              <w:rPr>
                <w:rFonts w:cstheme="minorHAnsi"/>
                <w:szCs w:val="22"/>
              </w:rPr>
              <w:t>i</w:t>
            </w:r>
            <w:r>
              <w:rPr>
                <w:rFonts w:cstheme="minorHAnsi"/>
                <w:szCs w:val="22"/>
              </w:rPr>
              <w:t>, PROTOCOL CONTRIBUTERS</w:t>
            </w:r>
          </w:p>
        </w:tc>
        <w:tc>
          <w:tcPr>
            <w:tcW w:w="1291" w:type="dxa"/>
            <w:vAlign w:val="center"/>
          </w:tcPr>
          <w:p w14:paraId="778AF61C" w14:textId="77777777" w:rsidR="00B4183B" w:rsidRPr="00987A19" w:rsidRDefault="00B4183B" w:rsidP="00544728">
            <w:pPr>
              <w:spacing w:before="60" w:after="60" w:line="240" w:lineRule="auto"/>
              <w:rPr>
                <w:rFonts w:cstheme="minorHAnsi"/>
                <w:color w:val="0000FF"/>
                <w:szCs w:val="22"/>
              </w:rPr>
            </w:pPr>
          </w:p>
        </w:tc>
      </w:tr>
      <w:tr w:rsidR="00B4183B" w:rsidRPr="00987A19" w14:paraId="1DCA9936" w14:textId="77777777" w:rsidTr="00BF59ED">
        <w:tc>
          <w:tcPr>
            <w:tcW w:w="9128" w:type="dxa"/>
            <w:vAlign w:val="center"/>
          </w:tcPr>
          <w:p w14:paraId="4C3AA87C" w14:textId="7B40C79F" w:rsidR="00B4183B" w:rsidRDefault="00B4183B" w:rsidP="00B4183B">
            <w:pPr>
              <w:spacing w:before="60" w:after="60" w:line="240" w:lineRule="auto"/>
              <w:rPr>
                <w:rFonts w:cstheme="minorHAnsi"/>
                <w:szCs w:val="22"/>
              </w:rPr>
            </w:pPr>
            <w:r>
              <w:rPr>
                <w:rFonts w:cstheme="minorHAnsi"/>
                <w:szCs w:val="22"/>
              </w:rPr>
              <w:t>vi</w:t>
            </w:r>
            <w:r w:rsidR="00BF59ED">
              <w:rPr>
                <w:rFonts w:cstheme="minorHAnsi"/>
                <w:szCs w:val="22"/>
              </w:rPr>
              <w:t>i</w:t>
            </w:r>
            <w:r>
              <w:rPr>
                <w:rFonts w:cstheme="minorHAnsi"/>
                <w:szCs w:val="22"/>
              </w:rPr>
              <w:t>i. KEYWORDS</w:t>
            </w:r>
          </w:p>
        </w:tc>
        <w:tc>
          <w:tcPr>
            <w:tcW w:w="1291" w:type="dxa"/>
            <w:vAlign w:val="center"/>
          </w:tcPr>
          <w:p w14:paraId="015E680E" w14:textId="77777777" w:rsidR="00B4183B" w:rsidRPr="00987A19" w:rsidRDefault="00B4183B" w:rsidP="00544728">
            <w:pPr>
              <w:spacing w:before="60" w:after="60" w:line="240" w:lineRule="auto"/>
              <w:rPr>
                <w:rFonts w:cstheme="minorHAnsi"/>
                <w:color w:val="0000FF"/>
                <w:szCs w:val="22"/>
              </w:rPr>
            </w:pPr>
          </w:p>
        </w:tc>
      </w:tr>
      <w:tr w:rsidR="00AB4004" w:rsidRPr="00987A19" w14:paraId="56ED9AFE" w14:textId="77777777" w:rsidTr="00BF59ED">
        <w:tc>
          <w:tcPr>
            <w:tcW w:w="9128" w:type="dxa"/>
            <w:vAlign w:val="center"/>
          </w:tcPr>
          <w:p w14:paraId="2B90AD3F" w14:textId="08AA3DBF" w:rsidR="00AB4004" w:rsidRPr="00A27D04" w:rsidRDefault="00B4183B" w:rsidP="00544728">
            <w:pPr>
              <w:spacing w:before="60" w:after="60" w:line="240" w:lineRule="auto"/>
              <w:rPr>
                <w:rFonts w:cstheme="minorHAnsi"/>
                <w:szCs w:val="22"/>
              </w:rPr>
            </w:pPr>
            <w:r>
              <w:rPr>
                <w:rFonts w:cstheme="minorHAnsi"/>
                <w:szCs w:val="22"/>
              </w:rPr>
              <w:t>ix</w:t>
            </w:r>
            <w:r w:rsidR="00AB4004">
              <w:rPr>
                <w:rFonts w:cstheme="minorHAnsi"/>
                <w:szCs w:val="22"/>
              </w:rPr>
              <w:t xml:space="preserve">. </w:t>
            </w:r>
            <w:r w:rsidR="00AB4004" w:rsidRPr="00A27D04">
              <w:rPr>
                <w:rFonts w:cstheme="minorHAnsi"/>
                <w:szCs w:val="22"/>
              </w:rPr>
              <w:t>TRIAL FLOW CHART</w:t>
            </w:r>
            <w:r w:rsidR="00AB4004" w:rsidRPr="00A27D04">
              <w:rPr>
                <w:rFonts w:cstheme="minorHAnsi"/>
                <w:szCs w:val="22"/>
              </w:rPr>
              <w:tab/>
            </w:r>
          </w:p>
        </w:tc>
        <w:tc>
          <w:tcPr>
            <w:tcW w:w="1291" w:type="dxa"/>
            <w:vAlign w:val="center"/>
          </w:tcPr>
          <w:p w14:paraId="685318DC" w14:textId="77777777" w:rsidR="00AB4004" w:rsidRPr="00987A19" w:rsidRDefault="00AB4004" w:rsidP="00544728">
            <w:pPr>
              <w:spacing w:before="60" w:after="60" w:line="240" w:lineRule="auto"/>
              <w:rPr>
                <w:rFonts w:cstheme="minorHAnsi"/>
                <w:color w:val="0000FF"/>
                <w:szCs w:val="22"/>
              </w:rPr>
            </w:pPr>
          </w:p>
        </w:tc>
      </w:tr>
      <w:tr w:rsidR="00BF59ED" w:rsidRPr="00987A19" w14:paraId="42BA531F" w14:textId="77777777" w:rsidTr="00BF59ED">
        <w:tc>
          <w:tcPr>
            <w:tcW w:w="10419" w:type="dxa"/>
            <w:gridSpan w:val="2"/>
            <w:vAlign w:val="center"/>
          </w:tcPr>
          <w:p w14:paraId="1FCAD0D6" w14:textId="1AEEE6A9" w:rsidR="00BF59ED" w:rsidRPr="00987A19" w:rsidRDefault="00BF59ED" w:rsidP="00544728">
            <w:pPr>
              <w:spacing w:before="60" w:after="60" w:line="240" w:lineRule="auto"/>
              <w:rPr>
                <w:rFonts w:cstheme="minorHAnsi"/>
                <w:color w:val="0000FF"/>
                <w:szCs w:val="22"/>
              </w:rPr>
            </w:pPr>
            <w:r w:rsidRPr="00A27D04">
              <w:rPr>
                <w:rFonts w:cstheme="minorHAnsi"/>
                <w:b/>
                <w:szCs w:val="22"/>
              </w:rPr>
              <w:t>SECTION</w:t>
            </w:r>
            <w:r w:rsidRPr="00A27D04">
              <w:rPr>
                <w:rFonts w:cstheme="minorHAnsi"/>
                <w:szCs w:val="22"/>
              </w:rPr>
              <w:t xml:space="preserve"> </w:t>
            </w:r>
          </w:p>
        </w:tc>
      </w:tr>
      <w:tr w:rsidR="00BF59ED" w:rsidRPr="00987A19" w14:paraId="3A62193F" w14:textId="77777777" w:rsidTr="00BF59ED">
        <w:tc>
          <w:tcPr>
            <w:tcW w:w="9128" w:type="dxa"/>
            <w:vAlign w:val="center"/>
          </w:tcPr>
          <w:p w14:paraId="6CF59C31" w14:textId="4D6D42D3" w:rsidR="00BF59ED" w:rsidRPr="00A27D04" w:rsidRDefault="00BF59ED" w:rsidP="00544728">
            <w:pPr>
              <w:spacing w:before="60" w:after="60" w:line="240" w:lineRule="auto"/>
              <w:rPr>
                <w:rFonts w:cstheme="minorHAnsi"/>
                <w:szCs w:val="22"/>
              </w:rPr>
            </w:pPr>
            <w:r w:rsidRPr="00A27D04">
              <w:rPr>
                <w:rFonts w:cstheme="minorHAnsi"/>
                <w:szCs w:val="22"/>
              </w:rPr>
              <w:t>1. BACKGROUND</w:t>
            </w:r>
            <w:r w:rsidRPr="00A27D04">
              <w:rPr>
                <w:rFonts w:cstheme="minorHAnsi"/>
                <w:szCs w:val="22"/>
              </w:rPr>
              <w:tab/>
            </w:r>
          </w:p>
        </w:tc>
        <w:tc>
          <w:tcPr>
            <w:tcW w:w="1291" w:type="dxa"/>
            <w:vAlign w:val="center"/>
          </w:tcPr>
          <w:p w14:paraId="2575FC70" w14:textId="77777777" w:rsidR="00BF59ED" w:rsidRPr="00987A19" w:rsidRDefault="00BF59ED" w:rsidP="00544728">
            <w:pPr>
              <w:spacing w:before="60" w:after="60" w:line="240" w:lineRule="auto"/>
              <w:rPr>
                <w:rFonts w:cstheme="minorHAnsi"/>
                <w:color w:val="0000FF"/>
                <w:szCs w:val="22"/>
              </w:rPr>
            </w:pPr>
          </w:p>
        </w:tc>
      </w:tr>
      <w:tr w:rsidR="00BF59ED" w:rsidRPr="00987A19" w14:paraId="350A74AF" w14:textId="77777777" w:rsidTr="00BF59ED">
        <w:tc>
          <w:tcPr>
            <w:tcW w:w="9128" w:type="dxa"/>
            <w:vAlign w:val="center"/>
          </w:tcPr>
          <w:p w14:paraId="3733E005" w14:textId="72A8C3FF" w:rsidR="00BF59ED" w:rsidRPr="00A27D04" w:rsidRDefault="00BF59ED" w:rsidP="00544728">
            <w:pPr>
              <w:spacing w:before="60" w:after="60" w:line="240" w:lineRule="auto"/>
              <w:rPr>
                <w:rFonts w:cstheme="minorHAnsi"/>
                <w:szCs w:val="22"/>
              </w:rPr>
            </w:pPr>
            <w:r w:rsidRPr="00A27D04">
              <w:rPr>
                <w:rFonts w:cstheme="minorHAnsi"/>
                <w:szCs w:val="22"/>
              </w:rPr>
              <w:t>2. RATIONALE</w:t>
            </w:r>
            <w:r w:rsidRPr="00A27D04">
              <w:rPr>
                <w:rFonts w:cstheme="minorHAnsi"/>
                <w:szCs w:val="22"/>
              </w:rPr>
              <w:tab/>
            </w:r>
          </w:p>
        </w:tc>
        <w:tc>
          <w:tcPr>
            <w:tcW w:w="1291" w:type="dxa"/>
            <w:vAlign w:val="center"/>
          </w:tcPr>
          <w:p w14:paraId="5C25E68C" w14:textId="77777777" w:rsidR="00BF59ED" w:rsidRPr="00987A19" w:rsidRDefault="00BF59ED" w:rsidP="00544728">
            <w:pPr>
              <w:spacing w:before="60" w:after="60" w:line="240" w:lineRule="auto"/>
              <w:rPr>
                <w:rFonts w:cstheme="minorHAnsi"/>
                <w:color w:val="0000FF"/>
                <w:szCs w:val="22"/>
              </w:rPr>
            </w:pPr>
          </w:p>
        </w:tc>
      </w:tr>
      <w:tr w:rsidR="00BF59ED" w:rsidRPr="00987A19" w14:paraId="519131D6" w14:textId="77777777" w:rsidTr="00BF59ED">
        <w:tc>
          <w:tcPr>
            <w:tcW w:w="9128" w:type="dxa"/>
            <w:vAlign w:val="center"/>
          </w:tcPr>
          <w:p w14:paraId="6D2B1FA9" w14:textId="31F066AE" w:rsidR="00BF59ED" w:rsidRPr="00A27D04" w:rsidRDefault="00BF59ED" w:rsidP="00544728">
            <w:pPr>
              <w:spacing w:before="60" w:after="60" w:line="240" w:lineRule="auto"/>
              <w:rPr>
                <w:szCs w:val="22"/>
              </w:rPr>
            </w:pPr>
            <w:r w:rsidRPr="00A27D04">
              <w:rPr>
                <w:rFonts w:cstheme="minorHAnsi"/>
                <w:szCs w:val="22"/>
              </w:rPr>
              <w:t xml:space="preserve">3. OBJECTIVES AND OUTCOME MEASURES/ENDPOINTS </w:t>
            </w:r>
          </w:p>
        </w:tc>
        <w:tc>
          <w:tcPr>
            <w:tcW w:w="1291" w:type="dxa"/>
            <w:vAlign w:val="center"/>
          </w:tcPr>
          <w:p w14:paraId="2A6A782D" w14:textId="77777777" w:rsidR="00BF59ED" w:rsidRPr="00987A19" w:rsidRDefault="00BF59ED" w:rsidP="00544728">
            <w:pPr>
              <w:spacing w:before="60" w:after="60" w:line="240" w:lineRule="auto"/>
              <w:rPr>
                <w:szCs w:val="22"/>
              </w:rPr>
            </w:pPr>
          </w:p>
        </w:tc>
      </w:tr>
      <w:tr w:rsidR="00BF59ED" w:rsidRPr="00987A19" w14:paraId="1BC79100" w14:textId="77777777" w:rsidTr="00BF59ED">
        <w:tc>
          <w:tcPr>
            <w:tcW w:w="9128" w:type="dxa"/>
            <w:vAlign w:val="center"/>
          </w:tcPr>
          <w:p w14:paraId="4A31B044" w14:textId="075E36B4" w:rsidR="00BF59ED" w:rsidRPr="00A27D04" w:rsidRDefault="00BF59ED" w:rsidP="00544728">
            <w:pPr>
              <w:tabs>
                <w:tab w:val="right" w:leader="dot" w:pos="9248"/>
              </w:tabs>
              <w:spacing w:before="60" w:after="60" w:line="240" w:lineRule="auto"/>
              <w:ind w:right="-18"/>
              <w:rPr>
                <w:rFonts w:cstheme="minorHAnsi"/>
                <w:szCs w:val="22"/>
              </w:rPr>
            </w:pPr>
            <w:r w:rsidRPr="00A27D04">
              <w:rPr>
                <w:rFonts w:cstheme="minorHAnsi"/>
                <w:szCs w:val="22"/>
              </w:rPr>
              <w:t>4. TRIAL DESIGN</w:t>
            </w:r>
          </w:p>
        </w:tc>
        <w:tc>
          <w:tcPr>
            <w:tcW w:w="1291" w:type="dxa"/>
            <w:vAlign w:val="center"/>
          </w:tcPr>
          <w:p w14:paraId="6F43EC27" w14:textId="77777777" w:rsidR="00BF59ED" w:rsidRPr="00987A19" w:rsidRDefault="00BF59ED" w:rsidP="00544728">
            <w:pPr>
              <w:spacing w:before="60" w:after="60" w:line="240" w:lineRule="auto"/>
              <w:rPr>
                <w:szCs w:val="22"/>
              </w:rPr>
            </w:pPr>
          </w:p>
        </w:tc>
      </w:tr>
      <w:tr w:rsidR="00BF59ED" w:rsidRPr="00987A19" w14:paraId="536D141D" w14:textId="77777777" w:rsidTr="00BF59ED">
        <w:tc>
          <w:tcPr>
            <w:tcW w:w="9128" w:type="dxa"/>
            <w:vAlign w:val="center"/>
          </w:tcPr>
          <w:p w14:paraId="52127827" w14:textId="2A294617" w:rsidR="00BF59ED" w:rsidRPr="00A27D04" w:rsidRDefault="00BF59ED" w:rsidP="00544728">
            <w:pPr>
              <w:tabs>
                <w:tab w:val="right" w:leader="dot" w:pos="9248"/>
              </w:tabs>
              <w:spacing w:before="60" w:after="60" w:line="240" w:lineRule="auto"/>
              <w:ind w:right="-18"/>
              <w:rPr>
                <w:rFonts w:cstheme="minorHAnsi"/>
                <w:szCs w:val="22"/>
              </w:rPr>
            </w:pPr>
            <w:r w:rsidRPr="00A27D04">
              <w:rPr>
                <w:rFonts w:cstheme="minorHAnsi"/>
                <w:szCs w:val="22"/>
              </w:rPr>
              <w:t xml:space="preserve">5. </w:t>
            </w:r>
            <w:r w:rsidR="005A6ABC">
              <w:rPr>
                <w:rFonts w:cstheme="minorHAnsi"/>
                <w:szCs w:val="22"/>
              </w:rPr>
              <w:t>TRIAL</w:t>
            </w:r>
            <w:r w:rsidRPr="00A27D04">
              <w:rPr>
                <w:rFonts w:cstheme="minorHAnsi"/>
                <w:szCs w:val="22"/>
              </w:rPr>
              <w:t xml:space="preserve"> SETTING</w:t>
            </w:r>
          </w:p>
        </w:tc>
        <w:tc>
          <w:tcPr>
            <w:tcW w:w="1291" w:type="dxa"/>
            <w:vAlign w:val="center"/>
          </w:tcPr>
          <w:p w14:paraId="29985120" w14:textId="77777777" w:rsidR="00BF59ED" w:rsidRPr="00987A19" w:rsidRDefault="00BF59ED" w:rsidP="00544728">
            <w:pPr>
              <w:spacing w:before="60" w:after="60" w:line="240" w:lineRule="auto"/>
              <w:rPr>
                <w:szCs w:val="22"/>
              </w:rPr>
            </w:pPr>
          </w:p>
        </w:tc>
      </w:tr>
      <w:tr w:rsidR="00BF59ED" w:rsidRPr="00987A19" w14:paraId="425F7463" w14:textId="77777777" w:rsidTr="00BF59ED">
        <w:tc>
          <w:tcPr>
            <w:tcW w:w="9128" w:type="dxa"/>
            <w:vAlign w:val="center"/>
          </w:tcPr>
          <w:p w14:paraId="1AA96E0F" w14:textId="01E9E2DD" w:rsidR="00BF59ED" w:rsidRPr="00A27D04" w:rsidRDefault="00BF59ED" w:rsidP="00544728">
            <w:pPr>
              <w:tabs>
                <w:tab w:val="right" w:leader="dot" w:pos="9248"/>
              </w:tabs>
              <w:spacing w:before="60" w:after="60" w:line="240" w:lineRule="auto"/>
              <w:ind w:right="-18"/>
              <w:rPr>
                <w:rFonts w:cstheme="minorHAnsi"/>
                <w:szCs w:val="22"/>
              </w:rPr>
            </w:pPr>
            <w:r w:rsidRPr="00A27D04">
              <w:rPr>
                <w:rFonts w:cstheme="minorHAnsi"/>
                <w:szCs w:val="22"/>
              </w:rPr>
              <w:t xml:space="preserve">6. </w:t>
            </w:r>
            <w:r>
              <w:rPr>
                <w:rFonts w:cstheme="minorHAnsi"/>
                <w:szCs w:val="22"/>
              </w:rPr>
              <w:t xml:space="preserve">PARTICIPANT </w:t>
            </w:r>
            <w:r w:rsidRPr="00A27D04">
              <w:rPr>
                <w:rFonts w:cstheme="minorHAnsi"/>
                <w:szCs w:val="22"/>
              </w:rPr>
              <w:t>ELIGIBILITY CRITERIA</w:t>
            </w:r>
          </w:p>
        </w:tc>
        <w:tc>
          <w:tcPr>
            <w:tcW w:w="1291" w:type="dxa"/>
            <w:vAlign w:val="center"/>
          </w:tcPr>
          <w:p w14:paraId="70F000E6" w14:textId="77777777" w:rsidR="00BF59ED" w:rsidRPr="00987A19" w:rsidRDefault="00BF59ED" w:rsidP="00544728">
            <w:pPr>
              <w:spacing w:before="60" w:after="60" w:line="240" w:lineRule="auto"/>
              <w:rPr>
                <w:szCs w:val="22"/>
              </w:rPr>
            </w:pPr>
          </w:p>
        </w:tc>
      </w:tr>
      <w:tr w:rsidR="00BF59ED" w:rsidRPr="00987A19" w14:paraId="4CA2DD0C" w14:textId="77777777" w:rsidTr="00BF59ED">
        <w:tc>
          <w:tcPr>
            <w:tcW w:w="9128" w:type="dxa"/>
            <w:vAlign w:val="center"/>
          </w:tcPr>
          <w:p w14:paraId="6300C51E" w14:textId="11FE0D45" w:rsidR="00BF59ED" w:rsidRPr="00A27D04" w:rsidRDefault="00BF59ED" w:rsidP="00544728">
            <w:pPr>
              <w:tabs>
                <w:tab w:val="right" w:leader="dot" w:pos="9248"/>
              </w:tabs>
              <w:spacing w:before="60" w:after="60" w:line="240" w:lineRule="auto"/>
              <w:ind w:right="-18"/>
              <w:rPr>
                <w:rFonts w:cstheme="minorHAnsi"/>
                <w:szCs w:val="22"/>
              </w:rPr>
            </w:pPr>
            <w:r>
              <w:rPr>
                <w:rFonts w:cstheme="minorHAnsi"/>
                <w:szCs w:val="22"/>
              </w:rPr>
              <w:t>7. TRIAL PROCE</w:t>
            </w:r>
            <w:r w:rsidRPr="00A27D04">
              <w:rPr>
                <w:rFonts w:cstheme="minorHAnsi"/>
                <w:szCs w:val="22"/>
              </w:rPr>
              <w:t>DURES</w:t>
            </w:r>
          </w:p>
        </w:tc>
        <w:tc>
          <w:tcPr>
            <w:tcW w:w="1291" w:type="dxa"/>
            <w:vAlign w:val="center"/>
          </w:tcPr>
          <w:p w14:paraId="2F96F0DB" w14:textId="77777777" w:rsidR="00BF59ED" w:rsidRPr="00987A19" w:rsidRDefault="00BF59ED" w:rsidP="00544728">
            <w:pPr>
              <w:spacing w:before="60" w:after="60" w:line="240" w:lineRule="auto"/>
              <w:rPr>
                <w:szCs w:val="22"/>
              </w:rPr>
            </w:pPr>
          </w:p>
        </w:tc>
      </w:tr>
      <w:tr w:rsidR="00BF59ED" w:rsidRPr="00987A19" w14:paraId="7664190D" w14:textId="77777777" w:rsidTr="00BF59ED">
        <w:tc>
          <w:tcPr>
            <w:tcW w:w="9128" w:type="dxa"/>
            <w:vAlign w:val="center"/>
          </w:tcPr>
          <w:p w14:paraId="1F06E6E2" w14:textId="3F5834DA" w:rsidR="00BF59ED" w:rsidRPr="00A27D04" w:rsidRDefault="00BF59ED" w:rsidP="00544728">
            <w:pPr>
              <w:tabs>
                <w:tab w:val="right" w:leader="dot" w:pos="9248"/>
              </w:tabs>
              <w:suppressAutoHyphens/>
              <w:spacing w:before="60" w:after="60" w:line="240" w:lineRule="auto"/>
              <w:ind w:right="-18"/>
              <w:rPr>
                <w:rFonts w:cstheme="minorHAnsi"/>
                <w:szCs w:val="22"/>
              </w:rPr>
            </w:pPr>
            <w:r w:rsidRPr="00A27D04">
              <w:rPr>
                <w:rFonts w:cstheme="minorHAnsi"/>
                <w:szCs w:val="22"/>
              </w:rPr>
              <w:t>8. TRIAL TREATMENTS</w:t>
            </w:r>
          </w:p>
        </w:tc>
        <w:tc>
          <w:tcPr>
            <w:tcW w:w="1291" w:type="dxa"/>
            <w:vAlign w:val="center"/>
          </w:tcPr>
          <w:p w14:paraId="66D4378D" w14:textId="77777777" w:rsidR="00BF59ED" w:rsidRPr="00987A19" w:rsidRDefault="00BF59ED" w:rsidP="00544728">
            <w:pPr>
              <w:spacing w:before="60" w:after="60" w:line="240" w:lineRule="auto"/>
              <w:rPr>
                <w:szCs w:val="22"/>
              </w:rPr>
            </w:pPr>
          </w:p>
        </w:tc>
      </w:tr>
      <w:tr w:rsidR="00BF59ED" w:rsidRPr="00987A19" w14:paraId="51C6B88D" w14:textId="77777777" w:rsidTr="00BF59ED">
        <w:tc>
          <w:tcPr>
            <w:tcW w:w="9128" w:type="dxa"/>
            <w:vAlign w:val="center"/>
          </w:tcPr>
          <w:p w14:paraId="7921F916" w14:textId="6222B9A4" w:rsidR="00BF59ED" w:rsidRPr="00A27D04" w:rsidRDefault="00BF59ED" w:rsidP="00544728">
            <w:pPr>
              <w:tabs>
                <w:tab w:val="right" w:leader="dot" w:pos="9248"/>
              </w:tabs>
              <w:suppressAutoHyphens/>
              <w:spacing w:before="60" w:after="60" w:line="240" w:lineRule="auto"/>
              <w:ind w:right="-18"/>
              <w:rPr>
                <w:rFonts w:cstheme="minorHAnsi"/>
                <w:szCs w:val="22"/>
              </w:rPr>
            </w:pPr>
            <w:r w:rsidRPr="00A27D04">
              <w:rPr>
                <w:rFonts w:cstheme="minorHAnsi"/>
                <w:szCs w:val="22"/>
              </w:rPr>
              <w:t>9. PHARMACOVIGILANCE</w:t>
            </w:r>
          </w:p>
        </w:tc>
        <w:tc>
          <w:tcPr>
            <w:tcW w:w="1291" w:type="dxa"/>
            <w:vAlign w:val="center"/>
          </w:tcPr>
          <w:p w14:paraId="275DBA74" w14:textId="77777777" w:rsidR="00BF59ED" w:rsidRPr="00987A19" w:rsidRDefault="00BF59ED" w:rsidP="00544728">
            <w:pPr>
              <w:spacing w:before="60" w:after="60" w:line="240" w:lineRule="auto"/>
              <w:rPr>
                <w:szCs w:val="22"/>
              </w:rPr>
            </w:pPr>
          </w:p>
        </w:tc>
      </w:tr>
      <w:tr w:rsidR="00BF59ED" w:rsidRPr="00987A19" w14:paraId="1A9ABF84" w14:textId="77777777" w:rsidTr="00BF59ED">
        <w:tc>
          <w:tcPr>
            <w:tcW w:w="9128" w:type="dxa"/>
            <w:vAlign w:val="center"/>
          </w:tcPr>
          <w:p w14:paraId="4FA2CCD8" w14:textId="3CFDD192" w:rsidR="00BF59ED" w:rsidRPr="00A27D04" w:rsidRDefault="00BF59ED" w:rsidP="00544728">
            <w:pPr>
              <w:tabs>
                <w:tab w:val="right" w:leader="dot" w:pos="9248"/>
              </w:tabs>
              <w:suppressAutoHyphens/>
              <w:spacing w:before="60" w:after="60" w:line="240" w:lineRule="auto"/>
              <w:ind w:right="-18"/>
              <w:rPr>
                <w:rFonts w:cstheme="minorHAnsi"/>
                <w:szCs w:val="22"/>
              </w:rPr>
            </w:pPr>
            <w:r w:rsidRPr="00A27D04">
              <w:rPr>
                <w:rFonts w:cstheme="minorHAnsi"/>
                <w:szCs w:val="22"/>
              </w:rPr>
              <w:t>10. STATISTICS AND DATA ANALYSIS</w:t>
            </w:r>
          </w:p>
        </w:tc>
        <w:tc>
          <w:tcPr>
            <w:tcW w:w="1291" w:type="dxa"/>
            <w:vAlign w:val="center"/>
          </w:tcPr>
          <w:p w14:paraId="33994938" w14:textId="77777777" w:rsidR="00BF59ED" w:rsidRPr="00987A19" w:rsidRDefault="00BF59ED" w:rsidP="00544728">
            <w:pPr>
              <w:spacing w:before="60" w:after="60" w:line="240" w:lineRule="auto"/>
              <w:rPr>
                <w:szCs w:val="22"/>
              </w:rPr>
            </w:pPr>
          </w:p>
        </w:tc>
      </w:tr>
      <w:tr w:rsidR="00BF59ED" w:rsidRPr="00987A19" w14:paraId="35D16995" w14:textId="77777777" w:rsidTr="00BF59ED">
        <w:tc>
          <w:tcPr>
            <w:tcW w:w="9128" w:type="dxa"/>
            <w:vAlign w:val="center"/>
          </w:tcPr>
          <w:p w14:paraId="3DB1DA15" w14:textId="14DCA706" w:rsidR="00BF59ED" w:rsidRPr="00A27D04" w:rsidRDefault="00BF59ED" w:rsidP="00BF59ED">
            <w:pPr>
              <w:tabs>
                <w:tab w:val="right" w:leader="dot" w:pos="9248"/>
              </w:tabs>
              <w:suppressAutoHyphens/>
              <w:spacing w:before="60" w:after="60" w:line="240" w:lineRule="auto"/>
              <w:ind w:right="-18"/>
              <w:rPr>
                <w:rFonts w:cstheme="minorHAnsi"/>
                <w:szCs w:val="22"/>
              </w:rPr>
            </w:pPr>
            <w:r w:rsidRPr="00A27D04">
              <w:rPr>
                <w:rFonts w:cstheme="minorHAnsi"/>
                <w:szCs w:val="22"/>
              </w:rPr>
              <w:t xml:space="preserve">11. </w:t>
            </w:r>
            <w:r w:rsidRPr="00A27D04">
              <w:rPr>
                <w:rFonts w:cstheme="minorHAnsi"/>
                <w:bCs/>
                <w:szCs w:val="22"/>
              </w:rPr>
              <w:t>DATA</w:t>
            </w:r>
            <w:r>
              <w:rPr>
                <w:rFonts w:cstheme="minorHAnsi"/>
                <w:bCs/>
                <w:szCs w:val="22"/>
              </w:rPr>
              <w:t xml:space="preserve"> MANAGEMENT </w:t>
            </w:r>
          </w:p>
        </w:tc>
        <w:tc>
          <w:tcPr>
            <w:tcW w:w="1291" w:type="dxa"/>
            <w:vAlign w:val="center"/>
          </w:tcPr>
          <w:p w14:paraId="6B083B22" w14:textId="77777777" w:rsidR="00BF59ED" w:rsidRPr="00987A19" w:rsidRDefault="00BF59ED" w:rsidP="00544728">
            <w:pPr>
              <w:spacing w:before="60" w:after="60" w:line="240" w:lineRule="auto"/>
              <w:rPr>
                <w:szCs w:val="22"/>
              </w:rPr>
            </w:pPr>
          </w:p>
        </w:tc>
      </w:tr>
      <w:tr w:rsidR="00BF59ED" w:rsidRPr="00987A19" w14:paraId="3E3EEA28" w14:textId="77777777" w:rsidTr="00BF59ED">
        <w:tc>
          <w:tcPr>
            <w:tcW w:w="9128" w:type="dxa"/>
            <w:vAlign w:val="center"/>
          </w:tcPr>
          <w:p w14:paraId="3DCC5810" w14:textId="6EFDC8C8" w:rsidR="00BF59ED" w:rsidRPr="00A27D04" w:rsidRDefault="00BF59ED" w:rsidP="00544728">
            <w:pPr>
              <w:tabs>
                <w:tab w:val="right" w:leader="dot" w:pos="9248"/>
              </w:tabs>
              <w:suppressAutoHyphens/>
              <w:spacing w:before="60" w:after="60" w:line="240" w:lineRule="auto"/>
              <w:ind w:right="-18"/>
              <w:rPr>
                <w:rFonts w:cstheme="minorHAnsi"/>
                <w:szCs w:val="22"/>
              </w:rPr>
            </w:pPr>
            <w:r w:rsidRPr="00A27D04">
              <w:rPr>
                <w:rFonts w:cstheme="minorHAnsi"/>
                <w:szCs w:val="22"/>
              </w:rPr>
              <w:t>12.</w:t>
            </w:r>
            <w:r w:rsidRPr="00A27D04">
              <w:rPr>
                <w:rFonts w:cstheme="minorHAnsi"/>
                <w:spacing w:val="-3"/>
                <w:szCs w:val="22"/>
              </w:rPr>
              <w:t xml:space="preserve"> MONITORING, AUDIT &amp; INSPECTION</w:t>
            </w:r>
          </w:p>
        </w:tc>
        <w:tc>
          <w:tcPr>
            <w:tcW w:w="1291" w:type="dxa"/>
            <w:vAlign w:val="center"/>
          </w:tcPr>
          <w:p w14:paraId="635B3CF8" w14:textId="77777777" w:rsidR="00BF59ED" w:rsidRPr="00987A19" w:rsidRDefault="00BF59ED" w:rsidP="00544728">
            <w:pPr>
              <w:spacing w:before="60" w:after="60" w:line="240" w:lineRule="auto"/>
              <w:rPr>
                <w:szCs w:val="22"/>
              </w:rPr>
            </w:pPr>
          </w:p>
        </w:tc>
      </w:tr>
      <w:tr w:rsidR="00BF59ED" w:rsidRPr="00987A19" w14:paraId="382CAA3D" w14:textId="77777777" w:rsidTr="00BF59ED">
        <w:tc>
          <w:tcPr>
            <w:tcW w:w="9128" w:type="dxa"/>
            <w:vAlign w:val="center"/>
          </w:tcPr>
          <w:p w14:paraId="0EA9E83C" w14:textId="516A14FC" w:rsidR="00BF59ED" w:rsidRPr="00A27D04" w:rsidRDefault="00BF59ED" w:rsidP="00544728">
            <w:pPr>
              <w:tabs>
                <w:tab w:val="right" w:leader="dot" w:pos="9248"/>
              </w:tabs>
              <w:suppressAutoHyphens/>
              <w:spacing w:before="60" w:after="60" w:line="240" w:lineRule="auto"/>
              <w:ind w:right="-18"/>
              <w:rPr>
                <w:rFonts w:cstheme="minorHAnsi"/>
                <w:szCs w:val="22"/>
              </w:rPr>
            </w:pPr>
            <w:r w:rsidRPr="00A27D04">
              <w:rPr>
                <w:rFonts w:cstheme="minorHAnsi"/>
                <w:szCs w:val="22"/>
              </w:rPr>
              <w:t>13</w:t>
            </w:r>
            <w:r w:rsidR="00B945E3" w:rsidRPr="003C12DB">
              <w:rPr>
                <w:rFonts w:cstheme="minorHAnsi"/>
                <w:szCs w:val="22"/>
              </w:rPr>
              <w:t xml:space="preserve"> </w:t>
            </w:r>
            <w:r w:rsidR="00B945E3">
              <w:rPr>
                <w:rFonts w:cstheme="minorHAnsi"/>
                <w:szCs w:val="22"/>
              </w:rPr>
              <w:t xml:space="preserve"> </w:t>
            </w:r>
            <w:r w:rsidR="00B945E3" w:rsidRPr="003C12DB">
              <w:rPr>
                <w:rFonts w:cstheme="minorHAnsi"/>
                <w:szCs w:val="22"/>
              </w:rPr>
              <w:t>ETHICAL AND REGULATORY CONSIDERATIONS</w:t>
            </w:r>
          </w:p>
        </w:tc>
        <w:tc>
          <w:tcPr>
            <w:tcW w:w="1291" w:type="dxa"/>
            <w:vAlign w:val="center"/>
          </w:tcPr>
          <w:p w14:paraId="273F0843" w14:textId="77777777" w:rsidR="00BF59ED" w:rsidRPr="00987A19" w:rsidRDefault="00BF59ED" w:rsidP="00544728">
            <w:pPr>
              <w:spacing w:before="60" w:after="60" w:line="240" w:lineRule="auto"/>
              <w:rPr>
                <w:szCs w:val="22"/>
              </w:rPr>
            </w:pPr>
          </w:p>
        </w:tc>
      </w:tr>
      <w:tr w:rsidR="00BF59ED" w:rsidRPr="00987A19" w14:paraId="0A713CA6" w14:textId="77777777" w:rsidTr="00BF59ED">
        <w:tc>
          <w:tcPr>
            <w:tcW w:w="9128" w:type="dxa"/>
            <w:vAlign w:val="center"/>
          </w:tcPr>
          <w:p w14:paraId="248BACF8" w14:textId="4312D70F" w:rsidR="00BF59ED" w:rsidRPr="00A27D04" w:rsidRDefault="00BF59ED" w:rsidP="00544728">
            <w:pPr>
              <w:tabs>
                <w:tab w:val="right" w:leader="dot" w:pos="9248"/>
              </w:tabs>
              <w:suppressAutoHyphens/>
              <w:spacing w:before="60" w:after="60" w:line="240" w:lineRule="auto"/>
              <w:ind w:right="-18"/>
              <w:rPr>
                <w:rFonts w:cstheme="minorHAnsi"/>
                <w:szCs w:val="22"/>
              </w:rPr>
            </w:pPr>
            <w:r w:rsidRPr="00A27D04">
              <w:rPr>
                <w:rFonts w:cstheme="minorHAnsi"/>
                <w:szCs w:val="22"/>
              </w:rPr>
              <w:t xml:space="preserve">14. </w:t>
            </w:r>
            <w:r w:rsidRPr="00A27D04">
              <w:rPr>
                <w:rFonts w:cstheme="minorHAnsi"/>
                <w:spacing w:val="-3"/>
                <w:szCs w:val="22"/>
              </w:rPr>
              <w:t>DISSEMINATION POLICY</w:t>
            </w:r>
          </w:p>
        </w:tc>
        <w:tc>
          <w:tcPr>
            <w:tcW w:w="1291" w:type="dxa"/>
            <w:vAlign w:val="center"/>
          </w:tcPr>
          <w:p w14:paraId="1D777286" w14:textId="77777777" w:rsidR="00BF59ED" w:rsidRPr="00987A19" w:rsidRDefault="00BF59ED" w:rsidP="00544728">
            <w:pPr>
              <w:spacing w:before="60" w:after="60" w:line="240" w:lineRule="auto"/>
              <w:rPr>
                <w:szCs w:val="22"/>
              </w:rPr>
            </w:pPr>
          </w:p>
        </w:tc>
      </w:tr>
      <w:tr w:rsidR="00BF59ED" w:rsidRPr="00987A19" w14:paraId="7E4652C4" w14:textId="77777777" w:rsidTr="00BF59ED">
        <w:tc>
          <w:tcPr>
            <w:tcW w:w="9128" w:type="dxa"/>
            <w:vAlign w:val="center"/>
          </w:tcPr>
          <w:p w14:paraId="35306819" w14:textId="295CA638" w:rsidR="00BF59ED" w:rsidRPr="00A27D04" w:rsidRDefault="00BF59ED" w:rsidP="00544728">
            <w:pPr>
              <w:tabs>
                <w:tab w:val="right" w:leader="dot" w:pos="9248"/>
              </w:tabs>
              <w:suppressAutoHyphens/>
              <w:spacing w:before="60" w:after="60" w:line="240" w:lineRule="auto"/>
              <w:ind w:right="-18"/>
              <w:rPr>
                <w:rFonts w:cstheme="minorHAnsi"/>
                <w:szCs w:val="22"/>
              </w:rPr>
            </w:pPr>
            <w:r w:rsidRPr="00A27D04">
              <w:rPr>
                <w:rFonts w:cstheme="minorHAnsi"/>
                <w:szCs w:val="22"/>
              </w:rPr>
              <w:t xml:space="preserve">15. </w:t>
            </w:r>
            <w:r w:rsidRPr="00A27D04">
              <w:rPr>
                <w:rFonts w:cstheme="minorHAnsi"/>
                <w:spacing w:val="-3"/>
                <w:szCs w:val="22"/>
              </w:rPr>
              <w:t>REFERENCES</w:t>
            </w:r>
          </w:p>
        </w:tc>
        <w:tc>
          <w:tcPr>
            <w:tcW w:w="1291" w:type="dxa"/>
            <w:vAlign w:val="center"/>
          </w:tcPr>
          <w:p w14:paraId="1D165EFA" w14:textId="77777777" w:rsidR="00BF59ED" w:rsidRPr="00987A19" w:rsidRDefault="00BF59ED" w:rsidP="00544728">
            <w:pPr>
              <w:spacing w:before="60" w:after="60" w:line="240" w:lineRule="auto"/>
              <w:rPr>
                <w:szCs w:val="22"/>
              </w:rPr>
            </w:pPr>
          </w:p>
        </w:tc>
      </w:tr>
      <w:tr w:rsidR="00BF59ED" w:rsidRPr="00987A19" w14:paraId="67C563B8" w14:textId="77777777" w:rsidTr="00BF59ED">
        <w:tc>
          <w:tcPr>
            <w:tcW w:w="9128" w:type="dxa"/>
            <w:vAlign w:val="center"/>
          </w:tcPr>
          <w:p w14:paraId="6AE22103" w14:textId="51B66AFB" w:rsidR="00BF59ED" w:rsidRPr="00A27D04" w:rsidRDefault="00BF59ED" w:rsidP="00544728">
            <w:pPr>
              <w:tabs>
                <w:tab w:val="right" w:leader="dot" w:pos="9248"/>
              </w:tabs>
              <w:suppressAutoHyphens/>
              <w:spacing w:before="60" w:after="60" w:line="240" w:lineRule="auto"/>
              <w:ind w:right="-18"/>
              <w:rPr>
                <w:rFonts w:cstheme="minorHAnsi"/>
                <w:szCs w:val="22"/>
              </w:rPr>
            </w:pPr>
            <w:r w:rsidRPr="00A27D04">
              <w:rPr>
                <w:rFonts w:cstheme="minorHAnsi"/>
                <w:szCs w:val="22"/>
              </w:rPr>
              <w:t xml:space="preserve">16. </w:t>
            </w:r>
            <w:r w:rsidRPr="00A27D04">
              <w:rPr>
                <w:rFonts w:cstheme="minorHAnsi"/>
                <w:spacing w:val="-3"/>
                <w:szCs w:val="22"/>
              </w:rPr>
              <w:t>APPENDICIES</w:t>
            </w:r>
          </w:p>
        </w:tc>
        <w:tc>
          <w:tcPr>
            <w:tcW w:w="1291" w:type="dxa"/>
            <w:vAlign w:val="center"/>
          </w:tcPr>
          <w:p w14:paraId="00195B04" w14:textId="77777777" w:rsidR="00BF59ED" w:rsidRPr="00987A19" w:rsidRDefault="00BF59ED" w:rsidP="00544728">
            <w:pPr>
              <w:spacing w:before="60" w:after="60" w:line="240" w:lineRule="auto"/>
              <w:rPr>
                <w:szCs w:val="22"/>
              </w:rPr>
            </w:pPr>
          </w:p>
        </w:tc>
      </w:tr>
    </w:tbl>
    <w:p w14:paraId="7000458D" w14:textId="77777777" w:rsidR="00BF59ED" w:rsidRDefault="00BF59ED" w:rsidP="00A27D04">
      <w:pPr>
        <w:spacing w:after="0" w:line="240" w:lineRule="auto"/>
        <w:rPr>
          <w:rFonts w:cstheme="minorHAnsi"/>
          <w:szCs w:val="22"/>
        </w:rPr>
      </w:pPr>
    </w:p>
    <w:p w14:paraId="445342BE" w14:textId="7F371213" w:rsidR="00BF59ED" w:rsidRPr="003C12DB" w:rsidRDefault="00BF59ED" w:rsidP="00BF59ED">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roofErr w:type="gramStart"/>
      <w:r>
        <w:rPr>
          <w:rFonts w:cstheme="minorHAnsi"/>
          <w:b/>
          <w:szCs w:val="22"/>
        </w:rPr>
        <w:t xml:space="preserve">ii. </w:t>
      </w:r>
      <w:r w:rsidRPr="003C12DB">
        <w:rPr>
          <w:rFonts w:cstheme="minorHAnsi"/>
          <w:b/>
          <w:szCs w:val="22"/>
        </w:rPr>
        <w:t>LIST</w:t>
      </w:r>
      <w:proofErr w:type="gramEnd"/>
      <w:r w:rsidRPr="003C12DB">
        <w:rPr>
          <w:rFonts w:cstheme="minorHAnsi"/>
          <w:b/>
          <w:szCs w:val="22"/>
        </w:rPr>
        <w:t xml:space="preserve"> OF ABBREVIATIONS</w:t>
      </w:r>
    </w:p>
    <w:p w14:paraId="493459D3" w14:textId="77777777" w:rsidR="00BF59ED" w:rsidRPr="003C12DB" w:rsidRDefault="00BF59ED" w:rsidP="00BF59ED">
      <w:pPr>
        <w:spacing w:line="240" w:lineRule="auto"/>
        <w:rPr>
          <w:rFonts w:cstheme="minorHAnsi"/>
          <w:szCs w:val="22"/>
        </w:rPr>
      </w:pPr>
      <w:r w:rsidRPr="003C12DB">
        <w:rPr>
          <w:rFonts w:cstheme="minorHAnsi"/>
          <w:szCs w:val="22"/>
        </w:rPr>
        <w:t>Define all unusual or ‘technical’ terms related to the trial.  Add or delete as appropriate to your trial.  Maintain alphabetical order for ease of reference.</w:t>
      </w:r>
    </w:p>
    <w:p w14:paraId="7866D595"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AE</w:t>
      </w:r>
      <w:r w:rsidRPr="003C12DB">
        <w:rPr>
          <w:rFonts w:cstheme="minorHAnsi"/>
          <w:szCs w:val="22"/>
        </w:rPr>
        <w:tab/>
        <w:t>Adverse Event</w:t>
      </w:r>
    </w:p>
    <w:p w14:paraId="1C1C9E7B"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AR</w:t>
      </w:r>
      <w:r w:rsidRPr="003C12DB">
        <w:rPr>
          <w:rFonts w:cstheme="minorHAnsi"/>
          <w:szCs w:val="22"/>
        </w:rPr>
        <w:tab/>
        <w:t>Adverse Reaction</w:t>
      </w:r>
    </w:p>
    <w:p w14:paraId="10F89726"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CA</w:t>
      </w:r>
      <w:r w:rsidRPr="003C12DB">
        <w:rPr>
          <w:rFonts w:cstheme="minorHAnsi"/>
          <w:szCs w:val="22"/>
        </w:rPr>
        <w:tab/>
        <w:t>Competent Authority</w:t>
      </w:r>
    </w:p>
    <w:p w14:paraId="2BCB44B4"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CI</w:t>
      </w:r>
      <w:r w:rsidRPr="003C12DB">
        <w:rPr>
          <w:rFonts w:cstheme="minorHAnsi"/>
          <w:szCs w:val="22"/>
        </w:rPr>
        <w:tab/>
        <w:t>Chief Investigator</w:t>
      </w:r>
    </w:p>
    <w:p w14:paraId="30177433"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CRF</w:t>
      </w:r>
      <w:r w:rsidRPr="003C12DB">
        <w:rPr>
          <w:rFonts w:cstheme="minorHAnsi"/>
          <w:szCs w:val="22"/>
        </w:rPr>
        <w:tab/>
        <w:t>Case Report Form</w:t>
      </w:r>
    </w:p>
    <w:p w14:paraId="0ED194F5" w14:textId="77777777" w:rsidR="00BF59ED" w:rsidRDefault="00BF59ED" w:rsidP="00BF59ED">
      <w:pPr>
        <w:tabs>
          <w:tab w:val="left" w:pos="3870"/>
        </w:tabs>
        <w:spacing w:line="240" w:lineRule="auto"/>
        <w:rPr>
          <w:rFonts w:cstheme="minorHAnsi"/>
          <w:szCs w:val="22"/>
        </w:rPr>
      </w:pPr>
      <w:r w:rsidRPr="003C12DB">
        <w:rPr>
          <w:rFonts w:cstheme="minorHAnsi"/>
          <w:szCs w:val="22"/>
        </w:rPr>
        <w:t>CRO</w:t>
      </w:r>
      <w:r w:rsidRPr="003C12DB">
        <w:rPr>
          <w:rFonts w:cstheme="minorHAnsi"/>
          <w:szCs w:val="22"/>
        </w:rPr>
        <w:tab/>
        <w:t>Contract Research Organisation</w:t>
      </w:r>
    </w:p>
    <w:p w14:paraId="194C38F9"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CTA</w:t>
      </w:r>
      <w:r w:rsidRPr="003C12DB">
        <w:rPr>
          <w:rFonts w:cstheme="minorHAnsi"/>
          <w:szCs w:val="22"/>
        </w:rPr>
        <w:tab/>
        <w:t>Clinical Trial Authorisation</w:t>
      </w:r>
    </w:p>
    <w:p w14:paraId="1C326441" w14:textId="77777777" w:rsidR="00BF59ED" w:rsidRDefault="00BF59ED" w:rsidP="00BF59ED">
      <w:pPr>
        <w:tabs>
          <w:tab w:val="left" w:pos="3870"/>
        </w:tabs>
        <w:spacing w:line="240" w:lineRule="auto"/>
        <w:rPr>
          <w:rFonts w:cstheme="minorHAnsi"/>
          <w:szCs w:val="22"/>
        </w:rPr>
      </w:pPr>
      <w:r w:rsidRPr="003C12DB">
        <w:rPr>
          <w:rFonts w:cstheme="minorHAnsi"/>
          <w:szCs w:val="22"/>
        </w:rPr>
        <w:t>CTIMP</w:t>
      </w:r>
      <w:r w:rsidRPr="006B7F1D">
        <w:rPr>
          <w:rFonts w:cstheme="minorHAnsi"/>
          <w:szCs w:val="22"/>
        </w:rPr>
        <w:t xml:space="preserve"> </w:t>
      </w:r>
      <w:r>
        <w:rPr>
          <w:rFonts w:cstheme="minorHAnsi"/>
          <w:szCs w:val="22"/>
        </w:rPr>
        <w:tab/>
      </w:r>
      <w:r w:rsidRPr="003C12DB">
        <w:rPr>
          <w:rFonts w:cstheme="minorHAnsi"/>
          <w:szCs w:val="22"/>
        </w:rPr>
        <w:t>Clinical Trial of Investigational Medicinal Product</w:t>
      </w:r>
      <w:r w:rsidRPr="003C12DB">
        <w:rPr>
          <w:rFonts w:cstheme="minorHAnsi"/>
          <w:szCs w:val="22"/>
        </w:rPr>
        <w:tab/>
      </w:r>
    </w:p>
    <w:p w14:paraId="543CC324" w14:textId="77777777" w:rsidR="00BF59ED" w:rsidRPr="003C12DB" w:rsidRDefault="00BF59ED" w:rsidP="00BF59ED">
      <w:pPr>
        <w:tabs>
          <w:tab w:val="left" w:pos="3870"/>
        </w:tabs>
        <w:spacing w:line="240" w:lineRule="auto"/>
        <w:rPr>
          <w:rFonts w:cstheme="minorHAnsi"/>
          <w:szCs w:val="22"/>
        </w:rPr>
      </w:pPr>
      <w:r>
        <w:rPr>
          <w:rFonts w:cstheme="minorHAnsi"/>
          <w:szCs w:val="22"/>
        </w:rPr>
        <w:t>CTU</w:t>
      </w:r>
      <w:r>
        <w:rPr>
          <w:rFonts w:cstheme="minorHAnsi"/>
          <w:szCs w:val="22"/>
        </w:rPr>
        <w:tab/>
        <w:t>Clinical Trials Unit</w:t>
      </w:r>
      <w:r w:rsidRPr="003C12DB">
        <w:rPr>
          <w:rFonts w:cstheme="minorHAnsi"/>
          <w:szCs w:val="22"/>
        </w:rPr>
        <w:tab/>
      </w:r>
    </w:p>
    <w:p w14:paraId="3A171864"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lastRenderedPageBreak/>
        <w:t>DMC</w:t>
      </w:r>
      <w:r w:rsidRPr="003C12DB">
        <w:rPr>
          <w:rFonts w:cstheme="minorHAnsi"/>
          <w:szCs w:val="22"/>
        </w:rPr>
        <w:tab/>
        <w:t>Data Monitoring Committee</w:t>
      </w:r>
    </w:p>
    <w:p w14:paraId="230F85C7"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DSUR</w:t>
      </w:r>
      <w:r w:rsidRPr="003C12DB">
        <w:rPr>
          <w:rFonts w:cstheme="minorHAnsi"/>
          <w:szCs w:val="22"/>
        </w:rPr>
        <w:tab/>
        <w:t>Development Safety Update Report</w:t>
      </w:r>
    </w:p>
    <w:p w14:paraId="258BE7C8"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EC</w:t>
      </w:r>
      <w:r w:rsidRPr="003C12DB">
        <w:rPr>
          <w:rFonts w:cstheme="minorHAnsi"/>
          <w:szCs w:val="22"/>
        </w:rPr>
        <w:tab/>
        <w:t>European Commission</w:t>
      </w:r>
    </w:p>
    <w:p w14:paraId="034797E3"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EMEA</w:t>
      </w:r>
      <w:r w:rsidRPr="003C12DB">
        <w:rPr>
          <w:rFonts w:cstheme="minorHAnsi"/>
          <w:szCs w:val="22"/>
        </w:rPr>
        <w:tab/>
        <w:t>European Medicines Agency</w:t>
      </w:r>
    </w:p>
    <w:p w14:paraId="6C9A83BA"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EU</w:t>
      </w:r>
      <w:r w:rsidRPr="003C12DB">
        <w:rPr>
          <w:rFonts w:cstheme="minorHAnsi"/>
          <w:szCs w:val="22"/>
        </w:rPr>
        <w:tab/>
        <w:t>European Union</w:t>
      </w:r>
    </w:p>
    <w:p w14:paraId="7EBC737A"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EUCTD</w:t>
      </w:r>
      <w:r w:rsidRPr="003C12DB">
        <w:rPr>
          <w:rFonts w:cstheme="minorHAnsi"/>
          <w:szCs w:val="22"/>
        </w:rPr>
        <w:tab/>
        <w:t>European Clinical Trials Directive</w:t>
      </w:r>
    </w:p>
    <w:p w14:paraId="1EA6F84C"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EudraCT</w:t>
      </w:r>
      <w:r w:rsidRPr="003C12DB">
        <w:rPr>
          <w:rFonts w:cstheme="minorHAnsi"/>
          <w:szCs w:val="22"/>
        </w:rPr>
        <w:tab/>
        <w:t>European Clinical Trials Database</w:t>
      </w:r>
    </w:p>
    <w:p w14:paraId="06904185" w14:textId="77777777" w:rsidR="00BF59ED" w:rsidRPr="003C12DB" w:rsidRDefault="00BF59ED" w:rsidP="00BF59ED">
      <w:pPr>
        <w:tabs>
          <w:tab w:val="left" w:pos="3870"/>
        </w:tabs>
        <w:spacing w:line="240" w:lineRule="auto"/>
        <w:rPr>
          <w:rFonts w:cstheme="minorHAnsi"/>
          <w:szCs w:val="22"/>
        </w:rPr>
      </w:pPr>
      <w:proofErr w:type="spellStart"/>
      <w:r w:rsidRPr="003C12DB">
        <w:rPr>
          <w:rFonts w:cstheme="minorHAnsi"/>
          <w:szCs w:val="22"/>
        </w:rPr>
        <w:t>EudraVIGILANCE</w:t>
      </w:r>
      <w:proofErr w:type="spellEnd"/>
      <w:r w:rsidRPr="003C12DB">
        <w:rPr>
          <w:rFonts w:cstheme="minorHAnsi"/>
          <w:szCs w:val="22"/>
        </w:rPr>
        <w:tab/>
        <w:t>European database for Pharmacovigilance</w:t>
      </w:r>
    </w:p>
    <w:p w14:paraId="672E50D9"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GCP</w:t>
      </w:r>
      <w:r w:rsidRPr="003C12DB">
        <w:rPr>
          <w:rFonts w:cstheme="minorHAnsi"/>
          <w:szCs w:val="22"/>
        </w:rPr>
        <w:tab/>
        <w:t>Good Clinical Practice</w:t>
      </w:r>
    </w:p>
    <w:p w14:paraId="76E0843F"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GMP</w:t>
      </w:r>
      <w:r w:rsidRPr="003C12DB">
        <w:rPr>
          <w:rFonts w:cstheme="minorHAnsi"/>
          <w:szCs w:val="22"/>
        </w:rPr>
        <w:tab/>
        <w:t xml:space="preserve">Good Manufacturing Practice </w:t>
      </w:r>
    </w:p>
    <w:p w14:paraId="1E3E68EA"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IB</w:t>
      </w:r>
      <w:r w:rsidRPr="003C12DB">
        <w:rPr>
          <w:rFonts w:cstheme="minorHAnsi"/>
          <w:szCs w:val="22"/>
        </w:rPr>
        <w:tab/>
        <w:t>Investigator Brochure</w:t>
      </w:r>
    </w:p>
    <w:p w14:paraId="5B4B8E95"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ICF</w:t>
      </w:r>
      <w:r w:rsidRPr="003C12DB">
        <w:rPr>
          <w:rFonts w:cstheme="minorHAnsi"/>
          <w:szCs w:val="22"/>
        </w:rPr>
        <w:tab/>
        <w:t>Informed Consent Form</w:t>
      </w:r>
    </w:p>
    <w:p w14:paraId="7CA9BF18" w14:textId="77777777" w:rsidR="00BF59ED" w:rsidRPr="003C12DB" w:rsidRDefault="00BF59ED" w:rsidP="00BF59ED">
      <w:pPr>
        <w:tabs>
          <w:tab w:val="left" w:pos="3870"/>
        </w:tabs>
        <w:spacing w:line="240" w:lineRule="auto"/>
        <w:ind w:left="3870" w:hanging="3870"/>
        <w:rPr>
          <w:rFonts w:cstheme="minorHAnsi"/>
          <w:szCs w:val="22"/>
        </w:rPr>
      </w:pPr>
      <w:r w:rsidRPr="003C12DB">
        <w:rPr>
          <w:rFonts w:cstheme="minorHAnsi"/>
          <w:szCs w:val="22"/>
        </w:rPr>
        <w:t>ICH</w:t>
      </w:r>
      <w:r w:rsidRPr="003C12DB">
        <w:rPr>
          <w:rFonts w:cstheme="minorHAnsi"/>
          <w:szCs w:val="22"/>
        </w:rPr>
        <w:tab/>
      </w:r>
      <w:r w:rsidRPr="003C12DB">
        <w:rPr>
          <w:rFonts w:cstheme="minorHAnsi"/>
          <w:szCs w:val="22"/>
          <w:lang w:val="en"/>
        </w:rPr>
        <w:t xml:space="preserve">International Conference on </w:t>
      </w:r>
      <w:proofErr w:type="spellStart"/>
      <w:r w:rsidRPr="003C12DB">
        <w:rPr>
          <w:rFonts w:cstheme="minorHAnsi"/>
          <w:szCs w:val="22"/>
          <w:lang w:val="en"/>
        </w:rPr>
        <w:t>Harmonisation</w:t>
      </w:r>
      <w:proofErr w:type="spellEnd"/>
      <w:r w:rsidRPr="003C12DB">
        <w:rPr>
          <w:rFonts w:cstheme="minorHAnsi"/>
          <w:szCs w:val="22"/>
          <w:lang w:val="en"/>
        </w:rPr>
        <w:t xml:space="preserve"> of technical requirements for registration of pharmaceuticals for human use.</w:t>
      </w:r>
    </w:p>
    <w:p w14:paraId="1714FB2D"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IMP</w:t>
      </w:r>
      <w:r w:rsidRPr="003C12DB">
        <w:rPr>
          <w:rFonts w:cstheme="minorHAnsi"/>
          <w:szCs w:val="22"/>
        </w:rPr>
        <w:tab/>
        <w:t>Investigational Medicinal Product</w:t>
      </w:r>
    </w:p>
    <w:p w14:paraId="1AF49FC7"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IMPD</w:t>
      </w:r>
      <w:r w:rsidRPr="003C12DB">
        <w:rPr>
          <w:rFonts w:cstheme="minorHAnsi"/>
          <w:szCs w:val="22"/>
        </w:rPr>
        <w:tab/>
        <w:t>Investigational Medicinal Product Dossier</w:t>
      </w:r>
    </w:p>
    <w:p w14:paraId="35A25223"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ISF</w:t>
      </w:r>
      <w:r w:rsidRPr="003C12DB">
        <w:rPr>
          <w:rFonts w:cstheme="minorHAnsi"/>
          <w:szCs w:val="22"/>
        </w:rPr>
        <w:tab/>
        <w:t>Investigator Site File</w:t>
      </w:r>
      <w:r>
        <w:rPr>
          <w:rFonts w:cstheme="minorHAnsi"/>
          <w:szCs w:val="22"/>
        </w:rPr>
        <w:t xml:space="preserve"> (This forms part of the TMF)</w:t>
      </w:r>
    </w:p>
    <w:p w14:paraId="2F35CF13"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ISRCTN</w:t>
      </w:r>
      <w:r w:rsidRPr="003C12DB">
        <w:rPr>
          <w:rFonts w:cstheme="minorHAnsi"/>
          <w:szCs w:val="22"/>
        </w:rPr>
        <w:tab/>
        <w:t xml:space="preserve">International Standard Randomised Controlled Trials </w:t>
      </w:r>
      <w:r w:rsidRPr="003C12DB">
        <w:rPr>
          <w:rFonts w:cstheme="minorHAnsi"/>
          <w:szCs w:val="22"/>
        </w:rPr>
        <w:tab/>
        <w:t>Number</w:t>
      </w:r>
    </w:p>
    <w:p w14:paraId="3E55D4E2"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MA</w:t>
      </w:r>
      <w:r w:rsidRPr="003C12DB">
        <w:rPr>
          <w:rFonts w:cstheme="minorHAnsi"/>
          <w:szCs w:val="22"/>
        </w:rPr>
        <w:tab/>
        <w:t>Marketing Authorisation</w:t>
      </w:r>
    </w:p>
    <w:p w14:paraId="7DD4B8CA" w14:textId="77777777" w:rsidR="00BF59ED" w:rsidRPr="003C12DB" w:rsidRDefault="00BF59ED" w:rsidP="00BF59ED">
      <w:pPr>
        <w:tabs>
          <w:tab w:val="left" w:pos="3870"/>
        </w:tabs>
        <w:spacing w:line="240" w:lineRule="auto"/>
        <w:ind w:left="3870" w:hanging="3870"/>
        <w:rPr>
          <w:rFonts w:cstheme="minorHAnsi"/>
          <w:szCs w:val="22"/>
        </w:rPr>
      </w:pPr>
      <w:r w:rsidRPr="003C12DB">
        <w:rPr>
          <w:rFonts w:cstheme="minorHAnsi"/>
          <w:szCs w:val="22"/>
        </w:rPr>
        <w:t>MHRA</w:t>
      </w:r>
      <w:r w:rsidRPr="003C12DB">
        <w:rPr>
          <w:rFonts w:cstheme="minorHAnsi"/>
          <w:szCs w:val="22"/>
        </w:rPr>
        <w:tab/>
        <w:t>Medicines and Healthcare products Regulatory Agency</w:t>
      </w:r>
    </w:p>
    <w:p w14:paraId="64C223A7"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MS</w:t>
      </w:r>
      <w:r w:rsidRPr="003C12DB">
        <w:rPr>
          <w:rFonts w:cstheme="minorHAnsi"/>
          <w:szCs w:val="22"/>
        </w:rPr>
        <w:tab/>
        <w:t>Member State</w:t>
      </w:r>
    </w:p>
    <w:p w14:paraId="06DEAAB1" w14:textId="77777777" w:rsidR="00BF59ED" w:rsidRPr="003C12DB" w:rsidRDefault="00BF59ED" w:rsidP="00BF59ED">
      <w:pPr>
        <w:tabs>
          <w:tab w:val="left" w:pos="3870"/>
        </w:tabs>
        <w:spacing w:line="240" w:lineRule="auto"/>
        <w:ind w:left="3870" w:hanging="3870"/>
        <w:rPr>
          <w:rFonts w:cstheme="minorHAnsi"/>
          <w:szCs w:val="22"/>
        </w:rPr>
      </w:pPr>
      <w:r w:rsidRPr="003C12DB">
        <w:rPr>
          <w:rFonts w:cstheme="minorHAnsi"/>
          <w:szCs w:val="22"/>
        </w:rPr>
        <w:t>NHS R&amp;D</w:t>
      </w:r>
      <w:r w:rsidRPr="003C12DB">
        <w:rPr>
          <w:rFonts w:cstheme="minorHAnsi"/>
          <w:szCs w:val="22"/>
        </w:rPr>
        <w:tab/>
        <w:t xml:space="preserve">National Health Service Research &amp; Development  </w:t>
      </w:r>
    </w:p>
    <w:p w14:paraId="274706CB"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NIMP</w:t>
      </w:r>
      <w:r w:rsidRPr="003C12DB">
        <w:rPr>
          <w:rFonts w:cstheme="minorHAnsi"/>
          <w:szCs w:val="22"/>
        </w:rPr>
        <w:tab/>
        <w:t>Non-Investigational Medicinal Product</w:t>
      </w:r>
    </w:p>
    <w:p w14:paraId="6ADC5FF4"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PI</w:t>
      </w:r>
      <w:r w:rsidRPr="003C12DB">
        <w:rPr>
          <w:rFonts w:cstheme="minorHAnsi"/>
          <w:szCs w:val="22"/>
        </w:rPr>
        <w:tab/>
        <w:t>Principal Investigator</w:t>
      </w:r>
    </w:p>
    <w:p w14:paraId="2359F50D"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PIC</w:t>
      </w:r>
      <w:r w:rsidRPr="003C12DB">
        <w:rPr>
          <w:rFonts w:cstheme="minorHAnsi"/>
          <w:szCs w:val="22"/>
        </w:rPr>
        <w:tab/>
        <w:t>Participant Identification Centre</w:t>
      </w:r>
    </w:p>
    <w:p w14:paraId="4D1AAC4B"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PIS</w:t>
      </w:r>
      <w:r w:rsidRPr="003C12DB">
        <w:rPr>
          <w:rFonts w:cstheme="minorHAnsi"/>
          <w:szCs w:val="22"/>
        </w:rPr>
        <w:tab/>
        <w:t>Participant Information Sheet</w:t>
      </w:r>
    </w:p>
    <w:p w14:paraId="13509868"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QA</w:t>
      </w:r>
      <w:r w:rsidRPr="003C12DB">
        <w:rPr>
          <w:rFonts w:cstheme="minorHAnsi"/>
          <w:szCs w:val="22"/>
        </w:rPr>
        <w:tab/>
        <w:t>Quality Assurance</w:t>
      </w:r>
    </w:p>
    <w:p w14:paraId="15F39B7C"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QC</w:t>
      </w:r>
      <w:r w:rsidRPr="003C12DB">
        <w:rPr>
          <w:rFonts w:cstheme="minorHAnsi"/>
          <w:szCs w:val="22"/>
        </w:rPr>
        <w:tab/>
        <w:t>Quality Control</w:t>
      </w:r>
    </w:p>
    <w:p w14:paraId="3DA0A563"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QP</w:t>
      </w:r>
      <w:r w:rsidRPr="003C12DB">
        <w:rPr>
          <w:rFonts w:cstheme="minorHAnsi"/>
          <w:szCs w:val="22"/>
        </w:rPr>
        <w:tab/>
        <w:t xml:space="preserve">Qualified Person </w:t>
      </w:r>
    </w:p>
    <w:p w14:paraId="56F5896D"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RCT</w:t>
      </w:r>
      <w:r w:rsidRPr="003C12DB">
        <w:rPr>
          <w:rFonts w:cstheme="minorHAnsi"/>
          <w:szCs w:val="22"/>
        </w:rPr>
        <w:tab/>
        <w:t>Randomised Control Trial</w:t>
      </w:r>
    </w:p>
    <w:p w14:paraId="24A5F8DC"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REC</w:t>
      </w:r>
      <w:r w:rsidRPr="003C12DB">
        <w:rPr>
          <w:rFonts w:cstheme="minorHAnsi"/>
          <w:szCs w:val="22"/>
        </w:rPr>
        <w:tab/>
        <w:t>Research Ethics Committee</w:t>
      </w:r>
    </w:p>
    <w:p w14:paraId="0E48D6BC"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SAE</w:t>
      </w:r>
      <w:r w:rsidRPr="003C12DB">
        <w:rPr>
          <w:rFonts w:cstheme="minorHAnsi"/>
          <w:szCs w:val="22"/>
        </w:rPr>
        <w:tab/>
        <w:t>Serious Adverse Event</w:t>
      </w:r>
    </w:p>
    <w:p w14:paraId="1B62905D"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SAR</w:t>
      </w:r>
      <w:r w:rsidRPr="003C12DB">
        <w:rPr>
          <w:rFonts w:cstheme="minorHAnsi"/>
          <w:szCs w:val="22"/>
        </w:rPr>
        <w:tab/>
        <w:t>Serious Adverse Reaction</w:t>
      </w:r>
    </w:p>
    <w:p w14:paraId="2F48FDC1"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lastRenderedPageBreak/>
        <w:t>SDV</w:t>
      </w:r>
      <w:r w:rsidRPr="003C12DB">
        <w:rPr>
          <w:rFonts w:cstheme="minorHAnsi"/>
          <w:szCs w:val="22"/>
        </w:rPr>
        <w:tab/>
        <w:t>Source Data Verification</w:t>
      </w:r>
    </w:p>
    <w:p w14:paraId="1E3B90E9"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SOP</w:t>
      </w:r>
      <w:r w:rsidRPr="003C12DB">
        <w:rPr>
          <w:rFonts w:cstheme="minorHAnsi"/>
          <w:szCs w:val="22"/>
        </w:rPr>
        <w:tab/>
        <w:t xml:space="preserve">Standard Operating Procedure </w:t>
      </w:r>
    </w:p>
    <w:p w14:paraId="6E32EC2B" w14:textId="77777777" w:rsidR="00BF59ED" w:rsidRPr="003C12DB" w:rsidRDefault="00BF59ED" w:rsidP="00BF59ED">
      <w:pPr>
        <w:tabs>
          <w:tab w:val="left" w:pos="3870"/>
        </w:tabs>
        <w:spacing w:line="240" w:lineRule="auto"/>
        <w:rPr>
          <w:rFonts w:cstheme="minorHAnsi"/>
          <w:szCs w:val="22"/>
        </w:rPr>
      </w:pPr>
      <w:proofErr w:type="spellStart"/>
      <w:r w:rsidRPr="003C12DB">
        <w:rPr>
          <w:rFonts w:cstheme="minorHAnsi"/>
          <w:szCs w:val="22"/>
        </w:rPr>
        <w:t>SmPC</w:t>
      </w:r>
      <w:proofErr w:type="spellEnd"/>
      <w:r w:rsidRPr="003C12DB">
        <w:rPr>
          <w:rFonts w:cstheme="minorHAnsi"/>
          <w:szCs w:val="22"/>
        </w:rPr>
        <w:tab/>
        <w:t xml:space="preserve">Summary of Product Characteristics </w:t>
      </w:r>
    </w:p>
    <w:p w14:paraId="329B304C"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SSI</w:t>
      </w:r>
      <w:r w:rsidRPr="003C12DB">
        <w:rPr>
          <w:rFonts w:cstheme="minorHAnsi"/>
          <w:szCs w:val="22"/>
        </w:rPr>
        <w:tab/>
        <w:t>Site Specific Information</w:t>
      </w:r>
    </w:p>
    <w:p w14:paraId="0698A50F" w14:textId="77777777" w:rsidR="00BF59ED" w:rsidRPr="003C12DB" w:rsidRDefault="00BF59ED" w:rsidP="00BF59ED">
      <w:pPr>
        <w:tabs>
          <w:tab w:val="left" w:pos="3870"/>
        </w:tabs>
        <w:spacing w:line="240" w:lineRule="auto"/>
        <w:ind w:left="3870" w:hanging="3870"/>
        <w:rPr>
          <w:rFonts w:cstheme="minorHAnsi"/>
          <w:szCs w:val="22"/>
        </w:rPr>
      </w:pPr>
      <w:r w:rsidRPr="003C12DB">
        <w:rPr>
          <w:rFonts w:cstheme="minorHAnsi"/>
          <w:szCs w:val="22"/>
        </w:rPr>
        <w:t>SUSAR</w:t>
      </w:r>
      <w:r w:rsidRPr="003C12DB">
        <w:rPr>
          <w:rFonts w:cstheme="minorHAnsi"/>
          <w:szCs w:val="22"/>
        </w:rPr>
        <w:tab/>
        <w:t xml:space="preserve">Suspected Unexpected Serious Adverse Reaction </w:t>
      </w:r>
    </w:p>
    <w:p w14:paraId="2900F4EF"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TMF</w:t>
      </w:r>
      <w:r w:rsidRPr="003C12DB">
        <w:rPr>
          <w:rFonts w:cstheme="minorHAnsi"/>
          <w:szCs w:val="22"/>
        </w:rPr>
        <w:tab/>
        <w:t>Trial Master File</w:t>
      </w:r>
    </w:p>
    <w:p w14:paraId="24C14F6A"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TMG</w:t>
      </w:r>
      <w:r w:rsidRPr="003C12DB">
        <w:rPr>
          <w:rFonts w:cstheme="minorHAnsi"/>
          <w:szCs w:val="22"/>
        </w:rPr>
        <w:tab/>
        <w:t>Trial Management Group</w:t>
      </w:r>
    </w:p>
    <w:p w14:paraId="27106023" w14:textId="77777777" w:rsidR="00BF59ED" w:rsidRPr="003C12DB" w:rsidRDefault="00BF59ED" w:rsidP="00BF59ED">
      <w:pPr>
        <w:tabs>
          <w:tab w:val="left" w:pos="3870"/>
        </w:tabs>
        <w:spacing w:line="240" w:lineRule="auto"/>
        <w:rPr>
          <w:rFonts w:cstheme="minorHAnsi"/>
          <w:szCs w:val="22"/>
        </w:rPr>
      </w:pPr>
      <w:r w:rsidRPr="003C12DB">
        <w:rPr>
          <w:rFonts w:cstheme="minorHAnsi"/>
          <w:szCs w:val="22"/>
        </w:rPr>
        <w:t>TSC</w:t>
      </w:r>
      <w:r w:rsidRPr="003C12DB">
        <w:rPr>
          <w:rFonts w:cstheme="minorHAnsi"/>
          <w:szCs w:val="22"/>
        </w:rPr>
        <w:tab/>
        <w:t>Trial Steering Committee</w:t>
      </w:r>
    </w:p>
    <w:p w14:paraId="1C97E47B" w14:textId="77777777" w:rsidR="00A27D04" w:rsidRDefault="00A27D04" w:rsidP="00A27D04">
      <w:pPr>
        <w:spacing w:after="0" w:line="240" w:lineRule="auto"/>
        <w:rPr>
          <w:rFonts w:eastAsiaTheme="majorEastAsia" w:cstheme="minorHAnsi"/>
          <w:b/>
          <w:bCs/>
          <w:color w:val="3B0083"/>
          <w:szCs w:val="22"/>
        </w:rPr>
      </w:pPr>
      <w:r>
        <w:rPr>
          <w:rFonts w:cstheme="minorHAnsi"/>
          <w:szCs w:val="22"/>
        </w:rPr>
        <w:br w:type="page"/>
      </w:r>
    </w:p>
    <w:p w14:paraId="30B5808A" w14:textId="77777777" w:rsidR="003C12DB" w:rsidRDefault="003C12DB" w:rsidP="003802A1">
      <w:pPr>
        <w:spacing w:line="240" w:lineRule="auto"/>
        <w:rPr>
          <w:rFonts w:eastAsiaTheme="majorEastAsia" w:cstheme="minorHAnsi"/>
          <w:b/>
          <w:bCs/>
          <w:color w:val="3B0083"/>
          <w:szCs w:val="22"/>
        </w:rPr>
      </w:pPr>
    </w:p>
    <w:p w14:paraId="6B04F7E8" w14:textId="7EBD51B8" w:rsidR="00475FDA" w:rsidRPr="00093582" w:rsidRDefault="00BF59ED" w:rsidP="00093582">
      <w:pPr>
        <w:pStyle w:val="Heading1"/>
        <w:spacing w:before="0" w:after="120"/>
        <w:rPr>
          <w:rFonts w:asciiTheme="minorHAnsi" w:hAnsiTheme="minorHAnsi" w:cstheme="minorHAnsi"/>
          <w:color w:val="auto"/>
          <w:sz w:val="22"/>
          <w:szCs w:val="22"/>
        </w:rPr>
      </w:pPr>
      <w:proofErr w:type="gramStart"/>
      <w:r>
        <w:rPr>
          <w:rFonts w:asciiTheme="minorHAnsi" w:hAnsiTheme="minorHAnsi" w:cstheme="minorHAnsi"/>
          <w:color w:val="auto"/>
          <w:sz w:val="22"/>
          <w:szCs w:val="22"/>
        </w:rPr>
        <w:t>i</w:t>
      </w:r>
      <w:r w:rsidR="00AB4004">
        <w:rPr>
          <w:rFonts w:asciiTheme="minorHAnsi" w:hAnsiTheme="minorHAnsi" w:cstheme="minorHAnsi"/>
          <w:color w:val="auto"/>
          <w:sz w:val="22"/>
          <w:szCs w:val="22"/>
        </w:rPr>
        <w:t xml:space="preserve">ii. </w:t>
      </w:r>
      <w:r w:rsidR="00475FDA" w:rsidRPr="00093582">
        <w:rPr>
          <w:rFonts w:asciiTheme="minorHAnsi" w:hAnsiTheme="minorHAnsi" w:cstheme="minorHAnsi"/>
          <w:color w:val="auto"/>
          <w:sz w:val="22"/>
          <w:szCs w:val="22"/>
        </w:rPr>
        <w:t>TRIAL</w:t>
      </w:r>
      <w:proofErr w:type="gramEnd"/>
      <w:r w:rsidR="00475FDA" w:rsidRPr="00093582">
        <w:rPr>
          <w:rFonts w:asciiTheme="minorHAnsi" w:hAnsiTheme="minorHAnsi" w:cstheme="minorHAnsi"/>
          <w:color w:val="auto"/>
          <w:sz w:val="22"/>
          <w:szCs w:val="22"/>
        </w:rPr>
        <w:t xml:space="preserve"> SUMMARY</w:t>
      </w:r>
    </w:p>
    <w:p w14:paraId="52D9F1E5" w14:textId="1A73ABC9" w:rsidR="003C12DB" w:rsidRPr="003C12DB" w:rsidRDefault="00475FDA" w:rsidP="003802A1">
      <w:pPr>
        <w:spacing w:line="240" w:lineRule="auto"/>
        <w:rPr>
          <w:rFonts w:cstheme="minorHAnsi"/>
          <w:bCs/>
          <w:color w:val="0000FF"/>
          <w:szCs w:val="22"/>
        </w:rPr>
      </w:pPr>
      <w:r w:rsidRPr="003C12DB">
        <w:rPr>
          <w:rFonts w:cstheme="minorHAnsi"/>
          <w:bCs/>
          <w:color w:val="0000FF"/>
          <w:szCs w:val="22"/>
        </w:rPr>
        <w:t>It may be useful to include a brief synopsis of the trial for quick reference. Complete information and, if required, add additional rows</w:t>
      </w:r>
      <w:r w:rsidR="001D1F95">
        <w:rPr>
          <w:rFonts w:cstheme="minorHAnsi"/>
          <w:bCs/>
          <w:color w:val="0000FF"/>
          <w:szCs w:val="22"/>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6"/>
        <w:gridCol w:w="3118"/>
        <w:gridCol w:w="3119"/>
      </w:tblGrid>
      <w:tr w:rsidR="003C12DB" w:rsidRPr="003C12DB" w14:paraId="5F042276" w14:textId="77777777" w:rsidTr="001D1F95">
        <w:trPr>
          <w:trHeight w:val="385"/>
        </w:trPr>
        <w:tc>
          <w:tcPr>
            <w:tcW w:w="3936" w:type="dxa"/>
          </w:tcPr>
          <w:p w14:paraId="33BB8C9C" w14:textId="77777777" w:rsidR="00475FDA" w:rsidRPr="003C12DB" w:rsidRDefault="00475FDA" w:rsidP="003802A1">
            <w:pPr>
              <w:spacing w:line="240" w:lineRule="auto"/>
              <w:rPr>
                <w:rFonts w:cstheme="minorHAnsi"/>
                <w:szCs w:val="22"/>
              </w:rPr>
            </w:pPr>
            <w:r w:rsidRPr="003C12DB">
              <w:rPr>
                <w:rFonts w:cstheme="minorHAnsi"/>
                <w:szCs w:val="22"/>
              </w:rPr>
              <w:t>Trial Title</w:t>
            </w:r>
          </w:p>
        </w:tc>
        <w:tc>
          <w:tcPr>
            <w:tcW w:w="6237" w:type="dxa"/>
            <w:gridSpan w:val="2"/>
          </w:tcPr>
          <w:p w14:paraId="3D0E0C8C" w14:textId="77777777" w:rsidR="00475FDA" w:rsidRPr="003C12DB" w:rsidRDefault="00475FDA" w:rsidP="003802A1">
            <w:pPr>
              <w:spacing w:line="240" w:lineRule="auto"/>
              <w:rPr>
                <w:rFonts w:cstheme="minorHAnsi"/>
                <w:color w:val="0000FF"/>
                <w:szCs w:val="22"/>
              </w:rPr>
            </w:pPr>
          </w:p>
        </w:tc>
      </w:tr>
      <w:tr w:rsidR="003C12DB" w:rsidRPr="003C12DB" w14:paraId="0C338093" w14:textId="77777777" w:rsidTr="001D1F95">
        <w:trPr>
          <w:trHeight w:val="385"/>
        </w:trPr>
        <w:tc>
          <w:tcPr>
            <w:tcW w:w="3936" w:type="dxa"/>
          </w:tcPr>
          <w:p w14:paraId="3CAAED46" w14:textId="77777777" w:rsidR="00475FDA" w:rsidRPr="003C12DB" w:rsidRDefault="00475FDA" w:rsidP="003802A1">
            <w:pPr>
              <w:spacing w:line="240" w:lineRule="auto"/>
              <w:rPr>
                <w:rFonts w:cstheme="minorHAnsi"/>
                <w:szCs w:val="22"/>
              </w:rPr>
            </w:pPr>
            <w:r w:rsidRPr="003C12DB">
              <w:rPr>
                <w:rFonts w:cstheme="minorHAnsi"/>
                <w:szCs w:val="22"/>
              </w:rPr>
              <w:t>Internal ref. no. (or short title)</w:t>
            </w:r>
          </w:p>
        </w:tc>
        <w:tc>
          <w:tcPr>
            <w:tcW w:w="6237" w:type="dxa"/>
            <w:gridSpan w:val="2"/>
          </w:tcPr>
          <w:p w14:paraId="045D5932" w14:textId="77777777" w:rsidR="00475FDA" w:rsidRPr="003C12DB" w:rsidRDefault="00475FDA" w:rsidP="003802A1">
            <w:pPr>
              <w:spacing w:line="240" w:lineRule="auto"/>
              <w:rPr>
                <w:rFonts w:cstheme="minorHAnsi"/>
                <w:color w:val="0000FF"/>
                <w:szCs w:val="22"/>
              </w:rPr>
            </w:pPr>
          </w:p>
        </w:tc>
      </w:tr>
      <w:tr w:rsidR="003C12DB" w:rsidRPr="003C12DB" w14:paraId="72659C60" w14:textId="77777777" w:rsidTr="001D1F95">
        <w:trPr>
          <w:trHeight w:val="385"/>
        </w:trPr>
        <w:tc>
          <w:tcPr>
            <w:tcW w:w="3936" w:type="dxa"/>
          </w:tcPr>
          <w:p w14:paraId="2ED83DBA" w14:textId="77777777" w:rsidR="00475FDA" w:rsidRPr="003C12DB" w:rsidRDefault="00475FDA" w:rsidP="003802A1">
            <w:pPr>
              <w:spacing w:line="240" w:lineRule="auto"/>
              <w:rPr>
                <w:rFonts w:cstheme="minorHAnsi"/>
                <w:szCs w:val="22"/>
              </w:rPr>
            </w:pPr>
            <w:r w:rsidRPr="003C12DB">
              <w:rPr>
                <w:rFonts w:cstheme="minorHAnsi"/>
                <w:szCs w:val="22"/>
              </w:rPr>
              <w:t xml:space="preserve">Clinical Phase </w:t>
            </w:r>
          </w:p>
        </w:tc>
        <w:tc>
          <w:tcPr>
            <w:tcW w:w="6237" w:type="dxa"/>
            <w:gridSpan w:val="2"/>
          </w:tcPr>
          <w:p w14:paraId="38C4D67F" w14:textId="77777777" w:rsidR="00475FDA" w:rsidRPr="003C12DB" w:rsidRDefault="00475FDA" w:rsidP="003802A1">
            <w:pPr>
              <w:spacing w:line="240" w:lineRule="auto"/>
              <w:rPr>
                <w:rFonts w:cstheme="minorHAnsi"/>
                <w:color w:val="0000FF"/>
                <w:szCs w:val="22"/>
              </w:rPr>
            </w:pPr>
          </w:p>
        </w:tc>
      </w:tr>
      <w:tr w:rsidR="003C12DB" w:rsidRPr="003C12DB" w14:paraId="6BE9617D" w14:textId="77777777" w:rsidTr="001D1F95">
        <w:trPr>
          <w:trHeight w:val="371"/>
        </w:trPr>
        <w:tc>
          <w:tcPr>
            <w:tcW w:w="3936" w:type="dxa"/>
          </w:tcPr>
          <w:p w14:paraId="3F2D11B3" w14:textId="77777777" w:rsidR="00475FDA" w:rsidRPr="003C12DB" w:rsidRDefault="00475FDA" w:rsidP="003802A1">
            <w:pPr>
              <w:spacing w:line="240" w:lineRule="auto"/>
              <w:rPr>
                <w:rFonts w:cstheme="minorHAnsi"/>
                <w:szCs w:val="22"/>
              </w:rPr>
            </w:pPr>
            <w:r w:rsidRPr="003C12DB">
              <w:rPr>
                <w:rFonts w:cstheme="minorHAnsi"/>
                <w:szCs w:val="22"/>
              </w:rPr>
              <w:t>Trial Design</w:t>
            </w:r>
          </w:p>
        </w:tc>
        <w:tc>
          <w:tcPr>
            <w:tcW w:w="6237" w:type="dxa"/>
            <w:gridSpan w:val="2"/>
          </w:tcPr>
          <w:p w14:paraId="3F0CDF90" w14:textId="77777777" w:rsidR="00475FDA" w:rsidRPr="003C12DB" w:rsidRDefault="00475FDA" w:rsidP="003802A1">
            <w:pPr>
              <w:spacing w:line="240" w:lineRule="auto"/>
              <w:rPr>
                <w:rFonts w:cstheme="minorHAnsi"/>
                <w:color w:val="0000FF"/>
                <w:szCs w:val="22"/>
              </w:rPr>
            </w:pPr>
          </w:p>
        </w:tc>
      </w:tr>
      <w:tr w:rsidR="003C12DB" w:rsidRPr="003C12DB" w14:paraId="37FD4EEE" w14:textId="77777777" w:rsidTr="001D1F95">
        <w:trPr>
          <w:trHeight w:val="703"/>
        </w:trPr>
        <w:tc>
          <w:tcPr>
            <w:tcW w:w="3936" w:type="dxa"/>
          </w:tcPr>
          <w:p w14:paraId="734DF1DE" w14:textId="77777777" w:rsidR="00475FDA" w:rsidRPr="003C12DB" w:rsidRDefault="00475FDA" w:rsidP="003802A1">
            <w:pPr>
              <w:spacing w:line="240" w:lineRule="auto"/>
              <w:rPr>
                <w:rFonts w:cstheme="minorHAnsi"/>
                <w:szCs w:val="22"/>
              </w:rPr>
            </w:pPr>
            <w:r w:rsidRPr="003C12DB">
              <w:rPr>
                <w:rFonts w:cstheme="minorHAnsi"/>
                <w:szCs w:val="22"/>
              </w:rPr>
              <w:t>Trial Participants</w:t>
            </w:r>
          </w:p>
        </w:tc>
        <w:tc>
          <w:tcPr>
            <w:tcW w:w="6237" w:type="dxa"/>
            <w:gridSpan w:val="2"/>
          </w:tcPr>
          <w:p w14:paraId="1044BC6D" w14:textId="77777777" w:rsidR="00475FDA" w:rsidRPr="003C12DB" w:rsidRDefault="00475FDA" w:rsidP="003802A1">
            <w:pPr>
              <w:spacing w:line="240" w:lineRule="auto"/>
              <w:rPr>
                <w:rFonts w:cstheme="minorHAnsi"/>
                <w:color w:val="0000FF"/>
                <w:szCs w:val="22"/>
              </w:rPr>
            </w:pPr>
          </w:p>
        </w:tc>
      </w:tr>
      <w:tr w:rsidR="003C12DB" w:rsidRPr="003C12DB" w14:paraId="4CCE0C58" w14:textId="77777777" w:rsidTr="001D1F95">
        <w:trPr>
          <w:trHeight w:val="755"/>
        </w:trPr>
        <w:tc>
          <w:tcPr>
            <w:tcW w:w="3936" w:type="dxa"/>
          </w:tcPr>
          <w:p w14:paraId="0BC9D62F" w14:textId="77777777" w:rsidR="00475FDA" w:rsidRPr="003C12DB" w:rsidRDefault="00475FDA" w:rsidP="003802A1">
            <w:pPr>
              <w:spacing w:line="240" w:lineRule="auto"/>
              <w:rPr>
                <w:rFonts w:cstheme="minorHAnsi"/>
                <w:szCs w:val="22"/>
              </w:rPr>
            </w:pPr>
            <w:r w:rsidRPr="003C12DB">
              <w:rPr>
                <w:rFonts w:cstheme="minorHAnsi"/>
                <w:szCs w:val="22"/>
              </w:rPr>
              <w:t>Planned Sample Size</w:t>
            </w:r>
          </w:p>
        </w:tc>
        <w:tc>
          <w:tcPr>
            <w:tcW w:w="6237" w:type="dxa"/>
            <w:gridSpan w:val="2"/>
          </w:tcPr>
          <w:p w14:paraId="592A74C2" w14:textId="77777777" w:rsidR="00475FDA" w:rsidRPr="003C12DB" w:rsidRDefault="00475FDA" w:rsidP="003802A1">
            <w:pPr>
              <w:spacing w:line="240" w:lineRule="auto"/>
              <w:rPr>
                <w:rFonts w:cstheme="minorHAnsi"/>
                <w:color w:val="0000FF"/>
                <w:szCs w:val="22"/>
              </w:rPr>
            </w:pPr>
          </w:p>
        </w:tc>
      </w:tr>
      <w:tr w:rsidR="003C12DB" w:rsidRPr="003C12DB" w14:paraId="62E93A6F" w14:textId="77777777" w:rsidTr="001D1F95">
        <w:trPr>
          <w:trHeight w:val="385"/>
        </w:trPr>
        <w:tc>
          <w:tcPr>
            <w:tcW w:w="3936" w:type="dxa"/>
          </w:tcPr>
          <w:p w14:paraId="17BC6BF4" w14:textId="77777777" w:rsidR="00475FDA" w:rsidRPr="003C12DB" w:rsidRDefault="00475FDA" w:rsidP="003802A1">
            <w:pPr>
              <w:spacing w:line="240" w:lineRule="auto"/>
              <w:rPr>
                <w:rFonts w:cstheme="minorHAnsi"/>
                <w:szCs w:val="22"/>
              </w:rPr>
            </w:pPr>
            <w:r w:rsidRPr="003C12DB">
              <w:rPr>
                <w:rFonts w:cstheme="minorHAnsi"/>
                <w:szCs w:val="22"/>
              </w:rPr>
              <w:t>Treatment duration</w:t>
            </w:r>
          </w:p>
        </w:tc>
        <w:tc>
          <w:tcPr>
            <w:tcW w:w="6237" w:type="dxa"/>
            <w:gridSpan w:val="2"/>
          </w:tcPr>
          <w:p w14:paraId="32863D44" w14:textId="77777777" w:rsidR="00475FDA" w:rsidRPr="003C12DB" w:rsidRDefault="00475FDA" w:rsidP="003802A1">
            <w:pPr>
              <w:spacing w:line="240" w:lineRule="auto"/>
              <w:rPr>
                <w:rFonts w:cstheme="minorHAnsi"/>
                <w:color w:val="0000FF"/>
                <w:szCs w:val="22"/>
              </w:rPr>
            </w:pPr>
          </w:p>
        </w:tc>
      </w:tr>
      <w:tr w:rsidR="003C12DB" w:rsidRPr="003C12DB" w14:paraId="23FDA7F9" w14:textId="77777777" w:rsidTr="001D1F95">
        <w:trPr>
          <w:trHeight w:val="385"/>
        </w:trPr>
        <w:tc>
          <w:tcPr>
            <w:tcW w:w="3936" w:type="dxa"/>
          </w:tcPr>
          <w:p w14:paraId="2873A146" w14:textId="77777777" w:rsidR="00475FDA" w:rsidRPr="003C12DB" w:rsidRDefault="00475FDA" w:rsidP="003802A1">
            <w:pPr>
              <w:spacing w:line="240" w:lineRule="auto"/>
              <w:rPr>
                <w:rFonts w:cstheme="minorHAnsi"/>
                <w:szCs w:val="22"/>
              </w:rPr>
            </w:pPr>
            <w:r w:rsidRPr="003C12DB">
              <w:rPr>
                <w:rFonts w:cstheme="minorHAnsi"/>
                <w:szCs w:val="22"/>
              </w:rPr>
              <w:t>Follow up duration</w:t>
            </w:r>
          </w:p>
        </w:tc>
        <w:tc>
          <w:tcPr>
            <w:tcW w:w="6237" w:type="dxa"/>
            <w:gridSpan w:val="2"/>
          </w:tcPr>
          <w:p w14:paraId="76FEB1F3" w14:textId="77777777" w:rsidR="00475FDA" w:rsidRPr="003C12DB" w:rsidRDefault="00475FDA" w:rsidP="003802A1">
            <w:pPr>
              <w:spacing w:line="240" w:lineRule="auto"/>
              <w:rPr>
                <w:rFonts w:cstheme="minorHAnsi"/>
                <w:color w:val="0000FF"/>
                <w:szCs w:val="22"/>
              </w:rPr>
            </w:pPr>
          </w:p>
        </w:tc>
      </w:tr>
      <w:tr w:rsidR="003C12DB" w:rsidRPr="003C12DB" w14:paraId="15260F08" w14:textId="77777777" w:rsidTr="001D1F95">
        <w:trPr>
          <w:trHeight w:val="385"/>
        </w:trPr>
        <w:tc>
          <w:tcPr>
            <w:tcW w:w="3936" w:type="dxa"/>
          </w:tcPr>
          <w:p w14:paraId="5521B620" w14:textId="77777777" w:rsidR="00475FDA" w:rsidRPr="003C12DB" w:rsidRDefault="00475FDA" w:rsidP="003802A1">
            <w:pPr>
              <w:spacing w:line="240" w:lineRule="auto"/>
              <w:rPr>
                <w:rFonts w:cstheme="minorHAnsi"/>
                <w:szCs w:val="22"/>
              </w:rPr>
            </w:pPr>
            <w:r w:rsidRPr="003C12DB">
              <w:rPr>
                <w:rFonts w:cstheme="minorHAnsi"/>
                <w:szCs w:val="22"/>
              </w:rPr>
              <w:t>Planned Trial Period</w:t>
            </w:r>
          </w:p>
        </w:tc>
        <w:tc>
          <w:tcPr>
            <w:tcW w:w="6237" w:type="dxa"/>
            <w:gridSpan w:val="2"/>
          </w:tcPr>
          <w:p w14:paraId="0954CC16" w14:textId="77777777" w:rsidR="00475FDA" w:rsidRPr="003C12DB" w:rsidRDefault="00475FDA" w:rsidP="003802A1">
            <w:pPr>
              <w:spacing w:line="240" w:lineRule="auto"/>
              <w:rPr>
                <w:rFonts w:cstheme="minorHAnsi"/>
                <w:color w:val="0000FF"/>
                <w:szCs w:val="22"/>
              </w:rPr>
            </w:pPr>
          </w:p>
        </w:tc>
      </w:tr>
      <w:tr w:rsidR="001D1F95" w:rsidRPr="003C12DB" w14:paraId="58353C48" w14:textId="77777777" w:rsidTr="001D1F95">
        <w:trPr>
          <w:trHeight w:val="428"/>
        </w:trPr>
        <w:tc>
          <w:tcPr>
            <w:tcW w:w="3936" w:type="dxa"/>
          </w:tcPr>
          <w:p w14:paraId="701B71BB" w14:textId="77777777" w:rsidR="001D1F95" w:rsidRPr="003C12DB" w:rsidRDefault="001D1F95" w:rsidP="003802A1">
            <w:pPr>
              <w:spacing w:line="240" w:lineRule="auto"/>
              <w:rPr>
                <w:rFonts w:cstheme="minorHAnsi"/>
                <w:szCs w:val="22"/>
              </w:rPr>
            </w:pPr>
          </w:p>
        </w:tc>
        <w:tc>
          <w:tcPr>
            <w:tcW w:w="3118" w:type="dxa"/>
          </w:tcPr>
          <w:p w14:paraId="70BD9401" w14:textId="77777777" w:rsidR="001D1F95" w:rsidRPr="003C12DB" w:rsidRDefault="001D1F95" w:rsidP="003802A1">
            <w:pPr>
              <w:spacing w:line="240" w:lineRule="auto"/>
              <w:rPr>
                <w:rFonts w:cstheme="minorHAnsi"/>
                <w:szCs w:val="22"/>
              </w:rPr>
            </w:pPr>
            <w:r w:rsidRPr="003C12DB">
              <w:rPr>
                <w:rFonts w:cstheme="minorHAnsi"/>
                <w:szCs w:val="22"/>
              </w:rPr>
              <w:t>Objectives</w:t>
            </w:r>
          </w:p>
        </w:tc>
        <w:tc>
          <w:tcPr>
            <w:tcW w:w="3119" w:type="dxa"/>
          </w:tcPr>
          <w:p w14:paraId="25CD835D" w14:textId="3B8176F6" w:rsidR="001D1F95" w:rsidRPr="003C12DB" w:rsidRDefault="001D1F95" w:rsidP="003802A1">
            <w:pPr>
              <w:spacing w:line="240" w:lineRule="auto"/>
              <w:rPr>
                <w:rFonts w:cstheme="minorHAnsi"/>
                <w:szCs w:val="22"/>
              </w:rPr>
            </w:pPr>
            <w:r w:rsidRPr="003C12DB">
              <w:rPr>
                <w:rFonts w:cstheme="minorHAnsi"/>
                <w:szCs w:val="22"/>
              </w:rPr>
              <w:t>Outcome Measures</w:t>
            </w:r>
          </w:p>
        </w:tc>
      </w:tr>
      <w:tr w:rsidR="003C12DB" w:rsidRPr="003C12DB" w14:paraId="4A72BEB2" w14:textId="77777777" w:rsidTr="001D1F95">
        <w:trPr>
          <w:trHeight w:val="770"/>
        </w:trPr>
        <w:tc>
          <w:tcPr>
            <w:tcW w:w="3936" w:type="dxa"/>
          </w:tcPr>
          <w:p w14:paraId="0D568A86" w14:textId="77777777" w:rsidR="00475FDA" w:rsidRPr="003C12DB" w:rsidRDefault="00475FDA" w:rsidP="003802A1">
            <w:pPr>
              <w:spacing w:line="240" w:lineRule="auto"/>
              <w:rPr>
                <w:rFonts w:cstheme="minorHAnsi"/>
                <w:szCs w:val="22"/>
              </w:rPr>
            </w:pPr>
            <w:r w:rsidRPr="003C12DB">
              <w:rPr>
                <w:rFonts w:cstheme="minorHAnsi"/>
                <w:szCs w:val="22"/>
              </w:rPr>
              <w:t>Primary</w:t>
            </w:r>
          </w:p>
          <w:p w14:paraId="4C0CED87" w14:textId="77777777" w:rsidR="00475FDA" w:rsidRPr="003C12DB" w:rsidRDefault="00475FDA" w:rsidP="003802A1">
            <w:pPr>
              <w:spacing w:line="240" w:lineRule="auto"/>
              <w:rPr>
                <w:rFonts w:cstheme="minorHAnsi"/>
                <w:szCs w:val="22"/>
              </w:rPr>
            </w:pPr>
          </w:p>
        </w:tc>
        <w:tc>
          <w:tcPr>
            <w:tcW w:w="3118" w:type="dxa"/>
          </w:tcPr>
          <w:p w14:paraId="27012C63" w14:textId="77777777" w:rsidR="00475FDA" w:rsidRPr="003C12DB" w:rsidRDefault="00475FDA" w:rsidP="003802A1">
            <w:pPr>
              <w:spacing w:line="240" w:lineRule="auto"/>
              <w:rPr>
                <w:rFonts w:cstheme="minorHAnsi"/>
                <w:szCs w:val="22"/>
              </w:rPr>
            </w:pPr>
          </w:p>
          <w:p w14:paraId="73108B5B" w14:textId="77777777" w:rsidR="00475FDA" w:rsidRPr="003C12DB" w:rsidRDefault="00475FDA" w:rsidP="003802A1">
            <w:pPr>
              <w:spacing w:line="240" w:lineRule="auto"/>
              <w:rPr>
                <w:rFonts w:cstheme="minorHAnsi"/>
                <w:szCs w:val="22"/>
              </w:rPr>
            </w:pPr>
          </w:p>
        </w:tc>
        <w:tc>
          <w:tcPr>
            <w:tcW w:w="3119" w:type="dxa"/>
          </w:tcPr>
          <w:p w14:paraId="5CBF2781" w14:textId="77777777" w:rsidR="00475FDA" w:rsidRPr="003C12DB" w:rsidRDefault="00475FDA" w:rsidP="003802A1">
            <w:pPr>
              <w:spacing w:line="240" w:lineRule="auto"/>
              <w:rPr>
                <w:rFonts w:cstheme="minorHAnsi"/>
                <w:szCs w:val="22"/>
              </w:rPr>
            </w:pPr>
          </w:p>
          <w:p w14:paraId="2C5B6D09" w14:textId="77777777" w:rsidR="00475FDA" w:rsidRPr="003C12DB" w:rsidRDefault="00475FDA" w:rsidP="003802A1">
            <w:pPr>
              <w:spacing w:line="240" w:lineRule="auto"/>
              <w:rPr>
                <w:rFonts w:cstheme="minorHAnsi"/>
                <w:szCs w:val="22"/>
              </w:rPr>
            </w:pPr>
          </w:p>
        </w:tc>
      </w:tr>
      <w:tr w:rsidR="003C12DB" w:rsidRPr="003C12DB" w14:paraId="7061A677" w14:textId="77777777" w:rsidTr="001D1F95">
        <w:trPr>
          <w:trHeight w:val="770"/>
        </w:trPr>
        <w:tc>
          <w:tcPr>
            <w:tcW w:w="3936" w:type="dxa"/>
          </w:tcPr>
          <w:p w14:paraId="2F0A96FF" w14:textId="77777777" w:rsidR="00475FDA" w:rsidRPr="003C12DB" w:rsidRDefault="00475FDA" w:rsidP="003802A1">
            <w:pPr>
              <w:spacing w:line="240" w:lineRule="auto"/>
              <w:rPr>
                <w:rFonts w:cstheme="minorHAnsi"/>
                <w:szCs w:val="22"/>
              </w:rPr>
            </w:pPr>
            <w:r w:rsidRPr="003C12DB">
              <w:rPr>
                <w:rFonts w:cstheme="minorHAnsi"/>
                <w:szCs w:val="22"/>
              </w:rPr>
              <w:t>Secondary</w:t>
            </w:r>
          </w:p>
          <w:p w14:paraId="444F706E" w14:textId="77777777" w:rsidR="00475FDA" w:rsidRPr="003C12DB" w:rsidRDefault="00475FDA" w:rsidP="003802A1">
            <w:pPr>
              <w:spacing w:line="240" w:lineRule="auto"/>
              <w:rPr>
                <w:rFonts w:cstheme="minorHAnsi"/>
                <w:szCs w:val="22"/>
              </w:rPr>
            </w:pPr>
          </w:p>
        </w:tc>
        <w:tc>
          <w:tcPr>
            <w:tcW w:w="3118" w:type="dxa"/>
          </w:tcPr>
          <w:p w14:paraId="369903DA" w14:textId="77777777" w:rsidR="00475FDA" w:rsidRPr="003C12DB" w:rsidRDefault="00475FDA" w:rsidP="003802A1">
            <w:pPr>
              <w:spacing w:line="240" w:lineRule="auto"/>
              <w:rPr>
                <w:rFonts w:cstheme="minorHAnsi"/>
                <w:szCs w:val="22"/>
              </w:rPr>
            </w:pPr>
          </w:p>
          <w:p w14:paraId="27359E82" w14:textId="77777777" w:rsidR="00475FDA" w:rsidRPr="003C12DB" w:rsidRDefault="00475FDA" w:rsidP="003802A1">
            <w:pPr>
              <w:spacing w:line="240" w:lineRule="auto"/>
              <w:rPr>
                <w:rFonts w:cstheme="minorHAnsi"/>
                <w:szCs w:val="22"/>
              </w:rPr>
            </w:pPr>
          </w:p>
        </w:tc>
        <w:tc>
          <w:tcPr>
            <w:tcW w:w="3119" w:type="dxa"/>
          </w:tcPr>
          <w:p w14:paraId="4F0EB2AC" w14:textId="77777777" w:rsidR="00475FDA" w:rsidRPr="003C12DB" w:rsidRDefault="00475FDA" w:rsidP="003802A1">
            <w:pPr>
              <w:spacing w:line="240" w:lineRule="auto"/>
              <w:rPr>
                <w:rFonts w:cstheme="minorHAnsi"/>
                <w:szCs w:val="22"/>
              </w:rPr>
            </w:pPr>
          </w:p>
          <w:p w14:paraId="01E95B56" w14:textId="77777777" w:rsidR="00475FDA" w:rsidRPr="003C12DB" w:rsidRDefault="00475FDA" w:rsidP="003802A1">
            <w:pPr>
              <w:spacing w:line="240" w:lineRule="auto"/>
              <w:rPr>
                <w:rFonts w:cstheme="minorHAnsi"/>
                <w:szCs w:val="22"/>
              </w:rPr>
            </w:pPr>
          </w:p>
        </w:tc>
      </w:tr>
      <w:tr w:rsidR="003C12DB" w:rsidRPr="003C12DB" w14:paraId="2CA5B277" w14:textId="77777777" w:rsidTr="001D1F95">
        <w:trPr>
          <w:trHeight w:val="770"/>
        </w:trPr>
        <w:tc>
          <w:tcPr>
            <w:tcW w:w="3936" w:type="dxa"/>
          </w:tcPr>
          <w:p w14:paraId="6D3C1439" w14:textId="77777777" w:rsidR="00475FDA" w:rsidRPr="003C12DB" w:rsidRDefault="00475FDA" w:rsidP="003802A1">
            <w:pPr>
              <w:spacing w:line="240" w:lineRule="auto"/>
              <w:rPr>
                <w:rFonts w:cstheme="minorHAnsi"/>
                <w:szCs w:val="22"/>
              </w:rPr>
            </w:pPr>
            <w:r w:rsidRPr="003C12DB">
              <w:rPr>
                <w:rFonts w:cstheme="minorHAnsi"/>
                <w:szCs w:val="22"/>
              </w:rPr>
              <w:t>Investigational Medicinal Product(s)</w:t>
            </w:r>
          </w:p>
        </w:tc>
        <w:tc>
          <w:tcPr>
            <w:tcW w:w="6237" w:type="dxa"/>
            <w:gridSpan w:val="2"/>
          </w:tcPr>
          <w:p w14:paraId="34E0BC54" w14:textId="77777777" w:rsidR="00475FDA" w:rsidRPr="003C12DB" w:rsidRDefault="00475FDA" w:rsidP="003802A1">
            <w:pPr>
              <w:spacing w:line="240" w:lineRule="auto"/>
              <w:rPr>
                <w:rFonts w:cstheme="minorHAnsi"/>
                <w:szCs w:val="22"/>
              </w:rPr>
            </w:pPr>
          </w:p>
        </w:tc>
      </w:tr>
      <w:tr w:rsidR="003C12DB" w:rsidRPr="003C12DB" w14:paraId="0038A6B1" w14:textId="77777777" w:rsidTr="001D1F95">
        <w:trPr>
          <w:trHeight w:val="385"/>
        </w:trPr>
        <w:tc>
          <w:tcPr>
            <w:tcW w:w="3936" w:type="dxa"/>
          </w:tcPr>
          <w:p w14:paraId="6BBC51CD" w14:textId="77777777" w:rsidR="00475FDA" w:rsidRPr="003C12DB" w:rsidRDefault="00475FDA" w:rsidP="003802A1">
            <w:pPr>
              <w:spacing w:line="240" w:lineRule="auto"/>
              <w:rPr>
                <w:rFonts w:cstheme="minorHAnsi"/>
                <w:szCs w:val="22"/>
              </w:rPr>
            </w:pPr>
            <w:r w:rsidRPr="003C12DB">
              <w:rPr>
                <w:rFonts w:cstheme="minorHAnsi"/>
                <w:szCs w:val="22"/>
              </w:rPr>
              <w:t>Formulation, Dose, Route of Administration</w:t>
            </w:r>
          </w:p>
        </w:tc>
        <w:tc>
          <w:tcPr>
            <w:tcW w:w="6237" w:type="dxa"/>
            <w:gridSpan w:val="2"/>
          </w:tcPr>
          <w:p w14:paraId="329B05C2" w14:textId="77777777" w:rsidR="00475FDA" w:rsidRPr="003C12DB" w:rsidRDefault="00475FDA" w:rsidP="003802A1">
            <w:pPr>
              <w:spacing w:line="240" w:lineRule="auto"/>
              <w:rPr>
                <w:rFonts w:cstheme="minorHAnsi"/>
                <w:szCs w:val="22"/>
              </w:rPr>
            </w:pPr>
          </w:p>
        </w:tc>
      </w:tr>
    </w:tbl>
    <w:p w14:paraId="185F8528"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p w14:paraId="2384137F"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p w14:paraId="1CECA751"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p w14:paraId="783A51E5" w14:textId="77777777" w:rsidR="001D1F95" w:rsidRDefault="001D1F95" w:rsidP="003802A1">
      <w:pPr>
        <w:spacing w:line="240" w:lineRule="auto"/>
        <w:rPr>
          <w:rFonts w:eastAsiaTheme="majorEastAsia" w:cstheme="minorHAnsi"/>
          <w:b/>
          <w:bCs/>
          <w:color w:val="3B0083"/>
          <w:szCs w:val="22"/>
        </w:rPr>
      </w:pPr>
      <w:r>
        <w:rPr>
          <w:rFonts w:cstheme="minorHAnsi"/>
          <w:szCs w:val="22"/>
        </w:rPr>
        <w:br w:type="page"/>
      </w:r>
    </w:p>
    <w:p w14:paraId="2B944FC0" w14:textId="3481A13A" w:rsidR="00475FDA" w:rsidRDefault="00AB4004" w:rsidP="00093582">
      <w:pPr>
        <w:pStyle w:val="Heading1"/>
        <w:spacing w:before="0" w:after="120"/>
        <w:rPr>
          <w:rFonts w:asciiTheme="minorHAnsi" w:hAnsiTheme="minorHAnsi" w:cstheme="minorHAnsi"/>
          <w:color w:val="auto"/>
          <w:sz w:val="22"/>
          <w:szCs w:val="22"/>
        </w:rPr>
      </w:pPr>
      <w:proofErr w:type="gramStart"/>
      <w:r>
        <w:rPr>
          <w:rFonts w:asciiTheme="minorHAnsi" w:hAnsiTheme="minorHAnsi" w:cstheme="minorHAnsi"/>
          <w:color w:val="auto"/>
          <w:sz w:val="22"/>
          <w:szCs w:val="22"/>
        </w:rPr>
        <w:lastRenderedPageBreak/>
        <w:t>i</w:t>
      </w:r>
      <w:r w:rsidR="00BF59ED">
        <w:rPr>
          <w:rFonts w:asciiTheme="minorHAnsi" w:hAnsiTheme="minorHAnsi" w:cstheme="minorHAnsi"/>
          <w:color w:val="auto"/>
          <w:sz w:val="22"/>
          <w:szCs w:val="22"/>
        </w:rPr>
        <w:t>v</w:t>
      </w:r>
      <w:r>
        <w:rPr>
          <w:rFonts w:asciiTheme="minorHAnsi" w:hAnsiTheme="minorHAnsi" w:cstheme="minorHAnsi"/>
          <w:color w:val="auto"/>
          <w:sz w:val="22"/>
          <w:szCs w:val="22"/>
        </w:rPr>
        <w:t xml:space="preserve">. </w:t>
      </w:r>
      <w:r w:rsidR="00475FDA" w:rsidRPr="00093582">
        <w:rPr>
          <w:rFonts w:asciiTheme="minorHAnsi" w:hAnsiTheme="minorHAnsi" w:cstheme="minorHAnsi"/>
          <w:color w:val="auto"/>
          <w:sz w:val="22"/>
          <w:szCs w:val="22"/>
        </w:rPr>
        <w:t>FUNDING</w:t>
      </w:r>
      <w:proofErr w:type="gramEnd"/>
      <w:r w:rsidR="00475FDA" w:rsidRPr="00093582">
        <w:rPr>
          <w:rFonts w:asciiTheme="minorHAnsi" w:hAnsiTheme="minorHAnsi" w:cstheme="minorHAnsi"/>
          <w:color w:val="auto"/>
          <w:sz w:val="22"/>
          <w:szCs w:val="22"/>
        </w:rPr>
        <w:t xml:space="preserve"> AND SUPPORT IN KIND</w:t>
      </w:r>
    </w:p>
    <w:tbl>
      <w:tblPr>
        <w:tblStyle w:val="TableGrid"/>
        <w:tblW w:w="0" w:type="auto"/>
        <w:tblLook w:val="04A0" w:firstRow="1" w:lastRow="0" w:firstColumn="1" w:lastColumn="0" w:noHBand="0" w:noVBand="1"/>
      </w:tblPr>
      <w:tblGrid>
        <w:gridCol w:w="5094"/>
        <w:gridCol w:w="5094"/>
      </w:tblGrid>
      <w:tr w:rsidR="00093582" w14:paraId="41EB2007" w14:textId="77777777" w:rsidTr="00093582">
        <w:tc>
          <w:tcPr>
            <w:tcW w:w="5094" w:type="dxa"/>
          </w:tcPr>
          <w:p w14:paraId="3C1BE6F6" w14:textId="77777777" w:rsidR="00093582" w:rsidRPr="003C12DB" w:rsidRDefault="00093582" w:rsidP="00093582">
            <w:pPr>
              <w:spacing w:line="240" w:lineRule="auto"/>
              <w:rPr>
                <w:rFonts w:cstheme="minorHAnsi"/>
                <w:b/>
                <w:szCs w:val="22"/>
              </w:rPr>
            </w:pPr>
            <w:r w:rsidRPr="003C12DB">
              <w:rPr>
                <w:rFonts w:cstheme="minorHAnsi"/>
                <w:b/>
                <w:szCs w:val="22"/>
              </w:rPr>
              <w:t>FUNDER(S)</w:t>
            </w:r>
          </w:p>
          <w:p w14:paraId="3DC8AD4B" w14:textId="15783E9E" w:rsidR="00093582" w:rsidRDefault="00093582" w:rsidP="00093582">
            <w:r w:rsidRPr="003C12DB">
              <w:rPr>
                <w:rFonts w:cstheme="minorHAnsi"/>
                <w:szCs w:val="22"/>
              </w:rPr>
              <w:t>(Names and contact details of ALL organisations providing funding and/or support in kind for this trial)</w:t>
            </w:r>
          </w:p>
        </w:tc>
        <w:tc>
          <w:tcPr>
            <w:tcW w:w="5094" w:type="dxa"/>
          </w:tcPr>
          <w:p w14:paraId="56ACE572" w14:textId="7400EE1F" w:rsidR="00093582" w:rsidRDefault="00093582" w:rsidP="00093582">
            <w:r w:rsidRPr="003C12DB">
              <w:rPr>
                <w:rFonts w:cstheme="minorHAnsi"/>
                <w:b/>
                <w:szCs w:val="22"/>
              </w:rPr>
              <w:t>FINANCIAL AND NON FINANCIALSUPPORT GIVEN</w:t>
            </w:r>
          </w:p>
        </w:tc>
      </w:tr>
      <w:tr w:rsidR="00093582" w14:paraId="3FBE5540" w14:textId="77777777" w:rsidTr="00093582">
        <w:tc>
          <w:tcPr>
            <w:tcW w:w="5094" w:type="dxa"/>
          </w:tcPr>
          <w:p w14:paraId="14B0DCDD" w14:textId="77777777" w:rsidR="00093582" w:rsidRPr="003C12DB" w:rsidRDefault="00093582" w:rsidP="00093582">
            <w:pPr>
              <w:spacing w:line="240" w:lineRule="auto"/>
              <w:rPr>
                <w:rFonts w:cstheme="minorHAnsi"/>
                <w:b/>
                <w:szCs w:val="22"/>
              </w:rPr>
            </w:pPr>
          </w:p>
        </w:tc>
        <w:tc>
          <w:tcPr>
            <w:tcW w:w="5094" w:type="dxa"/>
          </w:tcPr>
          <w:p w14:paraId="6015CF4B" w14:textId="77777777" w:rsidR="00093582" w:rsidRPr="003C12DB" w:rsidRDefault="00093582" w:rsidP="00093582">
            <w:pPr>
              <w:rPr>
                <w:rFonts w:cstheme="minorHAnsi"/>
                <w:b/>
                <w:szCs w:val="22"/>
              </w:rPr>
            </w:pPr>
          </w:p>
        </w:tc>
      </w:tr>
      <w:tr w:rsidR="00093582" w14:paraId="30963525" w14:textId="77777777" w:rsidTr="00093582">
        <w:tc>
          <w:tcPr>
            <w:tcW w:w="5094" w:type="dxa"/>
          </w:tcPr>
          <w:p w14:paraId="1B381608" w14:textId="77777777" w:rsidR="00093582" w:rsidRPr="003C12DB" w:rsidRDefault="00093582" w:rsidP="00093582">
            <w:pPr>
              <w:spacing w:line="240" w:lineRule="auto"/>
              <w:rPr>
                <w:rFonts w:cstheme="minorHAnsi"/>
                <w:b/>
                <w:szCs w:val="22"/>
              </w:rPr>
            </w:pPr>
          </w:p>
        </w:tc>
        <w:tc>
          <w:tcPr>
            <w:tcW w:w="5094" w:type="dxa"/>
          </w:tcPr>
          <w:p w14:paraId="51B1E475" w14:textId="77777777" w:rsidR="00093582" w:rsidRPr="003C12DB" w:rsidRDefault="00093582" w:rsidP="00093582">
            <w:pPr>
              <w:rPr>
                <w:rFonts w:cstheme="minorHAnsi"/>
                <w:b/>
                <w:szCs w:val="22"/>
              </w:rPr>
            </w:pPr>
          </w:p>
        </w:tc>
      </w:tr>
      <w:tr w:rsidR="00093582" w14:paraId="3367A46F" w14:textId="77777777" w:rsidTr="00093582">
        <w:tc>
          <w:tcPr>
            <w:tcW w:w="5094" w:type="dxa"/>
          </w:tcPr>
          <w:p w14:paraId="42528C3E" w14:textId="77777777" w:rsidR="00093582" w:rsidRPr="003C12DB" w:rsidRDefault="00093582" w:rsidP="00093582">
            <w:pPr>
              <w:spacing w:line="240" w:lineRule="auto"/>
              <w:rPr>
                <w:rFonts w:cstheme="minorHAnsi"/>
                <w:b/>
                <w:szCs w:val="22"/>
              </w:rPr>
            </w:pPr>
          </w:p>
        </w:tc>
        <w:tc>
          <w:tcPr>
            <w:tcW w:w="5094" w:type="dxa"/>
          </w:tcPr>
          <w:p w14:paraId="73DAFEA3" w14:textId="77777777" w:rsidR="00093582" w:rsidRPr="003C12DB" w:rsidRDefault="00093582" w:rsidP="00093582">
            <w:pPr>
              <w:rPr>
                <w:rFonts w:cstheme="minorHAnsi"/>
                <w:b/>
                <w:szCs w:val="22"/>
              </w:rPr>
            </w:pPr>
          </w:p>
        </w:tc>
      </w:tr>
    </w:tbl>
    <w:p w14:paraId="1540776C" w14:textId="77777777" w:rsidR="00093582" w:rsidRPr="00093582" w:rsidRDefault="00093582" w:rsidP="00093582"/>
    <w:p w14:paraId="0CB3B500" w14:textId="77777777" w:rsidR="00475FDA" w:rsidRPr="00BF59ED"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6533797E" w14:textId="2846E2DF" w:rsidR="00475FDA" w:rsidRPr="00BF59ED" w:rsidRDefault="00AB4004" w:rsidP="00BF59ED">
      <w:pPr>
        <w:spacing w:line="240" w:lineRule="auto"/>
        <w:rPr>
          <w:rFonts w:cstheme="minorHAnsi"/>
          <w:b/>
          <w:szCs w:val="22"/>
        </w:rPr>
      </w:pPr>
      <w:r w:rsidRPr="00BF59ED">
        <w:rPr>
          <w:rFonts w:cstheme="minorHAnsi"/>
          <w:b/>
          <w:szCs w:val="22"/>
        </w:rPr>
        <w:t xml:space="preserve">v. </w:t>
      </w:r>
      <w:r w:rsidR="00475FDA" w:rsidRPr="00BF59ED">
        <w:rPr>
          <w:rFonts w:cstheme="minorHAnsi"/>
          <w:b/>
          <w:szCs w:val="22"/>
        </w:rPr>
        <w:t xml:space="preserve">ROLE OF </w:t>
      </w:r>
      <w:r w:rsidR="005A6ABC">
        <w:rPr>
          <w:rFonts w:cstheme="minorHAnsi"/>
          <w:b/>
          <w:szCs w:val="22"/>
        </w:rPr>
        <w:t>TRIAL</w:t>
      </w:r>
      <w:r w:rsidR="00475FDA" w:rsidRPr="00BF59ED">
        <w:rPr>
          <w:rFonts w:cstheme="minorHAnsi"/>
          <w:b/>
          <w:szCs w:val="22"/>
        </w:rPr>
        <w:t xml:space="preserve"> SPONSOR AND FUNDER</w:t>
      </w:r>
    </w:p>
    <w:p w14:paraId="18B4CF93" w14:textId="0A03A373" w:rsidR="00475FDA" w:rsidRPr="003C12DB" w:rsidRDefault="00475FDA" w:rsidP="003802A1">
      <w:pPr>
        <w:spacing w:line="240" w:lineRule="auto"/>
        <w:rPr>
          <w:rFonts w:cstheme="minorHAnsi"/>
          <w:color w:val="0000FF"/>
          <w:szCs w:val="22"/>
        </w:rPr>
      </w:pPr>
      <w:r w:rsidRPr="003C12DB">
        <w:rPr>
          <w:rFonts w:cstheme="minorHAnsi"/>
          <w:color w:val="0000FF"/>
          <w:szCs w:val="22"/>
        </w:rPr>
        <w:t>Aim: To clarify the potential influence of sponsor and funders over the trial</w:t>
      </w:r>
    </w:p>
    <w:p w14:paraId="72AA5CFA" w14:textId="48A22248"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 xml:space="preserve">The sponsor can be defined as the company, institution, or organisation assuming overall responsibility for the initiation and management of the trial, and is not necessarily the main funder. Identification of the trial sponsor provides transparency and accountability. </w:t>
      </w:r>
    </w:p>
    <w:p w14:paraId="5D9D342A" w14:textId="72E720EC" w:rsidR="00DE2372" w:rsidRPr="00DE2372" w:rsidRDefault="00475FDA" w:rsidP="00DE2372">
      <w:pPr>
        <w:pStyle w:val="EndnoteText"/>
        <w:tabs>
          <w:tab w:val="left" w:pos="817"/>
          <w:tab w:val="left" w:pos="9603"/>
        </w:tabs>
        <w:suppressAutoHyphens/>
        <w:spacing w:after="120"/>
        <w:rPr>
          <w:rFonts w:asciiTheme="minorHAnsi" w:eastAsiaTheme="minorEastAsia" w:hAnsiTheme="minorHAnsi" w:cstheme="minorHAnsi"/>
          <w:color w:val="0000FF"/>
          <w:sz w:val="22"/>
          <w:szCs w:val="22"/>
        </w:rPr>
      </w:pPr>
      <w:r w:rsidRPr="00DE2372">
        <w:rPr>
          <w:rFonts w:asciiTheme="minorHAnsi" w:eastAsiaTheme="minorEastAsia" w:hAnsiTheme="minorHAnsi" w:cstheme="minorHAnsi"/>
          <w:color w:val="0000FF"/>
          <w:sz w:val="22"/>
          <w:szCs w:val="22"/>
        </w:rPr>
        <w:t xml:space="preserve">The protocol should explicitly outline the roles and responsibilities of the sponsor(s) and any funder(s) in trial design, conduct, data analysis and interpretation, manuscript writing, and dissemination of results. </w:t>
      </w:r>
      <w:r w:rsidR="00DE2372" w:rsidRPr="00DE2372">
        <w:rPr>
          <w:rFonts w:asciiTheme="minorHAnsi" w:eastAsiaTheme="minorEastAsia" w:hAnsiTheme="minorHAnsi" w:cstheme="minorHAnsi"/>
          <w:color w:val="0000FF"/>
          <w:sz w:val="22"/>
          <w:szCs w:val="22"/>
        </w:rPr>
        <w:t>It is also important to state the obligation of the sponsor or funder in terms of the final decision regarding any of these aspects of the trial.</w:t>
      </w:r>
    </w:p>
    <w:p w14:paraId="68B8D195" w14:textId="4507F70B" w:rsidR="00475FDA" w:rsidRPr="003C12DB" w:rsidRDefault="00475FDA" w:rsidP="003802A1">
      <w:pPr>
        <w:autoSpaceDE w:val="0"/>
        <w:autoSpaceDN w:val="0"/>
        <w:adjustRightInd w:val="0"/>
        <w:spacing w:line="240" w:lineRule="auto"/>
        <w:rPr>
          <w:rFonts w:cstheme="minorHAnsi"/>
          <w:color w:val="0000FF"/>
          <w:szCs w:val="22"/>
        </w:rPr>
      </w:pPr>
    </w:p>
    <w:p w14:paraId="154D3FC3" w14:textId="77777777"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NB in a CTIMP the sponsor has legal responsibilities that cannot be delegated.</w:t>
      </w:r>
    </w:p>
    <w:p w14:paraId="4F93CE44"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p w14:paraId="2B865601" w14:textId="4D05643F" w:rsidR="00475FDA" w:rsidRPr="00BF59ED" w:rsidRDefault="00BF59ED" w:rsidP="00BF59ED">
      <w:pPr>
        <w:spacing w:line="240" w:lineRule="auto"/>
        <w:rPr>
          <w:rFonts w:cstheme="minorHAnsi"/>
          <w:b/>
          <w:szCs w:val="22"/>
        </w:rPr>
      </w:pPr>
      <w:proofErr w:type="gramStart"/>
      <w:r w:rsidRPr="00BF59ED">
        <w:rPr>
          <w:rFonts w:cstheme="minorHAnsi"/>
          <w:b/>
          <w:szCs w:val="22"/>
        </w:rPr>
        <w:t>vi</w:t>
      </w:r>
      <w:r w:rsidR="00AB4004" w:rsidRPr="00BF59ED">
        <w:rPr>
          <w:rFonts w:cstheme="minorHAnsi"/>
          <w:b/>
          <w:szCs w:val="22"/>
        </w:rPr>
        <w:t xml:space="preserve">. </w:t>
      </w:r>
      <w:r w:rsidR="00475FDA" w:rsidRPr="00BF59ED">
        <w:rPr>
          <w:rFonts w:cstheme="minorHAnsi"/>
          <w:b/>
          <w:szCs w:val="22"/>
        </w:rPr>
        <w:t>ROLES</w:t>
      </w:r>
      <w:proofErr w:type="gramEnd"/>
      <w:r w:rsidR="00475FDA" w:rsidRPr="00BF59ED">
        <w:rPr>
          <w:rFonts w:cstheme="minorHAnsi"/>
          <w:b/>
          <w:szCs w:val="22"/>
        </w:rPr>
        <w:t xml:space="preserve"> AND RESPONSIBILITIES OF TRIAL MANAGEMENT COMMITEES/GROUPS &amp; </w:t>
      </w:r>
      <w:r w:rsidR="00AB4004" w:rsidRPr="00BF59ED">
        <w:rPr>
          <w:rFonts w:cstheme="minorHAnsi"/>
          <w:b/>
          <w:szCs w:val="22"/>
        </w:rPr>
        <w:t xml:space="preserve">   </w:t>
      </w:r>
      <w:r w:rsidR="00475FDA" w:rsidRPr="00BF59ED">
        <w:rPr>
          <w:rFonts w:cstheme="minorHAnsi"/>
          <w:b/>
          <w:szCs w:val="22"/>
        </w:rPr>
        <w:t>INDIVIDUALS</w:t>
      </w:r>
    </w:p>
    <w:p w14:paraId="5E413F88" w14:textId="18DF8CD6" w:rsidR="00475FDA" w:rsidRPr="00093582" w:rsidRDefault="00475FDA" w:rsidP="00093582">
      <w:pPr>
        <w:autoSpaceDE w:val="0"/>
        <w:autoSpaceDN w:val="0"/>
        <w:adjustRightInd w:val="0"/>
        <w:spacing w:line="240" w:lineRule="auto"/>
        <w:rPr>
          <w:rFonts w:cstheme="minorHAnsi"/>
          <w:b/>
          <w:color w:val="0000FF"/>
          <w:szCs w:val="22"/>
          <w:lang w:eastAsia="en-GB"/>
        </w:rPr>
      </w:pPr>
      <w:r w:rsidRPr="003C12DB">
        <w:rPr>
          <w:rFonts w:cstheme="minorHAnsi"/>
          <w:b/>
          <w:color w:val="0000FF"/>
          <w:szCs w:val="22"/>
          <w:lang w:eastAsia="en-GB"/>
        </w:rPr>
        <w:t>Trial Management Committees</w:t>
      </w:r>
    </w:p>
    <w:p w14:paraId="12F2E533" w14:textId="31483C2C" w:rsidR="00475FDA" w:rsidRPr="003C12DB" w:rsidRDefault="00475FDA" w:rsidP="003802A1">
      <w:pPr>
        <w:pStyle w:val="EndnoteText"/>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Aim: To outline the various committees or groups involved in trial coordination and conduct. </w:t>
      </w:r>
    </w:p>
    <w:p w14:paraId="0667301B" w14:textId="6B60AD01" w:rsidR="00475FDA" w:rsidRPr="003C12DB" w:rsidRDefault="00475FDA" w:rsidP="003802A1">
      <w:pPr>
        <w:pStyle w:val="EndnoteText"/>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There are three main trial management groups which may be involved in the set up and management of a clinical trial, depe</w:t>
      </w:r>
      <w:r w:rsidR="00DC6250">
        <w:rPr>
          <w:rFonts w:asciiTheme="minorHAnsi" w:hAnsiTheme="minorHAnsi" w:cstheme="minorHAnsi"/>
          <w:color w:val="0000FF"/>
          <w:sz w:val="22"/>
          <w:szCs w:val="22"/>
        </w:rPr>
        <w:t xml:space="preserve">nding on the trial size, design, </w:t>
      </w:r>
      <w:r w:rsidRPr="003C12DB">
        <w:rPr>
          <w:rFonts w:asciiTheme="minorHAnsi" w:hAnsiTheme="minorHAnsi" w:cstheme="minorHAnsi"/>
          <w:color w:val="0000FF"/>
          <w:sz w:val="22"/>
          <w:szCs w:val="22"/>
        </w:rPr>
        <w:t>number of sites</w:t>
      </w:r>
      <w:r w:rsidR="00DC6250">
        <w:rPr>
          <w:rFonts w:asciiTheme="minorHAnsi" w:hAnsiTheme="minorHAnsi" w:cstheme="minorHAnsi"/>
          <w:color w:val="0000FF"/>
          <w:sz w:val="22"/>
          <w:szCs w:val="22"/>
        </w:rPr>
        <w:t xml:space="preserve"> and documented risk assessment of the trial</w:t>
      </w:r>
      <w:r w:rsidRPr="003C12DB">
        <w:rPr>
          <w:rFonts w:asciiTheme="minorHAnsi" w:hAnsiTheme="minorHAnsi" w:cstheme="minorHAnsi"/>
          <w:color w:val="0000FF"/>
          <w:sz w:val="22"/>
          <w:szCs w:val="22"/>
        </w:rPr>
        <w:t>. For each committee/group the protocol should state their roles and responsibilities and degree of independence from Sponsor and Investigators. If not included in the document the protocol should state where the information on the committee/group can be found.</w:t>
      </w:r>
    </w:p>
    <w:p w14:paraId="08103133" w14:textId="77777777" w:rsidR="003802A1" w:rsidRDefault="00475FDA" w:rsidP="003802A1">
      <w:pPr>
        <w:pStyle w:val="EndnoteText"/>
        <w:numPr>
          <w:ilvl w:val="0"/>
          <w:numId w:val="3"/>
        </w:numPr>
        <w:tabs>
          <w:tab w:val="left" w:pos="851"/>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Trial Steering Committee</w:t>
      </w:r>
    </w:p>
    <w:p w14:paraId="736604E5" w14:textId="703C3782" w:rsidR="00475FDA" w:rsidRPr="003802A1" w:rsidRDefault="00475FDA" w:rsidP="003802A1">
      <w:pPr>
        <w:pStyle w:val="EndnoteText"/>
        <w:tabs>
          <w:tab w:val="left" w:pos="851"/>
          <w:tab w:val="left" w:pos="9603"/>
        </w:tabs>
        <w:suppressAutoHyphens/>
        <w:spacing w:after="120"/>
        <w:ind w:left="895"/>
        <w:rPr>
          <w:rFonts w:asciiTheme="minorHAnsi" w:hAnsiTheme="minorHAnsi" w:cstheme="minorHAnsi"/>
          <w:color w:val="0000FF"/>
          <w:sz w:val="22"/>
          <w:szCs w:val="22"/>
        </w:rPr>
      </w:pPr>
      <w:r w:rsidRPr="003802A1">
        <w:rPr>
          <w:rFonts w:asciiTheme="minorHAnsi" w:hAnsiTheme="minorHAnsi" w:cstheme="minorHAnsi"/>
          <w:color w:val="0000FF"/>
          <w:sz w:val="22"/>
          <w:szCs w:val="22"/>
        </w:rPr>
        <w:t>The TSC must have a majority independent representation, including the</w:t>
      </w:r>
    </w:p>
    <w:p w14:paraId="2BD6B06A" w14:textId="77777777" w:rsidR="00475FDA" w:rsidRPr="003C12DB" w:rsidRDefault="00475FDA" w:rsidP="003802A1">
      <w:pPr>
        <w:pStyle w:val="EndnoteText"/>
        <w:tabs>
          <w:tab w:val="left" w:pos="851"/>
        </w:tabs>
        <w:suppressAutoHyphens/>
        <w:spacing w:after="120"/>
        <w:ind w:left="851"/>
        <w:rPr>
          <w:rFonts w:asciiTheme="minorHAnsi" w:hAnsiTheme="minorHAnsi" w:cstheme="minorHAnsi"/>
          <w:color w:val="0000FF"/>
          <w:sz w:val="22"/>
          <w:szCs w:val="22"/>
        </w:rPr>
      </w:pPr>
      <w:r w:rsidRPr="003C12DB">
        <w:rPr>
          <w:rFonts w:asciiTheme="minorHAnsi" w:hAnsiTheme="minorHAnsi" w:cstheme="minorHAnsi"/>
          <w:color w:val="0000FF"/>
          <w:sz w:val="22"/>
          <w:szCs w:val="22"/>
        </w:rPr>
        <w:t>Chair, meet regularly and send reports to the sponsor. Lay members or patient representatives are desirable</w:t>
      </w:r>
    </w:p>
    <w:p w14:paraId="663AA9A6" w14:textId="77777777" w:rsidR="00475FDA" w:rsidRPr="003C12DB" w:rsidRDefault="00475FDA" w:rsidP="003802A1">
      <w:pPr>
        <w:pStyle w:val="EndnoteText"/>
        <w:numPr>
          <w:ilvl w:val="0"/>
          <w:numId w:val="3"/>
        </w:numPr>
        <w:tabs>
          <w:tab w:val="left" w:pos="851"/>
          <w:tab w:val="left" w:pos="9356"/>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Data Monitoring (and ethics) Committee </w:t>
      </w:r>
    </w:p>
    <w:p w14:paraId="738B28A8" w14:textId="77777777" w:rsidR="00475FDA" w:rsidRPr="003C12DB" w:rsidRDefault="00475FDA" w:rsidP="003802A1">
      <w:pPr>
        <w:pStyle w:val="EndnoteText"/>
        <w:tabs>
          <w:tab w:val="left" w:pos="851"/>
          <w:tab w:val="left" w:pos="9356"/>
        </w:tabs>
        <w:suppressAutoHyphens/>
        <w:spacing w:after="120"/>
        <w:ind w:left="851" w:hanging="360"/>
        <w:rPr>
          <w:rFonts w:asciiTheme="minorHAnsi" w:hAnsiTheme="minorHAnsi" w:cstheme="minorHAnsi"/>
          <w:color w:val="0000FF"/>
          <w:sz w:val="22"/>
          <w:szCs w:val="22"/>
        </w:rPr>
      </w:pPr>
      <w:r w:rsidRPr="003C12DB">
        <w:rPr>
          <w:rFonts w:asciiTheme="minorHAnsi" w:hAnsiTheme="minorHAnsi" w:cstheme="minorHAnsi"/>
          <w:color w:val="0000FF"/>
          <w:sz w:val="22"/>
          <w:szCs w:val="22"/>
        </w:rPr>
        <w:lastRenderedPageBreak/>
        <w:tab/>
        <w:t>Independence is a key characteristic of a Data Monitoring Committee where the committee members are completely uninvolved in the running of the trial and who cannot be unfairly influenced (either directly or indirectly) by people, or institutions, involved in the trial.</w:t>
      </w:r>
    </w:p>
    <w:p w14:paraId="3CA3AFB0" w14:textId="77777777" w:rsidR="00475FDA" w:rsidRPr="003C12DB" w:rsidRDefault="00475FDA" w:rsidP="003802A1">
      <w:pPr>
        <w:pStyle w:val="EndnoteText"/>
        <w:numPr>
          <w:ilvl w:val="0"/>
          <w:numId w:val="3"/>
        </w:numPr>
        <w:tabs>
          <w:tab w:val="left" w:pos="851"/>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Trial Management Group</w:t>
      </w:r>
    </w:p>
    <w:p w14:paraId="6E97DA1C" w14:textId="77777777" w:rsidR="00475FDA" w:rsidRPr="003C12DB" w:rsidRDefault="00475FDA" w:rsidP="003802A1">
      <w:pPr>
        <w:pStyle w:val="EndnoteText"/>
        <w:tabs>
          <w:tab w:val="left" w:pos="851"/>
        </w:tabs>
        <w:suppressAutoHyphens/>
        <w:spacing w:after="120"/>
        <w:ind w:left="851" w:hanging="360"/>
        <w:rPr>
          <w:rFonts w:asciiTheme="minorHAnsi" w:hAnsiTheme="minorHAnsi" w:cstheme="minorHAnsi"/>
          <w:color w:val="0000FF"/>
          <w:sz w:val="22"/>
          <w:szCs w:val="22"/>
        </w:rPr>
      </w:pPr>
      <w:r w:rsidRPr="003C12DB">
        <w:rPr>
          <w:rFonts w:asciiTheme="minorHAnsi" w:hAnsiTheme="minorHAnsi" w:cstheme="minorHAnsi"/>
          <w:color w:val="0000FF"/>
          <w:sz w:val="22"/>
          <w:szCs w:val="22"/>
        </w:rPr>
        <w:tab/>
        <w:t>The Trial Management Group should meet regularly to ensure all practical details of the trial are progressing well and working well and everyone within the trial understands them.</w:t>
      </w:r>
    </w:p>
    <w:p w14:paraId="529768F2" w14:textId="77777777" w:rsidR="00475FDA" w:rsidRPr="003C12DB" w:rsidRDefault="00475FDA" w:rsidP="003802A1">
      <w:pPr>
        <w:autoSpaceDE w:val="0"/>
        <w:autoSpaceDN w:val="0"/>
        <w:adjustRightInd w:val="0"/>
        <w:spacing w:line="240" w:lineRule="auto"/>
        <w:rPr>
          <w:rFonts w:cstheme="minorHAnsi"/>
          <w:color w:val="0000FF"/>
          <w:szCs w:val="22"/>
          <w:lang w:eastAsia="en-GB"/>
        </w:rPr>
      </w:pPr>
    </w:p>
    <w:p w14:paraId="15A1E0A9" w14:textId="77777777" w:rsidR="00475FDA" w:rsidRPr="003C12DB" w:rsidRDefault="00475FDA" w:rsidP="003802A1">
      <w:pPr>
        <w:pStyle w:val="EndnoteText"/>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For guidance on Trial Steering Committees &amp; Data Monitoring Committees follow this link</w:t>
      </w:r>
    </w:p>
    <w:p w14:paraId="7E347793" w14:textId="77777777" w:rsidR="00475FDA" w:rsidRPr="003C12DB" w:rsidRDefault="00994886" w:rsidP="003802A1">
      <w:pPr>
        <w:pStyle w:val="CommentText"/>
        <w:spacing w:after="120"/>
        <w:rPr>
          <w:rFonts w:cstheme="minorHAnsi"/>
          <w:color w:val="0000FF"/>
          <w:sz w:val="22"/>
          <w:szCs w:val="22"/>
        </w:rPr>
      </w:pPr>
      <w:hyperlink r:id="rId9" w:history="1">
        <w:r w:rsidR="00475FDA" w:rsidRPr="003C12DB">
          <w:rPr>
            <w:rStyle w:val="Hyperlink"/>
            <w:rFonts w:cstheme="minorHAnsi"/>
            <w:color w:val="0000FF"/>
            <w:sz w:val="22"/>
            <w:szCs w:val="22"/>
          </w:rPr>
          <w:t>http://www.hra.nhs.uk/documents/2013/10/data-monitoring-committees-in-clinical-trials.pdf</w:t>
        </w:r>
      </w:hyperlink>
    </w:p>
    <w:p w14:paraId="47A332A8" w14:textId="77777777" w:rsidR="00475FDA" w:rsidRPr="003C12DB" w:rsidRDefault="00475FDA" w:rsidP="003802A1">
      <w:pPr>
        <w:pStyle w:val="EndnoteText"/>
        <w:tabs>
          <w:tab w:val="left" w:pos="817"/>
          <w:tab w:val="left" w:pos="9603"/>
        </w:tabs>
        <w:suppressAutoHyphens/>
        <w:spacing w:after="120"/>
        <w:rPr>
          <w:rFonts w:asciiTheme="minorHAnsi" w:hAnsiTheme="minorHAnsi" w:cstheme="minorHAnsi"/>
          <w:color w:val="0000FF"/>
          <w:sz w:val="22"/>
          <w:szCs w:val="22"/>
        </w:rPr>
      </w:pPr>
    </w:p>
    <w:p w14:paraId="5ADB330B" w14:textId="77777777" w:rsidR="00475FDA" w:rsidRPr="003C12DB" w:rsidRDefault="00475FDA" w:rsidP="003802A1">
      <w:pPr>
        <w:pStyle w:val="EndnoteText"/>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For guidance on Data Monitoring Committee Charters follow this link</w:t>
      </w:r>
    </w:p>
    <w:p w14:paraId="630E82BA" w14:textId="1EB7FF8D" w:rsidR="003802A1" w:rsidRDefault="00994886" w:rsidP="00BF59ED">
      <w:pPr>
        <w:pStyle w:val="EndnoteText"/>
        <w:tabs>
          <w:tab w:val="left" w:pos="817"/>
          <w:tab w:val="left" w:pos="9603"/>
        </w:tabs>
        <w:suppressAutoHyphens/>
        <w:spacing w:after="120"/>
        <w:rPr>
          <w:rStyle w:val="Hyperlink"/>
          <w:rFonts w:ascii="Arial" w:hAnsi="Arial" w:cs="Arial"/>
          <w:sz w:val="22"/>
        </w:rPr>
      </w:pPr>
      <w:hyperlink r:id="rId10" w:history="1">
        <w:r w:rsidR="00DC6250" w:rsidRPr="00DC6250">
          <w:rPr>
            <w:rStyle w:val="Hyperlink"/>
            <w:rFonts w:ascii="Arial" w:hAnsi="Arial" w:cs="Arial"/>
            <w:sz w:val="22"/>
          </w:rPr>
          <w:t>http://www.ema.europa.eu/docs/en_GB/document_library/Scientific_guideline/2009/09/WC500003635.pdf</w:t>
        </w:r>
      </w:hyperlink>
    </w:p>
    <w:p w14:paraId="13D39287" w14:textId="77777777" w:rsidR="00686C79" w:rsidRDefault="00686C79" w:rsidP="00BF59ED">
      <w:pPr>
        <w:pStyle w:val="EndnoteText"/>
        <w:tabs>
          <w:tab w:val="left" w:pos="817"/>
          <w:tab w:val="left" w:pos="9603"/>
        </w:tabs>
        <w:suppressAutoHyphens/>
        <w:spacing w:after="120"/>
        <w:rPr>
          <w:rFonts w:cstheme="minorHAnsi"/>
          <w:b/>
          <w:color w:val="0000FF"/>
          <w:szCs w:val="22"/>
        </w:rPr>
      </w:pPr>
    </w:p>
    <w:p w14:paraId="76157DD5" w14:textId="4ED4F099" w:rsidR="00475FDA" w:rsidRPr="00A27D04" w:rsidRDefault="00AB4004" w:rsidP="003802A1">
      <w:pPr>
        <w:pStyle w:val="EndnoteText"/>
        <w:tabs>
          <w:tab w:val="left" w:pos="817"/>
          <w:tab w:val="left" w:pos="9603"/>
        </w:tabs>
        <w:suppressAutoHyphens/>
        <w:spacing w:after="120"/>
        <w:rPr>
          <w:rFonts w:asciiTheme="minorHAnsi" w:hAnsiTheme="minorHAnsi" w:cstheme="minorHAnsi"/>
          <w:b/>
          <w:sz w:val="22"/>
          <w:szCs w:val="22"/>
        </w:rPr>
      </w:pPr>
      <w:r>
        <w:rPr>
          <w:rFonts w:asciiTheme="minorHAnsi" w:hAnsiTheme="minorHAnsi" w:cstheme="minorHAnsi"/>
          <w:b/>
          <w:sz w:val="22"/>
          <w:szCs w:val="22"/>
        </w:rPr>
        <w:t>vi</w:t>
      </w:r>
      <w:r w:rsidR="00BF59ED">
        <w:rPr>
          <w:rFonts w:asciiTheme="minorHAnsi" w:hAnsiTheme="minorHAnsi" w:cstheme="minorHAnsi"/>
          <w:b/>
          <w:sz w:val="22"/>
          <w:szCs w:val="22"/>
        </w:rPr>
        <w:t>i</w:t>
      </w:r>
      <w:r>
        <w:rPr>
          <w:rFonts w:asciiTheme="minorHAnsi" w:hAnsiTheme="minorHAnsi" w:cstheme="minorHAnsi"/>
          <w:b/>
          <w:sz w:val="22"/>
          <w:szCs w:val="22"/>
        </w:rPr>
        <w:t xml:space="preserve">. </w:t>
      </w:r>
      <w:r w:rsidR="00475FDA" w:rsidRPr="00A27D04">
        <w:rPr>
          <w:rFonts w:asciiTheme="minorHAnsi" w:hAnsiTheme="minorHAnsi" w:cstheme="minorHAnsi"/>
          <w:b/>
          <w:sz w:val="22"/>
          <w:szCs w:val="22"/>
        </w:rPr>
        <w:t>Protocol contributors</w:t>
      </w:r>
    </w:p>
    <w:p w14:paraId="7C538BBD" w14:textId="327C2B83" w:rsidR="00475FDA" w:rsidRPr="003C12DB" w:rsidRDefault="00475FDA" w:rsidP="003802A1">
      <w:pPr>
        <w:pStyle w:val="EndnoteText"/>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Aim: To describe all the contributors to the protocol</w:t>
      </w:r>
    </w:p>
    <w:p w14:paraId="2C24C281" w14:textId="77777777" w:rsidR="00475FDA" w:rsidRDefault="00475FDA" w:rsidP="003802A1">
      <w:pPr>
        <w:pStyle w:val="EndnoteText"/>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The protocol should: </w:t>
      </w:r>
    </w:p>
    <w:p w14:paraId="3D3D0051" w14:textId="4AB75BB9" w:rsidR="00A27D04" w:rsidRPr="003C12DB" w:rsidRDefault="00A27D04" w:rsidP="006B7F1D">
      <w:pPr>
        <w:pStyle w:val="EndnoteText"/>
        <w:numPr>
          <w:ilvl w:val="0"/>
          <w:numId w:val="70"/>
        </w:numPr>
        <w:tabs>
          <w:tab w:val="left" w:pos="817"/>
          <w:tab w:val="left" w:pos="9603"/>
        </w:tabs>
        <w:suppressAutoHyphens/>
        <w:spacing w:after="120"/>
        <w:rPr>
          <w:rFonts w:asciiTheme="minorHAnsi" w:hAnsiTheme="minorHAnsi" w:cstheme="minorHAnsi"/>
          <w:color w:val="0000FF"/>
          <w:sz w:val="22"/>
          <w:szCs w:val="22"/>
        </w:rPr>
      </w:pPr>
      <w:r>
        <w:rPr>
          <w:rFonts w:asciiTheme="minorHAnsi" w:hAnsiTheme="minorHAnsi" w:cstheme="minorHAnsi"/>
          <w:color w:val="0000FF"/>
          <w:sz w:val="22"/>
          <w:szCs w:val="22"/>
        </w:rPr>
        <w:t>Describe the input of relevant expertise from individuals for example, statisticians, pharmacists, pathologists and radiation experts.</w:t>
      </w:r>
    </w:p>
    <w:p w14:paraId="04719722" w14:textId="7496F1DA" w:rsidR="00475FDA" w:rsidRPr="003C12DB" w:rsidRDefault="00475FDA" w:rsidP="003802A1">
      <w:pPr>
        <w:pStyle w:val="EndnoteText"/>
        <w:numPr>
          <w:ilvl w:val="0"/>
          <w:numId w:val="3"/>
        </w:numPr>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noProof/>
          <w:color w:val="0000FF"/>
          <w:sz w:val="22"/>
          <w:szCs w:val="22"/>
          <w:lang w:val="en-US"/>
        </w:rPr>
        <w:t xml:space="preserve">Describe in what aspects of the protocol design have patients, service users, and/or their carers, or members of the public been involved. </w:t>
      </w:r>
    </w:p>
    <w:p w14:paraId="14BFB8E3" w14:textId="77777777" w:rsidR="00475FDA" w:rsidRPr="003C12DB" w:rsidRDefault="00475FDA" w:rsidP="003802A1">
      <w:pPr>
        <w:pStyle w:val="EndnoteText"/>
        <w:tabs>
          <w:tab w:val="left" w:pos="817"/>
          <w:tab w:val="left" w:pos="9603"/>
        </w:tabs>
        <w:suppressAutoHyphens/>
        <w:spacing w:after="120"/>
        <w:ind w:left="535"/>
        <w:rPr>
          <w:rFonts w:asciiTheme="minorHAnsi" w:hAnsiTheme="minorHAnsi" w:cstheme="minorHAnsi"/>
          <w:color w:val="0000FF"/>
          <w:sz w:val="22"/>
          <w:szCs w:val="22"/>
        </w:rPr>
      </w:pPr>
    </w:p>
    <w:tbl>
      <w:tblPr>
        <w:tblW w:w="9602" w:type="dxa"/>
        <w:tblLayout w:type="fixed"/>
        <w:tblLook w:val="0000" w:firstRow="0" w:lastRow="0" w:firstColumn="0" w:lastColumn="0" w:noHBand="0" w:noVBand="0"/>
      </w:tblPr>
      <w:tblGrid>
        <w:gridCol w:w="3708"/>
        <w:gridCol w:w="5894"/>
      </w:tblGrid>
      <w:tr w:rsidR="00475FDA" w:rsidRPr="003C12DB" w14:paraId="5AC828C4" w14:textId="77777777" w:rsidTr="00475FDA">
        <w:trPr>
          <w:trHeight w:val="138"/>
        </w:trPr>
        <w:tc>
          <w:tcPr>
            <w:tcW w:w="3708" w:type="dxa"/>
          </w:tcPr>
          <w:p w14:paraId="39E61344" w14:textId="5A1EEC41" w:rsidR="00475FDA" w:rsidRPr="003C12DB" w:rsidRDefault="00AB4004"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Pr>
                <w:rFonts w:cstheme="minorHAnsi"/>
                <w:b/>
                <w:szCs w:val="22"/>
              </w:rPr>
              <w:t>vi</w:t>
            </w:r>
            <w:r w:rsidR="00BF59ED">
              <w:rPr>
                <w:rFonts w:cstheme="minorHAnsi"/>
                <w:b/>
                <w:szCs w:val="22"/>
              </w:rPr>
              <w:t>i</w:t>
            </w:r>
            <w:r>
              <w:rPr>
                <w:rFonts w:cstheme="minorHAnsi"/>
                <w:b/>
                <w:szCs w:val="22"/>
              </w:rPr>
              <w:t xml:space="preserve">i. </w:t>
            </w:r>
            <w:r w:rsidR="00475FDA" w:rsidRPr="00A27D04">
              <w:rPr>
                <w:rFonts w:cstheme="minorHAnsi"/>
                <w:b/>
                <w:szCs w:val="22"/>
              </w:rPr>
              <w:t>KEY WORDS:</w:t>
            </w:r>
          </w:p>
        </w:tc>
        <w:tc>
          <w:tcPr>
            <w:tcW w:w="5894" w:type="dxa"/>
          </w:tcPr>
          <w:p w14:paraId="4A7DE507" w14:textId="6AB56CF4"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 xml:space="preserve">Insert relevant key words to describe the </w:t>
            </w:r>
            <w:r w:rsidR="005A6ABC">
              <w:rPr>
                <w:rFonts w:cstheme="minorHAnsi"/>
                <w:color w:val="0000FF"/>
                <w:szCs w:val="22"/>
              </w:rPr>
              <w:t>trial</w:t>
            </w:r>
            <w:r w:rsidRPr="003C12DB">
              <w:rPr>
                <w:rFonts w:cstheme="minorHAnsi"/>
                <w:color w:val="0000FF"/>
                <w:szCs w:val="22"/>
              </w:rPr>
              <w:t>; no more than 6 phrases</w:t>
            </w:r>
          </w:p>
        </w:tc>
      </w:tr>
    </w:tbl>
    <w:p w14:paraId="651514A6" w14:textId="77777777" w:rsidR="00475FDA" w:rsidRPr="003C12DB" w:rsidRDefault="00475FDA" w:rsidP="003802A1">
      <w:pPr>
        <w:spacing w:line="240" w:lineRule="auto"/>
        <w:rPr>
          <w:rFonts w:cstheme="minorHAnsi"/>
          <w:szCs w:val="22"/>
        </w:rPr>
      </w:pPr>
    </w:p>
    <w:p w14:paraId="2098E428" w14:textId="38ADC9FB" w:rsidR="00475FDA" w:rsidRPr="00BF59ED" w:rsidRDefault="00BF59ED" w:rsidP="00BF59ED">
      <w:pPr>
        <w:pStyle w:val="Heading1"/>
        <w:spacing w:before="0" w:after="120"/>
        <w:rPr>
          <w:rFonts w:asciiTheme="minorHAnsi" w:eastAsiaTheme="minorEastAsia" w:hAnsiTheme="minorHAnsi" w:cstheme="minorHAnsi"/>
          <w:bCs w:val="0"/>
          <w:color w:val="auto"/>
          <w:sz w:val="22"/>
          <w:szCs w:val="22"/>
        </w:rPr>
      </w:pPr>
      <w:proofErr w:type="gramStart"/>
      <w:r w:rsidRPr="00BF59ED">
        <w:rPr>
          <w:rFonts w:asciiTheme="minorHAnsi" w:eastAsiaTheme="minorEastAsia" w:hAnsiTheme="minorHAnsi" w:cstheme="minorHAnsi"/>
          <w:bCs w:val="0"/>
          <w:color w:val="auto"/>
          <w:sz w:val="22"/>
          <w:szCs w:val="22"/>
        </w:rPr>
        <w:t>i</w:t>
      </w:r>
      <w:r w:rsidR="00B4183B" w:rsidRPr="00BF59ED">
        <w:rPr>
          <w:rFonts w:asciiTheme="minorHAnsi" w:eastAsiaTheme="minorEastAsia" w:hAnsiTheme="minorHAnsi" w:cstheme="minorHAnsi"/>
          <w:bCs w:val="0"/>
          <w:color w:val="auto"/>
          <w:sz w:val="22"/>
          <w:szCs w:val="22"/>
        </w:rPr>
        <w:t xml:space="preserve">x. </w:t>
      </w:r>
      <w:r w:rsidR="00475FDA" w:rsidRPr="00BF59ED">
        <w:rPr>
          <w:rFonts w:asciiTheme="minorHAnsi" w:eastAsiaTheme="minorEastAsia" w:hAnsiTheme="minorHAnsi" w:cstheme="minorHAnsi"/>
          <w:bCs w:val="0"/>
          <w:color w:val="auto"/>
          <w:sz w:val="22"/>
          <w:szCs w:val="22"/>
        </w:rPr>
        <w:t>TRIAL</w:t>
      </w:r>
      <w:proofErr w:type="gramEnd"/>
      <w:r w:rsidR="00475FDA" w:rsidRPr="00BF59ED">
        <w:rPr>
          <w:rFonts w:asciiTheme="minorHAnsi" w:eastAsiaTheme="minorEastAsia" w:hAnsiTheme="minorHAnsi" w:cstheme="minorHAnsi"/>
          <w:bCs w:val="0"/>
          <w:color w:val="auto"/>
          <w:sz w:val="22"/>
          <w:szCs w:val="22"/>
        </w:rPr>
        <w:t xml:space="preserve"> FLOW CHART</w:t>
      </w:r>
    </w:p>
    <w:p w14:paraId="4D12BBD8" w14:textId="4CEEB2DD"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Aim: To give readers a schematic overview of the trial</w:t>
      </w:r>
    </w:p>
    <w:p w14:paraId="0EF88399" w14:textId="7C50AEC9" w:rsidR="00475FDA" w:rsidRPr="003C12DB" w:rsidRDefault="00475FDA" w:rsidP="003802A1">
      <w:pPr>
        <w:pStyle w:val="BodyText"/>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 flow diagram should be included.</w:t>
      </w:r>
    </w:p>
    <w:p w14:paraId="370FF0E2" w14:textId="3E4E4171" w:rsidR="00475FDA" w:rsidRPr="003802A1" w:rsidRDefault="00475FDA" w:rsidP="003802A1">
      <w:pPr>
        <w:pStyle w:val="BodyText"/>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Careful consideration must be given by the protocol authors to ensure that the protocol is sensibly structured and ordered to allow users of the document to follow the patient and trial pathway accurately and with ease. Flow diagrams are helpful tools to guide users of the protocol through the patient and trial pathway, for instance a participant pathway detailing intended fit of the screening and recruitment process with usual practice may be helpful for complex intervention trials and a schedule of events in table format is also recommended. The schedule of events can be included where most appropriate in the protocol.  </w:t>
      </w:r>
    </w:p>
    <w:p w14:paraId="73142E89" w14:textId="09517A20" w:rsidR="003802A1" w:rsidRPr="006B7F1D"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color w:val="0000FF"/>
          <w:szCs w:val="22"/>
          <w:shd w:val="clear" w:color="auto" w:fill="FFFFFF"/>
          <w:lang w:val="en-US"/>
        </w:rPr>
        <w:t xml:space="preserve">Key information to convey includes the timing of </w:t>
      </w:r>
      <w:r w:rsidR="00FB09DB">
        <w:rPr>
          <w:rFonts w:cstheme="minorHAnsi"/>
          <w:color w:val="0000FF"/>
          <w:szCs w:val="22"/>
          <w:shd w:val="clear" w:color="auto" w:fill="FFFFFF"/>
          <w:lang w:val="en-US"/>
        </w:rPr>
        <w:t>all trial activity</w:t>
      </w:r>
      <w:r w:rsidRPr="003C12DB">
        <w:rPr>
          <w:rFonts w:cstheme="minorHAnsi"/>
          <w:color w:val="0000FF"/>
          <w:szCs w:val="22"/>
          <w:shd w:val="clear" w:color="auto" w:fill="FFFFFF"/>
          <w:lang w:val="en-US"/>
        </w:rPr>
        <w:t>, starting from initial eligibility screening</w:t>
      </w:r>
      <w:r w:rsidR="00FB09DB">
        <w:rPr>
          <w:rFonts w:cstheme="minorHAnsi"/>
          <w:color w:val="0000FF"/>
          <w:szCs w:val="22"/>
          <w:shd w:val="clear" w:color="auto" w:fill="FFFFFF"/>
          <w:lang w:val="en-US"/>
        </w:rPr>
        <w:t xml:space="preserve">, each </w:t>
      </w:r>
      <w:r w:rsidR="005A6ABC">
        <w:rPr>
          <w:rFonts w:cstheme="minorHAnsi"/>
          <w:color w:val="0000FF"/>
          <w:szCs w:val="22"/>
          <w:shd w:val="clear" w:color="auto" w:fill="FFFFFF"/>
          <w:lang w:val="en-US"/>
        </w:rPr>
        <w:t>trial</w:t>
      </w:r>
      <w:r w:rsidR="00FB09DB">
        <w:rPr>
          <w:rFonts w:cstheme="minorHAnsi"/>
          <w:color w:val="0000FF"/>
          <w:szCs w:val="22"/>
          <w:shd w:val="clear" w:color="auto" w:fill="FFFFFF"/>
          <w:lang w:val="en-US"/>
        </w:rPr>
        <w:t xml:space="preserve"> visit</w:t>
      </w:r>
      <w:r w:rsidRPr="003C12DB">
        <w:rPr>
          <w:rFonts w:cstheme="minorHAnsi"/>
          <w:color w:val="0000FF"/>
          <w:szCs w:val="22"/>
          <w:shd w:val="clear" w:color="auto" w:fill="FFFFFF"/>
          <w:lang w:val="en-US"/>
        </w:rPr>
        <w:t xml:space="preserve"> through to </w:t>
      </w:r>
      <w:r w:rsidR="005A6ABC">
        <w:rPr>
          <w:rFonts w:cstheme="minorHAnsi"/>
          <w:color w:val="0000FF"/>
          <w:szCs w:val="22"/>
          <w:shd w:val="clear" w:color="auto" w:fill="FFFFFF"/>
          <w:lang w:val="en-US"/>
        </w:rPr>
        <w:t>trial</w:t>
      </w:r>
      <w:r w:rsidRPr="003C12DB">
        <w:rPr>
          <w:rFonts w:cstheme="minorHAnsi"/>
          <w:color w:val="0000FF"/>
          <w:szCs w:val="22"/>
          <w:shd w:val="clear" w:color="auto" w:fill="FFFFFF"/>
          <w:lang w:val="en-US"/>
        </w:rPr>
        <w:t xml:space="preserve"> close-out</w:t>
      </w:r>
      <w:r w:rsidR="00FB09DB">
        <w:rPr>
          <w:rFonts w:cstheme="minorHAnsi"/>
          <w:color w:val="0000FF"/>
          <w:szCs w:val="22"/>
          <w:shd w:val="clear" w:color="auto" w:fill="FFFFFF"/>
          <w:lang w:val="en-US"/>
        </w:rPr>
        <w:t xml:space="preserve"> and long term follow-up</w:t>
      </w:r>
      <w:r w:rsidRPr="003C12DB">
        <w:rPr>
          <w:rFonts w:cstheme="minorHAnsi"/>
          <w:color w:val="0000FF"/>
          <w:szCs w:val="22"/>
          <w:shd w:val="clear" w:color="auto" w:fill="FFFFFF"/>
          <w:lang w:val="en-US"/>
        </w:rPr>
        <w:t>; time periods during which trial interventions will be administered; and the procedures and assessments performed at each visit (with reference to specific data collection forms, if relevant)</w:t>
      </w:r>
      <w:r w:rsidRPr="003C12DB">
        <w:rPr>
          <w:rFonts w:cstheme="minorHAnsi"/>
          <w:szCs w:val="22"/>
        </w:rPr>
        <w:br w:type="page"/>
      </w:r>
    </w:p>
    <w:p w14:paraId="6DA610FA" w14:textId="1BFC4F19" w:rsidR="00475FDA" w:rsidRPr="003802A1" w:rsidRDefault="00475FDA" w:rsidP="003802A1">
      <w:pPr>
        <w:pStyle w:val="Heading1"/>
        <w:spacing w:before="0" w:after="120"/>
        <w:rPr>
          <w:rFonts w:asciiTheme="minorHAnsi" w:hAnsiTheme="minorHAnsi" w:cstheme="minorHAnsi"/>
          <w:color w:val="auto"/>
          <w:sz w:val="22"/>
          <w:szCs w:val="22"/>
        </w:rPr>
      </w:pPr>
      <w:r w:rsidRPr="003C12DB">
        <w:rPr>
          <w:rFonts w:asciiTheme="minorHAnsi" w:hAnsiTheme="minorHAnsi" w:cstheme="minorHAnsi"/>
          <w:color w:val="auto"/>
          <w:sz w:val="22"/>
          <w:szCs w:val="22"/>
        </w:rPr>
        <w:lastRenderedPageBreak/>
        <w:t>1</w:t>
      </w:r>
      <w:r w:rsidRPr="003C12DB">
        <w:rPr>
          <w:rFonts w:asciiTheme="minorHAnsi" w:hAnsiTheme="minorHAnsi" w:cstheme="minorHAnsi"/>
          <w:color w:val="auto"/>
          <w:sz w:val="22"/>
          <w:szCs w:val="22"/>
        </w:rPr>
        <w:tab/>
        <w:t>BACKGROUND</w:t>
      </w:r>
    </w:p>
    <w:p w14:paraId="1956D8EA" w14:textId="3C9E324C" w:rsidR="00475FDA" w:rsidRPr="003C12DB" w:rsidRDefault="00475FDA" w:rsidP="003802A1">
      <w:pPr>
        <w:spacing w:line="240" w:lineRule="auto"/>
        <w:rPr>
          <w:rFonts w:cstheme="minorHAnsi"/>
          <w:color w:val="0000FF"/>
          <w:szCs w:val="22"/>
        </w:rPr>
      </w:pPr>
      <w:r w:rsidRPr="003C12DB">
        <w:rPr>
          <w:rFonts w:cstheme="minorHAnsi"/>
          <w:color w:val="0000FF"/>
          <w:szCs w:val="22"/>
        </w:rPr>
        <w:t>Aim: To place the trial in the context of available evidence.</w:t>
      </w:r>
    </w:p>
    <w:p w14:paraId="33CC4D0B" w14:textId="09788B4A"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The background should be supported by appropriate references to the published literature on the disease or condition, its treatment and the use of the </w:t>
      </w:r>
      <w:r w:rsidR="005A6ABC">
        <w:rPr>
          <w:rFonts w:cstheme="minorHAnsi"/>
          <w:color w:val="0000FF"/>
          <w:szCs w:val="22"/>
        </w:rPr>
        <w:t>trial</w:t>
      </w:r>
      <w:r w:rsidRPr="003C12DB">
        <w:rPr>
          <w:rFonts w:cstheme="minorHAnsi"/>
          <w:color w:val="0000FF"/>
          <w:szCs w:val="22"/>
        </w:rPr>
        <w:t xml:space="preserve"> drug for the indication and contain:-</w:t>
      </w:r>
    </w:p>
    <w:p w14:paraId="3FB47623" w14:textId="77777777" w:rsidR="00475FDA" w:rsidRPr="003C12DB" w:rsidRDefault="00475FDA" w:rsidP="004B3BCA">
      <w:pPr>
        <w:numPr>
          <w:ilvl w:val="0"/>
          <w:numId w:val="11"/>
        </w:numPr>
        <w:spacing w:line="240" w:lineRule="auto"/>
        <w:rPr>
          <w:rFonts w:cstheme="minorHAnsi"/>
          <w:color w:val="0000FF"/>
          <w:szCs w:val="22"/>
        </w:rPr>
      </w:pPr>
      <w:r w:rsidRPr="003C12DB">
        <w:rPr>
          <w:rFonts w:cstheme="minorHAnsi"/>
          <w:color w:val="0000FF"/>
          <w:szCs w:val="22"/>
        </w:rPr>
        <w:t>an up-to-date systematic review of relevant studies, new research should build on formal review of prior evidence</w:t>
      </w:r>
    </w:p>
    <w:p w14:paraId="09250013" w14:textId="2015C80B" w:rsidR="00475FDA" w:rsidRPr="003C12DB" w:rsidRDefault="00475FDA" w:rsidP="004B3BCA">
      <w:pPr>
        <w:numPr>
          <w:ilvl w:val="0"/>
          <w:numId w:val="11"/>
        </w:numPr>
        <w:spacing w:line="240" w:lineRule="auto"/>
        <w:rPr>
          <w:rFonts w:cstheme="minorHAnsi"/>
          <w:color w:val="0000FF"/>
          <w:szCs w:val="22"/>
        </w:rPr>
      </w:pPr>
      <w:r w:rsidRPr="003C12DB">
        <w:rPr>
          <w:rFonts w:cstheme="minorHAnsi"/>
          <w:color w:val="0000FF"/>
          <w:szCs w:val="22"/>
        </w:rPr>
        <w:t xml:space="preserve">a brief description of the proposed </w:t>
      </w:r>
      <w:r w:rsidR="005A6ABC">
        <w:rPr>
          <w:rFonts w:cstheme="minorHAnsi"/>
          <w:color w:val="0000FF"/>
          <w:szCs w:val="22"/>
        </w:rPr>
        <w:t>trial</w:t>
      </w:r>
    </w:p>
    <w:p w14:paraId="6B8086D5" w14:textId="77777777" w:rsidR="00475FDA" w:rsidRPr="003C12DB" w:rsidRDefault="00475FDA" w:rsidP="004B3BCA">
      <w:pPr>
        <w:numPr>
          <w:ilvl w:val="0"/>
          <w:numId w:val="11"/>
        </w:numPr>
        <w:spacing w:line="240" w:lineRule="auto"/>
        <w:rPr>
          <w:rFonts w:cstheme="minorHAnsi"/>
          <w:color w:val="0000FF"/>
          <w:szCs w:val="22"/>
        </w:rPr>
      </w:pPr>
      <w:r w:rsidRPr="003C12DB">
        <w:rPr>
          <w:rFonts w:cstheme="minorHAnsi"/>
          <w:color w:val="0000FF"/>
          <w:szCs w:val="22"/>
        </w:rPr>
        <w:t>a description of the population to be studied</w:t>
      </w:r>
    </w:p>
    <w:p w14:paraId="3CC1807B" w14:textId="77777777" w:rsidR="00475FDA" w:rsidRPr="003C12DB" w:rsidRDefault="00475FDA" w:rsidP="004B3BCA">
      <w:pPr>
        <w:numPr>
          <w:ilvl w:val="0"/>
          <w:numId w:val="11"/>
        </w:numPr>
        <w:spacing w:line="240" w:lineRule="auto"/>
        <w:rPr>
          <w:rFonts w:cstheme="minorHAnsi"/>
          <w:color w:val="0000FF"/>
          <w:szCs w:val="22"/>
        </w:rPr>
      </w:pPr>
      <w:r w:rsidRPr="003C12DB">
        <w:rPr>
          <w:rFonts w:cstheme="minorHAnsi"/>
          <w:color w:val="0000FF"/>
          <w:szCs w:val="22"/>
        </w:rPr>
        <w:t>the investigational product(s) and their mechanism of action</w:t>
      </w:r>
    </w:p>
    <w:p w14:paraId="666AC61F" w14:textId="77777777" w:rsidR="00475FDA" w:rsidRPr="003C12DB" w:rsidRDefault="00475FDA" w:rsidP="004B3BCA">
      <w:pPr>
        <w:numPr>
          <w:ilvl w:val="0"/>
          <w:numId w:val="11"/>
        </w:numPr>
        <w:spacing w:line="240" w:lineRule="auto"/>
        <w:rPr>
          <w:rFonts w:cstheme="minorHAnsi"/>
          <w:color w:val="0000FF"/>
          <w:szCs w:val="22"/>
        </w:rPr>
      </w:pPr>
      <w:r w:rsidRPr="003C12DB">
        <w:rPr>
          <w:rFonts w:cstheme="minorHAnsi"/>
          <w:color w:val="0000FF"/>
          <w:szCs w:val="22"/>
        </w:rPr>
        <w:t>relevant data from preclinical/non-clinical studies</w:t>
      </w:r>
    </w:p>
    <w:p w14:paraId="293F927E" w14:textId="77777777" w:rsidR="00475FDA" w:rsidRPr="003C12DB" w:rsidRDefault="00475FDA" w:rsidP="004B3BCA">
      <w:pPr>
        <w:numPr>
          <w:ilvl w:val="0"/>
          <w:numId w:val="11"/>
        </w:numPr>
        <w:spacing w:line="240" w:lineRule="auto"/>
        <w:rPr>
          <w:rFonts w:cstheme="minorHAnsi"/>
          <w:color w:val="0000FF"/>
          <w:szCs w:val="22"/>
        </w:rPr>
      </w:pPr>
      <w:r w:rsidRPr="003C12DB">
        <w:rPr>
          <w:rFonts w:cstheme="minorHAnsi"/>
          <w:color w:val="0000FF"/>
          <w:szCs w:val="22"/>
        </w:rPr>
        <w:t>relevant data from previous clinical trials such as efficacy, safety,</w:t>
      </w:r>
      <w:r w:rsidRPr="003C12DB">
        <w:rPr>
          <w:rFonts w:cstheme="minorHAnsi"/>
          <w:color w:val="0000FF"/>
          <w:szCs w:val="22"/>
          <w:lang w:eastAsia="en-GB"/>
        </w:rPr>
        <w:t xml:space="preserve"> tolerability, pharmacokinetics &amp; pharmacodynamics</w:t>
      </w:r>
    </w:p>
    <w:p w14:paraId="67D3CFBA" w14:textId="7454C4F0" w:rsidR="00475FDA" w:rsidRPr="003802A1" w:rsidRDefault="00475FDA" w:rsidP="004B3BCA">
      <w:pPr>
        <w:numPr>
          <w:ilvl w:val="0"/>
          <w:numId w:val="11"/>
        </w:numPr>
        <w:spacing w:line="240" w:lineRule="auto"/>
        <w:rPr>
          <w:rFonts w:cstheme="minorHAnsi"/>
          <w:color w:val="0000FF"/>
          <w:szCs w:val="22"/>
        </w:rPr>
      </w:pPr>
      <w:r w:rsidRPr="003C12DB">
        <w:rPr>
          <w:rFonts w:cstheme="minorHAnsi"/>
          <w:color w:val="0000FF"/>
          <w:szCs w:val="22"/>
        </w:rPr>
        <w:t>if no data is available, include a statement that there is no available clinical research data to date on the investigational product</w:t>
      </w:r>
    </w:p>
    <w:p w14:paraId="02337865" w14:textId="7895D376" w:rsidR="00475FDA" w:rsidRDefault="00475FDA" w:rsidP="003802A1">
      <w:pPr>
        <w:spacing w:line="240" w:lineRule="auto"/>
        <w:rPr>
          <w:rFonts w:cstheme="minorHAnsi"/>
          <w:color w:val="0000FF"/>
          <w:szCs w:val="22"/>
        </w:rPr>
      </w:pPr>
      <w:r w:rsidRPr="003C12DB">
        <w:rPr>
          <w:rFonts w:cstheme="minorHAnsi"/>
          <w:color w:val="0000FF"/>
          <w:szCs w:val="22"/>
        </w:rPr>
        <w:t xml:space="preserve">It should be written so it is easy to read and understand by someone with a basic sense of the topic who may not necessarily be an expert in the area. Some explanation of terms and concepts is likely to be beneficial. </w:t>
      </w:r>
    </w:p>
    <w:p w14:paraId="684A27A4" w14:textId="77777777" w:rsidR="003802A1" w:rsidRPr="00CA7C26" w:rsidRDefault="003802A1" w:rsidP="003802A1">
      <w:pPr>
        <w:spacing w:line="240" w:lineRule="auto"/>
        <w:rPr>
          <w:rFonts w:cstheme="minorHAnsi"/>
          <w:color w:val="0000FF"/>
          <w:szCs w:val="22"/>
        </w:rPr>
      </w:pPr>
    </w:p>
    <w:p w14:paraId="555D372B" w14:textId="3973427B" w:rsidR="00475FDA" w:rsidRPr="003802A1" w:rsidRDefault="00475FDA" w:rsidP="003802A1">
      <w:pPr>
        <w:pStyle w:val="Heading1"/>
        <w:spacing w:before="0" w:after="120"/>
        <w:rPr>
          <w:rFonts w:asciiTheme="minorHAnsi" w:hAnsiTheme="minorHAnsi" w:cstheme="minorHAnsi"/>
          <w:color w:val="auto"/>
          <w:sz w:val="22"/>
          <w:szCs w:val="22"/>
        </w:rPr>
      </w:pPr>
      <w:r w:rsidRPr="003C12DB">
        <w:rPr>
          <w:rFonts w:asciiTheme="minorHAnsi" w:hAnsiTheme="minorHAnsi" w:cstheme="minorHAnsi"/>
          <w:color w:val="auto"/>
          <w:sz w:val="22"/>
          <w:szCs w:val="22"/>
        </w:rPr>
        <w:t>2</w:t>
      </w:r>
      <w:r w:rsidRPr="003C12DB">
        <w:rPr>
          <w:rFonts w:asciiTheme="minorHAnsi" w:hAnsiTheme="minorHAnsi" w:cstheme="minorHAnsi"/>
          <w:color w:val="auto"/>
          <w:sz w:val="22"/>
          <w:szCs w:val="22"/>
        </w:rPr>
        <w:tab/>
        <w:t xml:space="preserve">RATIONALE </w:t>
      </w:r>
    </w:p>
    <w:p w14:paraId="315DB7E3" w14:textId="1BE85F56" w:rsidR="00475FDA" w:rsidRPr="003C12DB" w:rsidRDefault="00475FDA" w:rsidP="003802A1">
      <w:pPr>
        <w:spacing w:line="240" w:lineRule="auto"/>
        <w:ind w:left="34"/>
        <w:rPr>
          <w:rFonts w:cstheme="minorHAnsi"/>
          <w:color w:val="0000FF"/>
          <w:szCs w:val="22"/>
        </w:rPr>
      </w:pPr>
      <w:r w:rsidRPr="003C12DB">
        <w:rPr>
          <w:rFonts w:cstheme="minorHAnsi"/>
          <w:color w:val="0000FF"/>
          <w:szCs w:val="22"/>
        </w:rPr>
        <w:t xml:space="preserve">Aim: To explain why the research questions being asked are important and why closely related questions are not being covered. </w:t>
      </w:r>
    </w:p>
    <w:p w14:paraId="736451CF"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This should include:</w:t>
      </w:r>
    </w:p>
    <w:p w14:paraId="6AA363F0" w14:textId="77777777" w:rsidR="00475FDA" w:rsidRPr="003C12DB" w:rsidRDefault="00475FDA" w:rsidP="006B7F1D">
      <w:pPr>
        <w:numPr>
          <w:ilvl w:val="0"/>
          <w:numId w:val="45"/>
        </w:numPr>
        <w:spacing w:line="240" w:lineRule="auto"/>
        <w:rPr>
          <w:rFonts w:cstheme="minorHAnsi"/>
          <w:color w:val="0000FF"/>
          <w:szCs w:val="22"/>
        </w:rPr>
      </w:pPr>
      <w:proofErr w:type="gramStart"/>
      <w:r w:rsidRPr="003C12DB">
        <w:rPr>
          <w:rFonts w:cstheme="minorHAnsi"/>
          <w:color w:val="0000FF"/>
          <w:szCs w:val="22"/>
        </w:rPr>
        <w:t>a</w:t>
      </w:r>
      <w:proofErr w:type="gramEnd"/>
      <w:r w:rsidRPr="003C12DB">
        <w:rPr>
          <w:rFonts w:cstheme="minorHAnsi"/>
          <w:color w:val="0000FF"/>
          <w:szCs w:val="22"/>
        </w:rPr>
        <w:t xml:space="preserve"> clear explanation of the research question/hypothesis and the justification of the trial i.e. why the question is worth asking and, through consultation with public and patient groups, why this is worthwhile to patients. Replication to check the validity of previous research is justified, but unnecessary duplication is unethical.</w:t>
      </w:r>
    </w:p>
    <w:p w14:paraId="193DE434" w14:textId="77777777" w:rsidR="00475FDA" w:rsidRPr="003C12DB" w:rsidRDefault="00475FDA" w:rsidP="004B3BCA">
      <w:pPr>
        <w:numPr>
          <w:ilvl w:val="0"/>
          <w:numId w:val="12"/>
        </w:numPr>
        <w:spacing w:line="240" w:lineRule="auto"/>
        <w:rPr>
          <w:rFonts w:cstheme="minorHAnsi"/>
          <w:color w:val="0000FF"/>
          <w:szCs w:val="22"/>
        </w:rPr>
      </w:pPr>
      <w:proofErr w:type="gramStart"/>
      <w:r w:rsidRPr="003C12DB">
        <w:rPr>
          <w:rFonts w:cstheme="minorHAnsi"/>
          <w:color w:val="0000FF"/>
          <w:szCs w:val="22"/>
        </w:rPr>
        <w:t>the</w:t>
      </w:r>
      <w:proofErr w:type="gramEnd"/>
      <w:r w:rsidRPr="003C12DB">
        <w:rPr>
          <w:rFonts w:cstheme="minorHAnsi"/>
          <w:color w:val="0000FF"/>
          <w:szCs w:val="22"/>
        </w:rPr>
        <w:t xml:space="preserve"> currently available treatment(s) and their limitations, why you think the IMP(s) might be an improvement on those treatments, why the treatment difference is clinically important to patients and if it is  realistic. (The treatment difference is often referred to as the minimum clinically important difference or the difference we should not want to miss. A drug which reduces everyone’s systolic blood pressure by 2 mm of mercury may be genuinely effective, but the effect would not form the basis of a routine intervention)</w:t>
      </w:r>
    </w:p>
    <w:p w14:paraId="76685596" w14:textId="77777777" w:rsidR="00475FDA" w:rsidRPr="003C12DB" w:rsidRDefault="00475FDA" w:rsidP="004B3BCA">
      <w:pPr>
        <w:numPr>
          <w:ilvl w:val="0"/>
          <w:numId w:val="12"/>
        </w:numPr>
        <w:spacing w:line="240" w:lineRule="auto"/>
        <w:rPr>
          <w:rFonts w:cstheme="minorHAnsi"/>
          <w:color w:val="0000FF"/>
          <w:szCs w:val="22"/>
        </w:rPr>
      </w:pPr>
      <w:r w:rsidRPr="003C12DB">
        <w:rPr>
          <w:rFonts w:cstheme="minorHAnsi"/>
          <w:color w:val="0000FF"/>
          <w:szCs w:val="22"/>
        </w:rPr>
        <w:t>this justification is particularly important if the trial proposes to use the IMP:</w:t>
      </w:r>
    </w:p>
    <w:p w14:paraId="1BA84C43" w14:textId="77777777" w:rsidR="00475FDA" w:rsidRPr="003C12DB" w:rsidRDefault="00475FDA" w:rsidP="004B3BCA">
      <w:pPr>
        <w:numPr>
          <w:ilvl w:val="1"/>
          <w:numId w:val="12"/>
        </w:numPr>
        <w:spacing w:line="240" w:lineRule="auto"/>
        <w:rPr>
          <w:rFonts w:cstheme="minorHAnsi"/>
          <w:color w:val="0000FF"/>
          <w:szCs w:val="22"/>
        </w:rPr>
      </w:pPr>
      <w:r w:rsidRPr="003C12DB">
        <w:rPr>
          <w:rFonts w:cstheme="minorHAnsi"/>
          <w:color w:val="0000FF"/>
          <w:szCs w:val="22"/>
        </w:rPr>
        <w:t>in children or in adults unable to consent for themselves</w:t>
      </w:r>
    </w:p>
    <w:p w14:paraId="2282680E" w14:textId="77777777" w:rsidR="00475FDA" w:rsidRPr="003C12DB" w:rsidRDefault="00475FDA" w:rsidP="004B3BCA">
      <w:pPr>
        <w:numPr>
          <w:ilvl w:val="1"/>
          <w:numId w:val="12"/>
        </w:numPr>
        <w:spacing w:line="240" w:lineRule="auto"/>
        <w:rPr>
          <w:rFonts w:cstheme="minorHAnsi"/>
          <w:color w:val="0000FF"/>
          <w:szCs w:val="22"/>
        </w:rPr>
      </w:pPr>
      <w:r w:rsidRPr="003C12DB">
        <w:rPr>
          <w:rFonts w:cstheme="minorHAnsi"/>
          <w:color w:val="0000FF"/>
          <w:szCs w:val="22"/>
        </w:rPr>
        <w:t>in higher doses</w:t>
      </w:r>
    </w:p>
    <w:p w14:paraId="7FDEA006" w14:textId="77777777" w:rsidR="00475FDA" w:rsidRPr="003C12DB" w:rsidRDefault="00475FDA" w:rsidP="004B3BCA">
      <w:pPr>
        <w:numPr>
          <w:ilvl w:val="1"/>
          <w:numId w:val="12"/>
        </w:numPr>
        <w:spacing w:line="240" w:lineRule="auto"/>
        <w:rPr>
          <w:rFonts w:cstheme="minorHAnsi"/>
          <w:color w:val="0000FF"/>
          <w:szCs w:val="22"/>
        </w:rPr>
      </w:pPr>
      <w:r w:rsidRPr="003C12DB">
        <w:rPr>
          <w:rFonts w:cstheme="minorHAnsi"/>
          <w:color w:val="0000FF"/>
          <w:szCs w:val="22"/>
        </w:rPr>
        <w:t>for longer duration</w:t>
      </w:r>
    </w:p>
    <w:p w14:paraId="1AADF633" w14:textId="0863B6D1" w:rsidR="00475FDA" w:rsidRPr="003C12DB" w:rsidRDefault="00475FDA" w:rsidP="004B3BCA">
      <w:pPr>
        <w:numPr>
          <w:ilvl w:val="1"/>
          <w:numId w:val="12"/>
        </w:numPr>
        <w:spacing w:line="240" w:lineRule="auto"/>
        <w:rPr>
          <w:rFonts w:cstheme="minorHAnsi"/>
          <w:color w:val="0000FF"/>
          <w:szCs w:val="22"/>
        </w:rPr>
      </w:pPr>
      <w:r w:rsidRPr="003C12DB">
        <w:rPr>
          <w:rFonts w:cstheme="minorHAnsi"/>
          <w:color w:val="0000FF"/>
          <w:szCs w:val="22"/>
        </w:rPr>
        <w:t xml:space="preserve">in a </w:t>
      </w:r>
      <w:r w:rsidR="00863CB0">
        <w:rPr>
          <w:rFonts w:cstheme="minorHAnsi"/>
          <w:color w:val="0000FF"/>
          <w:szCs w:val="22"/>
        </w:rPr>
        <w:t>participant</w:t>
      </w:r>
      <w:r w:rsidRPr="003C12DB">
        <w:rPr>
          <w:rFonts w:cstheme="minorHAnsi"/>
          <w:color w:val="0000FF"/>
          <w:szCs w:val="22"/>
        </w:rPr>
        <w:t xml:space="preserve"> population that might handle it differently (e.g. hepatic or </w:t>
      </w:r>
      <w:proofErr w:type="spellStart"/>
      <w:r w:rsidRPr="003C12DB">
        <w:rPr>
          <w:rFonts w:cstheme="minorHAnsi"/>
          <w:color w:val="0000FF"/>
          <w:szCs w:val="22"/>
        </w:rPr>
        <w:t>renally</w:t>
      </w:r>
      <w:proofErr w:type="spellEnd"/>
      <w:r w:rsidRPr="003C12DB">
        <w:rPr>
          <w:rFonts w:cstheme="minorHAnsi"/>
          <w:color w:val="0000FF"/>
          <w:szCs w:val="22"/>
        </w:rPr>
        <w:t xml:space="preserve"> impaired patients, children, elderly or immunocompromised individuals)</w:t>
      </w:r>
    </w:p>
    <w:p w14:paraId="1ECACB49" w14:textId="77777777" w:rsidR="00475FDA" w:rsidRPr="003C12DB" w:rsidRDefault="00475FDA" w:rsidP="004B3BCA">
      <w:pPr>
        <w:numPr>
          <w:ilvl w:val="1"/>
          <w:numId w:val="12"/>
        </w:numPr>
        <w:spacing w:line="240" w:lineRule="auto"/>
        <w:rPr>
          <w:rFonts w:cstheme="minorHAnsi"/>
          <w:color w:val="0000FF"/>
          <w:szCs w:val="22"/>
        </w:rPr>
      </w:pPr>
      <w:r w:rsidRPr="003C12DB">
        <w:rPr>
          <w:rFonts w:cstheme="minorHAnsi"/>
          <w:color w:val="0000FF"/>
          <w:szCs w:val="22"/>
        </w:rPr>
        <w:t>it is being used in combination with another medicinal product</w:t>
      </w:r>
    </w:p>
    <w:p w14:paraId="64E5714E" w14:textId="000CFD44" w:rsidR="00475FDA" w:rsidRPr="003C12DB" w:rsidRDefault="00475FDA" w:rsidP="004B3BCA">
      <w:pPr>
        <w:numPr>
          <w:ilvl w:val="1"/>
          <w:numId w:val="12"/>
        </w:numPr>
        <w:spacing w:line="240" w:lineRule="auto"/>
        <w:rPr>
          <w:rFonts w:cstheme="minorHAnsi"/>
          <w:color w:val="0000FF"/>
          <w:szCs w:val="22"/>
        </w:rPr>
      </w:pPr>
      <w:r w:rsidRPr="003C12DB">
        <w:rPr>
          <w:rFonts w:cstheme="minorHAnsi"/>
          <w:color w:val="0000FF"/>
          <w:szCs w:val="22"/>
        </w:rPr>
        <w:lastRenderedPageBreak/>
        <w:t xml:space="preserve">the indication/ medical condition compromises the </w:t>
      </w:r>
      <w:r w:rsidR="00863CB0">
        <w:rPr>
          <w:rFonts w:cstheme="minorHAnsi"/>
          <w:color w:val="0000FF"/>
          <w:szCs w:val="22"/>
        </w:rPr>
        <w:t>participant</w:t>
      </w:r>
      <w:r w:rsidRPr="003C12DB">
        <w:rPr>
          <w:rFonts w:cstheme="minorHAnsi"/>
          <w:color w:val="0000FF"/>
          <w:szCs w:val="22"/>
        </w:rPr>
        <w:t>’s tolerance</w:t>
      </w:r>
    </w:p>
    <w:p w14:paraId="05CF8B36" w14:textId="68D8419C" w:rsidR="00475FDA" w:rsidRPr="003802A1" w:rsidRDefault="00475FDA" w:rsidP="004B3BCA">
      <w:pPr>
        <w:numPr>
          <w:ilvl w:val="1"/>
          <w:numId w:val="12"/>
        </w:numPr>
        <w:spacing w:line="240" w:lineRule="auto"/>
        <w:rPr>
          <w:rFonts w:cstheme="minorHAnsi"/>
          <w:color w:val="0000FF"/>
          <w:szCs w:val="22"/>
        </w:rPr>
      </w:pPr>
      <w:r w:rsidRPr="003C12DB">
        <w:rPr>
          <w:rFonts w:cstheme="minorHAnsi"/>
          <w:color w:val="0000FF"/>
          <w:szCs w:val="22"/>
        </w:rPr>
        <w:t>in healthy volunteers</w:t>
      </w:r>
    </w:p>
    <w:p w14:paraId="061C3950" w14:textId="77777777" w:rsidR="00475FDA" w:rsidRPr="003C12DB" w:rsidRDefault="00475FDA" w:rsidP="004B3BCA">
      <w:pPr>
        <w:numPr>
          <w:ilvl w:val="0"/>
          <w:numId w:val="12"/>
        </w:numPr>
        <w:spacing w:line="240" w:lineRule="auto"/>
        <w:rPr>
          <w:rFonts w:cstheme="minorHAnsi"/>
          <w:color w:val="0000FF"/>
          <w:szCs w:val="22"/>
        </w:rPr>
      </w:pPr>
      <w:r w:rsidRPr="003C12DB">
        <w:rPr>
          <w:rFonts w:cstheme="minorHAnsi"/>
          <w:color w:val="0000FF"/>
          <w:szCs w:val="22"/>
        </w:rPr>
        <w:t>the rationale for the use of a placebo in the trial if one is being used</w:t>
      </w:r>
    </w:p>
    <w:p w14:paraId="03CF695D" w14:textId="77777777" w:rsidR="00475FDA" w:rsidRPr="003C12DB" w:rsidRDefault="00475FDA" w:rsidP="004B3BCA">
      <w:pPr>
        <w:numPr>
          <w:ilvl w:val="0"/>
          <w:numId w:val="12"/>
        </w:numPr>
        <w:spacing w:line="240" w:lineRule="auto"/>
        <w:rPr>
          <w:rFonts w:cstheme="minorHAnsi"/>
          <w:color w:val="0000FF"/>
          <w:szCs w:val="22"/>
        </w:rPr>
      </w:pPr>
      <w:r w:rsidRPr="003C12DB">
        <w:rPr>
          <w:rFonts w:cstheme="minorHAnsi"/>
          <w:color w:val="0000FF"/>
          <w:szCs w:val="22"/>
        </w:rPr>
        <w:t>justification for the choice of route of administration, dosage, dosage regimen, and treatment period(s)</w:t>
      </w:r>
    </w:p>
    <w:p w14:paraId="5D9F40A6" w14:textId="5ADB83BB" w:rsidR="00475FDA" w:rsidRPr="003802A1" w:rsidRDefault="00475FDA" w:rsidP="004B3BCA">
      <w:pPr>
        <w:numPr>
          <w:ilvl w:val="0"/>
          <w:numId w:val="12"/>
        </w:numPr>
        <w:spacing w:line="240" w:lineRule="auto"/>
        <w:rPr>
          <w:rFonts w:cstheme="minorHAnsi"/>
          <w:color w:val="0000FF"/>
          <w:szCs w:val="22"/>
        </w:rPr>
      </w:pPr>
      <w:r w:rsidRPr="003C12DB">
        <w:rPr>
          <w:rFonts w:cstheme="minorHAnsi"/>
          <w:color w:val="0000FF"/>
          <w:szCs w:val="22"/>
        </w:rPr>
        <w:t xml:space="preserve">it should also include an explanation and justification as to the choice of control interventions/comparators especially if it  </w:t>
      </w:r>
      <w:r w:rsidRPr="003C12DB">
        <w:rPr>
          <w:rFonts w:cstheme="minorHAnsi"/>
          <w:bCs/>
          <w:color w:val="0000FF"/>
          <w:szCs w:val="22"/>
          <w:lang w:eastAsia="en-CA"/>
        </w:rPr>
        <w:t>involves withholding or delaying standard of care</w:t>
      </w:r>
      <w:bookmarkStart w:id="2" w:name="_Toc303179240"/>
    </w:p>
    <w:p w14:paraId="7FDFB1BD" w14:textId="77777777" w:rsidR="003802A1" w:rsidRPr="003802A1" w:rsidRDefault="003802A1" w:rsidP="003802A1">
      <w:pPr>
        <w:spacing w:line="240" w:lineRule="auto"/>
        <w:ind w:left="955"/>
        <w:rPr>
          <w:rFonts w:cstheme="minorHAnsi"/>
          <w:color w:val="0000FF"/>
          <w:szCs w:val="22"/>
        </w:rPr>
      </w:pPr>
    </w:p>
    <w:p w14:paraId="66CBA22E" w14:textId="3F42B740" w:rsidR="00475FDA" w:rsidRPr="003802A1" w:rsidRDefault="00093582" w:rsidP="003802A1">
      <w:pPr>
        <w:pStyle w:val="Heading2"/>
        <w:spacing w:before="0" w:after="12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2.1</w:t>
      </w:r>
      <w:r>
        <w:rPr>
          <w:rFonts w:asciiTheme="minorHAnsi" w:hAnsiTheme="minorHAnsi" w:cstheme="minorHAnsi"/>
          <w:b/>
          <w:color w:val="auto"/>
          <w:sz w:val="22"/>
          <w:szCs w:val="22"/>
        </w:rPr>
        <w:tab/>
      </w:r>
      <w:r w:rsidR="00475FDA" w:rsidRPr="003C12DB">
        <w:rPr>
          <w:rFonts w:asciiTheme="minorHAnsi" w:hAnsiTheme="minorHAnsi" w:cstheme="minorHAnsi"/>
          <w:b/>
          <w:color w:val="auto"/>
          <w:sz w:val="22"/>
          <w:szCs w:val="22"/>
        </w:rPr>
        <w:t>Assessment and management of ris</w:t>
      </w:r>
      <w:bookmarkEnd w:id="2"/>
      <w:r w:rsidR="003802A1">
        <w:rPr>
          <w:rFonts w:asciiTheme="minorHAnsi" w:hAnsiTheme="minorHAnsi" w:cstheme="minorHAnsi"/>
          <w:b/>
          <w:color w:val="auto"/>
          <w:sz w:val="22"/>
          <w:szCs w:val="22"/>
        </w:rPr>
        <w:t>k</w:t>
      </w:r>
    </w:p>
    <w:p w14:paraId="4B685A99" w14:textId="0A8B1334" w:rsidR="00475FDA" w:rsidRPr="003802A1" w:rsidRDefault="00475FDA" w:rsidP="003802A1">
      <w:pPr>
        <w:pStyle w:val="Heading2"/>
        <w:spacing w:before="0" w:after="120" w:line="240" w:lineRule="auto"/>
        <w:rPr>
          <w:rFonts w:asciiTheme="minorHAnsi" w:hAnsiTheme="minorHAnsi" w:cstheme="minorHAnsi"/>
          <w:color w:val="0000FF"/>
          <w:sz w:val="22"/>
          <w:szCs w:val="22"/>
        </w:rPr>
      </w:pPr>
      <w:r w:rsidRPr="003C12DB">
        <w:rPr>
          <w:rFonts w:asciiTheme="minorHAnsi" w:hAnsiTheme="minorHAnsi" w:cstheme="minorHAnsi"/>
          <w:color w:val="0000FF"/>
          <w:sz w:val="22"/>
          <w:szCs w:val="22"/>
        </w:rPr>
        <w:t>Aim: To describe a risk/benefit analy</w:t>
      </w:r>
      <w:r w:rsidR="00FB09DB">
        <w:rPr>
          <w:rFonts w:asciiTheme="minorHAnsi" w:hAnsiTheme="minorHAnsi" w:cstheme="minorHAnsi"/>
          <w:color w:val="0000FF"/>
          <w:sz w:val="22"/>
          <w:szCs w:val="22"/>
        </w:rPr>
        <w:t xml:space="preserve">sis plus risk management of all the medication involved in the trial (whether in or outside of licence). </w:t>
      </w:r>
    </w:p>
    <w:p w14:paraId="7D688ACD"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following should be described:</w:t>
      </w:r>
    </w:p>
    <w:p w14:paraId="2EA1D7E7" w14:textId="3DE19C3F" w:rsidR="00475FDA" w:rsidRPr="003C12DB" w:rsidRDefault="00475FDA" w:rsidP="006B7F1D">
      <w:pPr>
        <w:pStyle w:val="Heading2"/>
        <w:numPr>
          <w:ilvl w:val="0"/>
          <w:numId w:val="44"/>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0" w:after="120" w:line="240" w:lineRule="auto"/>
        <w:rPr>
          <w:rFonts w:asciiTheme="minorHAnsi" w:hAnsiTheme="minorHAnsi" w:cstheme="minorHAnsi"/>
          <w:color w:val="0000FF"/>
          <w:sz w:val="22"/>
          <w:szCs w:val="22"/>
        </w:rPr>
      </w:pPr>
      <w:proofErr w:type="gramStart"/>
      <w:r w:rsidRPr="003C12DB">
        <w:rPr>
          <w:rFonts w:asciiTheme="minorHAnsi" w:hAnsiTheme="minorHAnsi" w:cstheme="minorHAnsi"/>
          <w:color w:val="0000FF"/>
          <w:sz w:val="22"/>
          <w:szCs w:val="22"/>
        </w:rPr>
        <w:t>the</w:t>
      </w:r>
      <w:proofErr w:type="gramEnd"/>
      <w:r w:rsidRPr="003C12DB">
        <w:rPr>
          <w:rFonts w:asciiTheme="minorHAnsi" w:hAnsiTheme="minorHAnsi" w:cstheme="minorHAnsi"/>
          <w:color w:val="0000FF"/>
          <w:sz w:val="22"/>
          <w:szCs w:val="22"/>
        </w:rPr>
        <w:t xml:space="preserve"> known and potential risks and benefits to human </w:t>
      </w:r>
      <w:r w:rsidR="00863CB0">
        <w:rPr>
          <w:rFonts w:asciiTheme="minorHAnsi" w:hAnsiTheme="minorHAnsi" w:cstheme="minorHAnsi"/>
          <w:color w:val="0000FF"/>
          <w:sz w:val="22"/>
          <w:szCs w:val="22"/>
        </w:rPr>
        <w:t>participant</w:t>
      </w:r>
      <w:r w:rsidRPr="003C12DB">
        <w:rPr>
          <w:rFonts w:asciiTheme="minorHAnsi" w:hAnsiTheme="minorHAnsi" w:cstheme="minorHAnsi"/>
          <w:color w:val="0000FF"/>
          <w:sz w:val="22"/>
          <w:szCs w:val="22"/>
        </w:rPr>
        <w:t xml:space="preserve">s </w:t>
      </w:r>
    </w:p>
    <w:p w14:paraId="11E49575" w14:textId="77777777" w:rsidR="00475FDA" w:rsidRDefault="00475FDA" w:rsidP="006B7F1D">
      <w:pPr>
        <w:pStyle w:val="Heading2"/>
        <w:numPr>
          <w:ilvl w:val="0"/>
          <w:numId w:val="44"/>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0" w:after="120" w:line="240" w:lineRule="auto"/>
        <w:rPr>
          <w:rFonts w:asciiTheme="minorHAnsi" w:hAnsiTheme="minorHAnsi" w:cstheme="minorHAnsi"/>
          <w:color w:val="0000FF"/>
          <w:sz w:val="22"/>
          <w:szCs w:val="22"/>
        </w:rPr>
      </w:pPr>
      <w:proofErr w:type="gramStart"/>
      <w:r w:rsidRPr="003C12DB">
        <w:rPr>
          <w:rFonts w:asciiTheme="minorHAnsi" w:hAnsiTheme="minorHAnsi" w:cstheme="minorHAnsi"/>
          <w:color w:val="0000FF"/>
          <w:sz w:val="22"/>
          <w:szCs w:val="22"/>
        </w:rPr>
        <w:t>how</w:t>
      </w:r>
      <w:proofErr w:type="gramEnd"/>
      <w:r w:rsidRPr="003C12DB">
        <w:rPr>
          <w:rFonts w:asciiTheme="minorHAnsi" w:hAnsiTheme="minorHAnsi" w:cstheme="minorHAnsi"/>
          <w:color w:val="0000FF"/>
          <w:sz w:val="22"/>
          <w:szCs w:val="22"/>
        </w:rPr>
        <w:t xml:space="preserve"> high the risk is compared to normal standard practice</w:t>
      </w:r>
    </w:p>
    <w:p w14:paraId="56AEABD7" w14:textId="2304E257" w:rsidR="00F262A0" w:rsidRPr="00F262A0" w:rsidRDefault="00F262A0" w:rsidP="00F262A0">
      <w:pPr>
        <w:numPr>
          <w:ilvl w:val="0"/>
          <w:numId w:val="13"/>
        </w:numPr>
        <w:spacing w:line="240" w:lineRule="auto"/>
        <w:rPr>
          <w:rFonts w:cstheme="minorHAnsi"/>
          <w:color w:val="0000FF"/>
          <w:szCs w:val="22"/>
        </w:rPr>
      </w:pPr>
      <w:r w:rsidRPr="00F262A0">
        <w:rPr>
          <w:rFonts w:cstheme="minorHAnsi"/>
          <w:color w:val="0000FF"/>
          <w:szCs w:val="22"/>
        </w:rPr>
        <w:t>frequency of risk</w:t>
      </w:r>
    </w:p>
    <w:p w14:paraId="0946697F" w14:textId="77777777" w:rsidR="00475FDA" w:rsidRPr="003C12DB" w:rsidRDefault="00475FDA" w:rsidP="004B3BCA">
      <w:pPr>
        <w:numPr>
          <w:ilvl w:val="0"/>
          <w:numId w:val="13"/>
        </w:numPr>
        <w:spacing w:line="240" w:lineRule="auto"/>
        <w:rPr>
          <w:rFonts w:cstheme="minorHAnsi"/>
          <w:color w:val="0000FF"/>
          <w:szCs w:val="22"/>
        </w:rPr>
      </w:pPr>
      <w:r w:rsidRPr="003C12DB">
        <w:rPr>
          <w:rFonts w:cstheme="minorHAnsi"/>
          <w:color w:val="0000FF"/>
          <w:szCs w:val="22"/>
        </w:rPr>
        <w:t>how the risk will be minimised/managed</w:t>
      </w:r>
    </w:p>
    <w:p w14:paraId="6D49E541" w14:textId="77777777" w:rsidR="00475FDA" w:rsidRPr="003C12DB" w:rsidRDefault="00475FDA" w:rsidP="003802A1">
      <w:pPr>
        <w:spacing w:line="240" w:lineRule="auto"/>
        <w:rPr>
          <w:rFonts w:cstheme="minorHAnsi"/>
          <w:color w:val="0000FF"/>
          <w:szCs w:val="22"/>
        </w:rPr>
      </w:pPr>
    </w:p>
    <w:p w14:paraId="0ADA765E" w14:textId="3D5AB024" w:rsidR="00475FDA" w:rsidRPr="003C12DB" w:rsidRDefault="00475FDA" w:rsidP="003802A1">
      <w:pPr>
        <w:spacing w:line="240" w:lineRule="auto"/>
        <w:rPr>
          <w:rFonts w:cstheme="minorHAnsi"/>
          <w:color w:val="0000FF"/>
          <w:szCs w:val="22"/>
        </w:rPr>
      </w:pPr>
      <w:r w:rsidRPr="003C12DB">
        <w:rPr>
          <w:rFonts w:cstheme="minorHAnsi"/>
          <w:color w:val="0000FF"/>
          <w:szCs w:val="22"/>
        </w:rPr>
        <w:t>Consider the starting dose, dose increments</w:t>
      </w:r>
      <w:r w:rsidR="00FB09DB">
        <w:rPr>
          <w:rFonts w:cstheme="minorHAnsi"/>
          <w:color w:val="0000FF"/>
          <w:szCs w:val="22"/>
        </w:rPr>
        <w:t>, dose escalation</w:t>
      </w:r>
      <w:r w:rsidRPr="003C12DB">
        <w:rPr>
          <w:rFonts w:cstheme="minorHAnsi"/>
          <w:color w:val="0000FF"/>
          <w:szCs w:val="22"/>
        </w:rPr>
        <w:t>, administration of doses,</w:t>
      </w:r>
      <w:r w:rsidR="00E51F42">
        <w:rPr>
          <w:rFonts w:cstheme="minorHAnsi"/>
          <w:color w:val="0000FF"/>
          <w:szCs w:val="22"/>
        </w:rPr>
        <w:t xml:space="preserve"> stopping rules</w:t>
      </w:r>
      <w:r w:rsidRPr="003C12DB">
        <w:rPr>
          <w:rFonts w:cstheme="minorHAnsi"/>
          <w:color w:val="0000FF"/>
          <w:szCs w:val="22"/>
        </w:rPr>
        <w:t xml:space="preserve"> and the resources required by site(s); particularly in terms of facilities and staff, procedures, type of patients, staff training required.</w:t>
      </w:r>
      <w:r w:rsidR="00F262A0">
        <w:rPr>
          <w:rFonts w:cstheme="minorHAnsi"/>
          <w:color w:val="0000FF"/>
          <w:szCs w:val="22"/>
        </w:rPr>
        <w:t xml:space="preserve"> </w:t>
      </w:r>
    </w:p>
    <w:p w14:paraId="79FBB33C"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Please refer to the following documentation in preparing this section:</w:t>
      </w:r>
    </w:p>
    <w:p w14:paraId="5C2E66A0" w14:textId="4C018C8E" w:rsidR="00475FDA" w:rsidRDefault="00994886" w:rsidP="003802A1">
      <w:pPr>
        <w:pStyle w:val="NormalWeb"/>
        <w:spacing w:after="120"/>
        <w:rPr>
          <w:rFonts w:asciiTheme="minorHAnsi" w:hAnsiTheme="minorHAnsi" w:cstheme="minorHAnsi"/>
          <w:color w:val="0000FF"/>
          <w:sz w:val="20"/>
          <w:szCs w:val="22"/>
        </w:rPr>
      </w:pPr>
      <w:hyperlink r:id="rId11" w:history="1">
        <w:r w:rsidR="00FB09DB" w:rsidRPr="00FB09DB">
          <w:rPr>
            <w:rStyle w:val="Hyperlink"/>
            <w:rFonts w:asciiTheme="minorHAnsi" w:hAnsiTheme="minorHAnsi" w:cstheme="minorHAnsi"/>
            <w:sz w:val="22"/>
          </w:rPr>
          <w:t>https://www.gov.uk/government/uploads/system/uploads/attachment_data/file/343677/Risk-adapted_approaches_to_the_management_of_clinical_trials_of_investigational_medicinal_products.pdf</w:t>
        </w:r>
      </w:hyperlink>
      <w:r w:rsidR="00475FDA" w:rsidRPr="00FB09DB">
        <w:rPr>
          <w:rFonts w:asciiTheme="minorHAnsi" w:hAnsiTheme="minorHAnsi" w:cstheme="minorHAnsi"/>
          <w:color w:val="0000FF"/>
          <w:sz w:val="20"/>
          <w:szCs w:val="22"/>
        </w:rPr>
        <w:t xml:space="preserve">  </w:t>
      </w:r>
    </w:p>
    <w:p w14:paraId="6ACF3C34" w14:textId="237C9E92" w:rsidR="00E51F42" w:rsidRDefault="00E51F42" w:rsidP="003802A1">
      <w:pPr>
        <w:pStyle w:val="NormalWeb"/>
        <w:spacing w:after="120"/>
        <w:rPr>
          <w:rFonts w:asciiTheme="minorHAnsi" w:hAnsiTheme="minorHAnsi" w:cstheme="minorHAnsi"/>
          <w:color w:val="0000FF"/>
          <w:sz w:val="20"/>
          <w:szCs w:val="22"/>
        </w:rPr>
      </w:pPr>
      <w:r>
        <w:rPr>
          <w:rFonts w:asciiTheme="minorHAnsi" w:hAnsiTheme="minorHAnsi" w:cstheme="minorHAnsi"/>
          <w:color w:val="0000FF"/>
          <w:sz w:val="20"/>
          <w:szCs w:val="22"/>
        </w:rPr>
        <w:t>The MHRA GCP forum has a useful Q&amp;A:</w:t>
      </w:r>
    </w:p>
    <w:p w14:paraId="3CDF4BA9" w14:textId="5D66669D" w:rsidR="00E51F42" w:rsidRPr="00FB09DB" w:rsidRDefault="00994886" w:rsidP="003802A1">
      <w:pPr>
        <w:pStyle w:val="NormalWeb"/>
        <w:spacing w:after="120"/>
        <w:rPr>
          <w:rFonts w:asciiTheme="minorHAnsi" w:hAnsiTheme="minorHAnsi" w:cstheme="minorHAnsi"/>
          <w:color w:val="0000FF"/>
          <w:sz w:val="20"/>
          <w:szCs w:val="22"/>
        </w:rPr>
      </w:pPr>
      <w:hyperlink r:id="rId12" w:history="1">
        <w:r w:rsidR="00E51F42" w:rsidRPr="00E51F42">
          <w:rPr>
            <w:rStyle w:val="Hyperlink"/>
            <w:rFonts w:asciiTheme="minorHAnsi" w:hAnsiTheme="minorHAnsi" w:cstheme="minorHAnsi"/>
            <w:sz w:val="22"/>
            <w:szCs w:val="22"/>
          </w:rPr>
          <w:t>http://forums.mhra.gov.uk/forumdisplay.php?1-Good-Clinical-Practice-(GCP)</w:t>
        </w:r>
      </w:hyperlink>
    </w:p>
    <w:p w14:paraId="034CEE2B" w14:textId="77777777" w:rsidR="003802A1" w:rsidRDefault="003802A1" w:rsidP="003802A1">
      <w:pPr>
        <w:spacing w:line="240" w:lineRule="auto"/>
        <w:rPr>
          <w:rFonts w:cstheme="minorHAnsi"/>
          <w:color w:val="0000FF"/>
          <w:szCs w:val="22"/>
        </w:rPr>
      </w:pPr>
    </w:p>
    <w:p w14:paraId="7B23F105"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This trial is categorised as: (delete as appropriate)</w:t>
      </w:r>
    </w:p>
    <w:p w14:paraId="2CE25869"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 </w:t>
      </w:r>
      <w:r w:rsidRPr="003C12DB">
        <w:rPr>
          <w:rFonts w:cstheme="minorHAnsi"/>
          <w:color w:val="0000FF"/>
          <w:szCs w:val="22"/>
        </w:rPr>
        <w:tab/>
        <w:t>• Type A = No higher than the risk of standard medical care</w:t>
      </w:r>
    </w:p>
    <w:p w14:paraId="026676E9"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ab/>
        <w:t xml:space="preserve">• Type B = </w:t>
      </w:r>
      <w:proofErr w:type="gramStart"/>
      <w:r w:rsidRPr="003C12DB">
        <w:rPr>
          <w:rFonts w:cstheme="minorHAnsi"/>
          <w:color w:val="0000FF"/>
          <w:szCs w:val="22"/>
        </w:rPr>
        <w:t>Somewhat</w:t>
      </w:r>
      <w:proofErr w:type="gramEnd"/>
      <w:r w:rsidRPr="003C12DB">
        <w:rPr>
          <w:rFonts w:cstheme="minorHAnsi"/>
          <w:color w:val="0000FF"/>
          <w:szCs w:val="22"/>
        </w:rPr>
        <w:t xml:space="preserve"> higher than the risk of standard medical care</w:t>
      </w:r>
    </w:p>
    <w:p w14:paraId="1D79AD6A" w14:textId="61292A69" w:rsidR="00475FDA" w:rsidRPr="003C12DB" w:rsidRDefault="00475FDA" w:rsidP="003802A1">
      <w:pPr>
        <w:spacing w:line="240" w:lineRule="auto"/>
        <w:rPr>
          <w:rFonts w:cstheme="minorHAnsi"/>
          <w:color w:val="0000FF"/>
          <w:szCs w:val="22"/>
        </w:rPr>
      </w:pPr>
      <w:r w:rsidRPr="003C12DB">
        <w:rPr>
          <w:rFonts w:cstheme="minorHAnsi"/>
          <w:color w:val="0000FF"/>
          <w:szCs w:val="22"/>
        </w:rPr>
        <w:tab/>
        <w:t>• Type C = Markedly higher than the risk of standard medical care</w:t>
      </w:r>
    </w:p>
    <w:p w14:paraId="409DF814" w14:textId="395989F0" w:rsidR="00475FDA" w:rsidRPr="003802A1" w:rsidRDefault="00475FDA" w:rsidP="003802A1">
      <w:pPr>
        <w:spacing w:line="240" w:lineRule="auto"/>
        <w:rPr>
          <w:rFonts w:cstheme="minorHAnsi"/>
          <w:color w:val="0000FF"/>
          <w:szCs w:val="22"/>
        </w:rPr>
      </w:pPr>
      <w:r w:rsidRPr="003C12DB">
        <w:rPr>
          <w:rFonts w:cstheme="minorHAnsi"/>
          <w:color w:val="0000FF"/>
          <w:szCs w:val="22"/>
        </w:rPr>
        <w:t>See Appendix 1</w:t>
      </w:r>
    </w:p>
    <w:p w14:paraId="0742F48E" w14:textId="77777777" w:rsidR="00475FDA" w:rsidRPr="003C12DB" w:rsidRDefault="00475FDA" w:rsidP="003802A1">
      <w:pPr>
        <w:pStyle w:val="BodyText"/>
        <w:tabs>
          <w:tab w:val="left" w:pos="709"/>
        </w:tabs>
        <w:spacing w:after="120"/>
        <w:rPr>
          <w:rFonts w:asciiTheme="minorHAnsi" w:hAnsiTheme="minorHAnsi" w:cstheme="minorHAnsi"/>
          <w:b/>
          <w:i w:val="0"/>
          <w:sz w:val="22"/>
          <w:szCs w:val="22"/>
        </w:rPr>
      </w:pPr>
    </w:p>
    <w:p w14:paraId="3030D10B" w14:textId="3B0D9D5F" w:rsidR="00475FDA" w:rsidRPr="003802A1" w:rsidRDefault="00475FDA" w:rsidP="003802A1">
      <w:pPr>
        <w:pStyle w:val="Heading1"/>
        <w:spacing w:before="0" w:after="120"/>
        <w:rPr>
          <w:rFonts w:asciiTheme="minorHAnsi" w:hAnsiTheme="minorHAnsi" w:cstheme="minorHAnsi"/>
          <w:color w:val="auto"/>
          <w:sz w:val="22"/>
          <w:szCs w:val="22"/>
        </w:rPr>
      </w:pPr>
      <w:r w:rsidRPr="003C12DB">
        <w:rPr>
          <w:rFonts w:asciiTheme="minorHAnsi" w:hAnsiTheme="minorHAnsi" w:cstheme="minorHAnsi"/>
          <w:color w:val="auto"/>
          <w:sz w:val="22"/>
          <w:szCs w:val="22"/>
        </w:rPr>
        <w:t>3</w:t>
      </w:r>
      <w:r w:rsidRPr="003C12DB">
        <w:rPr>
          <w:rFonts w:asciiTheme="minorHAnsi" w:hAnsiTheme="minorHAnsi" w:cstheme="minorHAnsi"/>
          <w:color w:val="auto"/>
          <w:sz w:val="22"/>
          <w:szCs w:val="22"/>
        </w:rPr>
        <w:tab/>
        <w:t>OBJECTIVES AND OUTCOME MEASURES/ENDPOINTS</w:t>
      </w:r>
    </w:p>
    <w:p w14:paraId="66C3B5B6" w14:textId="145B268C" w:rsidR="00475FDA" w:rsidRPr="003802A1" w:rsidRDefault="00475FDA" w:rsidP="003802A1">
      <w:pPr>
        <w:spacing w:line="240" w:lineRule="auto"/>
        <w:rPr>
          <w:rFonts w:cstheme="minorHAnsi"/>
          <w:color w:val="0000FF"/>
          <w:szCs w:val="22"/>
        </w:rPr>
      </w:pPr>
      <w:r w:rsidRPr="003C12DB">
        <w:rPr>
          <w:rFonts w:cstheme="minorHAnsi"/>
          <w:color w:val="0000FF"/>
          <w:szCs w:val="22"/>
        </w:rPr>
        <w:t xml:space="preserve">Aim: To define the primary research question, to address a specific hypothesis and to </w:t>
      </w:r>
      <w:r w:rsidRPr="003C12DB">
        <w:rPr>
          <w:rFonts w:cstheme="minorHAnsi"/>
          <w:bCs/>
          <w:color w:val="0000FF"/>
          <w:szCs w:val="22"/>
        </w:rPr>
        <w:t>clearly define the secondary objectives</w:t>
      </w:r>
    </w:p>
    <w:p w14:paraId="2A040AFD" w14:textId="7A5F36FA" w:rsidR="00475FDA" w:rsidRPr="003802A1"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lastRenderedPageBreak/>
        <w:t xml:space="preserve">The objectives are generally phrased using neutral wording (e.g., “to compare the effect of intervention A versus intervention B on outcome X”) rather than in terms of a particular direction of effect. </w:t>
      </w:r>
    </w:p>
    <w:p w14:paraId="72AA58F9" w14:textId="0A41C447" w:rsidR="00475FDA" w:rsidRPr="003C12DB" w:rsidRDefault="00475FDA" w:rsidP="00686C79">
      <w:pPr>
        <w:spacing w:after="0" w:line="240" w:lineRule="auto"/>
        <w:rPr>
          <w:rFonts w:cstheme="minorHAnsi"/>
          <w:b/>
          <w:bCs/>
          <w:color w:val="0000FF"/>
          <w:szCs w:val="22"/>
        </w:rPr>
      </w:pPr>
      <w:r w:rsidRPr="003C12DB">
        <w:rPr>
          <w:rFonts w:cstheme="minorHAnsi"/>
          <w:b/>
          <w:szCs w:val="22"/>
        </w:rPr>
        <w:t>3.1</w:t>
      </w:r>
      <w:r w:rsidR="00093582">
        <w:rPr>
          <w:rFonts w:cstheme="minorHAnsi"/>
          <w:szCs w:val="22"/>
        </w:rPr>
        <w:tab/>
      </w:r>
      <w:r w:rsidR="00987A19">
        <w:rPr>
          <w:rFonts w:cstheme="minorHAnsi"/>
          <w:b/>
          <w:bCs/>
          <w:szCs w:val="22"/>
        </w:rPr>
        <w:t>Primary o</w:t>
      </w:r>
      <w:r w:rsidRPr="003C12DB">
        <w:rPr>
          <w:rFonts w:cstheme="minorHAnsi"/>
          <w:b/>
          <w:bCs/>
          <w:szCs w:val="22"/>
        </w:rPr>
        <w:t>bjective</w:t>
      </w:r>
    </w:p>
    <w:p w14:paraId="6588DE36" w14:textId="1813520B"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Aim: To define the primary research question, to address a specific hypothesis </w:t>
      </w:r>
    </w:p>
    <w:p w14:paraId="4EC1A4DE"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should define:</w:t>
      </w:r>
    </w:p>
    <w:p w14:paraId="75DEBE06" w14:textId="77777777" w:rsidR="00475FDA" w:rsidRPr="003C12DB" w:rsidRDefault="00475FDA" w:rsidP="004B3BCA">
      <w:pPr>
        <w:numPr>
          <w:ilvl w:val="0"/>
          <w:numId w:val="14"/>
        </w:numPr>
        <w:spacing w:line="240" w:lineRule="auto"/>
        <w:rPr>
          <w:rFonts w:cstheme="minorHAnsi"/>
          <w:color w:val="0000FF"/>
          <w:szCs w:val="22"/>
        </w:rPr>
      </w:pPr>
      <w:r w:rsidRPr="003C12DB">
        <w:rPr>
          <w:rFonts w:cstheme="minorHAnsi"/>
          <w:color w:val="0000FF"/>
          <w:szCs w:val="22"/>
        </w:rPr>
        <w:t>the hypothesis which should be stated in quantifiable terms; e.g. “the experimental treatment will result in 12 months of additional survival compared to the control treatment”</w:t>
      </w:r>
    </w:p>
    <w:p w14:paraId="7D2CE32A" w14:textId="77777777" w:rsidR="00475FDA" w:rsidRPr="003C12DB" w:rsidRDefault="00475FDA" w:rsidP="004B3BCA">
      <w:pPr>
        <w:numPr>
          <w:ilvl w:val="0"/>
          <w:numId w:val="14"/>
        </w:numPr>
        <w:spacing w:line="240" w:lineRule="auto"/>
        <w:rPr>
          <w:rFonts w:cstheme="minorHAnsi"/>
          <w:color w:val="0000FF"/>
          <w:szCs w:val="22"/>
        </w:rPr>
      </w:pPr>
      <w:r w:rsidRPr="003C12DB">
        <w:rPr>
          <w:rFonts w:cstheme="minorHAnsi"/>
          <w:color w:val="0000FF"/>
          <w:szCs w:val="22"/>
        </w:rPr>
        <w:t>the null and the alternative hypotheses</w:t>
      </w:r>
    </w:p>
    <w:p w14:paraId="13E79F58" w14:textId="697D4C44" w:rsidR="00475FDA" w:rsidRPr="003802A1" w:rsidRDefault="00475FDA" w:rsidP="004B3BCA">
      <w:pPr>
        <w:numPr>
          <w:ilvl w:val="0"/>
          <w:numId w:val="14"/>
        </w:numPr>
        <w:spacing w:line="240" w:lineRule="auto"/>
        <w:rPr>
          <w:rFonts w:cstheme="minorHAnsi"/>
          <w:color w:val="0000FF"/>
          <w:szCs w:val="22"/>
        </w:rPr>
      </w:pPr>
      <w:r w:rsidRPr="003C12DB">
        <w:rPr>
          <w:rFonts w:cstheme="minorHAnsi"/>
          <w:color w:val="0000FF"/>
          <w:szCs w:val="22"/>
        </w:rPr>
        <w:t>for multi-arm trials, the objectives should clarify the way in which all the intervention groups will be compared (e.g., A versus B; A versus C)</w:t>
      </w:r>
    </w:p>
    <w:p w14:paraId="37D8C072"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 </w:t>
      </w:r>
      <w:proofErr w:type="gramStart"/>
      <w:r w:rsidRPr="003C12DB">
        <w:rPr>
          <w:rFonts w:cstheme="minorHAnsi"/>
          <w:color w:val="0000FF"/>
          <w:szCs w:val="22"/>
        </w:rPr>
        <w:t>A useful guide to use in the development of a specific research question are</w:t>
      </w:r>
      <w:proofErr w:type="gramEnd"/>
      <w:r w:rsidRPr="003C12DB">
        <w:rPr>
          <w:rFonts w:cstheme="minorHAnsi"/>
          <w:color w:val="0000FF"/>
          <w:szCs w:val="22"/>
        </w:rPr>
        <w:t xml:space="preserve"> the PICOT criteria:</w:t>
      </w:r>
    </w:p>
    <w:p w14:paraId="115BA837" w14:textId="7330BB90" w:rsidR="00475FDA" w:rsidRPr="003C12DB" w:rsidRDefault="00FD25EF" w:rsidP="003802A1">
      <w:pPr>
        <w:spacing w:line="240" w:lineRule="auto"/>
        <w:ind w:left="720" w:hanging="720"/>
        <w:rPr>
          <w:rFonts w:cstheme="minorHAnsi"/>
          <w:color w:val="0000FF"/>
          <w:szCs w:val="22"/>
        </w:rPr>
      </w:pPr>
      <w:r>
        <w:rPr>
          <w:rFonts w:cstheme="minorHAnsi"/>
          <w:color w:val="0000FF"/>
          <w:szCs w:val="22"/>
        </w:rPr>
        <w:tab/>
        <w:t>P</w:t>
      </w:r>
      <w:r>
        <w:rPr>
          <w:rFonts w:cstheme="minorHAnsi"/>
          <w:color w:val="0000FF"/>
          <w:szCs w:val="22"/>
        </w:rPr>
        <w:tab/>
      </w:r>
      <w:r w:rsidR="00475FDA" w:rsidRPr="003C12DB">
        <w:rPr>
          <w:rFonts w:cstheme="minorHAnsi"/>
          <w:color w:val="0000FF"/>
          <w:szCs w:val="22"/>
        </w:rPr>
        <w:t>Population (patients) - What specific patient population are you interested in?</w:t>
      </w:r>
    </w:p>
    <w:p w14:paraId="0450EE72" w14:textId="77777777" w:rsidR="00475FDA" w:rsidRPr="003C12DB" w:rsidRDefault="00475FDA" w:rsidP="003802A1">
      <w:pPr>
        <w:spacing w:line="240" w:lineRule="auto"/>
        <w:ind w:left="720" w:hanging="720"/>
        <w:rPr>
          <w:rFonts w:cstheme="minorHAnsi"/>
          <w:color w:val="0000FF"/>
          <w:szCs w:val="22"/>
        </w:rPr>
      </w:pPr>
      <w:r w:rsidRPr="003C12DB">
        <w:rPr>
          <w:rFonts w:cstheme="minorHAnsi"/>
          <w:color w:val="0000FF"/>
          <w:szCs w:val="22"/>
        </w:rPr>
        <w:tab/>
        <w:t>I</w:t>
      </w:r>
      <w:r w:rsidRPr="003C12DB">
        <w:rPr>
          <w:rFonts w:cstheme="minorHAnsi"/>
          <w:color w:val="0000FF"/>
          <w:szCs w:val="22"/>
        </w:rPr>
        <w:tab/>
        <w:t xml:space="preserve">Intervention (for intervention studies only) - What is your investigational </w:t>
      </w:r>
      <w:r w:rsidRPr="003C12DB">
        <w:rPr>
          <w:rFonts w:cstheme="minorHAnsi"/>
          <w:color w:val="0000FF"/>
          <w:szCs w:val="22"/>
        </w:rPr>
        <w:tab/>
        <w:t>intervention?</w:t>
      </w:r>
    </w:p>
    <w:p w14:paraId="2FD84230" w14:textId="77777777" w:rsidR="00475FDA" w:rsidRPr="003C12DB" w:rsidRDefault="00475FDA" w:rsidP="003802A1">
      <w:pPr>
        <w:spacing w:line="240" w:lineRule="auto"/>
        <w:ind w:left="720" w:hanging="720"/>
        <w:rPr>
          <w:rFonts w:cstheme="minorHAnsi"/>
          <w:color w:val="0000FF"/>
          <w:szCs w:val="22"/>
        </w:rPr>
      </w:pPr>
      <w:r w:rsidRPr="003C12DB">
        <w:rPr>
          <w:rFonts w:cstheme="minorHAnsi"/>
          <w:color w:val="0000FF"/>
          <w:szCs w:val="22"/>
        </w:rPr>
        <w:tab/>
        <w:t>C</w:t>
      </w:r>
      <w:r w:rsidRPr="003C12DB">
        <w:rPr>
          <w:rFonts w:cstheme="minorHAnsi"/>
          <w:color w:val="0000FF"/>
          <w:szCs w:val="22"/>
        </w:rPr>
        <w:tab/>
        <w:t xml:space="preserve">Comparison group - What is the main alternative to compare with the </w:t>
      </w:r>
      <w:r w:rsidRPr="003C12DB">
        <w:rPr>
          <w:rFonts w:cstheme="minorHAnsi"/>
          <w:color w:val="0000FF"/>
          <w:szCs w:val="22"/>
        </w:rPr>
        <w:tab/>
        <w:t>intervention?</w:t>
      </w:r>
    </w:p>
    <w:p w14:paraId="166FFCD0" w14:textId="77777777" w:rsidR="00475FDA" w:rsidRPr="003C12DB" w:rsidRDefault="00475FDA" w:rsidP="003802A1">
      <w:pPr>
        <w:spacing w:line="240" w:lineRule="auto"/>
        <w:ind w:left="720" w:hanging="720"/>
        <w:rPr>
          <w:rFonts w:cstheme="minorHAnsi"/>
          <w:color w:val="0000FF"/>
          <w:szCs w:val="22"/>
        </w:rPr>
      </w:pPr>
      <w:r w:rsidRPr="003C12DB">
        <w:rPr>
          <w:rFonts w:cstheme="minorHAnsi"/>
          <w:color w:val="0000FF"/>
          <w:szCs w:val="22"/>
        </w:rPr>
        <w:tab/>
        <w:t>O</w:t>
      </w:r>
      <w:r w:rsidRPr="003C12DB">
        <w:rPr>
          <w:rFonts w:cstheme="minorHAnsi"/>
          <w:color w:val="0000FF"/>
          <w:szCs w:val="22"/>
        </w:rPr>
        <w:tab/>
        <w:t xml:space="preserve">Outcome of interest - What do you intend to accomplish, measure, improve or </w:t>
      </w:r>
      <w:r w:rsidRPr="003C12DB">
        <w:rPr>
          <w:rFonts w:cstheme="minorHAnsi"/>
          <w:color w:val="0000FF"/>
          <w:szCs w:val="22"/>
        </w:rPr>
        <w:tab/>
        <w:t>affect?</w:t>
      </w:r>
    </w:p>
    <w:p w14:paraId="4D925EF9" w14:textId="06E3CB8F" w:rsidR="00475FDA" w:rsidRDefault="00475FDA" w:rsidP="003802A1">
      <w:pPr>
        <w:spacing w:line="240" w:lineRule="auto"/>
        <w:ind w:left="720" w:hanging="720"/>
        <w:rPr>
          <w:rFonts w:cstheme="minorHAnsi"/>
          <w:color w:val="0000FF"/>
          <w:szCs w:val="22"/>
        </w:rPr>
      </w:pPr>
      <w:r w:rsidRPr="003C12DB">
        <w:rPr>
          <w:rFonts w:cstheme="minorHAnsi"/>
          <w:color w:val="0000FF"/>
          <w:szCs w:val="22"/>
        </w:rPr>
        <w:tab/>
        <w:t>T</w:t>
      </w:r>
      <w:r w:rsidRPr="003C12DB">
        <w:rPr>
          <w:rFonts w:cstheme="minorHAnsi"/>
          <w:color w:val="0000FF"/>
          <w:szCs w:val="22"/>
        </w:rPr>
        <w:tab/>
        <w:t>Time - What is the appropriate follow-up time to assess outcome</w:t>
      </w:r>
    </w:p>
    <w:p w14:paraId="07927E9F" w14:textId="77777777" w:rsidR="003802A1" w:rsidRPr="003802A1" w:rsidRDefault="003802A1" w:rsidP="003802A1">
      <w:pPr>
        <w:spacing w:line="240" w:lineRule="auto"/>
        <w:ind w:left="720" w:hanging="720"/>
        <w:rPr>
          <w:rFonts w:cstheme="minorHAnsi"/>
          <w:color w:val="0000FF"/>
          <w:szCs w:val="22"/>
        </w:rPr>
      </w:pPr>
    </w:p>
    <w:p w14:paraId="03526714" w14:textId="45B31F4C" w:rsidR="00475FDA" w:rsidRPr="003C12DB" w:rsidRDefault="00093582" w:rsidP="003802A1">
      <w:pPr>
        <w:spacing w:line="240" w:lineRule="auto"/>
        <w:rPr>
          <w:rFonts w:cstheme="minorHAnsi"/>
          <w:b/>
          <w:bCs/>
          <w:szCs w:val="22"/>
        </w:rPr>
      </w:pPr>
      <w:r>
        <w:rPr>
          <w:rFonts w:cstheme="minorHAnsi"/>
          <w:b/>
          <w:bCs/>
          <w:szCs w:val="22"/>
        </w:rPr>
        <w:t>3.2</w:t>
      </w:r>
      <w:r>
        <w:rPr>
          <w:rFonts w:cstheme="minorHAnsi"/>
          <w:b/>
          <w:bCs/>
          <w:szCs w:val="22"/>
        </w:rPr>
        <w:tab/>
      </w:r>
      <w:r w:rsidR="00987A19">
        <w:rPr>
          <w:rFonts w:cstheme="minorHAnsi"/>
          <w:b/>
          <w:bCs/>
          <w:szCs w:val="22"/>
        </w:rPr>
        <w:t>Secondary o</w:t>
      </w:r>
      <w:r w:rsidR="00475FDA" w:rsidRPr="003C12DB">
        <w:rPr>
          <w:rFonts w:cstheme="minorHAnsi"/>
          <w:b/>
          <w:bCs/>
          <w:szCs w:val="22"/>
        </w:rPr>
        <w:t>bjectives</w:t>
      </w:r>
    </w:p>
    <w:p w14:paraId="0B491DF8" w14:textId="77777777" w:rsidR="00475FDA" w:rsidRPr="003C12DB" w:rsidRDefault="00475FDA" w:rsidP="003802A1">
      <w:pPr>
        <w:spacing w:line="240" w:lineRule="auto"/>
        <w:rPr>
          <w:rFonts w:cstheme="minorHAnsi"/>
          <w:bCs/>
          <w:color w:val="0000FF"/>
          <w:szCs w:val="22"/>
        </w:rPr>
      </w:pPr>
      <w:r w:rsidRPr="003C12DB">
        <w:rPr>
          <w:rFonts w:cstheme="minorHAnsi"/>
          <w:color w:val="0000FF"/>
          <w:szCs w:val="22"/>
        </w:rPr>
        <w:t xml:space="preserve">Aim: To </w:t>
      </w:r>
      <w:r w:rsidRPr="003C12DB">
        <w:rPr>
          <w:rFonts w:cstheme="minorHAnsi"/>
          <w:bCs/>
          <w:color w:val="0000FF"/>
          <w:szCs w:val="22"/>
        </w:rPr>
        <w:t>clearly define the secondary objectives</w:t>
      </w:r>
    </w:p>
    <w:p w14:paraId="0F0F7350"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should describe the secondary objectives which:</w:t>
      </w:r>
    </w:p>
    <w:p w14:paraId="5EC781B8" w14:textId="77777777" w:rsidR="00475FDA" w:rsidRPr="003C12DB" w:rsidRDefault="00475FDA" w:rsidP="004B3BCA">
      <w:pPr>
        <w:numPr>
          <w:ilvl w:val="0"/>
          <w:numId w:val="15"/>
        </w:numPr>
        <w:spacing w:line="240" w:lineRule="auto"/>
        <w:rPr>
          <w:rFonts w:cstheme="minorHAnsi"/>
          <w:color w:val="0000FF"/>
          <w:szCs w:val="22"/>
        </w:rPr>
      </w:pPr>
      <w:r w:rsidRPr="003C12DB">
        <w:rPr>
          <w:rFonts w:cstheme="minorHAnsi"/>
          <w:color w:val="0000FF"/>
          <w:szCs w:val="22"/>
        </w:rPr>
        <w:t>may or may not be hypothesis-driven</w:t>
      </w:r>
    </w:p>
    <w:p w14:paraId="26C84D3E" w14:textId="77777777" w:rsidR="00475FDA" w:rsidRPr="003C12DB" w:rsidRDefault="00475FDA" w:rsidP="004B3BCA">
      <w:pPr>
        <w:numPr>
          <w:ilvl w:val="0"/>
          <w:numId w:val="15"/>
        </w:numPr>
        <w:spacing w:line="240" w:lineRule="auto"/>
        <w:rPr>
          <w:rFonts w:cstheme="minorHAnsi"/>
          <w:color w:val="0000FF"/>
          <w:szCs w:val="22"/>
        </w:rPr>
      </w:pPr>
      <w:r w:rsidRPr="003C12DB">
        <w:rPr>
          <w:rFonts w:cstheme="minorHAnsi"/>
          <w:color w:val="0000FF"/>
          <w:szCs w:val="22"/>
        </w:rPr>
        <w:t>may include secondary outcomes</w:t>
      </w:r>
    </w:p>
    <w:p w14:paraId="021FB006" w14:textId="1EF31811" w:rsidR="00475FDA" w:rsidRDefault="00475FDA" w:rsidP="004B3BCA">
      <w:pPr>
        <w:numPr>
          <w:ilvl w:val="0"/>
          <w:numId w:val="15"/>
        </w:numPr>
        <w:spacing w:line="240" w:lineRule="auto"/>
        <w:rPr>
          <w:rFonts w:cstheme="minorHAnsi"/>
          <w:color w:val="0000FF"/>
          <w:szCs w:val="22"/>
        </w:rPr>
      </w:pPr>
      <w:r w:rsidRPr="003C12DB">
        <w:rPr>
          <w:rFonts w:cstheme="minorHAnsi"/>
          <w:color w:val="0000FF"/>
          <w:szCs w:val="22"/>
        </w:rPr>
        <w:t>may include more general non-experimental objectives (e.g., to develop a registry, to collect natural history data)</w:t>
      </w:r>
    </w:p>
    <w:p w14:paraId="1A10576E" w14:textId="77777777" w:rsidR="003802A1" w:rsidRPr="003802A1" w:rsidRDefault="003802A1" w:rsidP="003802A1">
      <w:pPr>
        <w:spacing w:line="240" w:lineRule="auto"/>
        <w:ind w:left="955"/>
        <w:rPr>
          <w:rFonts w:cstheme="minorHAnsi"/>
          <w:color w:val="0000FF"/>
          <w:szCs w:val="22"/>
        </w:rPr>
      </w:pPr>
    </w:p>
    <w:p w14:paraId="515EDD92" w14:textId="24A65C52" w:rsidR="00475FDA" w:rsidRPr="003802A1" w:rsidRDefault="00093582" w:rsidP="003802A1">
      <w:pPr>
        <w:spacing w:line="240" w:lineRule="auto"/>
        <w:rPr>
          <w:rFonts w:cstheme="minorHAnsi"/>
          <w:b/>
          <w:szCs w:val="22"/>
        </w:rPr>
      </w:pPr>
      <w:r>
        <w:rPr>
          <w:rFonts w:cstheme="minorHAnsi"/>
          <w:b/>
          <w:szCs w:val="22"/>
        </w:rPr>
        <w:t>3.3</w:t>
      </w:r>
      <w:r>
        <w:rPr>
          <w:rFonts w:cstheme="minorHAnsi"/>
          <w:b/>
          <w:szCs w:val="22"/>
        </w:rPr>
        <w:tab/>
      </w:r>
      <w:r w:rsidR="00475FDA" w:rsidRPr="003C12DB">
        <w:rPr>
          <w:rFonts w:cstheme="minorHAnsi"/>
          <w:b/>
          <w:szCs w:val="22"/>
        </w:rPr>
        <w:t>Outcome measures/endpoints</w:t>
      </w:r>
    </w:p>
    <w:p w14:paraId="6E76FB9F" w14:textId="65511D48" w:rsidR="00475FDA" w:rsidRPr="003802A1" w:rsidRDefault="00475FDA" w:rsidP="003802A1">
      <w:pPr>
        <w:spacing w:line="240" w:lineRule="auto"/>
        <w:rPr>
          <w:rFonts w:cstheme="minorHAnsi"/>
          <w:color w:val="0000FF"/>
          <w:szCs w:val="22"/>
        </w:rPr>
      </w:pPr>
      <w:r w:rsidRPr="003C12DB">
        <w:rPr>
          <w:rFonts w:cstheme="minorHAnsi"/>
          <w:color w:val="0000FF"/>
          <w:szCs w:val="22"/>
        </w:rPr>
        <w:t>Aim: To define primary and secondary endpoints/outcomes for the trial which usually appear in the objectives and sample size calculation.</w:t>
      </w:r>
    </w:p>
    <w:p w14:paraId="46B2AEA6" w14:textId="73DD304A"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An ideal endpoint/outcome is valid, reproducible, relevant to the target population, and responsive to changes in the health condition being studied. The COMET (Core Outcome Measures in Effectiveness Trials </w:t>
      </w:r>
      <w:hyperlink r:id="rId13" w:history="1">
        <w:r w:rsidRPr="003C12DB">
          <w:rPr>
            <w:rStyle w:val="Hyperlink"/>
            <w:rFonts w:cstheme="minorHAnsi"/>
            <w:szCs w:val="22"/>
          </w:rPr>
          <w:t>www.comet-initiative.org</w:t>
        </w:r>
      </w:hyperlink>
      <w:r w:rsidRPr="003C12DB">
        <w:rPr>
          <w:rFonts w:cstheme="minorHAnsi"/>
          <w:color w:val="0000FF"/>
          <w:szCs w:val="22"/>
        </w:rPr>
        <w:t xml:space="preserve"> ) provides a common set of key trial outcomes and it is beneficial to ascertain whether there is a core outcome set relevant to the trial. This does not preclude inclusion of additional relevant outcomes.</w:t>
      </w:r>
    </w:p>
    <w:p w14:paraId="4FE2E0C8"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should define:</w:t>
      </w:r>
    </w:p>
    <w:p w14:paraId="4DD647A0" w14:textId="7F0CA3B2" w:rsidR="00475FDA" w:rsidRPr="003C12DB" w:rsidRDefault="00475FDA" w:rsidP="006B7F1D">
      <w:pPr>
        <w:numPr>
          <w:ilvl w:val="0"/>
          <w:numId w:val="27"/>
        </w:numPr>
        <w:spacing w:line="240" w:lineRule="auto"/>
        <w:rPr>
          <w:rFonts w:cstheme="minorHAnsi"/>
          <w:color w:val="0000FF"/>
          <w:szCs w:val="22"/>
        </w:rPr>
      </w:pPr>
      <w:r w:rsidRPr="003C12DB">
        <w:rPr>
          <w:rFonts w:cstheme="minorHAnsi"/>
          <w:color w:val="0000FF"/>
          <w:szCs w:val="22"/>
        </w:rPr>
        <w:t>the endpoint/outcome of main interest (</w:t>
      </w:r>
      <w:r w:rsidR="00544728">
        <w:rPr>
          <w:rFonts w:cstheme="minorHAnsi"/>
          <w:color w:val="0000FF"/>
          <w:szCs w:val="22"/>
        </w:rPr>
        <w:t>primary outcome 3.4)</w:t>
      </w:r>
    </w:p>
    <w:p w14:paraId="30869F57" w14:textId="0BC4CB9B" w:rsidR="00475FDA" w:rsidRPr="003C12DB" w:rsidRDefault="00475FDA" w:rsidP="006B7F1D">
      <w:pPr>
        <w:numPr>
          <w:ilvl w:val="0"/>
          <w:numId w:val="27"/>
        </w:numPr>
        <w:spacing w:line="240" w:lineRule="auto"/>
        <w:rPr>
          <w:rFonts w:cstheme="minorHAnsi"/>
          <w:color w:val="0000FF"/>
          <w:szCs w:val="22"/>
        </w:rPr>
      </w:pPr>
      <w:r w:rsidRPr="003C12DB">
        <w:rPr>
          <w:rFonts w:cstheme="minorHAnsi"/>
          <w:color w:val="0000FF"/>
          <w:szCs w:val="22"/>
        </w:rPr>
        <w:t>the remaining endpoints/outcomes (secondary outcomes</w:t>
      </w:r>
      <w:r w:rsidR="00544728">
        <w:rPr>
          <w:rFonts w:cstheme="minorHAnsi"/>
          <w:color w:val="0000FF"/>
          <w:szCs w:val="22"/>
        </w:rPr>
        <w:t xml:space="preserve"> 3.5</w:t>
      </w:r>
      <w:r w:rsidRPr="003C12DB">
        <w:rPr>
          <w:rFonts w:cstheme="minorHAnsi"/>
          <w:color w:val="0000FF"/>
          <w:szCs w:val="22"/>
        </w:rPr>
        <w:t>)</w:t>
      </w:r>
    </w:p>
    <w:p w14:paraId="379B9AC2" w14:textId="77777777" w:rsidR="00475FDA" w:rsidRPr="003C12DB" w:rsidRDefault="00475FDA" w:rsidP="006B7F1D">
      <w:pPr>
        <w:numPr>
          <w:ilvl w:val="0"/>
          <w:numId w:val="27"/>
        </w:numPr>
        <w:spacing w:line="240" w:lineRule="auto"/>
        <w:rPr>
          <w:rFonts w:cstheme="minorHAnsi"/>
          <w:color w:val="0000FF"/>
          <w:szCs w:val="22"/>
        </w:rPr>
      </w:pPr>
      <w:r w:rsidRPr="003C12DB">
        <w:rPr>
          <w:rFonts w:cstheme="minorHAnsi"/>
          <w:color w:val="0000FF"/>
          <w:szCs w:val="22"/>
        </w:rPr>
        <w:lastRenderedPageBreak/>
        <w:t>whether the endpoint/outcome reflect efficacy (beneficial effect) or harm (adverse effect)</w:t>
      </w:r>
    </w:p>
    <w:p w14:paraId="678CC942" w14:textId="77777777" w:rsidR="00475FDA" w:rsidRPr="003C12DB" w:rsidRDefault="00475FDA" w:rsidP="006B7F1D">
      <w:pPr>
        <w:numPr>
          <w:ilvl w:val="0"/>
          <w:numId w:val="27"/>
        </w:numPr>
        <w:spacing w:line="240" w:lineRule="auto"/>
        <w:rPr>
          <w:rFonts w:cstheme="minorHAnsi"/>
          <w:color w:val="0000FF"/>
          <w:szCs w:val="22"/>
        </w:rPr>
      </w:pPr>
      <w:r w:rsidRPr="003C12DB">
        <w:rPr>
          <w:rFonts w:cstheme="minorHAnsi"/>
          <w:color w:val="0000FF"/>
          <w:szCs w:val="22"/>
        </w:rPr>
        <w:t>the rationale for the choice of trial endpoint/outcome</w:t>
      </w:r>
    </w:p>
    <w:p w14:paraId="1F11DF71" w14:textId="77777777" w:rsidR="00475FDA" w:rsidRPr="003C12DB" w:rsidRDefault="00475FDA" w:rsidP="006B7F1D">
      <w:pPr>
        <w:numPr>
          <w:ilvl w:val="0"/>
          <w:numId w:val="27"/>
        </w:numPr>
        <w:spacing w:line="240" w:lineRule="auto"/>
        <w:rPr>
          <w:rFonts w:cstheme="minorHAnsi"/>
          <w:color w:val="0000FF"/>
          <w:szCs w:val="22"/>
        </w:rPr>
      </w:pPr>
      <w:r w:rsidRPr="003C12DB">
        <w:rPr>
          <w:rFonts w:cstheme="minorHAnsi"/>
          <w:color w:val="0000FF"/>
          <w:szCs w:val="22"/>
        </w:rPr>
        <w:t xml:space="preserve">For each endpoint/outcome, the trial protocol should define four components: </w:t>
      </w:r>
    </w:p>
    <w:p w14:paraId="0BB5AC33" w14:textId="77777777" w:rsidR="00475FDA" w:rsidRPr="003C12DB" w:rsidRDefault="00475FDA" w:rsidP="006B7F1D">
      <w:pPr>
        <w:numPr>
          <w:ilvl w:val="0"/>
          <w:numId w:val="32"/>
        </w:numPr>
        <w:spacing w:line="240" w:lineRule="auto"/>
        <w:rPr>
          <w:rFonts w:cstheme="minorHAnsi"/>
          <w:color w:val="0000FF"/>
          <w:szCs w:val="22"/>
        </w:rPr>
      </w:pPr>
      <w:r w:rsidRPr="003C12DB">
        <w:rPr>
          <w:rFonts w:cstheme="minorHAnsi"/>
          <w:color w:val="0000FF"/>
          <w:szCs w:val="22"/>
        </w:rPr>
        <w:t xml:space="preserve">the specific measurement variable, which corresponds to the data collected directly from trial participants (e.g. all cause mortality); </w:t>
      </w:r>
    </w:p>
    <w:p w14:paraId="539BD234" w14:textId="77777777" w:rsidR="00475FDA" w:rsidRPr="003C12DB" w:rsidRDefault="00475FDA" w:rsidP="006B7F1D">
      <w:pPr>
        <w:numPr>
          <w:ilvl w:val="0"/>
          <w:numId w:val="32"/>
        </w:numPr>
        <w:spacing w:line="240" w:lineRule="auto"/>
        <w:rPr>
          <w:rFonts w:cstheme="minorHAnsi"/>
          <w:color w:val="0000FF"/>
          <w:szCs w:val="22"/>
        </w:rPr>
      </w:pPr>
      <w:r w:rsidRPr="003C12DB">
        <w:rPr>
          <w:rFonts w:cstheme="minorHAnsi"/>
          <w:color w:val="0000FF"/>
          <w:szCs w:val="22"/>
        </w:rPr>
        <w:t>the participant-level analysis metric, which corresponds to the format of the outcome data that will be used from each trial participant for analysis (e.g., change from baseline, final value, time to event);</w:t>
      </w:r>
    </w:p>
    <w:p w14:paraId="1BDBFF24" w14:textId="0E58D01D" w:rsidR="00475FDA" w:rsidRPr="003C12DB" w:rsidRDefault="00475FDA" w:rsidP="006B7F1D">
      <w:pPr>
        <w:numPr>
          <w:ilvl w:val="0"/>
          <w:numId w:val="32"/>
        </w:numPr>
        <w:spacing w:line="240" w:lineRule="auto"/>
        <w:rPr>
          <w:rFonts w:cstheme="minorHAnsi"/>
          <w:color w:val="0000FF"/>
          <w:szCs w:val="22"/>
        </w:rPr>
      </w:pPr>
      <w:r w:rsidRPr="003C12DB">
        <w:rPr>
          <w:rFonts w:cstheme="minorHAnsi"/>
          <w:color w:val="0000FF"/>
          <w:szCs w:val="22"/>
        </w:rPr>
        <w:t xml:space="preserve"> the method of aggregation, which refers to the summary measure format for each </w:t>
      </w:r>
      <w:r w:rsidR="005A6ABC">
        <w:rPr>
          <w:rFonts w:cstheme="minorHAnsi"/>
          <w:color w:val="0000FF"/>
          <w:szCs w:val="22"/>
        </w:rPr>
        <w:t>trial</w:t>
      </w:r>
      <w:r w:rsidRPr="003C12DB">
        <w:rPr>
          <w:rFonts w:cstheme="minorHAnsi"/>
          <w:color w:val="0000FF"/>
          <w:szCs w:val="22"/>
        </w:rPr>
        <w:t xml:space="preserve"> group (e.g., mean, proportion with score &gt; 2); </w:t>
      </w:r>
    </w:p>
    <w:p w14:paraId="61D7D148" w14:textId="77777777" w:rsidR="00475FDA" w:rsidRPr="003C12DB" w:rsidRDefault="00475FDA" w:rsidP="006B7F1D">
      <w:pPr>
        <w:numPr>
          <w:ilvl w:val="0"/>
          <w:numId w:val="32"/>
        </w:numPr>
        <w:spacing w:line="240" w:lineRule="auto"/>
        <w:rPr>
          <w:rFonts w:cstheme="minorHAnsi"/>
          <w:color w:val="0000FF"/>
          <w:szCs w:val="22"/>
        </w:rPr>
      </w:pPr>
      <w:r w:rsidRPr="003C12DB">
        <w:rPr>
          <w:rFonts w:cstheme="minorHAnsi"/>
          <w:color w:val="0000FF"/>
          <w:szCs w:val="22"/>
        </w:rPr>
        <w:t>the specific measurement time point of interest for analysis</w:t>
      </w:r>
    </w:p>
    <w:p w14:paraId="0E6499A9" w14:textId="77777777" w:rsidR="00475FDA" w:rsidRPr="003C12DB" w:rsidRDefault="00475FDA" w:rsidP="003802A1">
      <w:pPr>
        <w:spacing w:line="240" w:lineRule="auto"/>
        <w:rPr>
          <w:rFonts w:cstheme="minorHAnsi"/>
          <w:b/>
          <w:bCs/>
          <w:szCs w:val="22"/>
        </w:rPr>
      </w:pPr>
    </w:p>
    <w:p w14:paraId="58DE88A3" w14:textId="60C77DD8" w:rsidR="00475FDA" w:rsidRPr="003802A1" w:rsidRDefault="00093582" w:rsidP="003802A1">
      <w:pPr>
        <w:spacing w:line="240" w:lineRule="auto"/>
        <w:rPr>
          <w:rFonts w:cstheme="minorHAnsi"/>
          <w:b/>
          <w:bCs/>
          <w:szCs w:val="22"/>
        </w:rPr>
      </w:pPr>
      <w:r>
        <w:rPr>
          <w:rFonts w:cstheme="minorHAnsi"/>
          <w:b/>
          <w:bCs/>
          <w:szCs w:val="22"/>
        </w:rPr>
        <w:t>3.4</w:t>
      </w:r>
      <w:r>
        <w:rPr>
          <w:rFonts w:cstheme="minorHAnsi"/>
          <w:b/>
          <w:bCs/>
          <w:szCs w:val="22"/>
        </w:rPr>
        <w:tab/>
      </w:r>
      <w:r w:rsidR="00987A19">
        <w:rPr>
          <w:rFonts w:cstheme="minorHAnsi"/>
          <w:b/>
          <w:bCs/>
          <w:szCs w:val="22"/>
        </w:rPr>
        <w:t>Primary e</w:t>
      </w:r>
      <w:r w:rsidR="00475FDA" w:rsidRPr="003C12DB">
        <w:rPr>
          <w:rFonts w:cstheme="minorHAnsi"/>
          <w:b/>
          <w:bCs/>
          <w:szCs w:val="22"/>
        </w:rPr>
        <w:t>ndpoint/outcome</w:t>
      </w:r>
    </w:p>
    <w:p w14:paraId="088F65E9" w14:textId="3C927BE6" w:rsidR="00475FDA" w:rsidRPr="003C12DB" w:rsidRDefault="00475FDA" w:rsidP="003802A1">
      <w:pPr>
        <w:spacing w:line="240" w:lineRule="auto"/>
        <w:rPr>
          <w:rFonts w:cstheme="minorHAnsi"/>
          <w:color w:val="0000FF"/>
          <w:szCs w:val="22"/>
        </w:rPr>
      </w:pPr>
      <w:r w:rsidRPr="003C12DB">
        <w:rPr>
          <w:rFonts w:cstheme="minorHAnsi"/>
          <w:color w:val="0000FF"/>
          <w:szCs w:val="22"/>
        </w:rPr>
        <w:t>Aim: To identify a single response variable (primary endpoint/outcome) to answer the primary research question.</w:t>
      </w:r>
    </w:p>
    <w:p w14:paraId="7C94B9F7" w14:textId="5AA80171" w:rsidR="00475FDA" w:rsidRPr="003C12DB" w:rsidRDefault="00475FDA" w:rsidP="003802A1">
      <w:pPr>
        <w:spacing w:line="240" w:lineRule="auto"/>
        <w:rPr>
          <w:rFonts w:cstheme="minorHAnsi"/>
          <w:color w:val="0000FF"/>
          <w:szCs w:val="22"/>
        </w:rPr>
      </w:pPr>
      <w:r w:rsidRPr="003C12DB">
        <w:rPr>
          <w:rFonts w:cstheme="minorHAnsi"/>
          <w:color w:val="0000FF"/>
          <w:szCs w:val="22"/>
        </w:rPr>
        <w:t>T</w:t>
      </w:r>
      <w:r w:rsidRPr="003C12DB">
        <w:rPr>
          <w:rFonts w:cstheme="minorHAnsi"/>
          <w:color w:val="0000FF"/>
          <w:szCs w:val="22"/>
          <w:lang w:eastAsia="en-GB"/>
        </w:rPr>
        <w:t xml:space="preserve">he primary </w:t>
      </w:r>
      <w:r w:rsidRPr="003C12DB">
        <w:rPr>
          <w:rFonts w:cstheme="minorHAnsi"/>
          <w:color w:val="0000FF"/>
          <w:szCs w:val="22"/>
        </w:rPr>
        <w:t>endpoint/outcome should be a clear, unarguable, quantitative measure of effect</w:t>
      </w:r>
      <w:r w:rsidRPr="003C12DB">
        <w:rPr>
          <w:rFonts w:cstheme="minorHAnsi"/>
          <w:color w:val="0000FF"/>
          <w:szCs w:val="22"/>
          <w:lang w:eastAsia="en-GB"/>
        </w:rPr>
        <w:t xml:space="preserve"> that will be the focus of the primary analysis and will drive the choice of sample size. Less is more e.g. “The primary </w:t>
      </w:r>
      <w:r w:rsidRPr="003C12DB">
        <w:rPr>
          <w:rFonts w:cstheme="minorHAnsi"/>
          <w:color w:val="0000FF"/>
          <w:szCs w:val="22"/>
        </w:rPr>
        <w:t>endpoint/outcome</w:t>
      </w:r>
      <w:r w:rsidRPr="003C12DB">
        <w:rPr>
          <w:rFonts w:cstheme="minorHAnsi"/>
          <w:color w:val="0000FF"/>
          <w:szCs w:val="22"/>
          <w:lang w:eastAsia="en-GB"/>
        </w:rPr>
        <w:t xml:space="preserve"> is 28 day survival.” </w:t>
      </w:r>
      <w:r w:rsidRPr="003C12DB">
        <w:rPr>
          <w:rFonts w:cstheme="minorHAnsi"/>
          <w:color w:val="0000FF"/>
          <w:szCs w:val="22"/>
        </w:rPr>
        <w:t>I</w:t>
      </w:r>
      <w:r w:rsidRPr="003C12DB">
        <w:rPr>
          <w:rFonts w:cstheme="minorHAnsi"/>
          <w:color w:val="0000FF"/>
          <w:szCs w:val="22"/>
          <w:lang w:eastAsia="en-GB"/>
        </w:rPr>
        <w:t xml:space="preserve">t may be pertinent to list the time point at which </w:t>
      </w:r>
      <w:r w:rsidRPr="003C12DB">
        <w:rPr>
          <w:rFonts w:cstheme="minorHAnsi"/>
          <w:color w:val="0000FF"/>
          <w:szCs w:val="22"/>
        </w:rPr>
        <w:t>endpoint/outcome</w:t>
      </w:r>
      <w:r w:rsidRPr="003C12DB">
        <w:rPr>
          <w:rFonts w:cstheme="minorHAnsi"/>
          <w:color w:val="0000FF"/>
          <w:szCs w:val="22"/>
          <w:lang w:eastAsia="en-GB"/>
        </w:rPr>
        <w:t xml:space="preserve"> will be measured if it is possible to be measured more than once during the trial. The protocol should </w:t>
      </w:r>
      <w:r w:rsidRPr="003C12DB">
        <w:rPr>
          <w:rFonts w:cstheme="minorHAnsi"/>
          <w:color w:val="0000FF"/>
          <w:szCs w:val="22"/>
        </w:rPr>
        <w:t>describe any rules, references or programmes for calculation of derived values and describe what form it will take for analysis (e.g. continuous, categorical, ordinal)</w:t>
      </w:r>
    </w:p>
    <w:p w14:paraId="70AF44C5" w14:textId="008DCB85"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Since there is only one choice of sample size, which may be based on the statistical power for the single primary analysis, there can only be one primary endpoint/outcome.  The exception to this is in a </w:t>
      </w:r>
      <w:r w:rsidR="005A6ABC">
        <w:rPr>
          <w:rFonts w:cstheme="minorHAnsi"/>
          <w:color w:val="0000FF"/>
          <w:szCs w:val="22"/>
          <w:lang w:eastAsia="en-GB"/>
        </w:rPr>
        <w:t>trial</w:t>
      </w:r>
      <w:r w:rsidRPr="003C12DB">
        <w:rPr>
          <w:rFonts w:cstheme="minorHAnsi"/>
          <w:color w:val="0000FF"/>
          <w:szCs w:val="22"/>
          <w:lang w:eastAsia="en-GB"/>
        </w:rPr>
        <w:t xml:space="preserve"> that is comparing a new diagnostic or measurement technique to an existing standard. In which case, it is acceptable to have two co-primary endpoints: the old and the new technique. </w:t>
      </w:r>
    </w:p>
    <w:p w14:paraId="0EEE3487" w14:textId="77777777" w:rsidR="00475FDA" w:rsidRPr="003C12DB" w:rsidRDefault="00475FDA" w:rsidP="003802A1">
      <w:pPr>
        <w:spacing w:line="240" w:lineRule="auto"/>
        <w:rPr>
          <w:rFonts w:cstheme="minorHAnsi"/>
          <w:b/>
          <w:bCs/>
          <w:color w:val="0000FF"/>
          <w:szCs w:val="22"/>
        </w:rPr>
      </w:pPr>
    </w:p>
    <w:p w14:paraId="6361D55D" w14:textId="36199037" w:rsidR="00475FDA" w:rsidRPr="003C12DB" w:rsidRDefault="00093582" w:rsidP="003802A1">
      <w:pPr>
        <w:spacing w:line="240" w:lineRule="auto"/>
        <w:rPr>
          <w:rFonts w:cstheme="minorHAnsi"/>
          <w:b/>
          <w:bCs/>
          <w:szCs w:val="22"/>
        </w:rPr>
      </w:pPr>
      <w:r>
        <w:rPr>
          <w:rFonts w:cstheme="minorHAnsi"/>
          <w:b/>
          <w:bCs/>
          <w:szCs w:val="22"/>
        </w:rPr>
        <w:t>3.5</w:t>
      </w:r>
      <w:r>
        <w:rPr>
          <w:rFonts w:cstheme="minorHAnsi"/>
          <w:b/>
          <w:bCs/>
          <w:szCs w:val="22"/>
        </w:rPr>
        <w:tab/>
      </w:r>
      <w:r w:rsidR="00987A19">
        <w:rPr>
          <w:rFonts w:cstheme="minorHAnsi"/>
          <w:b/>
          <w:bCs/>
          <w:szCs w:val="22"/>
        </w:rPr>
        <w:t>Secondary e</w:t>
      </w:r>
      <w:r w:rsidR="00475FDA" w:rsidRPr="003C12DB">
        <w:rPr>
          <w:rFonts w:cstheme="minorHAnsi"/>
          <w:b/>
          <w:bCs/>
          <w:szCs w:val="22"/>
        </w:rPr>
        <w:t>ndpoints/outcomes</w:t>
      </w:r>
    </w:p>
    <w:p w14:paraId="1EBDC026" w14:textId="7A4C328D"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Aim: To </w:t>
      </w:r>
      <w:r w:rsidRPr="003C12DB">
        <w:rPr>
          <w:rFonts w:cstheme="minorHAnsi"/>
          <w:color w:val="0000FF"/>
          <w:szCs w:val="22"/>
          <w:lang w:eastAsia="en-GB"/>
        </w:rPr>
        <w:t>identify a series of well established endpoints of clinical importance that in theory could be the primary endpoint in another trial</w:t>
      </w:r>
    </w:p>
    <w:p w14:paraId="708127E6" w14:textId="6169E86D"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This should be a sequence of concise statements referring to observations that say nothing about the trial objectives or analysis. </w:t>
      </w:r>
      <w:r w:rsidRPr="003C12DB">
        <w:rPr>
          <w:rFonts w:cstheme="minorHAnsi"/>
          <w:color w:val="0000FF"/>
          <w:szCs w:val="22"/>
        </w:rPr>
        <w:t xml:space="preserve">There can be any number of secondary measures, although they should all be relevant to the declared aims of the </w:t>
      </w:r>
      <w:r w:rsidR="005A6ABC">
        <w:rPr>
          <w:rFonts w:cstheme="minorHAnsi"/>
          <w:color w:val="0000FF"/>
          <w:szCs w:val="22"/>
        </w:rPr>
        <w:t>trial</w:t>
      </w:r>
    </w:p>
    <w:p w14:paraId="25E4A84E" w14:textId="77777777" w:rsidR="00475FDA" w:rsidRPr="003C12DB" w:rsidRDefault="00475FDA" w:rsidP="003802A1">
      <w:pPr>
        <w:autoSpaceDE w:val="0"/>
        <w:autoSpaceDN w:val="0"/>
        <w:adjustRightInd w:val="0"/>
        <w:spacing w:line="240" w:lineRule="auto"/>
        <w:rPr>
          <w:rFonts w:cstheme="minorHAnsi"/>
          <w:b/>
          <w:color w:val="0000FF"/>
          <w:szCs w:val="22"/>
          <w:lang w:eastAsia="en-GB"/>
        </w:rPr>
      </w:pPr>
    </w:p>
    <w:p w14:paraId="7B9D0CF8" w14:textId="5A37B0C4" w:rsidR="00475FDA" w:rsidRPr="003802A1" w:rsidRDefault="00093582" w:rsidP="003802A1">
      <w:pPr>
        <w:autoSpaceDE w:val="0"/>
        <w:autoSpaceDN w:val="0"/>
        <w:adjustRightInd w:val="0"/>
        <w:spacing w:line="240" w:lineRule="auto"/>
        <w:rPr>
          <w:rFonts w:cstheme="minorHAnsi"/>
          <w:szCs w:val="22"/>
          <w:lang w:eastAsia="en-GB"/>
        </w:rPr>
      </w:pPr>
      <w:r>
        <w:rPr>
          <w:rFonts w:cstheme="minorHAnsi"/>
          <w:b/>
          <w:szCs w:val="22"/>
          <w:lang w:eastAsia="en-GB"/>
        </w:rPr>
        <w:t>3.6</w:t>
      </w:r>
      <w:r>
        <w:rPr>
          <w:rFonts w:cstheme="minorHAnsi"/>
          <w:b/>
          <w:szCs w:val="22"/>
          <w:lang w:eastAsia="en-GB"/>
        </w:rPr>
        <w:tab/>
      </w:r>
      <w:r w:rsidR="00475FDA" w:rsidRPr="003C12DB">
        <w:rPr>
          <w:rFonts w:cstheme="minorHAnsi"/>
          <w:b/>
          <w:szCs w:val="22"/>
          <w:lang w:eastAsia="en-GB"/>
        </w:rPr>
        <w:t xml:space="preserve">Exploratory </w:t>
      </w:r>
      <w:r w:rsidR="00987A19">
        <w:rPr>
          <w:rFonts w:cstheme="minorHAnsi"/>
          <w:b/>
          <w:bCs/>
          <w:szCs w:val="22"/>
        </w:rPr>
        <w:t>e</w:t>
      </w:r>
      <w:r w:rsidR="00475FDA" w:rsidRPr="003C12DB">
        <w:rPr>
          <w:rFonts w:cstheme="minorHAnsi"/>
          <w:b/>
          <w:bCs/>
          <w:szCs w:val="22"/>
        </w:rPr>
        <w:t>ndpoints/outcomes</w:t>
      </w:r>
      <w:r w:rsidR="00475FDA" w:rsidRPr="003C12DB">
        <w:rPr>
          <w:rFonts w:cstheme="minorHAnsi"/>
          <w:szCs w:val="22"/>
          <w:lang w:eastAsia="en-GB"/>
        </w:rPr>
        <w:t xml:space="preserve"> </w:t>
      </w:r>
    </w:p>
    <w:p w14:paraId="53079249" w14:textId="72E3F4C0" w:rsidR="00475FDA" w:rsidRDefault="00544728" w:rsidP="003802A1">
      <w:pPr>
        <w:spacing w:line="240" w:lineRule="auto"/>
        <w:rPr>
          <w:rFonts w:cstheme="minorHAnsi"/>
          <w:color w:val="0000FF"/>
          <w:szCs w:val="22"/>
          <w:lang w:eastAsia="en-GB"/>
        </w:rPr>
      </w:pPr>
      <w:r>
        <w:rPr>
          <w:rFonts w:cstheme="minorHAnsi"/>
          <w:color w:val="0000FF"/>
          <w:szCs w:val="22"/>
          <w:lang w:eastAsia="en-GB"/>
        </w:rPr>
        <w:t>Aim</w:t>
      </w:r>
      <w:r w:rsidR="00475FDA" w:rsidRPr="003C12DB">
        <w:rPr>
          <w:rFonts w:cstheme="minorHAnsi"/>
          <w:color w:val="0000FF"/>
          <w:szCs w:val="22"/>
          <w:lang w:eastAsia="en-GB"/>
        </w:rPr>
        <w:t xml:space="preserve">: To identify any other endpoints/outcomes which are not well </w:t>
      </w:r>
      <w:proofErr w:type="gramStart"/>
      <w:r w:rsidR="00475FDA" w:rsidRPr="003C12DB">
        <w:rPr>
          <w:rFonts w:cstheme="minorHAnsi"/>
          <w:color w:val="0000FF"/>
          <w:szCs w:val="22"/>
          <w:lang w:eastAsia="en-GB"/>
        </w:rPr>
        <w:t>established</w:t>
      </w:r>
      <w:r>
        <w:rPr>
          <w:rFonts w:cstheme="minorHAnsi"/>
          <w:color w:val="0000FF"/>
          <w:szCs w:val="22"/>
          <w:lang w:eastAsia="en-GB"/>
        </w:rPr>
        <w:t>.</w:t>
      </w:r>
      <w:proofErr w:type="gramEnd"/>
    </w:p>
    <w:p w14:paraId="17C3BB66" w14:textId="77777777" w:rsidR="00544728" w:rsidRDefault="00544728" w:rsidP="003802A1">
      <w:pPr>
        <w:spacing w:line="240" w:lineRule="auto"/>
        <w:rPr>
          <w:rFonts w:cstheme="minorHAnsi"/>
          <w:color w:val="0000FF"/>
          <w:szCs w:val="22"/>
          <w:lang w:eastAsia="en-GB"/>
        </w:rPr>
      </w:pPr>
    </w:p>
    <w:p w14:paraId="0CE08BED" w14:textId="27BFF61F" w:rsidR="00544728" w:rsidRPr="00544728" w:rsidRDefault="00544728" w:rsidP="00544728">
      <w:pPr>
        <w:autoSpaceDE w:val="0"/>
        <w:autoSpaceDN w:val="0"/>
        <w:adjustRightInd w:val="0"/>
        <w:spacing w:line="240" w:lineRule="auto"/>
        <w:rPr>
          <w:rFonts w:cstheme="minorHAnsi"/>
          <w:b/>
          <w:szCs w:val="22"/>
          <w:lang w:eastAsia="en-GB"/>
        </w:rPr>
      </w:pPr>
      <w:r w:rsidRPr="00544728">
        <w:rPr>
          <w:rFonts w:cstheme="minorHAnsi"/>
          <w:b/>
          <w:szCs w:val="22"/>
          <w:lang w:eastAsia="en-GB"/>
        </w:rPr>
        <w:t xml:space="preserve">3.7 </w:t>
      </w:r>
      <w:r w:rsidRPr="00544728">
        <w:rPr>
          <w:rFonts w:cstheme="minorHAnsi"/>
          <w:b/>
          <w:szCs w:val="22"/>
          <w:lang w:eastAsia="en-GB"/>
        </w:rPr>
        <w:tab/>
        <w:t>Table of endpoints/outcomes</w:t>
      </w:r>
    </w:p>
    <w:p w14:paraId="1D64AC16" w14:textId="12932226" w:rsidR="00544728" w:rsidRDefault="00544728" w:rsidP="00544728">
      <w:pPr>
        <w:autoSpaceDE w:val="0"/>
        <w:autoSpaceDN w:val="0"/>
        <w:adjustRightInd w:val="0"/>
        <w:spacing w:line="240" w:lineRule="auto"/>
        <w:rPr>
          <w:rFonts w:cstheme="minorHAnsi"/>
          <w:color w:val="0000FF"/>
          <w:szCs w:val="22"/>
          <w:lang w:eastAsia="en-GB"/>
        </w:rPr>
      </w:pPr>
      <w:r w:rsidRPr="00544728">
        <w:rPr>
          <w:rFonts w:cstheme="minorHAnsi"/>
          <w:color w:val="0000FF"/>
          <w:szCs w:val="22"/>
          <w:lang w:eastAsia="en-GB"/>
        </w:rPr>
        <w:t xml:space="preserve">Aim: To give a clear and concise representation of all end/points/outcomes of the </w:t>
      </w:r>
      <w:r w:rsidR="005A6ABC">
        <w:rPr>
          <w:rFonts w:cstheme="minorHAnsi"/>
          <w:color w:val="0000FF"/>
          <w:szCs w:val="22"/>
          <w:lang w:eastAsia="en-GB"/>
        </w:rPr>
        <w:t>trial</w:t>
      </w:r>
      <w:r w:rsidRPr="00544728">
        <w:rPr>
          <w:rFonts w:cstheme="minorHAnsi"/>
          <w:color w:val="0000FF"/>
          <w:szCs w:val="22"/>
          <w:lang w:eastAsia="en-GB"/>
        </w:rPr>
        <w:t xml:space="preserve">.  </w:t>
      </w:r>
    </w:p>
    <w:p w14:paraId="0A51C1FB" w14:textId="77777777" w:rsidR="00544728" w:rsidRPr="00544728" w:rsidRDefault="00544728" w:rsidP="00544728">
      <w:pPr>
        <w:autoSpaceDE w:val="0"/>
        <w:autoSpaceDN w:val="0"/>
        <w:adjustRightInd w:val="0"/>
        <w:spacing w:line="240" w:lineRule="auto"/>
        <w:rPr>
          <w:rFonts w:cstheme="minorHAnsi"/>
          <w:color w:val="0000FF"/>
          <w:szCs w:val="22"/>
          <w:lang w:eastAsia="en-GB"/>
        </w:rPr>
      </w:pPr>
    </w:p>
    <w:p w14:paraId="6483CEA9" w14:textId="77777777" w:rsidR="00475FDA" w:rsidRPr="003C12DB" w:rsidRDefault="00475FDA" w:rsidP="003802A1">
      <w:pPr>
        <w:spacing w:line="240" w:lineRule="auto"/>
        <w:rPr>
          <w:rFonts w:cstheme="minorHAnsi"/>
          <w:color w:val="0000FF"/>
          <w:szCs w:val="22"/>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91"/>
        <w:gridCol w:w="3391"/>
        <w:gridCol w:w="3391"/>
      </w:tblGrid>
      <w:tr w:rsidR="00475FDA" w:rsidRPr="003C12DB" w14:paraId="1C25C1C4" w14:textId="77777777" w:rsidTr="003802A1">
        <w:tc>
          <w:tcPr>
            <w:tcW w:w="3391" w:type="dxa"/>
          </w:tcPr>
          <w:p w14:paraId="2F9C28EC" w14:textId="77777777" w:rsidR="00475FDA" w:rsidRPr="003C12DB" w:rsidRDefault="00475FDA" w:rsidP="003802A1">
            <w:pPr>
              <w:spacing w:line="240" w:lineRule="auto"/>
              <w:rPr>
                <w:rFonts w:cstheme="minorHAnsi"/>
                <w:b/>
                <w:color w:val="0000FF"/>
                <w:szCs w:val="22"/>
              </w:rPr>
            </w:pPr>
            <w:r w:rsidRPr="003C12DB">
              <w:rPr>
                <w:rFonts w:cstheme="minorHAnsi"/>
                <w:b/>
                <w:color w:val="0000FF"/>
                <w:szCs w:val="22"/>
              </w:rPr>
              <w:t>Objectives</w:t>
            </w:r>
          </w:p>
        </w:tc>
        <w:tc>
          <w:tcPr>
            <w:tcW w:w="3391" w:type="dxa"/>
          </w:tcPr>
          <w:p w14:paraId="14DAC56C" w14:textId="77777777" w:rsidR="00475FDA" w:rsidRPr="003C12DB" w:rsidRDefault="00475FDA" w:rsidP="003802A1">
            <w:pPr>
              <w:spacing w:line="240" w:lineRule="auto"/>
              <w:rPr>
                <w:rFonts w:cstheme="minorHAnsi"/>
                <w:b/>
                <w:color w:val="0000FF"/>
                <w:szCs w:val="22"/>
              </w:rPr>
            </w:pPr>
            <w:r w:rsidRPr="003C12DB">
              <w:rPr>
                <w:rFonts w:cstheme="minorHAnsi"/>
                <w:b/>
                <w:color w:val="0000FF"/>
                <w:szCs w:val="22"/>
              </w:rPr>
              <w:t xml:space="preserve">Outcome Measures </w:t>
            </w:r>
          </w:p>
        </w:tc>
        <w:tc>
          <w:tcPr>
            <w:tcW w:w="3391" w:type="dxa"/>
          </w:tcPr>
          <w:p w14:paraId="27D471FD" w14:textId="77777777" w:rsidR="00475FDA" w:rsidRPr="003C12DB" w:rsidRDefault="00475FDA" w:rsidP="003802A1">
            <w:pPr>
              <w:spacing w:line="240" w:lineRule="auto"/>
              <w:rPr>
                <w:rFonts w:cstheme="minorHAnsi"/>
                <w:b/>
                <w:color w:val="0000FF"/>
                <w:szCs w:val="22"/>
              </w:rPr>
            </w:pPr>
            <w:proofErr w:type="spellStart"/>
            <w:r w:rsidRPr="003C12DB">
              <w:rPr>
                <w:rFonts w:cstheme="minorHAnsi"/>
                <w:b/>
                <w:color w:val="0000FF"/>
                <w:szCs w:val="22"/>
              </w:rPr>
              <w:t>Timepoint</w:t>
            </w:r>
            <w:proofErr w:type="spellEnd"/>
            <w:r w:rsidRPr="003C12DB">
              <w:rPr>
                <w:rFonts w:cstheme="minorHAnsi"/>
                <w:b/>
                <w:color w:val="0000FF"/>
                <w:szCs w:val="22"/>
              </w:rPr>
              <w:t>(s) of evaluation of this outcome measure (if applicable)</w:t>
            </w:r>
          </w:p>
        </w:tc>
      </w:tr>
      <w:tr w:rsidR="00475FDA" w:rsidRPr="003C12DB" w14:paraId="56D74BE7" w14:textId="77777777" w:rsidTr="003802A1">
        <w:tc>
          <w:tcPr>
            <w:tcW w:w="3391" w:type="dxa"/>
          </w:tcPr>
          <w:p w14:paraId="6F874149" w14:textId="77777777" w:rsidR="00475FDA" w:rsidRPr="003C12DB" w:rsidRDefault="00475FDA" w:rsidP="003802A1">
            <w:pPr>
              <w:spacing w:line="240" w:lineRule="auto"/>
              <w:rPr>
                <w:rFonts w:cstheme="minorHAnsi"/>
                <w:color w:val="0000FF"/>
                <w:szCs w:val="22"/>
              </w:rPr>
            </w:pPr>
            <w:r w:rsidRPr="003C12DB">
              <w:rPr>
                <w:rFonts w:cstheme="minorHAnsi"/>
                <w:b/>
                <w:color w:val="0000FF"/>
                <w:szCs w:val="22"/>
              </w:rPr>
              <w:t>Primary Objective</w:t>
            </w:r>
            <w:r w:rsidRPr="003C12DB">
              <w:rPr>
                <w:rFonts w:cstheme="minorHAnsi"/>
                <w:color w:val="0000FF"/>
                <w:szCs w:val="22"/>
              </w:rPr>
              <w:br/>
              <w:t>Example: To compare the effect of treatment A versus treatment B on the levels of protein X in the blood</w:t>
            </w:r>
          </w:p>
        </w:tc>
        <w:tc>
          <w:tcPr>
            <w:tcW w:w="3391" w:type="dxa"/>
          </w:tcPr>
          <w:p w14:paraId="32E0797E"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Describe the outcome measures and how/when they will be measured during the trial.</w:t>
            </w:r>
          </w:p>
          <w:p w14:paraId="68A1A6DF"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Outcome measures should reflect the objectives. It is important that only one outcome measure is selected as it will be used to decide the overall results or ‘</w:t>
            </w:r>
            <w:proofErr w:type="gramStart"/>
            <w:r w:rsidRPr="003C12DB">
              <w:rPr>
                <w:rFonts w:cstheme="minorHAnsi"/>
                <w:color w:val="0000FF"/>
                <w:szCs w:val="22"/>
              </w:rPr>
              <w:t>success’</w:t>
            </w:r>
            <w:proofErr w:type="gramEnd"/>
            <w:r w:rsidRPr="003C12DB">
              <w:rPr>
                <w:rFonts w:cstheme="minorHAnsi"/>
                <w:color w:val="0000FF"/>
                <w:szCs w:val="22"/>
              </w:rPr>
              <w:t xml:space="preserve"> of the trial. The primary outcome measure should be measurable, clinically relevant to participants and widely accepted by the scientific and medical community.</w:t>
            </w:r>
          </w:p>
          <w:p w14:paraId="1C8B9986"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Assessments of outcome measures should be described in detail in section 7</w:t>
            </w:r>
          </w:p>
          <w:p w14:paraId="328D5B5C"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Example: Concentration of protein X in blood samples from participants on each treatment</w:t>
            </w:r>
          </w:p>
        </w:tc>
        <w:tc>
          <w:tcPr>
            <w:tcW w:w="3391" w:type="dxa"/>
          </w:tcPr>
          <w:p w14:paraId="73F69C4E" w14:textId="77777777" w:rsidR="00475FDA" w:rsidRPr="003C12DB" w:rsidRDefault="00475FDA" w:rsidP="003802A1">
            <w:pPr>
              <w:spacing w:line="240" w:lineRule="auto"/>
              <w:rPr>
                <w:rFonts w:cstheme="minorHAnsi"/>
                <w:color w:val="0000FF"/>
                <w:szCs w:val="22"/>
                <w:highlight w:val="yellow"/>
              </w:rPr>
            </w:pPr>
            <w:r w:rsidRPr="003C12DB">
              <w:rPr>
                <w:rFonts w:cstheme="minorHAnsi"/>
                <w:color w:val="0000FF"/>
                <w:szCs w:val="22"/>
              </w:rPr>
              <w:t>Example:  Blood sampling at day 0 and day 28 post-treatment</w:t>
            </w:r>
          </w:p>
        </w:tc>
      </w:tr>
      <w:tr w:rsidR="00475FDA" w:rsidRPr="003C12DB" w14:paraId="3673EDA6" w14:textId="77777777" w:rsidTr="003802A1">
        <w:tc>
          <w:tcPr>
            <w:tcW w:w="3391" w:type="dxa"/>
          </w:tcPr>
          <w:p w14:paraId="1C87C898" w14:textId="77777777" w:rsidR="00475FDA" w:rsidRPr="003C12DB" w:rsidRDefault="00475FDA" w:rsidP="003802A1">
            <w:pPr>
              <w:spacing w:line="240" w:lineRule="auto"/>
              <w:rPr>
                <w:rFonts w:cstheme="minorHAnsi"/>
                <w:color w:val="0000FF"/>
                <w:szCs w:val="22"/>
              </w:rPr>
            </w:pPr>
            <w:r w:rsidRPr="003C12DB">
              <w:rPr>
                <w:rFonts w:cstheme="minorHAnsi"/>
                <w:b/>
                <w:color w:val="0000FF"/>
                <w:szCs w:val="22"/>
              </w:rPr>
              <w:t>Secondary Objectives</w:t>
            </w:r>
            <w:r w:rsidRPr="003C12DB">
              <w:rPr>
                <w:rFonts w:cstheme="minorHAnsi"/>
                <w:color w:val="0000FF"/>
                <w:szCs w:val="22"/>
              </w:rPr>
              <w:br/>
              <w:t>Example: To assess the safety of treatment A in &lt;insert condition/population&gt;</w:t>
            </w:r>
          </w:p>
        </w:tc>
        <w:tc>
          <w:tcPr>
            <w:tcW w:w="3391" w:type="dxa"/>
          </w:tcPr>
          <w:p w14:paraId="2027235F"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As above</w:t>
            </w:r>
          </w:p>
        </w:tc>
        <w:tc>
          <w:tcPr>
            <w:tcW w:w="3391" w:type="dxa"/>
          </w:tcPr>
          <w:p w14:paraId="1884B72D" w14:textId="77777777" w:rsidR="00475FDA" w:rsidRPr="003C12DB" w:rsidRDefault="00475FDA" w:rsidP="003802A1">
            <w:pPr>
              <w:spacing w:line="240" w:lineRule="auto"/>
              <w:rPr>
                <w:rFonts w:cstheme="minorHAnsi"/>
                <w:color w:val="0000FF"/>
                <w:szCs w:val="22"/>
                <w:highlight w:val="yellow"/>
              </w:rPr>
            </w:pPr>
          </w:p>
        </w:tc>
      </w:tr>
      <w:tr w:rsidR="00475FDA" w:rsidRPr="003C12DB" w14:paraId="4E0ACD05" w14:textId="77777777" w:rsidTr="003802A1">
        <w:tc>
          <w:tcPr>
            <w:tcW w:w="3391" w:type="dxa"/>
          </w:tcPr>
          <w:p w14:paraId="1870CAE8" w14:textId="77777777" w:rsidR="00475FDA" w:rsidRPr="003C12DB" w:rsidRDefault="00475FDA" w:rsidP="003802A1">
            <w:pPr>
              <w:spacing w:line="240" w:lineRule="auto"/>
              <w:rPr>
                <w:rFonts w:cstheme="minorHAnsi"/>
                <w:color w:val="0000FF"/>
                <w:szCs w:val="22"/>
              </w:rPr>
            </w:pPr>
            <w:r w:rsidRPr="003C12DB">
              <w:rPr>
                <w:rFonts w:cstheme="minorHAnsi"/>
                <w:b/>
                <w:color w:val="0000FF"/>
                <w:szCs w:val="22"/>
              </w:rPr>
              <w:t>Tertiary Objectives</w:t>
            </w:r>
            <w:r w:rsidRPr="003C12DB">
              <w:rPr>
                <w:rFonts w:cstheme="minorHAnsi"/>
                <w:color w:val="0000FF"/>
                <w:szCs w:val="22"/>
              </w:rPr>
              <w:br/>
              <w:t>Please add if applicable, otherwise delete this row</w:t>
            </w:r>
          </w:p>
        </w:tc>
        <w:tc>
          <w:tcPr>
            <w:tcW w:w="3391" w:type="dxa"/>
          </w:tcPr>
          <w:p w14:paraId="3A24D257"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As Above</w:t>
            </w:r>
          </w:p>
        </w:tc>
        <w:tc>
          <w:tcPr>
            <w:tcW w:w="3391" w:type="dxa"/>
          </w:tcPr>
          <w:p w14:paraId="31A625F4" w14:textId="77777777" w:rsidR="00475FDA" w:rsidRPr="003C12DB" w:rsidRDefault="00475FDA" w:rsidP="003802A1">
            <w:pPr>
              <w:spacing w:line="240" w:lineRule="auto"/>
              <w:rPr>
                <w:rFonts w:cstheme="minorHAnsi"/>
                <w:color w:val="0000FF"/>
                <w:szCs w:val="22"/>
                <w:highlight w:val="yellow"/>
              </w:rPr>
            </w:pPr>
          </w:p>
        </w:tc>
      </w:tr>
    </w:tbl>
    <w:p w14:paraId="05B425DF" w14:textId="77777777" w:rsidR="00475FDA" w:rsidRPr="003C12DB" w:rsidRDefault="00475FDA" w:rsidP="003802A1">
      <w:pPr>
        <w:spacing w:line="240" w:lineRule="auto"/>
        <w:rPr>
          <w:rFonts w:cstheme="minorHAnsi"/>
          <w:szCs w:val="22"/>
        </w:rPr>
      </w:pPr>
    </w:p>
    <w:p w14:paraId="6A1908EE" w14:textId="3D8FD6FD" w:rsidR="00475FDA" w:rsidRPr="003802A1" w:rsidRDefault="00475FDA" w:rsidP="003802A1">
      <w:pPr>
        <w:pStyle w:val="Heading1"/>
        <w:spacing w:before="0" w:after="120"/>
        <w:rPr>
          <w:rFonts w:asciiTheme="minorHAnsi" w:hAnsiTheme="minorHAnsi" w:cstheme="minorHAnsi"/>
          <w:color w:val="auto"/>
          <w:sz w:val="22"/>
          <w:szCs w:val="22"/>
        </w:rPr>
      </w:pPr>
      <w:r w:rsidRPr="003C12DB">
        <w:rPr>
          <w:rFonts w:asciiTheme="minorHAnsi" w:hAnsiTheme="minorHAnsi" w:cstheme="minorHAnsi"/>
          <w:color w:val="auto"/>
          <w:sz w:val="22"/>
          <w:szCs w:val="22"/>
        </w:rPr>
        <w:t>4</w:t>
      </w:r>
      <w:r w:rsidRPr="003C12DB">
        <w:rPr>
          <w:rFonts w:asciiTheme="minorHAnsi" w:hAnsiTheme="minorHAnsi" w:cstheme="minorHAnsi"/>
          <w:color w:val="auto"/>
          <w:sz w:val="22"/>
          <w:szCs w:val="22"/>
        </w:rPr>
        <w:tab/>
        <w:t>TRIAL DESIGN</w:t>
      </w:r>
    </w:p>
    <w:p w14:paraId="7440A534" w14:textId="52378558"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Aim: To describe the ideal design for the research question and what the trial is designed to show. </w:t>
      </w:r>
    </w:p>
    <w:p w14:paraId="6F0EBFB0" w14:textId="77777777" w:rsidR="00475FDA" w:rsidRPr="003C12DB" w:rsidRDefault="00475FDA" w:rsidP="003802A1">
      <w:pPr>
        <w:spacing w:line="240" w:lineRule="auto"/>
        <w:rPr>
          <w:rFonts w:cstheme="minorHAnsi"/>
          <w:color w:val="0000FF"/>
          <w:szCs w:val="22"/>
          <w:lang w:eastAsia="en-GB"/>
        </w:rPr>
      </w:pPr>
      <w:r w:rsidRPr="003C12DB">
        <w:rPr>
          <w:rFonts w:cstheme="minorHAnsi"/>
          <w:color w:val="0000FF"/>
          <w:szCs w:val="22"/>
        </w:rPr>
        <w:t>T</w:t>
      </w:r>
      <w:r w:rsidRPr="003C12DB">
        <w:rPr>
          <w:rFonts w:cstheme="minorHAnsi"/>
          <w:color w:val="0000FF"/>
          <w:szCs w:val="22"/>
          <w:lang w:eastAsia="en-GB"/>
        </w:rPr>
        <w:t>he framework of a trial refers to its overall objective to test:</w:t>
      </w:r>
    </w:p>
    <w:p w14:paraId="23DCB043" w14:textId="77777777" w:rsidR="00475FDA" w:rsidRPr="003C12DB" w:rsidRDefault="00475FDA" w:rsidP="004B3BCA">
      <w:pPr>
        <w:numPr>
          <w:ilvl w:val="0"/>
          <w:numId w:val="16"/>
        </w:numPr>
        <w:spacing w:line="240" w:lineRule="auto"/>
        <w:rPr>
          <w:rFonts w:cstheme="minorHAnsi"/>
          <w:color w:val="0000FF"/>
          <w:szCs w:val="22"/>
        </w:rPr>
      </w:pPr>
      <w:r w:rsidRPr="003C12DB">
        <w:rPr>
          <w:rFonts w:cstheme="minorHAnsi"/>
          <w:color w:val="0000FF"/>
          <w:szCs w:val="22"/>
          <w:lang w:eastAsia="en-GB"/>
        </w:rPr>
        <w:t>the superiority (</w:t>
      </w:r>
      <w:r w:rsidRPr="003C12DB">
        <w:rPr>
          <w:rFonts w:cstheme="minorHAnsi"/>
          <w:color w:val="0000FF"/>
          <w:szCs w:val="22"/>
        </w:rPr>
        <w:t>treatment is superior to placebo or comparator treatment)</w:t>
      </w:r>
    </w:p>
    <w:p w14:paraId="6462AE6A" w14:textId="77777777" w:rsidR="00475FDA" w:rsidRPr="003C12DB" w:rsidRDefault="00475FDA" w:rsidP="004B3BCA">
      <w:pPr>
        <w:numPr>
          <w:ilvl w:val="0"/>
          <w:numId w:val="16"/>
        </w:numPr>
        <w:spacing w:line="240" w:lineRule="auto"/>
        <w:rPr>
          <w:rFonts w:cstheme="minorHAnsi"/>
          <w:color w:val="0000FF"/>
          <w:szCs w:val="22"/>
        </w:rPr>
      </w:pPr>
      <w:r w:rsidRPr="003C12DB">
        <w:rPr>
          <w:rFonts w:cstheme="minorHAnsi"/>
          <w:color w:val="0000FF"/>
          <w:szCs w:val="22"/>
          <w:lang w:eastAsia="en-GB"/>
        </w:rPr>
        <w:t>non-inferiority (</w:t>
      </w:r>
      <w:r w:rsidRPr="003C12DB">
        <w:rPr>
          <w:rFonts w:cstheme="minorHAnsi"/>
          <w:color w:val="0000FF"/>
          <w:szCs w:val="22"/>
        </w:rPr>
        <w:t>‘not worse than’ the comparator treatment</w:t>
      </w:r>
      <w:r w:rsidRPr="003C12DB">
        <w:rPr>
          <w:rFonts w:cstheme="minorHAnsi"/>
          <w:color w:val="0000FF"/>
          <w:szCs w:val="22"/>
          <w:lang w:eastAsia="en-GB"/>
        </w:rPr>
        <w:t>)</w:t>
      </w:r>
    </w:p>
    <w:p w14:paraId="38C9FB90" w14:textId="77777777" w:rsidR="00475FDA" w:rsidRPr="003C12DB" w:rsidRDefault="00475FDA" w:rsidP="004B3BCA">
      <w:pPr>
        <w:numPr>
          <w:ilvl w:val="0"/>
          <w:numId w:val="16"/>
        </w:numPr>
        <w:spacing w:line="240" w:lineRule="auto"/>
        <w:rPr>
          <w:rFonts w:cstheme="minorHAnsi"/>
          <w:color w:val="0000FF"/>
          <w:szCs w:val="22"/>
        </w:rPr>
      </w:pPr>
      <w:r w:rsidRPr="003C12DB">
        <w:rPr>
          <w:rFonts w:cstheme="minorHAnsi"/>
          <w:color w:val="0000FF"/>
          <w:szCs w:val="22"/>
          <w:lang w:eastAsia="en-GB"/>
        </w:rPr>
        <w:t>equivalence (</w:t>
      </w:r>
      <w:r w:rsidRPr="003C12DB">
        <w:rPr>
          <w:rFonts w:cstheme="minorHAnsi"/>
          <w:color w:val="0000FF"/>
          <w:szCs w:val="22"/>
        </w:rPr>
        <w:t>treatment is similar to the comparator treatment</w:t>
      </w:r>
      <w:r w:rsidRPr="003C12DB">
        <w:rPr>
          <w:rFonts w:cstheme="minorHAnsi"/>
          <w:color w:val="0000FF"/>
          <w:szCs w:val="22"/>
          <w:lang w:eastAsia="en-GB"/>
        </w:rPr>
        <w:t xml:space="preserve"> ) of one intervention with another</w:t>
      </w:r>
    </w:p>
    <w:p w14:paraId="0D8B6A4F" w14:textId="494EBB8F" w:rsidR="00475FDA" w:rsidRPr="003802A1" w:rsidRDefault="00475FDA" w:rsidP="004B3BCA">
      <w:pPr>
        <w:numPr>
          <w:ilvl w:val="0"/>
          <w:numId w:val="16"/>
        </w:numPr>
        <w:spacing w:line="240" w:lineRule="auto"/>
        <w:rPr>
          <w:rFonts w:cstheme="minorHAnsi"/>
          <w:color w:val="0000FF"/>
          <w:szCs w:val="22"/>
        </w:rPr>
      </w:pPr>
      <w:r w:rsidRPr="003C12DB">
        <w:rPr>
          <w:rFonts w:cstheme="minorHAnsi"/>
          <w:color w:val="0000FF"/>
          <w:szCs w:val="22"/>
          <w:lang w:eastAsia="en-GB"/>
        </w:rPr>
        <w:t>in the case of exploratory pilot trials,</w:t>
      </w:r>
      <w:r w:rsidRPr="003C12DB">
        <w:rPr>
          <w:rFonts w:cstheme="minorHAnsi"/>
          <w:color w:val="0000FF"/>
          <w:szCs w:val="22"/>
        </w:rPr>
        <w:t xml:space="preserve"> </w:t>
      </w:r>
      <w:r w:rsidRPr="003C12DB">
        <w:rPr>
          <w:rFonts w:cstheme="minorHAnsi"/>
          <w:color w:val="0000FF"/>
          <w:szCs w:val="22"/>
          <w:lang w:eastAsia="en-GB"/>
        </w:rPr>
        <w:t>to gather preliminary information on the intervention (e.g. harm, pharmacokinetics, etc.) and the feasibility of conducting a full-scale trial</w:t>
      </w:r>
    </w:p>
    <w:p w14:paraId="387A0848" w14:textId="77777777" w:rsidR="00475FDA" w:rsidRPr="003C12DB" w:rsidRDefault="00475FDA" w:rsidP="003802A1">
      <w:pPr>
        <w:spacing w:line="240" w:lineRule="auto"/>
        <w:ind w:left="720" w:hanging="720"/>
        <w:rPr>
          <w:rFonts w:cstheme="minorHAnsi"/>
          <w:color w:val="0000FF"/>
          <w:szCs w:val="22"/>
        </w:rPr>
      </w:pPr>
      <w:r w:rsidRPr="003C12DB">
        <w:rPr>
          <w:rFonts w:cstheme="minorHAnsi"/>
          <w:color w:val="0000FF"/>
          <w:szCs w:val="22"/>
        </w:rPr>
        <w:t xml:space="preserve">Common designs include: </w:t>
      </w:r>
    </w:p>
    <w:p w14:paraId="3C9C72BF" w14:textId="41F92115" w:rsidR="00475FDA" w:rsidRPr="003C12DB" w:rsidRDefault="00475FDA" w:rsidP="004B3BCA">
      <w:pPr>
        <w:numPr>
          <w:ilvl w:val="0"/>
          <w:numId w:val="7"/>
        </w:numPr>
        <w:spacing w:line="240" w:lineRule="auto"/>
        <w:rPr>
          <w:rFonts w:cstheme="minorHAnsi"/>
          <w:color w:val="0000FF"/>
          <w:szCs w:val="22"/>
        </w:rPr>
      </w:pPr>
      <w:r w:rsidRPr="003C12DB">
        <w:rPr>
          <w:rFonts w:cstheme="minorHAnsi"/>
          <w:color w:val="0000FF"/>
          <w:szCs w:val="22"/>
        </w:rPr>
        <w:lastRenderedPageBreak/>
        <w:t xml:space="preserve">Parallel group design: each group of participants receives only one of the </w:t>
      </w:r>
      <w:r w:rsidR="005A6ABC">
        <w:rPr>
          <w:rFonts w:cstheme="minorHAnsi"/>
          <w:color w:val="0000FF"/>
          <w:szCs w:val="22"/>
        </w:rPr>
        <w:t>trial</w:t>
      </w:r>
      <w:r w:rsidRPr="003C12DB">
        <w:rPr>
          <w:rFonts w:cstheme="minorHAnsi"/>
          <w:color w:val="0000FF"/>
          <w:szCs w:val="22"/>
        </w:rPr>
        <w:t xml:space="preserve"> treatments.</w:t>
      </w:r>
    </w:p>
    <w:p w14:paraId="58EAD2E4" w14:textId="2A5E46A5" w:rsidR="00475FDA" w:rsidRPr="003C12DB" w:rsidRDefault="00475FDA" w:rsidP="004B3BCA">
      <w:pPr>
        <w:numPr>
          <w:ilvl w:val="0"/>
          <w:numId w:val="7"/>
        </w:numPr>
        <w:spacing w:line="240" w:lineRule="auto"/>
        <w:rPr>
          <w:rFonts w:cstheme="minorHAnsi"/>
          <w:color w:val="0000FF"/>
          <w:szCs w:val="22"/>
        </w:rPr>
      </w:pPr>
      <w:r w:rsidRPr="003C12DB">
        <w:rPr>
          <w:rFonts w:cstheme="minorHAnsi"/>
          <w:color w:val="0000FF"/>
          <w:szCs w:val="22"/>
        </w:rPr>
        <w:t xml:space="preserve">Cross-over design: each of the participants is given all the </w:t>
      </w:r>
      <w:r w:rsidR="005A6ABC">
        <w:rPr>
          <w:rFonts w:cstheme="minorHAnsi"/>
          <w:color w:val="0000FF"/>
          <w:szCs w:val="22"/>
        </w:rPr>
        <w:t>trial</w:t>
      </w:r>
      <w:r w:rsidRPr="003C12DB">
        <w:rPr>
          <w:rFonts w:cstheme="minorHAnsi"/>
          <w:color w:val="0000FF"/>
          <w:szCs w:val="22"/>
        </w:rPr>
        <w:t xml:space="preserve"> treatments in successive periods. The order in which the participants receive each treatment is determined at random. </w:t>
      </w:r>
    </w:p>
    <w:p w14:paraId="43A955EF" w14:textId="77777777" w:rsidR="00475FDA" w:rsidRPr="003C12DB" w:rsidRDefault="00475FDA" w:rsidP="004B3BCA">
      <w:pPr>
        <w:numPr>
          <w:ilvl w:val="0"/>
          <w:numId w:val="7"/>
        </w:numPr>
        <w:spacing w:line="240" w:lineRule="auto"/>
        <w:rPr>
          <w:rFonts w:cstheme="minorHAnsi"/>
          <w:color w:val="0000FF"/>
          <w:szCs w:val="22"/>
        </w:rPr>
      </w:pPr>
      <w:r w:rsidRPr="003C12DB">
        <w:rPr>
          <w:rFonts w:cstheme="minorHAnsi"/>
          <w:color w:val="0000FF"/>
          <w:szCs w:val="22"/>
        </w:rPr>
        <w:t>Factorial design: two or more treatments are evaluated separately and in combination against a control. For instance, in a factorial design to assess the effect of drug A and drug B for the treatment of pain, participants would receive drug A only, drug B only, a combination of drug A and B, or placebo.</w:t>
      </w:r>
    </w:p>
    <w:p w14:paraId="52529B3F" w14:textId="77777777" w:rsidR="00475FDA" w:rsidRPr="003C12DB" w:rsidRDefault="00475FDA" w:rsidP="004B3BCA">
      <w:pPr>
        <w:numPr>
          <w:ilvl w:val="0"/>
          <w:numId w:val="7"/>
        </w:numPr>
        <w:spacing w:line="240" w:lineRule="auto"/>
        <w:rPr>
          <w:rFonts w:cstheme="minorHAnsi"/>
          <w:color w:val="0000FF"/>
          <w:szCs w:val="22"/>
        </w:rPr>
      </w:pPr>
      <w:r w:rsidRPr="003C12DB">
        <w:rPr>
          <w:rFonts w:cstheme="minorHAnsi"/>
          <w:color w:val="0000FF"/>
          <w:szCs w:val="22"/>
        </w:rPr>
        <w:t>Cluster randomised controlled trials: the treatment is randomised to groups of participants (e.g. families) rather than individual participants.</w:t>
      </w:r>
    </w:p>
    <w:p w14:paraId="461AAF88" w14:textId="77777777" w:rsidR="00475FDA" w:rsidRPr="003C12DB" w:rsidRDefault="00475FDA" w:rsidP="004B3BCA">
      <w:pPr>
        <w:numPr>
          <w:ilvl w:val="0"/>
          <w:numId w:val="7"/>
        </w:numPr>
        <w:spacing w:line="240" w:lineRule="auto"/>
        <w:rPr>
          <w:rFonts w:cstheme="minorHAnsi"/>
          <w:color w:val="0000FF"/>
          <w:szCs w:val="22"/>
        </w:rPr>
      </w:pPr>
      <w:r w:rsidRPr="003C12DB">
        <w:rPr>
          <w:rFonts w:cstheme="minorHAnsi"/>
          <w:color w:val="0000FF"/>
          <w:szCs w:val="22"/>
        </w:rPr>
        <w:t>Groups sequential: outcomes are assessed in a group and sequential manner</w:t>
      </w:r>
    </w:p>
    <w:p w14:paraId="3205F019" w14:textId="010172A1" w:rsidR="00475FDA" w:rsidRDefault="00475FDA" w:rsidP="004B3BCA">
      <w:pPr>
        <w:numPr>
          <w:ilvl w:val="0"/>
          <w:numId w:val="7"/>
        </w:numPr>
        <w:spacing w:line="240" w:lineRule="auto"/>
        <w:rPr>
          <w:rFonts w:cstheme="minorHAnsi"/>
          <w:color w:val="0000FF"/>
          <w:szCs w:val="22"/>
        </w:rPr>
      </w:pPr>
      <w:r w:rsidRPr="003C12DB">
        <w:rPr>
          <w:rFonts w:cstheme="minorHAnsi"/>
          <w:color w:val="0000FF"/>
          <w:szCs w:val="22"/>
        </w:rPr>
        <w:t xml:space="preserve">Multiple-armed design: </w:t>
      </w:r>
      <w:r w:rsidR="005A6ABC">
        <w:rPr>
          <w:rFonts w:cstheme="minorHAnsi"/>
          <w:color w:val="0000FF"/>
          <w:szCs w:val="22"/>
        </w:rPr>
        <w:t>trial</w:t>
      </w:r>
      <w:r w:rsidRPr="003C12DB">
        <w:rPr>
          <w:rFonts w:cstheme="minorHAnsi"/>
          <w:color w:val="0000FF"/>
          <w:szCs w:val="22"/>
        </w:rPr>
        <w:t xml:space="preserve"> with more than two arms. For example, a three-armed </w:t>
      </w:r>
      <w:r w:rsidR="005A6ABC">
        <w:rPr>
          <w:rFonts w:cstheme="minorHAnsi"/>
          <w:color w:val="0000FF"/>
          <w:szCs w:val="22"/>
        </w:rPr>
        <w:t>trial</w:t>
      </w:r>
      <w:r w:rsidRPr="003C12DB">
        <w:rPr>
          <w:rFonts w:cstheme="minorHAnsi"/>
          <w:color w:val="0000FF"/>
          <w:szCs w:val="22"/>
        </w:rPr>
        <w:t xml:space="preserve"> comparing a treatment with inactive control/placebo, and an alternative active treatment</w:t>
      </w:r>
    </w:p>
    <w:p w14:paraId="7EDC0E98" w14:textId="4590A6C0" w:rsidR="00E51F42" w:rsidRPr="003802A1" w:rsidRDefault="00E51F42" w:rsidP="004B3BCA">
      <w:pPr>
        <w:numPr>
          <w:ilvl w:val="0"/>
          <w:numId w:val="7"/>
        </w:numPr>
        <w:spacing w:line="240" w:lineRule="auto"/>
        <w:rPr>
          <w:rFonts w:cstheme="minorHAnsi"/>
          <w:color w:val="0000FF"/>
          <w:szCs w:val="22"/>
        </w:rPr>
      </w:pPr>
      <w:r>
        <w:rPr>
          <w:rFonts w:cstheme="minorHAnsi"/>
          <w:color w:val="0000FF"/>
          <w:szCs w:val="22"/>
        </w:rPr>
        <w:t xml:space="preserve">Pragmatic trial: </w:t>
      </w:r>
      <w:r w:rsidRPr="00661322">
        <w:rPr>
          <w:rFonts w:cstheme="minorHAnsi"/>
          <w:color w:val="0000FF"/>
          <w:szCs w:val="22"/>
        </w:rPr>
        <w:t xml:space="preserve">reflects variations between patients that occur in real clinical practice and aims to inform choices between treatments. Although these are called pragmatic the same level of detail </w:t>
      </w:r>
      <w:r w:rsidR="00661322" w:rsidRPr="00661322">
        <w:rPr>
          <w:rFonts w:cstheme="minorHAnsi"/>
          <w:color w:val="0000FF"/>
          <w:szCs w:val="22"/>
        </w:rPr>
        <w:t>is required outlining the design as all other trials.</w:t>
      </w:r>
      <w:r w:rsidR="00661322">
        <w:rPr>
          <w:lang w:val="en"/>
        </w:rPr>
        <w:t xml:space="preserve"> </w:t>
      </w:r>
    </w:p>
    <w:p w14:paraId="142D97CF" w14:textId="21F81601" w:rsidR="003802A1"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There is increasing interest in adaptive designs for clinical trials, defined as the use of accumulating data to decide how to modify aspects of a trial as it continues, without undermining the validity and integrity of the trial. Examples of potential adaptations include stopping the trial early, modifying the allocation ratio, re-estimating the sample size, and changing the eligibility criteria. The most valid adaptive designs are those in which the opportunity to make adaptations is based on pre-specified decision rules that are fully documented in the protocol.</w:t>
      </w:r>
    </w:p>
    <w:p w14:paraId="4570DB96" w14:textId="77777777" w:rsidR="003802A1" w:rsidRPr="003802A1" w:rsidRDefault="003802A1" w:rsidP="003802A1">
      <w:pPr>
        <w:autoSpaceDE w:val="0"/>
        <w:autoSpaceDN w:val="0"/>
        <w:adjustRightInd w:val="0"/>
        <w:spacing w:line="240" w:lineRule="auto"/>
        <w:rPr>
          <w:rFonts w:cstheme="minorHAnsi"/>
          <w:color w:val="0000FF"/>
          <w:szCs w:val="22"/>
        </w:rPr>
      </w:pPr>
    </w:p>
    <w:p w14:paraId="1F8B985C" w14:textId="596D302D" w:rsidR="00475FDA" w:rsidRPr="003802A1" w:rsidRDefault="00475FDA" w:rsidP="003802A1">
      <w:pPr>
        <w:pStyle w:val="Heading1"/>
        <w:spacing w:before="0" w:after="120"/>
        <w:rPr>
          <w:rFonts w:asciiTheme="minorHAnsi" w:hAnsiTheme="minorHAnsi" w:cstheme="minorHAnsi"/>
          <w:sz w:val="22"/>
          <w:szCs w:val="22"/>
        </w:rPr>
      </w:pPr>
      <w:r w:rsidRPr="003C12DB">
        <w:rPr>
          <w:rFonts w:asciiTheme="minorHAnsi" w:hAnsiTheme="minorHAnsi" w:cstheme="minorHAnsi"/>
          <w:color w:val="auto"/>
          <w:sz w:val="22"/>
          <w:szCs w:val="22"/>
        </w:rPr>
        <w:t>5</w:t>
      </w:r>
      <w:r w:rsidRPr="003C12DB">
        <w:rPr>
          <w:rFonts w:asciiTheme="minorHAnsi" w:hAnsiTheme="minorHAnsi" w:cstheme="minorHAnsi"/>
          <w:color w:val="auto"/>
          <w:sz w:val="22"/>
          <w:szCs w:val="22"/>
        </w:rPr>
        <w:tab/>
      </w:r>
      <w:r w:rsidR="005A6ABC">
        <w:rPr>
          <w:rFonts w:asciiTheme="minorHAnsi" w:hAnsiTheme="minorHAnsi" w:cstheme="minorHAnsi"/>
          <w:color w:val="auto"/>
          <w:sz w:val="22"/>
          <w:szCs w:val="22"/>
        </w:rPr>
        <w:t>TRIAL</w:t>
      </w:r>
      <w:r w:rsidRPr="003C12DB">
        <w:rPr>
          <w:rFonts w:asciiTheme="minorHAnsi" w:hAnsiTheme="minorHAnsi" w:cstheme="minorHAnsi"/>
          <w:color w:val="auto"/>
          <w:sz w:val="22"/>
          <w:szCs w:val="22"/>
        </w:rPr>
        <w:t xml:space="preserve"> SETTING</w:t>
      </w:r>
    </w:p>
    <w:p w14:paraId="1FBD9992" w14:textId="7FA31BE9"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 xml:space="preserve">Aim: To describe where the </w:t>
      </w:r>
      <w:r w:rsidR="005A6ABC">
        <w:rPr>
          <w:rFonts w:cstheme="minorHAnsi"/>
          <w:color w:val="0000FF"/>
          <w:szCs w:val="22"/>
        </w:rPr>
        <w:t>trial</w:t>
      </w:r>
      <w:r w:rsidRPr="003C12DB">
        <w:rPr>
          <w:rFonts w:cstheme="minorHAnsi"/>
          <w:color w:val="0000FF"/>
          <w:szCs w:val="22"/>
        </w:rPr>
        <w:t xml:space="preserve"> will be run and any site specific requirements</w:t>
      </w:r>
    </w:p>
    <w:p w14:paraId="47B942D7" w14:textId="77777777"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The protocol should include:</w:t>
      </w:r>
    </w:p>
    <w:p w14:paraId="294612EA" w14:textId="6019C286" w:rsidR="00475FDA" w:rsidRPr="003C12DB" w:rsidRDefault="00475FDA" w:rsidP="004B3BCA">
      <w:pPr>
        <w:numPr>
          <w:ilvl w:val="0"/>
          <w:numId w:val="17"/>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if it is a multicentre or single centre </w:t>
      </w:r>
      <w:r w:rsidR="005A6ABC">
        <w:rPr>
          <w:rFonts w:cstheme="minorHAnsi"/>
          <w:color w:val="0000FF"/>
          <w:szCs w:val="22"/>
        </w:rPr>
        <w:t>trial</w:t>
      </w:r>
    </w:p>
    <w:p w14:paraId="00506890" w14:textId="139BBCED" w:rsidR="00475FDA" w:rsidRPr="003C12DB" w:rsidRDefault="00475FDA" w:rsidP="004B3BCA">
      <w:pPr>
        <w:numPr>
          <w:ilvl w:val="0"/>
          <w:numId w:val="17"/>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if there are any site specific requirements to run the </w:t>
      </w:r>
      <w:r w:rsidR="005A6ABC">
        <w:rPr>
          <w:rFonts w:cstheme="minorHAnsi"/>
          <w:color w:val="0000FF"/>
          <w:szCs w:val="22"/>
        </w:rPr>
        <w:t>trial</w:t>
      </w:r>
      <w:r w:rsidRPr="003C12DB">
        <w:rPr>
          <w:rFonts w:cstheme="minorHAnsi"/>
          <w:color w:val="0000FF"/>
          <w:szCs w:val="22"/>
        </w:rPr>
        <w:t xml:space="preserve"> </w:t>
      </w:r>
    </w:p>
    <w:p w14:paraId="27C80FB7" w14:textId="77777777" w:rsidR="00475FDA" w:rsidRPr="003C12DB" w:rsidRDefault="00475FDA" w:rsidP="004B3BCA">
      <w:pPr>
        <w:numPr>
          <w:ilvl w:val="0"/>
          <w:numId w:val="17"/>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Whether there are different ‘types’ of site (e.g. recruiting, treating, continuing care, etc.) and what the specific requirements are for each</w:t>
      </w:r>
    </w:p>
    <w:p w14:paraId="410FAA30" w14:textId="77777777" w:rsidR="00475FDA" w:rsidRPr="003C12DB" w:rsidRDefault="00475FDA" w:rsidP="004B3BCA">
      <w:pPr>
        <w:numPr>
          <w:ilvl w:val="0"/>
          <w:numId w:val="17"/>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where a list of the participating sites can be found</w:t>
      </w:r>
    </w:p>
    <w:p w14:paraId="1100B8F9" w14:textId="77777777" w:rsidR="00475FDA" w:rsidRPr="003C12DB" w:rsidRDefault="00475FDA" w:rsidP="004B3BCA">
      <w:pPr>
        <w:numPr>
          <w:ilvl w:val="0"/>
          <w:numId w:val="17"/>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if applicable, eligibility criteria for trial centres and individuals who will perform the interventions (e.g., surgeons, psychotherapists)</w:t>
      </w:r>
    </w:p>
    <w:p w14:paraId="15720C41" w14:textId="573C0BA5" w:rsidR="00475FDA" w:rsidRPr="003802A1" w:rsidRDefault="00475FDA" w:rsidP="004B3BCA">
      <w:pPr>
        <w:numPr>
          <w:ilvl w:val="0"/>
          <w:numId w:val="17"/>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rPr>
        <w:t>consideration</w:t>
      </w:r>
      <w:proofErr w:type="gramEnd"/>
      <w:r w:rsidRPr="003C12DB">
        <w:rPr>
          <w:rFonts w:cstheme="minorHAnsi"/>
          <w:color w:val="0000FF"/>
          <w:szCs w:val="22"/>
        </w:rPr>
        <w:t xml:space="preserve"> of the participant population and where they are found. What are the usual care pathways? Are patients with the condition of interest found in primary or secondary care? If using secondary care sites, will primary care Participant Identification Centres (PICs) be needed to recruit participants, or are patients found in secondary care?</w:t>
      </w:r>
    </w:p>
    <w:p w14:paraId="44AF79AA" w14:textId="482281B8" w:rsidR="00475FDA" w:rsidRPr="003C12DB" w:rsidRDefault="00691465" w:rsidP="003802A1">
      <w:pPr>
        <w:autoSpaceDE w:val="0"/>
        <w:autoSpaceDN w:val="0"/>
        <w:adjustRightInd w:val="0"/>
        <w:spacing w:line="240" w:lineRule="auto"/>
        <w:rPr>
          <w:rFonts w:cstheme="minorHAnsi"/>
          <w:color w:val="0000FF"/>
          <w:szCs w:val="22"/>
        </w:rPr>
      </w:pPr>
      <w:r>
        <w:rPr>
          <w:rFonts w:cstheme="minorHAnsi"/>
          <w:color w:val="0000FF"/>
          <w:szCs w:val="22"/>
        </w:rPr>
        <w:t>The National Institute for</w:t>
      </w:r>
      <w:r w:rsidR="00475FDA" w:rsidRPr="003C12DB">
        <w:rPr>
          <w:rFonts w:cstheme="minorHAnsi"/>
          <w:color w:val="0000FF"/>
          <w:szCs w:val="22"/>
        </w:rPr>
        <w:t xml:space="preserve"> Health Research Clinical Research Network feasibility resources may be helpful in </w:t>
      </w:r>
      <w:r w:rsidR="00475FDA" w:rsidRPr="00987A19">
        <w:rPr>
          <w:rFonts w:cstheme="minorHAnsi"/>
          <w:color w:val="0000FF"/>
          <w:szCs w:val="22"/>
        </w:rPr>
        <w:t>determining</w:t>
      </w:r>
      <w:r w:rsidR="00475FDA" w:rsidRPr="003C12DB">
        <w:rPr>
          <w:rFonts w:cstheme="minorHAnsi"/>
          <w:color w:val="0000FF"/>
          <w:szCs w:val="22"/>
        </w:rPr>
        <w:t xml:space="preserve"> the appropriate </w:t>
      </w:r>
      <w:r w:rsidR="005A6ABC">
        <w:rPr>
          <w:rFonts w:cstheme="minorHAnsi"/>
          <w:color w:val="0000FF"/>
          <w:szCs w:val="22"/>
        </w:rPr>
        <w:t>trial</w:t>
      </w:r>
      <w:r w:rsidR="00475FDA" w:rsidRPr="003C12DB">
        <w:rPr>
          <w:rFonts w:cstheme="minorHAnsi"/>
          <w:color w:val="0000FF"/>
          <w:szCs w:val="22"/>
        </w:rPr>
        <w:t xml:space="preserve"> setting in terms of site requirements and patient population:</w:t>
      </w:r>
    </w:p>
    <w:p w14:paraId="42A0FE4C" w14:textId="77777777" w:rsidR="003802A1" w:rsidRPr="003802A1" w:rsidRDefault="00475FDA" w:rsidP="006B7F1D">
      <w:pPr>
        <w:pStyle w:val="ListParagraph"/>
        <w:numPr>
          <w:ilvl w:val="0"/>
          <w:numId w:val="62"/>
        </w:numPr>
        <w:autoSpaceDE w:val="0"/>
        <w:autoSpaceDN w:val="0"/>
        <w:adjustRightInd w:val="0"/>
        <w:spacing w:line="240" w:lineRule="auto"/>
        <w:rPr>
          <w:rFonts w:cstheme="minorHAnsi"/>
          <w:color w:val="0000FF"/>
          <w:lang w:eastAsia="en-GB"/>
        </w:rPr>
      </w:pPr>
      <w:r w:rsidRPr="003802A1">
        <w:rPr>
          <w:rFonts w:cstheme="minorHAnsi"/>
          <w:color w:val="0000FF"/>
          <w:lang w:eastAsia="en-GB"/>
        </w:rPr>
        <w:t xml:space="preserve">Commercial: </w:t>
      </w:r>
    </w:p>
    <w:p w14:paraId="1ADB5018" w14:textId="354892BC" w:rsidR="00475FDA" w:rsidRPr="00987A19" w:rsidRDefault="00994886" w:rsidP="006B7F1D">
      <w:pPr>
        <w:pStyle w:val="ListParagraph"/>
        <w:numPr>
          <w:ilvl w:val="1"/>
          <w:numId w:val="62"/>
        </w:numPr>
        <w:autoSpaceDE w:val="0"/>
        <w:autoSpaceDN w:val="0"/>
        <w:adjustRightInd w:val="0"/>
        <w:spacing w:line="240" w:lineRule="auto"/>
        <w:rPr>
          <w:rFonts w:cstheme="minorHAnsi"/>
          <w:color w:val="0000FF"/>
          <w:lang w:eastAsia="en-GB"/>
        </w:rPr>
      </w:pPr>
      <w:hyperlink r:id="rId14" w:history="1">
        <w:r w:rsidR="00475FDA" w:rsidRPr="00987A19">
          <w:rPr>
            <w:rStyle w:val="Hyperlink"/>
            <w:rFonts w:cstheme="minorHAnsi"/>
            <w:color w:val="0000FF"/>
            <w:lang w:eastAsia="en-GB"/>
          </w:rPr>
          <w:t>http://www.crn.nihr.ac.uk/can-help/life-sciences-industry/feasibility/</w:t>
        </w:r>
      </w:hyperlink>
    </w:p>
    <w:p w14:paraId="6A9C5A52" w14:textId="77777777" w:rsidR="00475FDA" w:rsidRPr="00987A19" w:rsidRDefault="00994886" w:rsidP="006B7F1D">
      <w:pPr>
        <w:pStyle w:val="ListParagraph"/>
        <w:numPr>
          <w:ilvl w:val="1"/>
          <w:numId w:val="62"/>
        </w:numPr>
        <w:autoSpaceDE w:val="0"/>
        <w:autoSpaceDN w:val="0"/>
        <w:adjustRightInd w:val="0"/>
        <w:spacing w:line="240" w:lineRule="auto"/>
        <w:rPr>
          <w:rFonts w:cstheme="minorHAnsi"/>
          <w:color w:val="0000FF"/>
          <w:lang w:eastAsia="en-GB"/>
        </w:rPr>
      </w:pPr>
      <w:hyperlink r:id="rId15" w:history="1">
        <w:r w:rsidR="00475FDA" w:rsidRPr="00987A19">
          <w:rPr>
            <w:rStyle w:val="Hyperlink"/>
            <w:rFonts w:cstheme="minorHAnsi"/>
            <w:color w:val="0000FF"/>
            <w:lang w:eastAsia="en-GB"/>
          </w:rPr>
          <w:t>http://www.crn.nihr.ac.uk/can-help/life-sciences-industry/</w:t>
        </w:r>
      </w:hyperlink>
      <w:r w:rsidR="00475FDA" w:rsidRPr="00987A19">
        <w:rPr>
          <w:rFonts w:cstheme="minorHAnsi"/>
          <w:color w:val="0000FF"/>
          <w:lang w:eastAsia="en-GB"/>
        </w:rPr>
        <w:t xml:space="preserve"> </w:t>
      </w:r>
    </w:p>
    <w:p w14:paraId="0B41DF13" w14:textId="77777777" w:rsidR="00475FDA" w:rsidRPr="00987A19" w:rsidRDefault="00994886" w:rsidP="006B7F1D">
      <w:pPr>
        <w:pStyle w:val="ListParagraph"/>
        <w:numPr>
          <w:ilvl w:val="1"/>
          <w:numId w:val="62"/>
        </w:numPr>
        <w:autoSpaceDE w:val="0"/>
        <w:autoSpaceDN w:val="0"/>
        <w:adjustRightInd w:val="0"/>
        <w:spacing w:line="240" w:lineRule="auto"/>
        <w:rPr>
          <w:rFonts w:cstheme="minorHAnsi"/>
          <w:color w:val="0000FF"/>
          <w:lang w:eastAsia="en-GB"/>
        </w:rPr>
      </w:pPr>
      <w:hyperlink r:id="rId16" w:history="1">
        <w:r w:rsidR="00475FDA" w:rsidRPr="00987A19">
          <w:rPr>
            <w:rStyle w:val="Hyperlink"/>
            <w:rFonts w:cstheme="minorHAnsi"/>
            <w:color w:val="0000FF"/>
            <w:lang w:eastAsia="en-GB"/>
          </w:rPr>
          <w:t>https://www.submitmystudy.nihr.ac.uk/</w:t>
        </w:r>
      </w:hyperlink>
      <w:r w:rsidR="00475FDA" w:rsidRPr="00987A19">
        <w:rPr>
          <w:rFonts w:cstheme="minorHAnsi"/>
          <w:color w:val="0000FF"/>
          <w:lang w:eastAsia="en-GB"/>
        </w:rPr>
        <w:t xml:space="preserve"> </w:t>
      </w:r>
    </w:p>
    <w:p w14:paraId="3C320A11" w14:textId="77777777" w:rsidR="003802A1" w:rsidRPr="00987A19" w:rsidRDefault="00475FDA" w:rsidP="006B7F1D">
      <w:pPr>
        <w:pStyle w:val="ListParagraph"/>
        <w:numPr>
          <w:ilvl w:val="0"/>
          <w:numId w:val="62"/>
        </w:numPr>
        <w:autoSpaceDE w:val="0"/>
        <w:autoSpaceDN w:val="0"/>
        <w:adjustRightInd w:val="0"/>
        <w:spacing w:line="240" w:lineRule="auto"/>
        <w:rPr>
          <w:rFonts w:cstheme="minorHAnsi"/>
          <w:color w:val="0000FF"/>
          <w:lang w:eastAsia="en-GB"/>
        </w:rPr>
      </w:pPr>
      <w:r w:rsidRPr="00987A19">
        <w:rPr>
          <w:rFonts w:cstheme="minorHAnsi"/>
          <w:color w:val="0000FF"/>
          <w:lang w:eastAsia="en-GB"/>
        </w:rPr>
        <w:t xml:space="preserve">Non-commercial: </w:t>
      </w:r>
    </w:p>
    <w:p w14:paraId="791782DD" w14:textId="66B90ADC" w:rsidR="00475FDA" w:rsidRPr="003802A1" w:rsidRDefault="00994886" w:rsidP="006B7F1D">
      <w:pPr>
        <w:pStyle w:val="ListParagraph"/>
        <w:numPr>
          <w:ilvl w:val="1"/>
          <w:numId w:val="62"/>
        </w:numPr>
        <w:autoSpaceDE w:val="0"/>
        <w:autoSpaceDN w:val="0"/>
        <w:adjustRightInd w:val="0"/>
        <w:spacing w:line="240" w:lineRule="auto"/>
        <w:rPr>
          <w:rFonts w:cstheme="minorHAnsi"/>
          <w:color w:val="FF0000"/>
          <w:lang w:eastAsia="en-GB"/>
        </w:rPr>
      </w:pPr>
      <w:hyperlink r:id="rId17" w:history="1">
        <w:r w:rsidR="00475FDA" w:rsidRPr="00987A19">
          <w:rPr>
            <w:rStyle w:val="Hyperlink"/>
            <w:rFonts w:cstheme="minorHAnsi"/>
            <w:color w:val="0000FF"/>
          </w:rPr>
          <w:t>http://www.crn.nihr.ac.uk/can-help/funders-academics/</w:t>
        </w:r>
      </w:hyperlink>
    </w:p>
    <w:p w14:paraId="16044383" w14:textId="77777777" w:rsidR="00475FDA" w:rsidRPr="003C12DB" w:rsidRDefault="00475FDA" w:rsidP="003802A1">
      <w:pPr>
        <w:spacing w:line="240" w:lineRule="auto"/>
        <w:ind w:left="720"/>
        <w:rPr>
          <w:rFonts w:cstheme="minorHAnsi"/>
          <w:szCs w:val="22"/>
        </w:rPr>
      </w:pPr>
    </w:p>
    <w:p w14:paraId="2DD45E81" w14:textId="41EF3AEF" w:rsidR="00475FDA" w:rsidRDefault="00475FDA" w:rsidP="00686C79">
      <w:pPr>
        <w:spacing w:after="0" w:line="240" w:lineRule="auto"/>
        <w:rPr>
          <w:rFonts w:cstheme="minorHAnsi"/>
          <w:b/>
          <w:szCs w:val="22"/>
        </w:rPr>
      </w:pPr>
      <w:r w:rsidRPr="00686C79">
        <w:rPr>
          <w:rFonts w:cstheme="minorHAnsi"/>
          <w:b/>
          <w:szCs w:val="22"/>
        </w:rPr>
        <w:t>6</w:t>
      </w:r>
      <w:r w:rsidRPr="00686C79">
        <w:rPr>
          <w:rFonts w:cstheme="minorHAnsi"/>
          <w:b/>
          <w:szCs w:val="22"/>
        </w:rPr>
        <w:tab/>
      </w:r>
      <w:r w:rsidR="00544728" w:rsidRPr="00686C79">
        <w:rPr>
          <w:rFonts w:cstheme="minorHAnsi"/>
          <w:b/>
          <w:szCs w:val="22"/>
        </w:rPr>
        <w:t xml:space="preserve">PARTICIPANT </w:t>
      </w:r>
      <w:r w:rsidRPr="00686C79">
        <w:rPr>
          <w:rFonts w:cstheme="minorHAnsi"/>
          <w:b/>
          <w:szCs w:val="22"/>
        </w:rPr>
        <w:t>ELIGIBILITY CRITERIA</w:t>
      </w:r>
    </w:p>
    <w:p w14:paraId="1214C475" w14:textId="77777777" w:rsidR="00686C79" w:rsidRPr="00686C79" w:rsidRDefault="00686C79" w:rsidP="00686C79">
      <w:pPr>
        <w:spacing w:after="0" w:line="240" w:lineRule="auto"/>
        <w:rPr>
          <w:rFonts w:cstheme="minorHAnsi"/>
          <w:b/>
          <w:szCs w:val="22"/>
        </w:rPr>
      </w:pPr>
    </w:p>
    <w:p w14:paraId="22FB98A2" w14:textId="736061AE" w:rsidR="00475FDA" w:rsidRPr="003C12DB" w:rsidRDefault="00475FDA" w:rsidP="003802A1">
      <w:pPr>
        <w:spacing w:line="240" w:lineRule="auto"/>
        <w:rPr>
          <w:rFonts w:cstheme="minorHAnsi"/>
          <w:color w:val="0000FF"/>
          <w:szCs w:val="22"/>
        </w:rPr>
      </w:pPr>
      <w:r w:rsidRPr="003C12DB">
        <w:rPr>
          <w:rFonts w:cstheme="minorHAnsi"/>
          <w:color w:val="0000FF"/>
          <w:szCs w:val="22"/>
        </w:rPr>
        <w:t>Aim: To define the trial population</w:t>
      </w:r>
    </w:p>
    <w:p w14:paraId="18CA541D" w14:textId="5390342A" w:rsidR="00475FDA" w:rsidRPr="003802A1" w:rsidRDefault="00475FDA" w:rsidP="003802A1">
      <w:pPr>
        <w:pStyle w:val="BodyText"/>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This section should set out precise definitions of which participants are eligible for the trial, defining both inclusion and exclusion criteria. Inclusion criteria should define the population the trial is aiming to include and indicate the generalisability of the trial findings. Exclusion criteria should exclude sub-groups of the population due to, for example, safety and other clinical risks or burden to the participant. </w:t>
      </w:r>
    </w:p>
    <w:p w14:paraId="2509A059"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eligibility criteria should be clear so they can be applied consistently through the trial and definitions for the timelines and flexibility of each eligibility criterion must be carefully considered to ensure that arbitrary or un-workable definitions are not used. Such definitions can affect eligibility due to the fact that eligibility waivers are usually not permitted by Regulatory Authorities. The choice of criteria can affect recruitment and attrition to the trial as well as it generalisability.</w:t>
      </w:r>
    </w:p>
    <w:p w14:paraId="7D593891" w14:textId="77777777" w:rsidR="00475FDA" w:rsidRPr="003C12DB" w:rsidRDefault="00475FDA" w:rsidP="003802A1">
      <w:pPr>
        <w:spacing w:line="240" w:lineRule="auto"/>
        <w:ind w:firstLine="720"/>
        <w:rPr>
          <w:rFonts w:cstheme="minorHAnsi"/>
          <w:color w:val="0000FF"/>
          <w:szCs w:val="22"/>
        </w:rPr>
      </w:pPr>
    </w:p>
    <w:p w14:paraId="2D54AFF0" w14:textId="45551F76" w:rsidR="00475FDA" w:rsidRPr="003802A1" w:rsidRDefault="00093582" w:rsidP="003802A1">
      <w:pPr>
        <w:spacing w:line="240" w:lineRule="auto"/>
        <w:rPr>
          <w:rFonts w:cstheme="minorHAnsi"/>
          <w:b/>
          <w:bCs/>
          <w:szCs w:val="22"/>
        </w:rPr>
      </w:pPr>
      <w:r>
        <w:rPr>
          <w:rFonts w:cstheme="minorHAnsi"/>
          <w:b/>
          <w:bCs/>
          <w:szCs w:val="22"/>
        </w:rPr>
        <w:t>6.1</w:t>
      </w:r>
      <w:r>
        <w:rPr>
          <w:rFonts w:cstheme="minorHAnsi"/>
          <w:b/>
          <w:bCs/>
          <w:szCs w:val="22"/>
        </w:rPr>
        <w:tab/>
      </w:r>
      <w:r w:rsidR="00987A19">
        <w:rPr>
          <w:rFonts w:cstheme="minorHAnsi"/>
          <w:b/>
          <w:bCs/>
          <w:szCs w:val="22"/>
        </w:rPr>
        <w:t>Inclusion c</w:t>
      </w:r>
      <w:r w:rsidR="00475FDA" w:rsidRPr="003C12DB">
        <w:rPr>
          <w:rFonts w:cstheme="minorHAnsi"/>
          <w:b/>
          <w:bCs/>
          <w:szCs w:val="22"/>
        </w:rPr>
        <w:t>riteria</w:t>
      </w:r>
    </w:p>
    <w:p w14:paraId="24EE5C76" w14:textId="791318A7" w:rsidR="00475FDA" w:rsidRPr="003C12DB" w:rsidRDefault="00863CB0" w:rsidP="003802A1">
      <w:pPr>
        <w:numPr>
          <w:ilvl w:val="0"/>
          <w:numId w:val="4"/>
        </w:numPr>
        <w:tabs>
          <w:tab w:val="num" w:pos="2880"/>
        </w:tabs>
        <w:spacing w:line="240" w:lineRule="auto"/>
        <w:rPr>
          <w:rFonts w:cstheme="minorHAnsi"/>
          <w:b/>
          <w:bCs/>
          <w:color w:val="0000FF"/>
          <w:szCs w:val="22"/>
        </w:rPr>
      </w:pPr>
      <w:r>
        <w:rPr>
          <w:rFonts w:cstheme="minorHAnsi"/>
          <w:bCs/>
          <w:color w:val="0000FF"/>
          <w:szCs w:val="22"/>
        </w:rPr>
        <w:t>participant</w:t>
      </w:r>
      <w:r w:rsidR="00475FDA" w:rsidRPr="003C12DB">
        <w:rPr>
          <w:rFonts w:cstheme="minorHAnsi"/>
          <w:bCs/>
          <w:color w:val="0000FF"/>
          <w:szCs w:val="22"/>
        </w:rPr>
        <w:t xml:space="preserve">s capable of giving informed consent, or if appropriate, </w:t>
      </w:r>
      <w:r>
        <w:rPr>
          <w:rFonts w:cstheme="minorHAnsi"/>
          <w:bCs/>
          <w:color w:val="0000FF"/>
          <w:szCs w:val="22"/>
        </w:rPr>
        <w:t>participant</w:t>
      </w:r>
      <w:r w:rsidR="00475FDA" w:rsidRPr="003C12DB">
        <w:rPr>
          <w:rFonts w:cstheme="minorHAnsi"/>
          <w:bCs/>
          <w:color w:val="0000FF"/>
          <w:szCs w:val="22"/>
        </w:rPr>
        <w:t xml:space="preserve">s having an acceptable individual </w:t>
      </w:r>
      <w:proofErr w:type="spellStart"/>
      <w:r w:rsidR="00475FDA" w:rsidRPr="003C12DB">
        <w:rPr>
          <w:rFonts w:cstheme="minorHAnsi"/>
          <w:bCs/>
          <w:color w:val="0000FF"/>
          <w:szCs w:val="22"/>
        </w:rPr>
        <w:t>lcapable</w:t>
      </w:r>
      <w:proofErr w:type="spellEnd"/>
      <w:r w:rsidR="00475FDA" w:rsidRPr="003C12DB">
        <w:rPr>
          <w:rFonts w:cstheme="minorHAnsi"/>
          <w:bCs/>
          <w:color w:val="0000FF"/>
          <w:szCs w:val="22"/>
        </w:rPr>
        <w:t xml:space="preserve"> of giving consent on the </w:t>
      </w:r>
      <w:r>
        <w:rPr>
          <w:rFonts w:cstheme="minorHAnsi"/>
          <w:bCs/>
          <w:color w:val="0000FF"/>
          <w:szCs w:val="22"/>
        </w:rPr>
        <w:t>participant</w:t>
      </w:r>
      <w:r w:rsidR="00475FDA" w:rsidRPr="003C12DB">
        <w:rPr>
          <w:rFonts w:cstheme="minorHAnsi"/>
          <w:bCs/>
          <w:color w:val="0000FF"/>
          <w:szCs w:val="22"/>
        </w:rPr>
        <w:t>’s behalf</w:t>
      </w:r>
      <w:r w:rsidR="00475FDA" w:rsidRPr="003C12DB">
        <w:rPr>
          <w:rFonts w:cstheme="minorHAnsi"/>
          <w:color w:val="0000FF"/>
          <w:szCs w:val="22"/>
        </w:rPr>
        <w:t xml:space="preserve"> (e.g. parent or guardian of a child under 16 years of age)</w:t>
      </w:r>
    </w:p>
    <w:p w14:paraId="675DDF46" w14:textId="77777777" w:rsidR="00475FDA" w:rsidRPr="003C12DB" w:rsidRDefault="00475FDA" w:rsidP="003802A1">
      <w:pPr>
        <w:numPr>
          <w:ilvl w:val="0"/>
          <w:numId w:val="4"/>
        </w:numPr>
        <w:tabs>
          <w:tab w:val="num" w:pos="2880"/>
        </w:tabs>
        <w:spacing w:line="240" w:lineRule="auto"/>
        <w:rPr>
          <w:rFonts w:cstheme="minorHAnsi"/>
          <w:b/>
          <w:bCs/>
          <w:color w:val="0000FF"/>
          <w:szCs w:val="22"/>
        </w:rPr>
      </w:pPr>
      <w:r w:rsidRPr="003C12DB">
        <w:rPr>
          <w:rFonts w:cstheme="minorHAnsi"/>
          <w:color w:val="0000FF"/>
          <w:szCs w:val="22"/>
        </w:rPr>
        <w:t>gender</w:t>
      </w:r>
    </w:p>
    <w:p w14:paraId="174B7A6A" w14:textId="77777777" w:rsidR="00475FDA" w:rsidRPr="003C12DB" w:rsidRDefault="00475FDA" w:rsidP="003802A1">
      <w:pPr>
        <w:numPr>
          <w:ilvl w:val="0"/>
          <w:numId w:val="4"/>
        </w:numPr>
        <w:tabs>
          <w:tab w:val="num" w:pos="2880"/>
        </w:tabs>
        <w:spacing w:line="240" w:lineRule="auto"/>
        <w:rPr>
          <w:rFonts w:cstheme="minorHAnsi"/>
          <w:b/>
          <w:bCs/>
          <w:color w:val="0000FF"/>
          <w:szCs w:val="22"/>
        </w:rPr>
      </w:pPr>
      <w:r w:rsidRPr="003C12DB">
        <w:rPr>
          <w:rFonts w:cstheme="minorHAnsi"/>
          <w:color w:val="0000FF"/>
          <w:szCs w:val="22"/>
        </w:rPr>
        <w:t>Age</w:t>
      </w:r>
    </w:p>
    <w:p w14:paraId="6BBD6A78" w14:textId="2BF1B5B2" w:rsidR="00093582" w:rsidRPr="00093582" w:rsidRDefault="00475FDA" w:rsidP="003802A1">
      <w:pPr>
        <w:numPr>
          <w:ilvl w:val="0"/>
          <w:numId w:val="4"/>
        </w:numPr>
        <w:tabs>
          <w:tab w:val="num" w:pos="2880"/>
        </w:tabs>
        <w:spacing w:line="240" w:lineRule="auto"/>
        <w:rPr>
          <w:rFonts w:cstheme="minorHAnsi"/>
          <w:b/>
          <w:bCs/>
          <w:color w:val="0000FF"/>
          <w:szCs w:val="22"/>
        </w:rPr>
      </w:pPr>
      <w:r w:rsidRPr="003C12DB">
        <w:rPr>
          <w:rFonts w:cstheme="minorHAnsi"/>
          <w:color w:val="0000FF"/>
          <w:szCs w:val="22"/>
        </w:rPr>
        <w:t xml:space="preserve">clinical parameters, compliance with EACH parameter for each </w:t>
      </w:r>
      <w:r w:rsidR="00863CB0">
        <w:rPr>
          <w:rFonts w:cstheme="minorHAnsi"/>
          <w:color w:val="0000FF"/>
          <w:szCs w:val="22"/>
        </w:rPr>
        <w:t>participant</w:t>
      </w:r>
      <w:r w:rsidRPr="003C12DB">
        <w:rPr>
          <w:rFonts w:cstheme="minorHAnsi"/>
          <w:color w:val="0000FF"/>
          <w:szCs w:val="22"/>
        </w:rPr>
        <w:t xml:space="preserve"> will need to be clearly documented</w:t>
      </w:r>
    </w:p>
    <w:p w14:paraId="74D3AD53" w14:textId="069F22F5" w:rsidR="00475FDA" w:rsidRPr="00093582" w:rsidRDefault="00093582" w:rsidP="00093582">
      <w:pPr>
        <w:spacing w:line="240" w:lineRule="auto"/>
        <w:rPr>
          <w:rFonts w:cstheme="minorHAnsi"/>
          <w:b/>
          <w:bCs/>
          <w:szCs w:val="22"/>
        </w:rPr>
      </w:pPr>
      <w:r>
        <w:rPr>
          <w:rFonts w:cstheme="minorHAnsi"/>
          <w:b/>
          <w:bCs/>
          <w:szCs w:val="22"/>
        </w:rPr>
        <w:t>6.2</w:t>
      </w:r>
      <w:r>
        <w:rPr>
          <w:rFonts w:cstheme="minorHAnsi"/>
          <w:b/>
          <w:bCs/>
          <w:szCs w:val="22"/>
        </w:rPr>
        <w:tab/>
      </w:r>
      <w:r w:rsidR="00A86F4D" w:rsidRPr="00093582">
        <w:rPr>
          <w:rFonts w:cstheme="minorHAnsi"/>
          <w:b/>
          <w:bCs/>
          <w:szCs w:val="22"/>
        </w:rPr>
        <w:t>Exclusion c</w:t>
      </w:r>
      <w:r w:rsidR="00475FDA" w:rsidRPr="00093582">
        <w:rPr>
          <w:rFonts w:cstheme="minorHAnsi"/>
          <w:b/>
          <w:bCs/>
          <w:szCs w:val="22"/>
        </w:rPr>
        <w:t>riteria</w:t>
      </w:r>
    </w:p>
    <w:p w14:paraId="77AD51BE" w14:textId="77777777" w:rsidR="00475FDA" w:rsidRPr="003C12DB" w:rsidRDefault="00475FDA" w:rsidP="003802A1">
      <w:pPr>
        <w:pStyle w:val="RightPar1"/>
        <w:tabs>
          <w:tab w:val="clear" w:pos="-720"/>
          <w:tab w:val="clear" w:pos="0"/>
          <w:tab w:val="clear" w:pos="720"/>
        </w:tabs>
        <w:suppressAutoHyphens w:val="0"/>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females of childbearing potential and males must be willing to use a highly effective (acceptable effective contraceptive measures are only acceptable for IMP’s with unlikely human teratogenicity / </w:t>
      </w:r>
      <w:proofErr w:type="spellStart"/>
      <w:r w:rsidRPr="003C12DB">
        <w:rPr>
          <w:rFonts w:asciiTheme="minorHAnsi" w:hAnsiTheme="minorHAnsi" w:cstheme="minorHAnsi"/>
          <w:color w:val="0000FF"/>
          <w:sz w:val="22"/>
          <w:szCs w:val="22"/>
        </w:rPr>
        <w:t>fetotoxicity</w:t>
      </w:r>
      <w:proofErr w:type="spellEnd"/>
      <w:r w:rsidRPr="003C12DB">
        <w:rPr>
          <w:rFonts w:asciiTheme="minorHAnsi" w:hAnsiTheme="minorHAnsi" w:cstheme="minorHAnsi"/>
          <w:color w:val="0000FF"/>
          <w:sz w:val="22"/>
          <w:szCs w:val="22"/>
        </w:rPr>
        <w:t xml:space="preserve"> in early pregnancy</w:t>
      </w:r>
      <w:proofErr w:type="gramStart"/>
      <w:r w:rsidRPr="003C12DB">
        <w:rPr>
          <w:rFonts w:asciiTheme="minorHAnsi" w:hAnsiTheme="minorHAnsi" w:cstheme="minorHAnsi"/>
          <w:color w:val="0000FF"/>
          <w:sz w:val="22"/>
          <w:szCs w:val="22"/>
        </w:rPr>
        <w:t>)  method</w:t>
      </w:r>
      <w:proofErr w:type="gramEnd"/>
      <w:r w:rsidRPr="003C12DB">
        <w:rPr>
          <w:rFonts w:asciiTheme="minorHAnsi" w:hAnsiTheme="minorHAnsi" w:cstheme="minorHAnsi"/>
          <w:color w:val="0000FF"/>
          <w:sz w:val="22"/>
          <w:szCs w:val="22"/>
        </w:rPr>
        <w:t xml:space="preserve"> of contraception (hormonal or barrier method of birth control; abstinence) Contraceptive methods that can achieve a failure rate of less than 1% per year when used consistently and correctly are considered as highly effective birth control methods. Such methods include:</w:t>
      </w:r>
    </w:p>
    <w:p w14:paraId="4F25EB52" w14:textId="77777777" w:rsidR="00475FDA" w:rsidRPr="003C12DB" w:rsidRDefault="00475FDA" w:rsidP="003802A1">
      <w:pPr>
        <w:pStyle w:val="RightPar1"/>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combined (estrogen and progestogen containing) hormonal contraception associated with inhibition of ovulation:</w:t>
      </w:r>
    </w:p>
    <w:p w14:paraId="7CC18805" w14:textId="77777777" w:rsidR="00475FDA" w:rsidRPr="003C12DB" w:rsidRDefault="00475FDA" w:rsidP="003802A1">
      <w:pPr>
        <w:pStyle w:val="RightPar1"/>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ab/>
      </w:r>
      <w:proofErr w:type="gramStart"/>
      <w:r w:rsidRPr="003C12DB">
        <w:rPr>
          <w:rFonts w:asciiTheme="minorHAnsi" w:hAnsiTheme="minorHAnsi" w:cstheme="minorHAnsi"/>
          <w:color w:val="0000FF"/>
          <w:sz w:val="22"/>
          <w:szCs w:val="22"/>
        </w:rPr>
        <w:t>o</w:t>
      </w:r>
      <w:proofErr w:type="gramEnd"/>
      <w:r w:rsidRPr="003C12DB">
        <w:rPr>
          <w:rFonts w:asciiTheme="minorHAnsi" w:hAnsiTheme="minorHAnsi" w:cstheme="minorHAnsi"/>
          <w:color w:val="0000FF"/>
          <w:sz w:val="22"/>
          <w:szCs w:val="22"/>
        </w:rPr>
        <w:t xml:space="preserve"> oral</w:t>
      </w:r>
    </w:p>
    <w:p w14:paraId="278C22DA" w14:textId="77777777" w:rsidR="00475FDA" w:rsidRPr="003C12DB" w:rsidRDefault="00475FDA" w:rsidP="003802A1">
      <w:pPr>
        <w:pStyle w:val="RightPar1"/>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ab/>
      </w:r>
      <w:proofErr w:type="gramStart"/>
      <w:r w:rsidRPr="003C12DB">
        <w:rPr>
          <w:rFonts w:asciiTheme="minorHAnsi" w:hAnsiTheme="minorHAnsi" w:cstheme="minorHAnsi"/>
          <w:color w:val="0000FF"/>
          <w:sz w:val="22"/>
          <w:szCs w:val="22"/>
        </w:rPr>
        <w:t>o</w:t>
      </w:r>
      <w:proofErr w:type="gramEnd"/>
      <w:r w:rsidRPr="003C12DB">
        <w:rPr>
          <w:rFonts w:asciiTheme="minorHAnsi" w:hAnsiTheme="minorHAnsi" w:cstheme="minorHAnsi"/>
          <w:color w:val="0000FF"/>
          <w:sz w:val="22"/>
          <w:szCs w:val="22"/>
        </w:rPr>
        <w:t xml:space="preserve"> intravaginal</w:t>
      </w:r>
    </w:p>
    <w:p w14:paraId="4621C290" w14:textId="77777777" w:rsidR="00475FDA" w:rsidRPr="003C12DB" w:rsidRDefault="00475FDA" w:rsidP="003802A1">
      <w:pPr>
        <w:pStyle w:val="RightPar1"/>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ab/>
      </w:r>
      <w:proofErr w:type="gramStart"/>
      <w:r w:rsidRPr="003C12DB">
        <w:rPr>
          <w:rFonts w:asciiTheme="minorHAnsi" w:hAnsiTheme="minorHAnsi" w:cstheme="minorHAnsi"/>
          <w:color w:val="0000FF"/>
          <w:sz w:val="22"/>
          <w:szCs w:val="22"/>
        </w:rPr>
        <w:t>o</w:t>
      </w:r>
      <w:proofErr w:type="gramEnd"/>
      <w:r w:rsidRPr="003C12DB">
        <w:rPr>
          <w:rFonts w:asciiTheme="minorHAnsi" w:hAnsiTheme="minorHAnsi" w:cstheme="minorHAnsi"/>
          <w:color w:val="0000FF"/>
          <w:sz w:val="22"/>
          <w:szCs w:val="22"/>
        </w:rPr>
        <w:t xml:space="preserve"> transdermal</w:t>
      </w:r>
    </w:p>
    <w:p w14:paraId="1831DF17" w14:textId="77777777" w:rsidR="00475FDA" w:rsidRPr="003C12DB" w:rsidRDefault="00475FDA" w:rsidP="003802A1">
      <w:pPr>
        <w:pStyle w:val="RightPar1"/>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 </w:t>
      </w:r>
      <w:proofErr w:type="gramStart"/>
      <w:r w:rsidRPr="003C12DB">
        <w:rPr>
          <w:rFonts w:asciiTheme="minorHAnsi" w:hAnsiTheme="minorHAnsi" w:cstheme="minorHAnsi"/>
          <w:color w:val="0000FF"/>
          <w:sz w:val="22"/>
          <w:szCs w:val="22"/>
        </w:rPr>
        <w:t>progestogen-only</w:t>
      </w:r>
      <w:proofErr w:type="gramEnd"/>
      <w:r w:rsidRPr="003C12DB">
        <w:rPr>
          <w:rFonts w:asciiTheme="minorHAnsi" w:hAnsiTheme="minorHAnsi" w:cstheme="minorHAnsi"/>
          <w:color w:val="0000FF"/>
          <w:sz w:val="22"/>
          <w:szCs w:val="22"/>
        </w:rPr>
        <w:t xml:space="preserve"> hormonal contraception associated with inhibition of ovulation</w:t>
      </w:r>
    </w:p>
    <w:p w14:paraId="4C48217D" w14:textId="77777777" w:rsidR="00475FDA" w:rsidRPr="003C12DB" w:rsidRDefault="00475FDA" w:rsidP="003802A1">
      <w:pPr>
        <w:pStyle w:val="RightPar1"/>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ab/>
      </w:r>
      <w:proofErr w:type="gramStart"/>
      <w:r w:rsidRPr="003C12DB">
        <w:rPr>
          <w:rFonts w:asciiTheme="minorHAnsi" w:hAnsiTheme="minorHAnsi" w:cstheme="minorHAnsi"/>
          <w:color w:val="0000FF"/>
          <w:sz w:val="22"/>
          <w:szCs w:val="22"/>
        </w:rPr>
        <w:t>o</w:t>
      </w:r>
      <w:proofErr w:type="gramEnd"/>
      <w:r w:rsidRPr="003C12DB">
        <w:rPr>
          <w:rFonts w:asciiTheme="minorHAnsi" w:hAnsiTheme="minorHAnsi" w:cstheme="minorHAnsi"/>
          <w:color w:val="0000FF"/>
          <w:sz w:val="22"/>
          <w:szCs w:val="22"/>
        </w:rPr>
        <w:t xml:space="preserve"> oral</w:t>
      </w:r>
    </w:p>
    <w:p w14:paraId="063991BB" w14:textId="77777777" w:rsidR="00475FDA" w:rsidRPr="003C12DB" w:rsidRDefault="00475FDA" w:rsidP="003802A1">
      <w:pPr>
        <w:pStyle w:val="RightPar1"/>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ab/>
      </w:r>
      <w:proofErr w:type="gramStart"/>
      <w:r w:rsidRPr="003C12DB">
        <w:rPr>
          <w:rFonts w:asciiTheme="minorHAnsi" w:hAnsiTheme="minorHAnsi" w:cstheme="minorHAnsi"/>
          <w:color w:val="0000FF"/>
          <w:sz w:val="22"/>
          <w:szCs w:val="22"/>
        </w:rPr>
        <w:t>o</w:t>
      </w:r>
      <w:proofErr w:type="gramEnd"/>
      <w:r w:rsidRPr="003C12DB">
        <w:rPr>
          <w:rFonts w:asciiTheme="minorHAnsi" w:hAnsiTheme="minorHAnsi" w:cstheme="minorHAnsi"/>
          <w:color w:val="0000FF"/>
          <w:sz w:val="22"/>
          <w:szCs w:val="22"/>
        </w:rPr>
        <w:t xml:space="preserve"> injectable</w:t>
      </w:r>
    </w:p>
    <w:p w14:paraId="699853D3" w14:textId="77777777" w:rsidR="00475FDA" w:rsidRPr="003C12DB" w:rsidRDefault="00475FDA" w:rsidP="003802A1">
      <w:pPr>
        <w:pStyle w:val="RightPar1"/>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lastRenderedPageBreak/>
        <w:tab/>
      </w:r>
      <w:proofErr w:type="gramStart"/>
      <w:r w:rsidRPr="003C12DB">
        <w:rPr>
          <w:rFonts w:asciiTheme="minorHAnsi" w:hAnsiTheme="minorHAnsi" w:cstheme="minorHAnsi"/>
          <w:color w:val="0000FF"/>
          <w:sz w:val="22"/>
          <w:szCs w:val="22"/>
        </w:rPr>
        <w:t>o</w:t>
      </w:r>
      <w:proofErr w:type="gramEnd"/>
      <w:r w:rsidRPr="003C12DB">
        <w:rPr>
          <w:rFonts w:asciiTheme="minorHAnsi" w:hAnsiTheme="minorHAnsi" w:cstheme="minorHAnsi"/>
          <w:color w:val="0000FF"/>
          <w:sz w:val="22"/>
          <w:szCs w:val="22"/>
        </w:rPr>
        <w:t xml:space="preserve"> implantable </w:t>
      </w:r>
    </w:p>
    <w:p w14:paraId="13D4BBE4" w14:textId="77777777" w:rsidR="00475FDA" w:rsidRPr="003C12DB" w:rsidRDefault="00475FDA" w:rsidP="003802A1">
      <w:pPr>
        <w:pStyle w:val="RightPar1"/>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 </w:t>
      </w:r>
      <w:proofErr w:type="gramStart"/>
      <w:r w:rsidRPr="003C12DB">
        <w:rPr>
          <w:rFonts w:asciiTheme="minorHAnsi" w:hAnsiTheme="minorHAnsi" w:cstheme="minorHAnsi"/>
          <w:color w:val="0000FF"/>
          <w:sz w:val="22"/>
          <w:szCs w:val="22"/>
        </w:rPr>
        <w:t>intrauterine</w:t>
      </w:r>
      <w:proofErr w:type="gramEnd"/>
      <w:r w:rsidRPr="003C12DB">
        <w:rPr>
          <w:rFonts w:asciiTheme="minorHAnsi" w:hAnsiTheme="minorHAnsi" w:cstheme="minorHAnsi"/>
          <w:color w:val="0000FF"/>
          <w:sz w:val="22"/>
          <w:szCs w:val="22"/>
        </w:rPr>
        <w:t xml:space="preserve"> device (IUD) </w:t>
      </w:r>
    </w:p>
    <w:p w14:paraId="6338E56E" w14:textId="77777777" w:rsidR="00475FDA" w:rsidRPr="003C12DB" w:rsidRDefault="00475FDA" w:rsidP="003802A1">
      <w:pPr>
        <w:pStyle w:val="RightPar1"/>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 </w:t>
      </w:r>
      <w:proofErr w:type="gramStart"/>
      <w:r w:rsidRPr="003C12DB">
        <w:rPr>
          <w:rFonts w:asciiTheme="minorHAnsi" w:hAnsiTheme="minorHAnsi" w:cstheme="minorHAnsi"/>
          <w:color w:val="0000FF"/>
          <w:sz w:val="22"/>
          <w:szCs w:val="22"/>
        </w:rPr>
        <w:t>intrauterine</w:t>
      </w:r>
      <w:proofErr w:type="gramEnd"/>
      <w:r w:rsidRPr="003C12DB">
        <w:rPr>
          <w:rFonts w:asciiTheme="minorHAnsi" w:hAnsiTheme="minorHAnsi" w:cstheme="minorHAnsi"/>
          <w:color w:val="0000FF"/>
          <w:sz w:val="22"/>
          <w:szCs w:val="22"/>
        </w:rPr>
        <w:t xml:space="preserve"> hormone-releasing system ( IUS) </w:t>
      </w:r>
    </w:p>
    <w:p w14:paraId="18C6915E" w14:textId="77777777" w:rsidR="00475FDA" w:rsidRPr="003C12DB" w:rsidRDefault="00475FDA" w:rsidP="003802A1">
      <w:pPr>
        <w:pStyle w:val="RightPar1"/>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 </w:t>
      </w:r>
      <w:proofErr w:type="gramStart"/>
      <w:r w:rsidRPr="003C12DB">
        <w:rPr>
          <w:rFonts w:asciiTheme="minorHAnsi" w:hAnsiTheme="minorHAnsi" w:cstheme="minorHAnsi"/>
          <w:color w:val="0000FF"/>
          <w:sz w:val="22"/>
          <w:szCs w:val="22"/>
        </w:rPr>
        <w:t>bilateral</w:t>
      </w:r>
      <w:proofErr w:type="gramEnd"/>
      <w:r w:rsidRPr="003C12DB">
        <w:rPr>
          <w:rFonts w:asciiTheme="minorHAnsi" w:hAnsiTheme="minorHAnsi" w:cstheme="minorHAnsi"/>
          <w:color w:val="0000FF"/>
          <w:sz w:val="22"/>
          <w:szCs w:val="22"/>
        </w:rPr>
        <w:t xml:space="preserve"> tubal occlusion </w:t>
      </w:r>
    </w:p>
    <w:p w14:paraId="14C385EA" w14:textId="77777777" w:rsidR="00475FDA" w:rsidRPr="003C12DB" w:rsidRDefault="00475FDA" w:rsidP="003802A1">
      <w:pPr>
        <w:pStyle w:val="RightPar1"/>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 </w:t>
      </w:r>
      <w:proofErr w:type="spellStart"/>
      <w:proofErr w:type="gramStart"/>
      <w:r w:rsidRPr="003C12DB">
        <w:rPr>
          <w:rFonts w:asciiTheme="minorHAnsi" w:hAnsiTheme="minorHAnsi" w:cstheme="minorHAnsi"/>
          <w:color w:val="0000FF"/>
          <w:sz w:val="22"/>
          <w:szCs w:val="22"/>
        </w:rPr>
        <w:t>vasectomised</w:t>
      </w:r>
      <w:proofErr w:type="spellEnd"/>
      <w:proofErr w:type="gramEnd"/>
      <w:r w:rsidRPr="003C12DB">
        <w:rPr>
          <w:rFonts w:asciiTheme="minorHAnsi" w:hAnsiTheme="minorHAnsi" w:cstheme="minorHAnsi"/>
          <w:color w:val="0000FF"/>
          <w:sz w:val="22"/>
          <w:szCs w:val="22"/>
        </w:rPr>
        <w:t xml:space="preserve"> partner </w:t>
      </w:r>
    </w:p>
    <w:p w14:paraId="595B7617" w14:textId="775A5501" w:rsidR="00475FDA" w:rsidRPr="003802A1" w:rsidRDefault="00475FDA" w:rsidP="003802A1">
      <w:pPr>
        <w:pStyle w:val="RightPar1"/>
        <w:tabs>
          <w:tab w:val="clear" w:pos="-720"/>
          <w:tab w:val="clear" w:pos="0"/>
          <w:tab w:val="clear" w:pos="720"/>
        </w:tabs>
        <w:suppressAutoHyphens w:val="0"/>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 </w:t>
      </w:r>
      <w:proofErr w:type="gramStart"/>
      <w:r w:rsidRPr="003C12DB">
        <w:rPr>
          <w:rFonts w:asciiTheme="minorHAnsi" w:hAnsiTheme="minorHAnsi" w:cstheme="minorHAnsi"/>
          <w:color w:val="0000FF"/>
          <w:sz w:val="22"/>
          <w:szCs w:val="22"/>
        </w:rPr>
        <w:t>sexual</w:t>
      </w:r>
      <w:proofErr w:type="gramEnd"/>
      <w:r w:rsidRPr="003C12DB">
        <w:rPr>
          <w:rFonts w:asciiTheme="minorHAnsi" w:hAnsiTheme="minorHAnsi" w:cstheme="minorHAnsi"/>
          <w:color w:val="0000FF"/>
          <w:sz w:val="22"/>
          <w:szCs w:val="22"/>
        </w:rPr>
        <w:t xml:space="preserve"> abstinence</w:t>
      </w:r>
    </w:p>
    <w:p w14:paraId="13AB980C" w14:textId="5F7C1188" w:rsidR="00475FDA" w:rsidRPr="003C12DB" w:rsidRDefault="00475FDA" w:rsidP="003802A1">
      <w:pPr>
        <w:pStyle w:val="RightPar1"/>
        <w:tabs>
          <w:tab w:val="clear" w:pos="-720"/>
          <w:tab w:val="clear" w:pos="0"/>
          <w:tab w:val="clear" w:pos="720"/>
        </w:tabs>
        <w:suppressAutoHyphens w:val="0"/>
        <w:spacing w:after="120"/>
        <w:ind w:left="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Note - In order to specify the duration of the risk mitigation measures after discontinuation of treatment with the IMP, the risk assessment should include an estimation of the end of relevant systemic exposure (the time point where the IMP, including any active or major metabolites, has decreased to a concentration that is no longer considered relevant for human teratogenicity/</w:t>
      </w:r>
      <w:proofErr w:type="spellStart"/>
      <w:r w:rsidRPr="003C12DB">
        <w:rPr>
          <w:rFonts w:asciiTheme="minorHAnsi" w:hAnsiTheme="minorHAnsi" w:cstheme="minorHAnsi"/>
          <w:bCs/>
          <w:color w:val="0000FF"/>
          <w:sz w:val="22"/>
          <w:szCs w:val="22"/>
        </w:rPr>
        <w:t>fetotoxicity</w:t>
      </w:r>
      <w:proofErr w:type="spellEnd"/>
      <w:r w:rsidRPr="003C12DB">
        <w:rPr>
          <w:rFonts w:asciiTheme="minorHAnsi" w:hAnsiTheme="minorHAnsi" w:cstheme="minorHAnsi"/>
          <w:bCs/>
          <w:color w:val="0000FF"/>
          <w:sz w:val="22"/>
          <w:szCs w:val="22"/>
        </w:rPr>
        <w:t>).</w:t>
      </w:r>
    </w:p>
    <w:p w14:paraId="38F4BD61" w14:textId="77777777" w:rsidR="00475FDA" w:rsidRPr="003C12DB" w:rsidRDefault="00475FDA" w:rsidP="003802A1">
      <w:pPr>
        <w:pStyle w:val="RightPar1"/>
        <w:numPr>
          <w:ilvl w:val="0"/>
          <w:numId w:val="5"/>
        </w:numPr>
        <w:tabs>
          <w:tab w:val="clear" w:pos="-720"/>
          <w:tab w:val="clear" w:pos="0"/>
          <w:tab w:val="clear" w:pos="720"/>
        </w:tabs>
        <w:suppressAutoHyphens w:val="0"/>
        <w:spacing w:after="120"/>
        <w:rPr>
          <w:rFonts w:asciiTheme="minorHAnsi" w:hAnsiTheme="minorHAnsi" w:cstheme="minorHAnsi"/>
          <w:b/>
          <w:bCs/>
          <w:color w:val="0000FF"/>
          <w:sz w:val="22"/>
          <w:szCs w:val="22"/>
        </w:rPr>
      </w:pPr>
      <w:r w:rsidRPr="003C12DB">
        <w:rPr>
          <w:rFonts w:asciiTheme="minorHAnsi" w:hAnsiTheme="minorHAnsi" w:cstheme="minorHAnsi"/>
          <w:color w:val="0000FF"/>
          <w:sz w:val="22"/>
          <w:szCs w:val="22"/>
        </w:rPr>
        <w:t xml:space="preserve"> If the </w:t>
      </w:r>
      <w:proofErr w:type="spellStart"/>
      <w:r w:rsidRPr="003C12DB">
        <w:rPr>
          <w:rFonts w:asciiTheme="minorHAnsi" w:hAnsiTheme="minorHAnsi" w:cstheme="minorHAnsi"/>
          <w:color w:val="0000FF"/>
          <w:sz w:val="22"/>
          <w:szCs w:val="22"/>
        </w:rPr>
        <w:t>SmPCs</w:t>
      </w:r>
      <w:proofErr w:type="spellEnd"/>
      <w:r w:rsidRPr="003C12DB">
        <w:rPr>
          <w:rFonts w:asciiTheme="minorHAnsi" w:hAnsiTheme="minorHAnsi" w:cstheme="minorHAnsi"/>
          <w:color w:val="0000FF"/>
          <w:sz w:val="22"/>
          <w:szCs w:val="22"/>
        </w:rPr>
        <w:t xml:space="preserve"> of the IMPs state that the IMPs are not teratogenic you might be able to state that this is NA for your trial]. Please note that the MHRA advise double contraception </w:t>
      </w:r>
    </w:p>
    <w:p w14:paraId="201214D9" w14:textId="77777777" w:rsidR="00475FDA" w:rsidRPr="003C12DB" w:rsidRDefault="00475FDA" w:rsidP="003802A1">
      <w:pPr>
        <w:pStyle w:val="RightPar1"/>
        <w:numPr>
          <w:ilvl w:val="0"/>
          <w:numId w:val="5"/>
        </w:numPr>
        <w:tabs>
          <w:tab w:val="clear" w:pos="-720"/>
          <w:tab w:val="clear" w:pos="0"/>
          <w:tab w:val="clear" w:pos="720"/>
        </w:tabs>
        <w:suppressAutoHyphens w:val="0"/>
        <w:spacing w:after="120"/>
        <w:rPr>
          <w:rFonts w:asciiTheme="minorHAnsi" w:hAnsiTheme="minorHAnsi" w:cstheme="minorHAnsi"/>
          <w:b/>
          <w:bCs/>
          <w:color w:val="0000FF"/>
          <w:sz w:val="22"/>
          <w:szCs w:val="22"/>
        </w:rPr>
      </w:pPr>
      <w:r w:rsidRPr="003C12DB">
        <w:rPr>
          <w:rFonts w:asciiTheme="minorHAnsi" w:hAnsiTheme="minorHAnsi" w:cstheme="minorHAnsi"/>
          <w:bCs/>
          <w:color w:val="0000FF"/>
          <w:sz w:val="22"/>
          <w:szCs w:val="22"/>
        </w:rPr>
        <w:t>Note - A combination of male condom with either cap, diaphragm or sponge with spermicide (double barrier methods) are also considered acceptable, but not highly effective, birth control methods.</w:t>
      </w:r>
    </w:p>
    <w:p w14:paraId="70B67DCE" w14:textId="53860005" w:rsidR="00475FDA" w:rsidRPr="003C12DB" w:rsidRDefault="00475FDA" w:rsidP="003802A1">
      <w:pPr>
        <w:pStyle w:val="RightPar1"/>
        <w:numPr>
          <w:ilvl w:val="0"/>
          <w:numId w:val="5"/>
        </w:numPr>
        <w:tabs>
          <w:tab w:val="clear" w:pos="-720"/>
          <w:tab w:val="clear" w:pos="0"/>
          <w:tab w:val="clear" w:pos="720"/>
        </w:tabs>
        <w:suppressAutoHyphens w:val="0"/>
        <w:spacing w:after="120"/>
        <w:rPr>
          <w:rFonts w:asciiTheme="minorHAnsi" w:hAnsiTheme="minorHAnsi" w:cstheme="minorHAnsi"/>
          <w:b/>
          <w:bCs/>
          <w:color w:val="0000FF"/>
          <w:sz w:val="22"/>
          <w:szCs w:val="22"/>
        </w:rPr>
      </w:pPr>
      <w:proofErr w:type="gramStart"/>
      <w:r w:rsidRPr="003C12DB">
        <w:rPr>
          <w:rFonts w:asciiTheme="minorHAnsi" w:hAnsiTheme="minorHAnsi" w:cstheme="minorHAnsi"/>
          <w:color w:val="0000FF"/>
          <w:sz w:val="22"/>
          <w:szCs w:val="22"/>
        </w:rPr>
        <w:t>females</w:t>
      </w:r>
      <w:proofErr w:type="gramEnd"/>
      <w:r w:rsidRPr="003C12DB">
        <w:rPr>
          <w:rFonts w:asciiTheme="minorHAnsi" w:hAnsiTheme="minorHAnsi" w:cstheme="minorHAnsi"/>
          <w:color w:val="0000FF"/>
          <w:sz w:val="22"/>
          <w:szCs w:val="22"/>
        </w:rPr>
        <w:t xml:space="preserve"> of childbearing potential must have a negative pregnancy test within 7 days prior to treatment initiation).   [If the </w:t>
      </w:r>
      <w:proofErr w:type="spellStart"/>
      <w:r w:rsidRPr="003C12DB">
        <w:rPr>
          <w:rFonts w:asciiTheme="minorHAnsi" w:hAnsiTheme="minorHAnsi" w:cstheme="minorHAnsi"/>
          <w:color w:val="0000FF"/>
          <w:sz w:val="22"/>
          <w:szCs w:val="22"/>
        </w:rPr>
        <w:t>SmPCs</w:t>
      </w:r>
      <w:proofErr w:type="spellEnd"/>
      <w:r w:rsidRPr="003C12DB">
        <w:rPr>
          <w:rFonts w:asciiTheme="minorHAnsi" w:hAnsiTheme="minorHAnsi" w:cstheme="minorHAnsi"/>
          <w:color w:val="0000FF"/>
          <w:sz w:val="22"/>
          <w:szCs w:val="22"/>
        </w:rPr>
        <w:t xml:space="preserve"> of the IMPs state that the IMPs are not teratogenic you might be able to state that this is NA for your trial].  NOTE:  </w:t>
      </w:r>
      <w:r w:rsidR="00863CB0">
        <w:rPr>
          <w:rFonts w:asciiTheme="minorHAnsi" w:hAnsiTheme="minorHAnsi" w:cstheme="minorHAnsi"/>
          <w:color w:val="0000FF"/>
          <w:sz w:val="22"/>
          <w:szCs w:val="22"/>
        </w:rPr>
        <w:t>Participant</w:t>
      </w:r>
      <w:r w:rsidRPr="003C12DB">
        <w:rPr>
          <w:rFonts w:asciiTheme="minorHAnsi" w:hAnsiTheme="minorHAnsi" w:cstheme="minorHAnsi"/>
          <w:color w:val="0000FF"/>
          <w:sz w:val="22"/>
          <w:szCs w:val="22"/>
        </w:rPr>
        <w:t xml:space="preserve">s are considered not of child bearing potential if they are surgically sterile (i.e. they have undergone a hysterectomy, bilateral tubal ligation, or bilateral oophorectomy) or they are postmenopausal. </w:t>
      </w:r>
    </w:p>
    <w:p w14:paraId="240531C9" w14:textId="77777777" w:rsidR="00475FDA" w:rsidRPr="003C12DB" w:rsidRDefault="00475FDA" w:rsidP="003802A1">
      <w:pPr>
        <w:pStyle w:val="RightPar1"/>
        <w:numPr>
          <w:ilvl w:val="0"/>
          <w:numId w:val="5"/>
        </w:numPr>
        <w:tabs>
          <w:tab w:val="clear" w:pos="-720"/>
          <w:tab w:val="clear" w:pos="0"/>
          <w:tab w:val="clear" w:pos="720"/>
        </w:tabs>
        <w:suppressAutoHyphens w:val="0"/>
        <w:spacing w:after="12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WOCBP should only be included after a confirmed menstrual period and a negative highly sensitive urine or serum pregnancy test, except for IMPs where an absence of risk of human teratogenicity/</w:t>
      </w:r>
      <w:proofErr w:type="spellStart"/>
      <w:r w:rsidRPr="003C12DB">
        <w:rPr>
          <w:rFonts w:asciiTheme="minorHAnsi" w:hAnsiTheme="minorHAnsi" w:cstheme="minorHAnsi"/>
          <w:bCs/>
          <w:color w:val="0000FF"/>
          <w:sz w:val="22"/>
          <w:szCs w:val="22"/>
        </w:rPr>
        <w:t>fetotoxicity</w:t>
      </w:r>
      <w:proofErr w:type="spellEnd"/>
      <w:r w:rsidRPr="003C12DB">
        <w:rPr>
          <w:rFonts w:asciiTheme="minorHAnsi" w:hAnsiTheme="minorHAnsi" w:cstheme="minorHAnsi"/>
          <w:bCs/>
          <w:color w:val="0000FF"/>
          <w:sz w:val="22"/>
          <w:szCs w:val="22"/>
        </w:rPr>
        <w:t xml:space="preserve"> in early pregnancy can be justified by human pregnancy data.</w:t>
      </w:r>
    </w:p>
    <w:p w14:paraId="7653BFDC" w14:textId="77777777" w:rsidR="00475FDA" w:rsidRPr="003C12DB" w:rsidRDefault="00475FDA" w:rsidP="003802A1">
      <w:pPr>
        <w:pStyle w:val="RightPar1"/>
        <w:numPr>
          <w:ilvl w:val="0"/>
          <w:numId w:val="5"/>
        </w:numPr>
        <w:tabs>
          <w:tab w:val="clear" w:pos="-720"/>
          <w:tab w:val="clear" w:pos="0"/>
          <w:tab w:val="clear" w:pos="720"/>
        </w:tabs>
        <w:suppressAutoHyphens w:val="0"/>
        <w:spacing w:after="12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 xml:space="preserve">Note - For advanced therapy medicinal products (ATMP) </w:t>
      </w:r>
      <w:proofErr w:type="spellStart"/>
      <w:r w:rsidRPr="003C12DB">
        <w:rPr>
          <w:rFonts w:asciiTheme="minorHAnsi" w:hAnsiTheme="minorHAnsi" w:cstheme="minorHAnsi"/>
          <w:bCs/>
          <w:color w:val="0000FF"/>
          <w:sz w:val="22"/>
          <w:szCs w:val="22"/>
        </w:rPr>
        <w:t>embryofetal</w:t>
      </w:r>
      <w:proofErr w:type="spellEnd"/>
      <w:r w:rsidRPr="003C12DB">
        <w:rPr>
          <w:rFonts w:asciiTheme="minorHAnsi" w:hAnsiTheme="minorHAnsi" w:cstheme="minorHAnsi"/>
          <w:bCs/>
          <w:color w:val="0000FF"/>
          <w:sz w:val="22"/>
          <w:szCs w:val="22"/>
        </w:rPr>
        <w:t xml:space="preserve"> risk assessment and the need for contraception and pregnancy testing recommendations should be considered on a case-by-case basis.</w:t>
      </w:r>
    </w:p>
    <w:p w14:paraId="05F464F2" w14:textId="77777777" w:rsidR="00475FDA" w:rsidRPr="003C12DB" w:rsidRDefault="00475FDA" w:rsidP="003802A1">
      <w:pPr>
        <w:pStyle w:val="RightPar1"/>
        <w:numPr>
          <w:ilvl w:val="0"/>
          <w:numId w:val="5"/>
        </w:numPr>
        <w:tabs>
          <w:tab w:val="clear" w:pos="-720"/>
          <w:tab w:val="clear" w:pos="0"/>
          <w:tab w:val="clear" w:pos="720"/>
        </w:tabs>
        <w:suppressAutoHyphens w:val="0"/>
        <w:spacing w:after="120"/>
        <w:rPr>
          <w:rFonts w:asciiTheme="minorHAnsi" w:hAnsiTheme="minorHAnsi" w:cstheme="minorHAnsi"/>
          <w:b/>
          <w:bCs/>
          <w:color w:val="0000FF"/>
          <w:sz w:val="22"/>
          <w:szCs w:val="22"/>
        </w:rPr>
      </w:pPr>
      <w:proofErr w:type="gramStart"/>
      <w:r w:rsidRPr="003C12DB">
        <w:rPr>
          <w:rFonts w:asciiTheme="minorHAnsi" w:hAnsiTheme="minorHAnsi" w:cstheme="minorHAnsi"/>
          <w:color w:val="0000FF"/>
          <w:sz w:val="22"/>
          <w:szCs w:val="22"/>
        </w:rPr>
        <w:t>females</w:t>
      </w:r>
      <w:proofErr w:type="gramEnd"/>
      <w:r w:rsidRPr="003C12DB">
        <w:rPr>
          <w:rFonts w:asciiTheme="minorHAnsi" w:hAnsiTheme="minorHAnsi" w:cstheme="minorHAnsi"/>
          <w:color w:val="0000FF"/>
          <w:sz w:val="22"/>
          <w:szCs w:val="22"/>
        </w:rPr>
        <w:t xml:space="preserve"> must not be breastfeeding.</w:t>
      </w:r>
    </w:p>
    <w:p w14:paraId="0BD13B82" w14:textId="44EE3E64" w:rsidR="00475FDA" w:rsidRPr="003C12DB" w:rsidRDefault="00475FDA" w:rsidP="003802A1">
      <w:pPr>
        <w:pStyle w:val="RightPar1"/>
        <w:numPr>
          <w:ilvl w:val="0"/>
          <w:numId w:val="5"/>
        </w:numPr>
        <w:tabs>
          <w:tab w:val="clear" w:pos="-720"/>
          <w:tab w:val="clear" w:pos="0"/>
          <w:tab w:val="clear" w:pos="720"/>
        </w:tabs>
        <w:suppressAutoHyphens w:val="0"/>
        <w:spacing w:after="120"/>
        <w:rPr>
          <w:rFonts w:asciiTheme="minorHAnsi" w:hAnsiTheme="minorHAnsi" w:cstheme="minorHAnsi"/>
          <w:b/>
          <w:bCs/>
          <w:color w:val="FF0000"/>
          <w:sz w:val="22"/>
          <w:szCs w:val="22"/>
        </w:rPr>
      </w:pPr>
      <w:r w:rsidRPr="003C12DB">
        <w:rPr>
          <w:rFonts w:asciiTheme="minorHAnsi" w:hAnsiTheme="minorHAnsi" w:cstheme="minorHAnsi"/>
          <w:color w:val="0000FF"/>
          <w:sz w:val="22"/>
          <w:szCs w:val="22"/>
        </w:rPr>
        <w:t xml:space="preserve">Males - For genotoxic IMPs, the male </w:t>
      </w:r>
      <w:r w:rsidR="00863CB0">
        <w:rPr>
          <w:rFonts w:asciiTheme="minorHAnsi" w:hAnsiTheme="minorHAnsi" w:cstheme="minorHAnsi"/>
          <w:color w:val="0000FF"/>
          <w:sz w:val="22"/>
          <w:szCs w:val="22"/>
        </w:rPr>
        <w:t>participant</w:t>
      </w:r>
      <w:r w:rsidRPr="003C12DB">
        <w:rPr>
          <w:rFonts w:asciiTheme="minorHAnsi" w:hAnsiTheme="minorHAnsi" w:cstheme="minorHAnsi"/>
          <w:color w:val="0000FF"/>
          <w:sz w:val="22"/>
          <w:szCs w:val="22"/>
        </w:rPr>
        <w:t xml:space="preserve"> should use condom during treatment and until the end of relevant systemic exposure in the male </w:t>
      </w:r>
      <w:r w:rsidR="00863CB0">
        <w:rPr>
          <w:rFonts w:asciiTheme="minorHAnsi" w:hAnsiTheme="minorHAnsi" w:cstheme="minorHAnsi"/>
          <w:color w:val="0000FF"/>
          <w:sz w:val="22"/>
          <w:szCs w:val="22"/>
        </w:rPr>
        <w:t>participant</w:t>
      </w:r>
      <w:r w:rsidRPr="003C12DB">
        <w:rPr>
          <w:rFonts w:asciiTheme="minorHAnsi" w:hAnsiTheme="minorHAnsi" w:cstheme="minorHAnsi"/>
          <w:color w:val="0000FF"/>
          <w:sz w:val="22"/>
          <w:szCs w:val="22"/>
        </w:rPr>
        <w:t>, plus a further 90-day period. For a non-pregnant WOCBP partner, contraception recommendations should also be considered</w:t>
      </w:r>
      <w:r w:rsidRPr="003C12DB">
        <w:rPr>
          <w:rFonts w:asciiTheme="minorHAnsi" w:hAnsiTheme="minorHAnsi" w:cstheme="minorHAnsi"/>
          <w:color w:val="FF0000"/>
          <w:sz w:val="22"/>
          <w:szCs w:val="22"/>
        </w:rPr>
        <w:t>.</w:t>
      </w:r>
    </w:p>
    <w:p w14:paraId="74E4A86A" w14:textId="4D5563FC" w:rsidR="00475FDA" w:rsidRPr="003C12DB" w:rsidRDefault="00475FDA" w:rsidP="003802A1">
      <w:pPr>
        <w:pStyle w:val="RightPar1"/>
        <w:numPr>
          <w:ilvl w:val="0"/>
          <w:numId w:val="5"/>
        </w:numPr>
        <w:tabs>
          <w:tab w:val="clear" w:pos="-720"/>
          <w:tab w:val="clear" w:pos="0"/>
          <w:tab w:val="clear" w:pos="720"/>
        </w:tabs>
        <w:suppressAutoHyphens w:val="0"/>
        <w:spacing w:after="120"/>
        <w:rPr>
          <w:rFonts w:asciiTheme="minorHAnsi" w:hAnsiTheme="minorHAnsi" w:cstheme="minorHAnsi"/>
          <w:b/>
          <w:bCs/>
          <w:color w:val="0000FF"/>
          <w:sz w:val="22"/>
          <w:szCs w:val="22"/>
        </w:rPr>
      </w:pPr>
      <w:proofErr w:type="gramStart"/>
      <w:r w:rsidRPr="003C12DB">
        <w:rPr>
          <w:rFonts w:asciiTheme="minorHAnsi" w:hAnsiTheme="minorHAnsi" w:cstheme="minorHAnsi"/>
          <w:color w:val="0000FF"/>
          <w:sz w:val="22"/>
          <w:szCs w:val="22"/>
        </w:rPr>
        <w:t>consider</w:t>
      </w:r>
      <w:proofErr w:type="gramEnd"/>
      <w:r w:rsidRPr="003C12DB">
        <w:rPr>
          <w:rFonts w:asciiTheme="minorHAnsi" w:hAnsiTheme="minorHAnsi" w:cstheme="minorHAnsi"/>
          <w:color w:val="0000FF"/>
          <w:sz w:val="22"/>
          <w:szCs w:val="22"/>
        </w:rPr>
        <w:t xml:space="preserve"> contraindications to trial t</w:t>
      </w:r>
      <w:r w:rsidR="00855970">
        <w:rPr>
          <w:rFonts w:asciiTheme="minorHAnsi" w:hAnsiTheme="minorHAnsi" w:cstheme="minorHAnsi"/>
          <w:color w:val="0000FF"/>
          <w:sz w:val="22"/>
          <w:szCs w:val="22"/>
        </w:rPr>
        <w:t xml:space="preserve">reatment (e.g. as listed in </w:t>
      </w:r>
      <w:proofErr w:type="spellStart"/>
      <w:r w:rsidR="00855970">
        <w:rPr>
          <w:rFonts w:asciiTheme="minorHAnsi" w:hAnsiTheme="minorHAnsi" w:cstheme="minorHAnsi"/>
          <w:color w:val="0000FF"/>
          <w:sz w:val="22"/>
          <w:szCs w:val="22"/>
        </w:rPr>
        <w:t>SmPC</w:t>
      </w:r>
      <w:proofErr w:type="spellEnd"/>
      <w:r w:rsidRPr="003C12DB">
        <w:rPr>
          <w:rFonts w:asciiTheme="minorHAnsi" w:hAnsiTheme="minorHAnsi" w:cstheme="minorHAnsi"/>
          <w:color w:val="0000FF"/>
          <w:sz w:val="22"/>
          <w:szCs w:val="22"/>
        </w:rPr>
        <w:t>), incompatible concurrent treatments, recent involvement in other research.</w:t>
      </w:r>
    </w:p>
    <w:p w14:paraId="031DE193" w14:textId="77777777" w:rsidR="00475FDA" w:rsidRPr="003C12DB" w:rsidRDefault="00475FDA" w:rsidP="003802A1">
      <w:pPr>
        <w:pStyle w:val="RightPar1"/>
        <w:numPr>
          <w:ilvl w:val="0"/>
          <w:numId w:val="5"/>
        </w:numPr>
        <w:tabs>
          <w:tab w:val="clear" w:pos="-720"/>
          <w:tab w:val="clear" w:pos="0"/>
          <w:tab w:val="clear" w:pos="720"/>
        </w:tabs>
        <w:suppressAutoHyphens w:val="0"/>
        <w:spacing w:after="120"/>
        <w:rPr>
          <w:rFonts w:asciiTheme="minorHAnsi" w:hAnsiTheme="minorHAnsi" w:cstheme="minorHAnsi"/>
          <w:b/>
          <w:bCs/>
          <w:color w:val="0000FF"/>
          <w:sz w:val="22"/>
          <w:szCs w:val="22"/>
        </w:rPr>
      </w:pPr>
      <w:r w:rsidRPr="003C12DB">
        <w:rPr>
          <w:rFonts w:asciiTheme="minorHAnsi" w:hAnsiTheme="minorHAnsi" w:cstheme="minorHAnsi"/>
          <w:color w:val="0000FF"/>
          <w:sz w:val="22"/>
          <w:szCs w:val="22"/>
        </w:rPr>
        <w:t>allergies to excipients of IMP and placebo</w:t>
      </w:r>
    </w:p>
    <w:p w14:paraId="7CD89CFB" w14:textId="14495A41" w:rsidR="00475FDA" w:rsidRPr="00FD25EF" w:rsidRDefault="00475FDA" w:rsidP="00FD25EF">
      <w:pPr>
        <w:numPr>
          <w:ilvl w:val="0"/>
          <w:numId w:val="5"/>
        </w:numPr>
        <w:spacing w:line="240" w:lineRule="auto"/>
        <w:rPr>
          <w:rFonts w:cstheme="minorHAnsi"/>
          <w:color w:val="0000FF"/>
          <w:szCs w:val="22"/>
        </w:rPr>
      </w:pPr>
      <w:proofErr w:type="gramStart"/>
      <w:r w:rsidRPr="003C12DB">
        <w:rPr>
          <w:rFonts w:cstheme="minorHAnsi"/>
          <w:color w:val="0000FF"/>
          <w:szCs w:val="22"/>
          <w:lang w:eastAsia="en-GB"/>
        </w:rPr>
        <w:t>significant</w:t>
      </w:r>
      <w:proofErr w:type="gramEnd"/>
      <w:r w:rsidRPr="003C12DB">
        <w:rPr>
          <w:rFonts w:cstheme="minorHAnsi"/>
          <w:color w:val="0000FF"/>
          <w:szCs w:val="22"/>
          <w:lang w:eastAsia="en-GB"/>
        </w:rPr>
        <w:t xml:space="preserve"> medical history of a particular illness/disease. It is important to detail specifically how long you consider the history needs to be </w:t>
      </w:r>
      <w:proofErr w:type="spellStart"/>
      <w:r w:rsidRPr="003C12DB">
        <w:rPr>
          <w:rFonts w:cstheme="minorHAnsi"/>
          <w:color w:val="0000FF"/>
          <w:szCs w:val="22"/>
          <w:lang w:eastAsia="en-GB"/>
        </w:rPr>
        <w:t>eg</w:t>
      </w:r>
      <w:proofErr w:type="spellEnd"/>
      <w:r w:rsidRPr="003C12DB">
        <w:rPr>
          <w:rFonts w:cstheme="minorHAnsi"/>
          <w:color w:val="0000FF"/>
          <w:szCs w:val="22"/>
          <w:lang w:eastAsia="en-GB"/>
        </w:rPr>
        <w:t xml:space="preserve">. </w:t>
      </w:r>
      <w:proofErr w:type="gramStart"/>
      <w:r w:rsidRPr="003C12DB">
        <w:rPr>
          <w:rFonts w:cstheme="minorHAnsi"/>
          <w:color w:val="0000FF"/>
          <w:szCs w:val="22"/>
          <w:lang w:eastAsia="en-GB"/>
        </w:rPr>
        <w:t>evidence</w:t>
      </w:r>
      <w:proofErr w:type="gramEnd"/>
      <w:r w:rsidRPr="003C12DB">
        <w:rPr>
          <w:rFonts w:cstheme="minorHAnsi"/>
          <w:color w:val="0000FF"/>
          <w:szCs w:val="22"/>
          <w:lang w:eastAsia="en-GB"/>
        </w:rPr>
        <w:t xml:space="preserve"> of very early childhood asthma with no recurrence in adulthood is potentially not very significant in a patient aged 50.</w:t>
      </w:r>
    </w:p>
    <w:p w14:paraId="55084CEA" w14:textId="35B96626" w:rsidR="00475FDA" w:rsidRPr="003802A1"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Guidance on the acceptable contraception methods can be found here:</w:t>
      </w:r>
    </w:p>
    <w:p w14:paraId="3A7B9875" w14:textId="77777777" w:rsidR="00475FDA" w:rsidRPr="003C12DB" w:rsidRDefault="00994886" w:rsidP="003802A1">
      <w:pPr>
        <w:spacing w:line="240" w:lineRule="auto"/>
        <w:ind w:left="535"/>
        <w:rPr>
          <w:rFonts w:cstheme="minorHAnsi"/>
          <w:color w:val="FF0000"/>
          <w:szCs w:val="22"/>
        </w:rPr>
      </w:pPr>
      <w:hyperlink r:id="rId18" w:history="1">
        <w:r w:rsidR="00475FDA" w:rsidRPr="003C12DB">
          <w:rPr>
            <w:rStyle w:val="Hyperlink"/>
            <w:rFonts w:cstheme="minorHAnsi"/>
            <w:szCs w:val="22"/>
          </w:rPr>
          <w:t>http://www.hma.eu/fileadmin/dateien/Human_Medicines/01-About_HMA/Working_Groups/CTFG/2014_09_HMA_CTFG_Contraception.pdf</w:t>
        </w:r>
      </w:hyperlink>
      <w:r w:rsidR="00475FDA" w:rsidRPr="003C12DB">
        <w:rPr>
          <w:rFonts w:cstheme="minorHAnsi"/>
          <w:color w:val="FF0000"/>
          <w:szCs w:val="22"/>
        </w:rPr>
        <w:t xml:space="preserve"> </w:t>
      </w:r>
    </w:p>
    <w:p w14:paraId="58AB5466" w14:textId="77777777" w:rsidR="003802A1" w:rsidRDefault="003802A1">
      <w:pPr>
        <w:spacing w:after="0" w:line="240" w:lineRule="auto"/>
        <w:rPr>
          <w:rFonts w:eastAsiaTheme="majorEastAsia" w:cstheme="minorHAnsi"/>
          <w:b/>
          <w:bCs/>
          <w:szCs w:val="22"/>
        </w:rPr>
      </w:pPr>
      <w:r>
        <w:rPr>
          <w:rFonts w:cstheme="minorHAnsi"/>
          <w:szCs w:val="22"/>
        </w:rPr>
        <w:br w:type="page"/>
      </w:r>
    </w:p>
    <w:p w14:paraId="53D9057D" w14:textId="3FD1B727" w:rsidR="00475FDA" w:rsidRPr="003802A1" w:rsidRDefault="00475FDA" w:rsidP="003802A1">
      <w:pPr>
        <w:pStyle w:val="Heading1"/>
        <w:spacing w:before="0" w:after="120"/>
        <w:rPr>
          <w:rFonts w:asciiTheme="minorHAnsi" w:hAnsiTheme="minorHAnsi" w:cstheme="minorHAnsi"/>
          <w:color w:val="auto"/>
          <w:sz w:val="22"/>
          <w:szCs w:val="22"/>
        </w:rPr>
      </w:pPr>
      <w:r w:rsidRPr="003C12DB">
        <w:rPr>
          <w:rFonts w:asciiTheme="minorHAnsi" w:hAnsiTheme="minorHAnsi" w:cstheme="minorHAnsi"/>
          <w:color w:val="auto"/>
          <w:sz w:val="22"/>
          <w:szCs w:val="22"/>
        </w:rPr>
        <w:lastRenderedPageBreak/>
        <w:t>7</w:t>
      </w:r>
      <w:r w:rsidRPr="003C12DB">
        <w:rPr>
          <w:rFonts w:asciiTheme="minorHAnsi" w:hAnsiTheme="minorHAnsi" w:cstheme="minorHAnsi"/>
          <w:color w:val="auto"/>
          <w:sz w:val="22"/>
          <w:szCs w:val="22"/>
        </w:rPr>
        <w:tab/>
        <w:t xml:space="preserve">TRIAL PROCEDURES </w:t>
      </w:r>
    </w:p>
    <w:p w14:paraId="6F1C92E9" w14:textId="6B6C34CC" w:rsidR="00475FDA" w:rsidRPr="003802A1"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Add schedule of procedures as an appendix, if appropriate</w:t>
      </w:r>
    </w:p>
    <w:p w14:paraId="5992F122" w14:textId="313269F3"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Aim: To provide a clear and concise timeline of the trial visits, enrolment process, interventions, and assessments performed on participants</w:t>
      </w:r>
    </w:p>
    <w:p w14:paraId="75399D62" w14:textId="08C909CD"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protocol should describe what the procedures/assessments are at each visit and where they will be undertaken i.e. hospital/ GP surgeries/ at home and if not at the trial site the timelines for notification of these results to the trial team, especially if they are outside of the range etc.</w:t>
      </w:r>
      <w:r w:rsidR="00F262A0">
        <w:rPr>
          <w:rFonts w:asciiTheme="minorHAnsi" w:hAnsiTheme="minorHAnsi" w:cstheme="minorHAnsi"/>
          <w:i w:val="0"/>
          <w:color w:val="0000FF"/>
          <w:sz w:val="22"/>
          <w:szCs w:val="22"/>
        </w:rPr>
        <w:t xml:space="preserve"> A defined, appropriate, visit window should be established e.g. +-3 days.</w:t>
      </w:r>
    </w:p>
    <w:p w14:paraId="3E57B85B" w14:textId="77777777" w:rsidR="00475FDA" w:rsidRPr="003C12DB" w:rsidRDefault="00475FDA" w:rsidP="003802A1">
      <w:pPr>
        <w:pStyle w:val="BodyText"/>
        <w:tabs>
          <w:tab w:val="left" w:pos="709"/>
        </w:tabs>
        <w:spacing w:after="120"/>
        <w:rPr>
          <w:rFonts w:asciiTheme="minorHAnsi" w:hAnsiTheme="minorHAnsi" w:cstheme="minorHAnsi"/>
          <w:b/>
          <w:i w:val="0"/>
          <w:color w:val="0000FF"/>
          <w:sz w:val="22"/>
          <w:szCs w:val="22"/>
        </w:rPr>
      </w:pPr>
    </w:p>
    <w:p w14:paraId="5E332124" w14:textId="6086C116" w:rsidR="00475FDA" w:rsidRPr="003802A1" w:rsidRDefault="00093582" w:rsidP="003802A1">
      <w:pPr>
        <w:pStyle w:val="BodyText"/>
        <w:tabs>
          <w:tab w:val="left" w:pos="709"/>
        </w:tabs>
        <w:spacing w:after="120"/>
        <w:rPr>
          <w:rFonts w:asciiTheme="minorHAnsi" w:hAnsiTheme="minorHAnsi" w:cstheme="minorHAnsi"/>
          <w:b/>
          <w:i w:val="0"/>
          <w:sz w:val="22"/>
          <w:szCs w:val="22"/>
        </w:rPr>
      </w:pPr>
      <w:r>
        <w:rPr>
          <w:rFonts w:asciiTheme="minorHAnsi" w:hAnsiTheme="minorHAnsi" w:cstheme="minorHAnsi"/>
          <w:b/>
          <w:i w:val="0"/>
          <w:sz w:val="22"/>
          <w:szCs w:val="22"/>
        </w:rPr>
        <w:t>7.1</w:t>
      </w:r>
      <w:r>
        <w:rPr>
          <w:rFonts w:asciiTheme="minorHAnsi" w:hAnsiTheme="minorHAnsi" w:cstheme="minorHAnsi"/>
          <w:b/>
          <w:i w:val="0"/>
          <w:sz w:val="22"/>
          <w:szCs w:val="22"/>
        </w:rPr>
        <w:tab/>
      </w:r>
      <w:r w:rsidR="00475FDA" w:rsidRPr="003C12DB">
        <w:rPr>
          <w:rFonts w:asciiTheme="minorHAnsi" w:hAnsiTheme="minorHAnsi" w:cstheme="minorHAnsi"/>
          <w:b/>
          <w:i w:val="0"/>
          <w:sz w:val="22"/>
          <w:szCs w:val="22"/>
        </w:rPr>
        <w:t>Recruitment</w:t>
      </w:r>
    </w:p>
    <w:p w14:paraId="6A8B504C"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Aim: to </w:t>
      </w:r>
      <w:r w:rsidRPr="003C12DB">
        <w:rPr>
          <w:rFonts w:cstheme="minorHAnsi"/>
          <w:bCs/>
          <w:color w:val="0000FF"/>
          <w:szCs w:val="22"/>
        </w:rPr>
        <w:t>describe how patients are identified and recruited</w:t>
      </w:r>
    </w:p>
    <w:p w14:paraId="7D9454DD"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This section should give details of the participant eligibility screening process for the project including information to be collected regarding participants who are screened and for participants who are not randomised / registered where data is being collated for Consolidated Standards of Reporting Trials (CONSORT) or other similar reasons for reporting the generalisability of the results. If a decision is made to not collect this information, the justification for this should be documented.  </w:t>
      </w:r>
    </w:p>
    <w:p w14:paraId="3E8899A5"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Anonymised information on participants who are not randomised / registered for CONSORT reporting should include:</w:t>
      </w:r>
    </w:p>
    <w:p w14:paraId="197B366C" w14:textId="77777777" w:rsidR="00475FDA" w:rsidRPr="003C12DB" w:rsidRDefault="00475FDA" w:rsidP="006B7F1D">
      <w:pPr>
        <w:numPr>
          <w:ilvl w:val="0"/>
          <w:numId w:val="52"/>
        </w:numPr>
        <w:spacing w:line="240" w:lineRule="auto"/>
        <w:rPr>
          <w:rFonts w:cstheme="minorHAnsi"/>
          <w:color w:val="0000FF"/>
          <w:szCs w:val="22"/>
        </w:rPr>
      </w:pPr>
      <w:r w:rsidRPr="003C12DB">
        <w:rPr>
          <w:rFonts w:cstheme="minorHAnsi"/>
          <w:color w:val="0000FF"/>
          <w:szCs w:val="22"/>
        </w:rPr>
        <w:t>age,</w:t>
      </w:r>
    </w:p>
    <w:p w14:paraId="26E37ACB" w14:textId="77777777" w:rsidR="00475FDA" w:rsidRPr="003C12DB" w:rsidRDefault="00475FDA" w:rsidP="006B7F1D">
      <w:pPr>
        <w:numPr>
          <w:ilvl w:val="0"/>
          <w:numId w:val="52"/>
        </w:numPr>
        <w:spacing w:line="240" w:lineRule="auto"/>
        <w:rPr>
          <w:rFonts w:cstheme="minorHAnsi"/>
          <w:color w:val="0000FF"/>
          <w:szCs w:val="22"/>
        </w:rPr>
      </w:pPr>
      <w:r w:rsidRPr="003C12DB">
        <w:rPr>
          <w:rFonts w:cstheme="minorHAnsi"/>
          <w:color w:val="0000FF"/>
          <w:szCs w:val="22"/>
        </w:rPr>
        <w:t>gender,</w:t>
      </w:r>
    </w:p>
    <w:p w14:paraId="7FEA8201" w14:textId="77777777" w:rsidR="00475FDA" w:rsidRPr="003C12DB" w:rsidRDefault="00475FDA" w:rsidP="006B7F1D">
      <w:pPr>
        <w:numPr>
          <w:ilvl w:val="0"/>
          <w:numId w:val="52"/>
        </w:numPr>
        <w:spacing w:line="240" w:lineRule="auto"/>
        <w:rPr>
          <w:rFonts w:cstheme="minorHAnsi"/>
          <w:color w:val="0000FF"/>
          <w:szCs w:val="22"/>
        </w:rPr>
      </w:pPr>
      <w:r w:rsidRPr="003C12DB">
        <w:rPr>
          <w:rFonts w:cstheme="minorHAnsi"/>
          <w:color w:val="0000FF"/>
          <w:szCs w:val="22"/>
        </w:rPr>
        <w:t>ethnicity (if applicable),</w:t>
      </w:r>
    </w:p>
    <w:p w14:paraId="628A4C68" w14:textId="77777777" w:rsidR="00475FDA" w:rsidRPr="003C12DB" w:rsidRDefault="00475FDA" w:rsidP="006B7F1D">
      <w:pPr>
        <w:numPr>
          <w:ilvl w:val="0"/>
          <w:numId w:val="52"/>
        </w:numPr>
        <w:spacing w:line="240" w:lineRule="auto"/>
        <w:rPr>
          <w:rFonts w:cstheme="minorHAnsi"/>
          <w:color w:val="0000FF"/>
          <w:szCs w:val="22"/>
        </w:rPr>
      </w:pPr>
      <w:r w:rsidRPr="003C12DB">
        <w:rPr>
          <w:rFonts w:cstheme="minorHAnsi"/>
          <w:color w:val="0000FF"/>
          <w:szCs w:val="22"/>
        </w:rPr>
        <w:t>whether the patient is registered or not registered,</w:t>
      </w:r>
    </w:p>
    <w:p w14:paraId="6EA22F49" w14:textId="77777777" w:rsidR="00475FDA" w:rsidRPr="003C12DB" w:rsidRDefault="00475FDA" w:rsidP="006B7F1D">
      <w:pPr>
        <w:numPr>
          <w:ilvl w:val="0"/>
          <w:numId w:val="52"/>
        </w:numPr>
        <w:spacing w:line="240" w:lineRule="auto"/>
        <w:rPr>
          <w:rFonts w:cstheme="minorHAnsi"/>
          <w:color w:val="0000FF"/>
          <w:szCs w:val="22"/>
        </w:rPr>
      </w:pPr>
      <w:r w:rsidRPr="003C12DB">
        <w:rPr>
          <w:rFonts w:cstheme="minorHAnsi"/>
          <w:color w:val="0000FF"/>
          <w:szCs w:val="22"/>
        </w:rPr>
        <w:t>the reason not eligible for trial participation, or if they are eligible but declined</w:t>
      </w:r>
    </w:p>
    <w:p w14:paraId="5EFCE6DF" w14:textId="77777777" w:rsidR="00475FDA" w:rsidRPr="003C12DB" w:rsidRDefault="00475FDA" w:rsidP="003802A1">
      <w:pPr>
        <w:spacing w:line="240" w:lineRule="auto"/>
        <w:rPr>
          <w:rFonts w:cstheme="minorHAnsi"/>
          <w:b/>
          <w:color w:val="0000FF"/>
          <w:szCs w:val="22"/>
        </w:rPr>
      </w:pPr>
    </w:p>
    <w:p w14:paraId="42638DF7" w14:textId="4811489D" w:rsidR="00475FDA" w:rsidRPr="003802A1" w:rsidRDefault="00093582" w:rsidP="003802A1">
      <w:pPr>
        <w:pStyle w:val="BodyText"/>
        <w:spacing w:after="120"/>
        <w:rPr>
          <w:rFonts w:asciiTheme="minorHAnsi" w:hAnsiTheme="minorHAnsi" w:cstheme="minorHAnsi"/>
          <w:b/>
          <w:bCs/>
          <w:i w:val="0"/>
          <w:iCs/>
          <w:sz w:val="22"/>
          <w:szCs w:val="22"/>
        </w:rPr>
      </w:pPr>
      <w:r>
        <w:rPr>
          <w:rFonts w:asciiTheme="minorHAnsi" w:hAnsiTheme="minorHAnsi" w:cstheme="minorHAnsi"/>
          <w:b/>
          <w:bCs/>
          <w:i w:val="0"/>
          <w:iCs/>
          <w:sz w:val="22"/>
          <w:szCs w:val="22"/>
        </w:rPr>
        <w:t xml:space="preserve">7.1.1 </w:t>
      </w:r>
      <w:r w:rsidR="00475FDA" w:rsidRPr="003802A1">
        <w:rPr>
          <w:rFonts w:asciiTheme="minorHAnsi" w:hAnsiTheme="minorHAnsi" w:cstheme="minorHAnsi"/>
          <w:b/>
          <w:bCs/>
          <w:i w:val="0"/>
          <w:iCs/>
          <w:sz w:val="22"/>
          <w:szCs w:val="22"/>
        </w:rPr>
        <w:t>Pa</w:t>
      </w:r>
      <w:r w:rsidR="005A6ABC">
        <w:rPr>
          <w:rFonts w:asciiTheme="minorHAnsi" w:hAnsiTheme="minorHAnsi" w:cstheme="minorHAnsi"/>
          <w:b/>
          <w:bCs/>
          <w:i w:val="0"/>
          <w:iCs/>
          <w:sz w:val="22"/>
          <w:szCs w:val="22"/>
        </w:rPr>
        <w:t>rticipant</w:t>
      </w:r>
      <w:r w:rsidR="00475FDA" w:rsidRPr="003802A1">
        <w:rPr>
          <w:rFonts w:asciiTheme="minorHAnsi" w:hAnsiTheme="minorHAnsi" w:cstheme="minorHAnsi"/>
          <w:b/>
          <w:bCs/>
          <w:i w:val="0"/>
          <w:iCs/>
          <w:sz w:val="22"/>
          <w:szCs w:val="22"/>
        </w:rPr>
        <w:t xml:space="preserve"> identification</w:t>
      </w:r>
    </w:p>
    <w:p w14:paraId="004A0BEF" w14:textId="77777777" w:rsidR="00475FDA" w:rsidRPr="003C12DB" w:rsidRDefault="00475FDA" w:rsidP="003802A1">
      <w:pPr>
        <w:pStyle w:val="RightPar1"/>
        <w:tabs>
          <w:tab w:val="clear" w:pos="-720"/>
          <w:tab w:val="clear" w:pos="0"/>
          <w:tab w:val="clear" w:pos="720"/>
        </w:tabs>
        <w:suppressAutoHyphens w:val="0"/>
        <w:spacing w:after="120"/>
        <w:ind w:left="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The following should be described in the protocol:-</w:t>
      </w:r>
    </w:p>
    <w:p w14:paraId="33B88314" w14:textId="77777777" w:rsidR="00475FDA" w:rsidRPr="003C12DB" w:rsidRDefault="00475FDA" w:rsidP="006B7F1D">
      <w:pPr>
        <w:pStyle w:val="RightPar1"/>
        <w:numPr>
          <w:ilvl w:val="0"/>
          <w:numId w:val="53"/>
        </w:numPr>
        <w:tabs>
          <w:tab w:val="clear" w:pos="-720"/>
          <w:tab w:val="clear" w:pos="0"/>
          <w:tab w:val="clear" w:pos="720"/>
        </w:tabs>
        <w:suppressAutoHyphens w:val="0"/>
        <w:spacing w:after="12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who will identify participants</w:t>
      </w:r>
    </w:p>
    <w:p w14:paraId="48895309" w14:textId="77777777" w:rsidR="00475FDA" w:rsidRPr="003C12DB" w:rsidRDefault="00475FDA" w:rsidP="006B7F1D">
      <w:pPr>
        <w:pStyle w:val="RightPar1"/>
        <w:numPr>
          <w:ilvl w:val="0"/>
          <w:numId w:val="53"/>
        </w:numPr>
        <w:tabs>
          <w:tab w:val="clear" w:pos="-720"/>
          <w:tab w:val="clear" w:pos="0"/>
          <w:tab w:val="clear" w:pos="720"/>
        </w:tabs>
        <w:suppressAutoHyphens w:val="0"/>
        <w:spacing w:after="12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 xml:space="preserve">what resources will be used </w:t>
      </w:r>
    </w:p>
    <w:p w14:paraId="57434E0B" w14:textId="77777777" w:rsidR="00475FDA" w:rsidRPr="003C12DB" w:rsidRDefault="00475FDA" w:rsidP="006B7F1D">
      <w:pPr>
        <w:pStyle w:val="RightPar1"/>
        <w:numPr>
          <w:ilvl w:val="0"/>
          <w:numId w:val="53"/>
        </w:numPr>
        <w:tabs>
          <w:tab w:val="clear" w:pos="-720"/>
          <w:tab w:val="clear" w:pos="0"/>
          <w:tab w:val="clear" w:pos="720"/>
        </w:tabs>
        <w:suppressAutoHyphens w:val="0"/>
        <w:spacing w:after="120"/>
        <w:rPr>
          <w:rFonts w:asciiTheme="minorHAnsi" w:hAnsiTheme="minorHAnsi" w:cstheme="minorHAnsi"/>
          <w:bCs/>
          <w:color w:val="0000FF"/>
          <w:sz w:val="22"/>
          <w:szCs w:val="22"/>
        </w:rPr>
      </w:pPr>
      <w:proofErr w:type="gramStart"/>
      <w:r w:rsidRPr="003C12DB">
        <w:rPr>
          <w:rFonts w:asciiTheme="minorHAnsi" w:hAnsiTheme="minorHAnsi" w:cstheme="minorHAnsi"/>
          <w:bCs/>
          <w:color w:val="0000FF"/>
          <w:sz w:val="22"/>
          <w:szCs w:val="22"/>
        </w:rPr>
        <w:t>will</w:t>
      </w:r>
      <w:proofErr w:type="gramEnd"/>
      <w:r w:rsidRPr="003C12DB">
        <w:rPr>
          <w:rFonts w:asciiTheme="minorHAnsi" w:hAnsiTheme="minorHAnsi" w:cstheme="minorHAnsi"/>
          <w:bCs/>
          <w:color w:val="0000FF"/>
          <w:sz w:val="22"/>
          <w:szCs w:val="22"/>
        </w:rPr>
        <w:t xml:space="preserve"> identification involve reviewing or screening the identifiable personal information of patients, service users or any other person(if so will this be undertaken by members of the normal clinical team or will Section 251 – </w:t>
      </w:r>
      <w:hyperlink r:id="rId19" w:history="1">
        <w:r w:rsidRPr="003C12DB">
          <w:rPr>
            <w:rStyle w:val="Hyperlink"/>
            <w:rFonts w:asciiTheme="minorHAnsi" w:hAnsiTheme="minorHAnsi" w:cstheme="minorHAnsi"/>
            <w:bCs/>
            <w:sz w:val="22"/>
            <w:szCs w:val="22"/>
          </w:rPr>
          <w:t>http://www.hra.nhs.uk/about-the-hra/our-committees/section-251/what-is-section-251/</w:t>
        </w:r>
      </w:hyperlink>
      <w:r w:rsidRPr="003C12DB">
        <w:rPr>
          <w:rFonts w:asciiTheme="minorHAnsi" w:hAnsiTheme="minorHAnsi" w:cstheme="minorHAnsi"/>
          <w:bCs/>
          <w:color w:val="0000FF"/>
          <w:sz w:val="22"/>
          <w:szCs w:val="22"/>
        </w:rPr>
        <w:t xml:space="preserve"> - be applied for?)</w:t>
      </w:r>
    </w:p>
    <w:p w14:paraId="4C15EAAA" w14:textId="77777777" w:rsidR="00475FDA" w:rsidRPr="003C12DB" w:rsidRDefault="00475FDA" w:rsidP="006B7F1D">
      <w:pPr>
        <w:pStyle w:val="RightPar1"/>
        <w:numPr>
          <w:ilvl w:val="0"/>
          <w:numId w:val="53"/>
        </w:numPr>
        <w:tabs>
          <w:tab w:val="clear" w:pos="-720"/>
          <w:tab w:val="clear" w:pos="0"/>
          <w:tab w:val="clear" w:pos="720"/>
        </w:tabs>
        <w:suppressAutoHyphens w:val="0"/>
        <w:spacing w:after="12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 xml:space="preserve">will any participants be recruited  through </w:t>
      </w:r>
      <w:r w:rsidRPr="003C12DB">
        <w:rPr>
          <w:rFonts w:asciiTheme="minorHAnsi" w:hAnsiTheme="minorHAnsi" w:cstheme="minorHAnsi"/>
          <w:color w:val="0000FF"/>
          <w:sz w:val="22"/>
          <w:szCs w:val="22"/>
        </w:rPr>
        <w:t>PICs</w:t>
      </w:r>
    </w:p>
    <w:p w14:paraId="7FD86075" w14:textId="77777777" w:rsidR="00475FDA" w:rsidRPr="003C12DB" w:rsidRDefault="00475FDA" w:rsidP="006B7F1D">
      <w:pPr>
        <w:pStyle w:val="RightPar1"/>
        <w:numPr>
          <w:ilvl w:val="0"/>
          <w:numId w:val="53"/>
        </w:numPr>
        <w:tabs>
          <w:tab w:val="clear" w:pos="-720"/>
          <w:tab w:val="clear" w:pos="0"/>
          <w:tab w:val="clear" w:pos="720"/>
        </w:tabs>
        <w:suppressAutoHyphens w:val="0"/>
        <w:spacing w:after="12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will any participants be recruited by publicity;</w:t>
      </w:r>
      <w:r w:rsidRPr="003C12DB">
        <w:rPr>
          <w:rFonts w:asciiTheme="minorHAnsi" w:hAnsiTheme="minorHAnsi" w:cstheme="minorHAnsi"/>
          <w:color w:val="0000FF"/>
          <w:sz w:val="22"/>
          <w:szCs w:val="22"/>
        </w:rPr>
        <w:t xml:space="preserve"> </w:t>
      </w:r>
      <w:r w:rsidRPr="003C12DB">
        <w:rPr>
          <w:rFonts w:asciiTheme="minorHAnsi" w:hAnsiTheme="minorHAnsi" w:cstheme="minorHAnsi"/>
          <w:bCs/>
          <w:color w:val="0000FF"/>
          <w:sz w:val="22"/>
          <w:szCs w:val="22"/>
        </w:rPr>
        <w:t>posters, leaflets, adverts or websites</w:t>
      </w:r>
    </w:p>
    <w:p w14:paraId="2AF96D81" w14:textId="77777777" w:rsidR="00475FDA" w:rsidRPr="003C12DB" w:rsidRDefault="00475FDA" w:rsidP="006B7F1D">
      <w:pPr>
        <w:pStyle w:val="RightPar1"/>
        <w:numPr>
          <w:ilvl w:val="0"/>
          <w:numId w:val="53"/>
        </w:numPr>
        <w:tabs>
          <w:tab w:val="clear" w:pos="-720"/>
          <w:tab w:val="clear" w:pos="0"/>
          <w:tab w:val="clear" w:pos="720"/>
        </w:tabs>
        <w:suppressAutoHyphens w:val="0"/>
        <w:spacing w:after="120"/>
        <w:rPr>
          <w:rFonts w:asciiTheme="minorHAnsi" w:hAnsiTheme="minorHAnsi" w:cstheme="minorHAnsi"/>
          <w:bCs/>
          <w:color w:val="0000FF"/>
          <w:sz w:val="22"/>
          <w:szCs w:val="22"/>
        </w:rPr>
      </w:pPr>
      <w:proofErr w:type="gramStart"/>
      <w:r w:rsidRPr="003C12DB">
        <w:rPr>
          <w:rFonts w:asciiTheme="minorHAnsi" w:hAnsiTheme="minorHAnsi" w:cstheme="minorHAnsi"/>
          <w:bCs/>
          <w:color w:val="0000FF"/>
          <w:sz w:val="22"/>
          <w:szCs w:val="22"/>
        </w:rPr>
        <w:t>details</w:t>
      </w:r>
      <w:proofErr w:type="gramEnd"/>
      <w:r w:rsidRPr="003C12DB">
        <w:rPr>
          <w:rFonts w:asciiTheme="minorHAnsi" w:hAnsiTheme="minorHAnsi" w:cstheme="minorHAnsi"/>
          <w:bCs/>
          <w:color w:val="0000FF"/>
          <w:sz w:val="22"/>
          <w:szCs w:val="22"/>
        </w:rPr>
        <w:t xml:space="preserve"> of the sources of identifiable personal information that will be used to identify potential participant. Normally only a member of the patient’s existing clinical care team should have access to patient records without explicit consent in order to identify potential participants, check whether they meet the inclusion criteria or make the initial approach to patients.  If the </w:t>
      </w:r>
      <w:r w:rsidRPr="003C12DB">
        <w:rPr>
          <w:rFonts w:asciiTheme="minorHAnsi" w:hAnsiTheme="minorHAnsi" w:cstheme="minorHAnsi"/>
          <w:bCs/>
          <w:color w:val="0000FF"/>
          <w:sz w:val="22"/>
          <w:szCs w:val="22"/>
        </w:rPr>
        <w:lastRenderedPageBreak/>
        <w:t>research proposes to use someone outside the clinical team to identify suitable participants or as first contact with the participant, the reason for this should be explained</w:t>
      </w:r>
    </w:p>
    <w:p w14:paraId="3DEAB139" w14:textId="77777777" w:rsidR="00475FDA" w:rsidRPr="003C12DB" w:rsidRDefault="00475FDA" w:rsidP="006B7F1D">
      <w:pPr>
        <w:pStyle w:val="RightPar1"/>
        <w:numPr>
          <w:ilvl w:val="0"/>
          <w:numId w:val="53"/>
        </w:numPr>
        <w:tabs>
          <w:tab w:val="clear" w:pos="-720"/>
          <w:tab w:val="clear" w:pos="0"/>
          <w:tab w:val="clear" w:pos="720"/>
        </w:tabs>
        <w:suppressAutoHyphens w:val="0"/>
        <w:spacing w:after="12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The arrangements for referral if the participants are to be identified by a separate research team</w:t>
      </w:r>
    </w:p>
    <w:p w14:paraId="6F9DBCDC" w14:textId="77777777" w:rsidR="00475FDA" w:rsidRPr="003C12DB" w:rsidRDefault="00475FDA" w:rsidP="006B7F1D">
      <w:pPr>
        <w:pStyle w:val="RightPar1"/>
        <w:numPr>
          <w:ilvl w:val="0"/>
          <w:numId w:val="53"/>
        </w:numPr>
        <w:tabs>
          <w:tab w:val="clear" w:pos="-720"/>
          <w:tab w:val="clear" w:pos="0"/>
          <w:tab w:val="clear" w:pos="720"/>
        </w:tabs>
        <w:suppressAutoHyphens w:val="0"/>
        <w:spacing w:after="120"/>
        <w:rPr>
          <w:rFonts w:asciiTheme="minorHAnsi" w:hAnsiTheme="minorHAnsi" w:cstheme="minorHAnsi"/>
          <w:bCs/>
          <w:color w:val="0000FF"/>
          <w:sz w:val="22"/>
          <w:szCs w:val="22"/>
        </w:rPr>
      </w:pPr>
      <w:r w:rsidRPr="003C12DB">
        <w:rPr>
          <w:rFonts w:asciiTheme="minorHAnsi" w:hAnsiTheme="minorHAnsi" w:cstheme="minorHAnsi"/>
          <w:color w:val="0000FF"/>
          <w:sz w:val="22"/>
          <w:szCs w:val="22"/>
        </w:rPr>
        <w:t>If  patient or disease registers are used to identify potential participants a  brief description of the consent and confidentiality arrangements of the register should be included</w:t>
      </w:r>
    </w:p>
    <w:p w14:paraId="11632602" w14:textId="77777777" w:rsidR="00475FDA" w:rsidRPr="003C12DB" w:rsidRDefault="00475FDA" w:rsidP="006B7F1D">
      <w:pPr>
        <w:pStyle w:val="RightPar1"/>
        <w:numPr>
          <w:ilvl w:val="0"/>
          <w:numId w:val="53"/>
        </w:numPr>
        <w:tabs>
          <w:tab w:val="clear" w:pos="-720"/>
          <w:tab w:val="clear" w:pos="0"/>
          <w:tab w:val="clear" w:pos="720"/>
        </w:tabs>
        <w:suppressAutoHyphens w:val="0"/>
        <w:spacing w:after="120"/>
        <w:rPr>
          <w:rFonts w:asciiTheme="minorHAnsi" w:hAnsiTheme="minorHAnsi" w:cstheme="minorHAnsi"/>
          <w:bCs/>
          <w:color w:val="0000FF"/>
          <w:sz w:val="22"/>
          <w:szCs w:val="22"/>
        </w:rPr>
      </w:pPr>
      <w:r w:rsidRPr="003C12DB">
        <w:rPr>
          <w:rFonts w:asciiTheme="minorHAnsi" w:hAnsiTheme="minorHAnsi" w:cstheme="minorHAnsi"/>
          <w:color w:val="0000FF"/>
          <w:sz w:val="22"/>
          <w:szCs w:val="22"/>
        </w:rPr>
        <w:t xml:space="preserve"> Certain studies, such as cluster trials, incorporate a separate screening process relevant to that trial design – in such cases it may be appropriate to collect more detailed information regarding screened participants.</w:t>
      </w:r>
    </w:p>
    <w:p w14:paraId="23B5C55D" w14:textId="77777777" w:rsidR="00475FDA" w:rsidRPr="003C12DB" w:rsidRDefault="00475FDA" w:rsidP="006B7F1D">
      <w:pPr>
        <w:pStyle w:val="RightPar1"/>
        <w:numPr>
          <w:ilvl w:val="0"/>
          <w:numId w:val="53"/>
        </w:numPr>
        <w:tabs>
          <w:tab w:val="clear" w:pos="-720"/>
          <w:tab w:val="clear" w:pos="0"/>
          <w:tab w:val="clear" w:pos="720"/>
        </w:tabs>
        <w:suppressAutoHyphens w:val="0"/>
        <w:spacing w:after="12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It should be clear who will confirm eligibility. NB in a CTIMP this must be confirmed by a medical practitioner.</w:t>
      </w:r>
    </w:p>
    <w:p w14:paraId="0F6141D4" w14:textId="77777777" w:rsidR="00475FDA" w:rsidRPr="003C12DB" w:rsidRDefault="00475FDA" w:rsidP="003802A1">
      <w:pPr>
        <w:pStyle w:val="RightPar1"/>
        <w:tabs>
          <w:tab w:val="clear" w:pos="-720"/>
          <w:tab w:val="clear" w:pos="0"/>
          <w:tab w:val="clear" w:pos="720"/>
        </w:tabs>
        <w:suppressAutoHyphens w:val="0"/>
        <w:spacing w:after="120"/>
        <w:rPr>
          <w:rFonts w:asciiTheme="minorHAnsi" w:hAnsiTheme="minorHAnsi" w:cstheme="minorHAnsi"/>
          <w:bCs/>
          <w:color w:val="0000FF"/>
          <w:sz w:val="22"/>
          <w:szCs w:val="22"/>
        </w:rPr>
      </w:pPr>
    </w:p>
    <w:p w14:paraId="7181EAB0" w14:textId="2D971FF0" w:rsidR="00475FDA" w:rsidRPr="003802A1" w:rsidRDefault="00093582" w:rsidP="003802A1">
      <w:pPr>
        <w:pStyle w:val="BodyText"/>
        <w:tabs>
          <w:tab w:val="left" w:pos="709"/>
        </w:tabs>
        <w:spacing w:after="120"/>
        <w:rPr>
          <w:rFonts w:asciiTheme="minorHAnsi" w:hAnsiTheme="minorHAnsi" w:cstheme="minorHAnsi"/>
          <w:b/>
          <w:i w:val="0"/>
          <w:color w:val="0000FF"/>
          <w:sz w:val="22"/>
          <w:szCs w:val="22"/>
        </w:rPr>
      </w:pPr>
      <w:r>
        <w:rPr>
          <w:rFonts w:asciiTheme="minorHAnsi" w:hAnsiTheme="minorHAnsi" w:cstheme="minorHAnsi"/>
          <w:b/>
          <w:i w:val="0"/>
          <w:sz w:val="22"/>
          <w:szCs w:val="22"/>
        </w:rPr>
        <w:t>7.1.2</w:t>
      </w:r>
      <w:r>
        <w:rPr>
          <w:rFonts w:asciiTheme="minorHAnsi" w:hAnsiTheme="minorHAnsi" w:cstheme="minorHAnsi"/>
          <w:b/>
          <w:i w:val="0"/>
          <w:sz w:val="22"/>
          <w:szCs w:val="22"/>
        </w:rPr>
        <w:tab/>
      </w:r>
      <w:r w:rsidR="00475FDA" w:rsidRPr="003C12DB">
        <w:rPr>
          <w:rFonts w:asciiTheme="minorHAnsi" w:hAnsiTheme="minorHAnsi" w:cstheme="minorHAnsi"/>
          <w:b/>
          <w:i w:val="0"/>
          <w:sz w:val="22"/>
          <w:szCs w:val="22"/>
        </w:rPr>
        <w:t>Screening</w:t>
      </w:r>
    </w:p>
    <w:p w14:paraId="20154D9D" w14:textId="77777777" w:rsidR="00475FDA" w:rsidRPr="003C12DB" w:rsidRDefault="00475FDA" w:rsidP="003802A1">
      <w:pPr>
        <w:pStyle w:val="RightPar1"/>
        <w:tabs>
          <w:tab w:val="clear" w:pos="720"/>
          <w:tab w:val="decimal" w:pos="0"/>
        </w:tabs>
        <w:spacing w:after="120"/>
        <w:ind w:left="0"/>
        <w:rPr>
          <w:rFonts w:asciiTheme="minorHAnsi" w:hAnsiTheme="minorHAnsi" w:cstheme="minorHAnsi"/>
          <w:bCs/>
          <w:color w:val="0000FF"/>
          <w:sz w:val="22"/>
          <w:szCs w:val="22"/>
        </w:rPr>
      </w:pPr>
      <w:r w:rsidRPr="003C12DB">
        <w:rPr>
          <w:rFonts w:asciiTheme="minorHAnsi" w:hAnsiTheme="minorHAnsi" w:cstheme="minorHAnsi"/>
          <w:color w:val="0000FF"/>
          <w:sz w:val="22"/>
          <w:szCs w:val="22"/>
        </w:rPr>
        <w:t xml:space="preserve">Aim: To </w:t>
      </w:r>
      <w:r w:rsidRPr="003C12DB">
        <w:rPr>
          <w:rFonts w:asciiTheme="minorHAnsi" w:hAnsiTheme="minorHAnsi" w:cstheme="minorHAnsi"/>
          <w:bCs/>
          <w:color w:val="0000FF"/>
          <w:sz w:val="22"/>
          <w:szCs w:val="22"/>
        </w:rPr>
        <w:t xml:space="preserve">list any screening requirements such as laboratory or diagnostic testing necessary to meet any noted inclusion or exclusion criteria </w:t>
      </w:r>
      <w:r w:rsidRPr="003C12DB">
        <w:rPr>
          <w:rFonts w:asciiTheme="minorHAnsi" w:hAnsiTheme="minorHAnsi" w:cstheme="minorHAnsi"/>
          <w:color w:val="0000FF"/>
          <w:sz w:val="22"/>
          <w:szCs w:val="22"/>
          <w:lang w:val="en-GB"/>
        </w:rPr>
        <w:t>such as:-</w:t>
      </w:r>
    </w:p>
    <w:p w14:paraId="6C4F3442" w14:textId="77777777" w:rsidR="00475FDA" w:rsidRPr="003802A1" w:rsidRDefault="00475FDA" w:rsidP="006B7F1D">
      <w:pPr>
        <w:numPr>
          <w:ilvl w:val="0"/>
          <w:numId w:val="57"/>
        </w:numPr>
        <w:spacing w:line="240" w:lineRule="auto"/>
        <w:rPr>
          <w:rFonts w:cstheme="minorHAnsi"/>
          <w:color w:val="0000FF"/>
          <w:szCs w:val="22"/>
        </w:rPr>
      </w:pPr>
      <w:r w:rsidRPr="003C12DB">
        <w:rPr>
          <w:rFonts w:cstheme="minorHAnsi"/>
          <w:color w:val="0000FF"/>
          <w:szCs w:val="22"/>
        </w:rPr>
        <w:t>ECG</w:t>
      </w:r>
    </w:p>
    <w:p w14:paraId="3594B8F8" w14:textId="77777777" w:rsidR="00475FDA" w:rsidRPr="003802A1" w:rsidRDefault="00475FDA" w:rsidP="006B7F1D">
      <w:pPr>
        <w:numPr>
          <w:ilvl w:val="0"/>
          <w:numId w:val="57"/>
        </w:numPr>
        <w:spacing w:line="240" w:lineRule="auto"/>
        <w:rPr>
          <w:rFonts w:cstheme="minorHAnsi"/>
          <w:color w:val="0000FF"/>
          <w:szCs w:val="22"/>
        </w:rPr>
      </w:pPr>
      <w:r w:rsidRPr="003C12DB">
        <w:rPr>
          <w:rFonts w:cstheme="minorHAnsi"/>
          <w:color w:val="0000FF"/>
          <w:szCs w:val="22"/>
        </w:rPr>
        <w:t>laboratory tests</w:t>
      </w:r>
    </w:p>
    <w:p w14:paraId="2588D8A3" w14:textId="77777777" w:rsidR="00475FDA" w:rsidRPr="003802A1" w:rsidRDefault="00475FDA" w:rsidP="006B7F1D">
      <w:pPr>
        <w:numPr>
          <w:ilvl w:val="0"/>
          <w:numId w:val="57"/>
        </w:numPr>
        <w:spacing w:line="240" w:lineRule="auto"/>
        <w:rPr>
          <w:rFonts w:cstheme="minorHAnsi"/>
          <w:color w:val="0000FF"/>
          <w:szCs w:val="22"/>
        </w:rPr>
      </w:pPr>
      <w:r w:rsidRPr="003C12DB">
        <w:rPr>
          <w:rFonts w:cstheme="minorHAnsi"/>
          <w:color w:val="0000FF"/>
          <w:szCs w:val="22"/>
        </w:rPr>
        <w:t>biopsies and samples</w:t>
      </w:r>
    </w:p>
    <w:p w14:paraId="26DF7B57" w14:textId="5E898378" w:rsidR="00475FDA" w:rsidRPr="003802A1" w:rsidRDefault="00475FDA" w:rsidP="006B7F1D">
      <w:pPr>
        <w:numPr>
          <w:ilvl w:val="0"/>
          <w:numId w:val="57"/>
        </w:numPr>
        <w:spacing w:line="240" w:lineRule="auto"/>
        <w:rPr>
          <w:rFonts w:cstheme="minorHAnsi"/>
          <w:bCs/>
          <w:color w:val="0000FF"/>
          <w:szCs w:val="22"/>
        </w:rPr>
      </w:pPr>
      <w:r w:rsidRPr="003C12DB">
        <w:rPr>
          <w:rFonts w:cstheme="minorHAnsi"/>
          <w:color w:val="0000FF"/>
          <w:szCs w:val="22"/>
        </w:rPr>
        <w:t>scans</w:t>
      </w:r>
    </w:p>
    <w:p w14:paraId="0F480196" w14:textId="5C8585E8" w:rsidR="00475FDA" w:rsidRPr="003802A1" w:rsidRDefault="00475FDA" w:rsidP="003802A1">
      <w:pPr>
        <w:spacing w:line="240" w:lineRule="auto"/>
        <w:rPr>
          <w:rFonts w:cstheme="minorHAnsi"/>
          <w:color w:val="0000FF"/>
          <w:szCs w:val="22"/>
        </w:rPr>
      </w:pPr>
      <w:r w:rsidRPr="003C12DB">
        <w:rPr>
          <w:rFonts w:cstheme="minorHAnsi"/>
          <w:bCs/>
          <w:color w:val="0000FF"/>
          <w:szCs w:val="22"/>
        </w:rPr>
        <w:t xml:space="preserve">Any assessments and or procedures performed as part of routine care which will be used to screen patients for eligibility will require defined timelines (e.g. x-rays within the last 6 months). </w:t>
      </w:r>
      <w:r w:rsidRPr="003C12DB">
        <w:rPr>
          <w:rFonts w:cstheme="minorHAnsi"/>
          <w:color w:val="0000FF"/>
          <w:szCs w:val="22"/>
        </w:rPr>
        <w:t>Specify the maximum duration allowed between screening and recruitment (if applicable).</w:t>
      </w:r>
    </w:p>
    <w:p w14:paraId="187CABCB" w14:textId="5922224D" w:rsidR="00475FDA" w:rsidRPr="003C12DB" w:rsidRDefault="00475FDA" w:rsidP="003802A1">
      <w:pPr>
        <w:pStyle w:val="RightPar1"/>
        <w:tabs>
          <w:tab w:val="clear" w:pos="720"/>
        </w:tabs>
        <w:spacing w:after="120"/>
        <w:ind w:left="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 xml:space="preserve">Screen failures i.e. patients who do not meet eligibility criteria at time of screening may be eligible for rescreening </w:t>
      </w:r>
      <w:r w:rsidR="00863CB0">
        <w:rPr>
          <w:rFonts w:asciiTheme="minorHAnsi" w:hAnsiTheme="minorHAnsi" w:cstheme="minorHAnsi"/>
          <w:bCs/>
          <w:color w:val="0000FF"/>
          <w:sz w:val="22"/>
          <w:szCs w:val="22"/>
        </w:rPr>
        <w:t>participant</w:t>
      </w:r>
      <w:r w:rsidRPr="003C12DB">
        <w:rPr>
          <w:rFonts w:asciiTheme="minorHAnsi" w:hAnsiTheme="minorHAnsi" w:cstheme="minorHAnsi"/>
          <w:bCs/>
          <w:color w:val="0000FF"/>
          <w:sz w:val="22"/>
          <w:szCs w:val="22"/>
        </w:rPr>
        <w:t xml:space="preserve"> to acceptable parameters. If this is the case then the process needs to be clearly laid out.</w:t>
      </w:r>
    </w:p>
    <w:p w14:paraId="39CE3EA1" w14:textId="02FA45DB" w:rsidR="00475FDA" w:rsidRPr="003C12DB" w:rsidRDefault="00475FDA" w:rsidP="003802A1">
      <w:pPr>
        <w:spacing w:line="240" w:lineRule="auto"/>
        <w:rPr>
          <w:rFonts w:cstheme="minorHAnsi"/>
          <w:color w:val="0000FF"/>
          <w:szCs w:val="22"/>
        </w:rPr>
      </w:pPr>
      <w:r w:rsidRPr="003C12DB">
        <w:rPr>
          <w:rFonts w:cstheme="minorHAnsi"/>
          <w:color w:val="0000FF"/>
          <w:szCs w:val="22"/>
        </w:rPr>
        <w:t>If eligibility screening involves procedures that emit ionising radiation it is vital that the exposure is categorised correctly. The following guidance should be followed:</w:t>
      </w:r>
    </w:p>
    <w:p w14:paraId="5C9E2798" w14:textId="565696B5"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Ionising radiation exposures are considered to be ‘research exposures’ where the exposure is required as a specified part of, and for the purpose of, the research. For example: </w:t>
      </w:r>
    </w:p>
    <w:p w14:paraId="3A61E83B" w14:textId="54916BFA" w:rsidR="00475FDA" w:rsidRPr="003C12DB" w:rsidRDefault="00475FDA" w:rsidP="006B7F1D">
      <w:pPr>
        <w:pStyle w:val="ListParagraph"/>
        <w:numPr>
          <w:ilvl w:val="0"/>
          <w:numId w:val="61"/>
        </w:numPr>
        <w:spacing w:after="120" w:line="240" w:lineRule="auto"/>
        <w:rPr>
          <w:rFonts w:cstheme="minorHAnsi"/>
          <w:color w:val="0000FF"/>
        </w:rPr>
      </w:pPr>
      <w:r w:rsidRPr="003C12DB">
        <w:rPr>
          <w:rFonts w:cstheme="minorHAnsi"/>
          <w:color w:val="0000FF"/>
        </w:rPr>
        <w:t xml:space="preserve">diagnostic procedures undertaken prospectively to confirm the eligibility of potential participants for the </w:t>
      </w:r>
      <w:r w:rsidR="005A6ABC">
        <w:rPr>
          <w:rFonts w:cstheme="minorHAnsi"/>
          <w:color w:val="0000FF"/>
        </w:rPr>
        <w:t>trial</w:t>
      </w:r>
      <w:r w:rsidRPr="003C12DB">
        <w:rPr>
          <w:rFonts w:cstheme="minorHAnsi"/>
          <w:color w:val="0000FF"/>
        </w:rPr>
        <w:t xml:space="preserve"> or to provide (qualitative or quantitative) data regarding disease status at baseline; or</w:t>
      </w:r>
    </w:p>
    <w:p w14:paraId="5916FC7E" w14:textId="0E089A95" w:rsidR="00475FDA" w:rsidRPr="003C12DB" w:rsidRDefault="00475FDA" w:rsidP="006B7F1D">
      <w:pPr>
        <w:pStyle w:val="ListParagraph"/>
        <w:numPr>
          <w:ilvl w:val="0"/>
          <w:numId w:val="61"/>
        </w:numPr>
        <w:spacing w:after="120" w:line="240" w:lineRule="auto"/>
        <w:rPr>
          <w:rFonts w:cstheme="minorHAnsi"/>
          <w:color w:val="0000FF"/>
        </w:rPr>
      </w:pPr>
      <w:r w:rsidRPr="003C12DB">
        <w:rPr>
          <w:rFonts w:cstheme="minorHAnsi"/>
          <w:color w:val="0000FF"/>
        </w:rPr>
        <w:t xml:space="preserve">radiotherapy as part of a treatment strategy to which patients are assigned prospectively by the protocol, either as part of an experimental or control arm, and which will be evaluated by the </w:t>
      </w:r>
      <w:r w:rsidR="005A6ABC">
        <w:rPr>
          <w:rFonts w:cstheme="minorHAnsi"/>
          <w:color w:val="0000FF"/>
        </w:rPr>
        <w:t>trial</w:t>
      </w:r>
      <w:r w:rsidRPr="003C12DB">
        <w:rPr>
          <w:rFonts w:cstheme="minorHAnsi"/>
          <w:color w:val="0000FF"/>
        </w:rPr>
        <w:t>; or</w:t>
      </w:r>
    </w:p>
    <w:p w14:paraId="61E15E8A" w14:textId="77777777" w:rsidR="00475FDA" w:rsidRPr="003C12DB" w:rsidRDefault="00475FDA" w:rsidP="006B7F1D">
      <w:pPr>
        <w:pStyle w:val="ListParagraph"/>
        <w:numPr>
          <w:ilvl w:val="0"/>
          <w:numId w:val="61"/>
        </w:numPr>
        <w:spacing w:after="120" w:line="240" w:lineRule="auto"/>
        <w:rPr>
          <w:rFonts w:cstheme="minorHAnsi"/>
          <w:color w:val="0000FF"/>
        </w:rPr>
      </w:pPr>
      <w:r w:rsidRPr="003C12DB">
        <w:rPr>
          <w:rFonts w:cstheme="minorHAnsi"/>
          <w:color w:val="0000FF"/>
        </w:rPr>
        <w:t>diagnostic procedures scheduled at formal time-points within the trial protocol to assess disease status or response to treatment; or</w:t>
      </w:r>
    </w:p>
    <w:p w14:paraId="50E242B0" w14:textId="7134A021" w:rsidR="00475FDA" w:rsidRDefault="00475FDA" w:rsidP="006B7F1D">
      <w:pPr>
        <w:pStyle w:val="ListParagraph"/>
        <w:numPr>
          <w:ilvl w:val="0"/>
          <w:numId w:val="61"/>
        </w:numPr>
        <w:spacing w:after="120" w:line="240" w:lineRule="auto"/>
        <w:rPr>
          <w:rFonts w:cstheme="minorHAnsi"/>
          <w:color w:val="0000FF"/>
        </w:rPr>
      </w:pPr>
      <w:r w:rsidRPr="003C12DB">
        <w:rPr>
          <w:rFonts w:cstheme="minorHAnsi"/>
          <w:color w:val="0000FF"/>
        </w:rPr>
        <w:t xml:space="preserve">diagnostic imaging or image-guided procedures undertaken prospectively whilst the patient is enrolled in the </w:t>
      </w:r>
      <w:r w:rsidR="005A6ABC">
        <w:rPr>
          <w:rFonts w:cstheme="minorHAnsi"/>
          <w:color w:val="0000FF"/>
        </w:rPr>
        <w:t>trial</w:t>
      </w:r>
    </w:p>
    <w:p w14:paraId="130693BB" w14:textId="77777777" w:rsidR="003802A1" w:rsidRPr="003802A1" w:rsidRDefault="003802A1" w:rsidP="003802A1">
      <w:pPr>
        <w:pStyle w:val="ListParagraph"/>
        <w:spacing w:after="120" w:line="240" w:lineRule="auto"/>
        <w:rPr>
          <w:rFonts w:cstheme="minorHAnsi"/>
          <w:color w:val="0000FF"/>
        </w:rPr>
      </w:pPr>
    </w:p>
    <w:p w14:paraId="132527B7" w14:textId="77777777" w:rsidR="00475FDA" w:rsidRDefault="00475FDA" w:rsidP="003802A1">
      <w:pPr>
        <w:spacing w:line="240" w:lineRule="auto"/>
        <w:rPr>
          <w:rFonts w:cstheme="minorHAnsi"/>
          <w:color w:val="0000FF"/>
          <w:szCs w:val="22"/>
        </w:rPr>
      </w:pPr>
      <w:r w:rsidRPr="003C12DB">
        <w:rPr>
          <w:rFonts w:cstheme="minorHAnsi"/>
          <w:color w:val="0000FF"/>
          <w:szCs w:val="22"/>
        </w:rPr>
        <w:lastRenderedPageBreak/>
        <w:t>Exposures which meet any of these criteria are considered to be research exposures even where they would otherwise be part of normal clinical care for patients treated outside the research setting, and whether or not research participation will result in ‘additional’ exposure over and above routine care.</w:t>
      </w:r>
    </w:p>
    <w:p w14:paraId="6C6F0AA7" w14:textId="77777777" w:rsidR="00CE5988" w:rsidRPr="003C12DB" w:rsidRDefault="00CE5988" w:rsidP="003802A1">
      <w:pPr>
        <w:spacing w:line="240" w:lineRule="auto"/>
        <w:rPr>
          <w:rFonts w:cstheme="minorHAnsi"/>
          <w:color w:val="0000FF"/>
          <w:szCs w:val="22"/>
        </w:rPr>
      </w:pPr>
    </w:p>
    <w:p w14:paraId="7F7486B8" w14:textId="023BD0C8" w:rsidR="00475FDA" w:rsidRPr="00CE5988" w:rsidRDefault="00CE5988" w:rsidP="00CE5988">
      <w:pPr>
        <w:pStyle w:val="RightPar1"/>
        <w:tabs>
          <w:tab w:val="clear" w:pos="-720"/>
          <w:tab w:val="clear" w:pos="0"/>
          <w:tab w:val="clear" w:pos="720"/>
        </w:tabs>
        <w:suppressAutoHyphens w:val="0"/>
        <w:spacing w:after="120"/>
        <w:ind w:left="0"/>
        <w:rPr>
          <w:rFonts w:asciiTheme="minorHAnsi" w:hAnsiTheme="minorHAnsi" w:cstheme="minorHAnsi"/>
          <w:b/>
          <w:spacing w:val="-3"/>
          <w:sz w:val="22"/>
          <w:szCs w:val="22"/>
          <w:lang w:val="en-GB"/>
        </w:rPr>
      </w:pPr>
      <w:r w:rsidRPr="00CE5988">
        <w:rPr>
          <w:rFonts w:asciiTheme="minorHAnsi" w:hAnsiTheme="minorHAnsi" w:cstheme="minorHAnsi"/>
          <w:b/>
          <w:spacing w:val="-3"/>
          <w:sz w:val="22"/>
          <w:szCs w:val="22"/>
          <w:lang w:val="en-GB"/>
        </w:rPr>
        <w:t xml:space="preserve">7.1.3 </w:t>
      </w:r>
      <w:r w:rsidR="00475FDA" w:rsidRPr="00CE5988">
        <w:rPr>
          <w:rFonts w:asciiTheme="minorHAnsi" w:hAnsiTheme="minorHAnsi" w:cstheme="minorHAnsi"/>
          <w:b/>
          <w:spacing w:val="-3"/>
          <w:sz w:val="22"/>
          <w:szCs w:val="22"/>
          <w:lang w:val="en-GB"/>
        </w:rPr>
        <w:tab/>
      </w:r>
      <w:r w:rsidRPr="00CE5988">
        <w:rPr>
          <w:rFonts w:asciiTheme="minorHAnsi" w:hAnsiTheme="minorHAnsi" w:cstheme="minorHAnsi"/>
          <w:b/>
          <w:spacing w:val="-3"/>
          <w:sz w:val="22"/>
          <w:szCs w:val="22"/>
          <w:lang w:val="en-GB"/>
        </w:rPr>
        <w:t xml:space="preserve">Payment </w:t>
      </w:r>
    </w:p>
    <w:p w14:paraId="12C132D5" w14:textId="00247EBF" w:rsidR="00475FDA" w:rsidRPr="003C12DB" w:rsidRDefault="00475FDA" w:rsidP="003802A1">
      <w:pPr>
        <w:pStyle w:val="RightPar1"/>
        <w:tabs>
          <w:tab w:val="clear" w:pos="-720"/>
          <w:tab w:val="clear" w:pos="0"/>
          <w:tab w:val="clear" w:pos="720"/>
        </w:tabs>
        <w:suppressAutoHyphens w:val="0"/>
        <w:spacing w:after="120"/>
        <w:ind w:left="0"/>
        <w:rPr>
          <w:rFonts w:asciiTheme="minorHAnsi" w:hAnsiTheme="minorHAnsi" w:cstheme="minorHAnsi"/>
          <w:color w:val="0000FF"/>
          <w:sz w:val="22"/>
          <w:szCs w:val="22"/>
        </w:rPr>
      </w:pPr>
      <w:r w:rsidRPr="003C12DB">
        <w:rPr>
          <w:rFonts w:asciiTheme="minorHAnsi" w:hAnsiTheme="minorHAnsi" w:cstheme="minorHAnsi"/>
          <w:color w:val="0000FF"/>
          <w:sz w:val="22"/>
          <w:szCs w:val="22"/>
        </w:rPr>
        <w:t>The protocol should also detail all intended payments to participants e.g. reasonable travel expenses for any visits additional to normal care.</w:t>
      </w:r>
    </w:p>
    <w:p w14:paraId="18C7D42C" w14:textId="77777777" w:rsidR="00475FDA" w:rsidRPr="003C12DB" w:rsidRDefault="00994886" w:rsidP="003802A1">
      <w:pPr>
        <w:pStyle w:val="RightPar1"/>
        <w:tabs>
          <w:tab w:val="clear" w:pos="-720"/>
          <w:tab w:val="clear" w:pos="0"/>
          <w:tab w:val="clear" w:pos="720"/>
        </w:tabs>
        <w:suppressAutoHyphens w:val="0"/>
        <w:spacing w:after="120"/>
        <w:ind w:left="0"/>
        <w:rPr>
          <w:rFonts w:asciiTheme="minorHAnsi" w:hAnsiTheme="minorHAnsi" w:cstheme="minorHAnsi"/>
          <w:color w:val="0000FF"/>
          <w:sz w:val="22"/>
          <w:szCs w:val="22"/>
        </w:rPr>
      </w:pPr>
      <w:hyperlink r:id="rId20" w:history="1">
        <w:r w:rsidR="00475FDA" w:rsidRPr="003C12DB">
          <w:rPr>
            <w:rStyle w:val="Hyperlink"/>
            <w:rFonts w:asciiTheme="minorHAnsi" w:hAnsiTheme="minorHAnsi" w:cstheme="minorHAnsi"/>
            <w:sz w:val="22"/>
            <w:szCs w:val="22"/>
          </w:rPr>
          <w:t>http://www.hra.nhs.uk/documents/2014/05/hra-guidance-payments-incentives-research-v1-0-final-2014-05-21.pdf</w:t>
        </w:r>
      </w:hyperlink>
    </w:p>
    <w:p w14:paraId="452357B4" w14:textId="77777777" w:rsidR="00475FDA" w:rsidRPr="003C12DB" w:rsidRDefault="00475FDA" w:rsidP="003802A1">
      <w:pPr>
        <w:pStyle w:val="BodyText"/>
        <w:tabs>
          <w:tab w:val="left" w:pos="709"/>
        </w:tabs>
        <w:spacing w:after="120"/>
        <w:rPr>
          <w:rFonts w:asciiTheme="minorHAnsi" w:hAnsiTheme="minorHAnsi" w:cstheme="minorHAnsi"/>
          <w:b/>
          <w:i w:val="0"/>
          <w:color w:val="FF0000"/>
          <w:sz w:val="22"/>
          <w:szCs w:val="22"/>
        </w:rPr>
      </w:pPr>
    </w:p>
    <w:p w14:paraId="29838E7F" w14:textId="363DE60A" w:rsidR="00475FDA" w:rsidRPr="003802A1" w:rsidRDefault="00093582" w:rsidP="003802A1">
      <w:pPr>
        <w:pStyle w:val="BodyText"/>
        <w:spacing w:after="120"/>
        <w:rPr>
          <w:rFonts w:asciiTheme="minorHAnsi" w:hAnsiTheme="minorHAnsi" w:cstheme="minorHAnsi"/>
          <w:b/>
          <w:i w:val="0"/>
          <w:sz w:val="22"/>
          <w:szCs w:val="22"/>
        </w:rPr>
      </w:pPr>
      <w:r>
        <w:rPr>
          <w:rFonts w:asciiTheme="minorHAnsi" w:hAnsiTheme="minorHAnsi" w:cstheme="minorHAnsi"/>
          <w:b/>
          <w:i w:val="0"/>
          <w:sz w:val="22"/>
          <w:szCs w:val="22"/>
        </w:rPr>
        <w:t xml:space="preserve">7.2 </w:t>
      </w:r>
      <w:r w:rsidR="00475FDA" w:rsidRPr="003C12DB">
        <w:rPr>
          <w:rFonts w:asciiTheme="minorHAnsi" w:hAnsiTheme="minorHAnsi" w:cstheme="minorHAnsi"/>
          <w:b/>
          <w:i w:val="0"/>
          <w:sz w:val="22"/>
          <w:szCs w:val="22"/>
        </w:rPr>
        <w:t xml:space="preserve">Consent </w:t>
      </w:r>
    </w:p>
    <w:p w14:paraId="5A00127E" w14:textId="56A26A84" w:rsidR="00475FDA" w:rsidRPr="003C12DB" w:rsidRDefault="00475FDA" w:rsidP="003802A1">
      <w:pPr>
        <w:spacing w:line="240" w:lineRule="auto"/>
        <w:rPr>
          <w:rFonts w:cstheme="minorHAnsi"/>
          <w:color w:val="0000FF"/>
          <w:szCs w:val="22"/>
        </w:rPr>
      </w:pPr>
      <w:r w:rsidRPr="003C12DB">
        <w:rPr>
          <w:rFonts w:cstheme="minorHAnsi"/>
          <w:color w:val="0000FF"/>
          <w:szCs w:val="22"/>
        </w:rPr>
        <w:t>The Principal Investigator (PI) retains overall responsibility for the</w:t>
      </w:r>
      <w:r w:rsidR="00686C79">
        <w:rPr>
          <w:rFonts w:cstheme="minorHAnsi"/>
          <w:color w:val="0000FF"/>
          <w:szCs w:val="22"/>
        </w:rPr>
        <w:t xml:space="preserve"> conduct of research at their </w:t>
      </w:r>
      <w:proofErr w:type="gramStart"/>
      <w:r w:rsidR="00686C79">
        <w:rPr>
          <w:rFonts w:cstheme="minorHAnsi"/>
          <w:color w:val="0000FF"/>
          <w:szCs w:val="22"/>
        </w:rPr>
        <w:t>site,</w:t>
      </w:r>
      <w:proofErr w:type="gramEnd"/>
      <w:r w:rsidR="00686C79">
        <w:rPr>
          <w:rFonts w:cstheme="minorHAnsi"/>
          <w:color w:val="0000FF"/>
          <w:szCs w:val="22"/>
        </w:rPr>
        <w:t xml:space="preserve"> this includes the taking of </w:t>
      </w:r>
      <w:r w:rsidRPr="003C12DB">
        <w:rPr>
          <w:rFonts w:cstheme="minorHAnsi"/>
          <w:color w:val="0000FF"/>
          <w:szCs w:val="22"/>
        </w:rPr>
        <w:t>informed consen</w:t>
      </w:r>
      <w:r w:rsidR="00686C79">
        <w:rPr>
          <w:rFonts w:cstheme="minorHAnsi"/>
          <w:color w:val="0000FF"/>
          <w:szCs w:val="22"/>
        </w:rPr>
        <w:t xml:space="preserve">t of participants at their site. They </w:t>
      </w:r>
      <w:r w:rsidRPr="003C12DB">
        <w:rPr>
          <w:rFonts w:cstheme="minorHAnsi"/>
          <w:color w:val="0000FF"/>
          <w:szCs w:val="22"/>
        </w:rPr>
        <w:t>must ensure that any person delegated responsibility to participate in the informed consent process is duly authorised, trained and competent to participate according to the ethically approved protocol, principles of Good Clinical Practice (GCP) and Declaration of Helsinki. If delegation of consent is acceptable then details should be provided.</w:t>
      </w:r>
    </w:p>
    <w:p w14:paraId="535A8BF6" w14:textId="0D161FE3" w:rsidR="00475FDA" w:rsidRPr="003C12DB" w:rsidRDefault="00475FDA" w:rsidP="003802A1">
      <w:pPr>
        <w:spacing w:line="240" w:lineRule="auto"/>
        <w:rPr>
          <w:rFonts w:cstheme="minorHAnsi"/>
          <w:color w:val="0000FF"/>
          <w:szCs w:val="22"/>
        </w:rPr>
      </w:pPr>
      <w:r w:rsidRPr="003C12DB">
        <w:rPr>
          <w:rFonts w:cstheme="minorHAnsi"/>
          <w:color w:val="0000FF"/>
          <w:szCs w:val="22"/>
        </w:rPr>
        <w:t>Informed consent must be obtained prior to the participant undergoing procedures that are specifically for the purposes of the trial and are out-with standard routine care at the participating site (including the collection of identifiable participant data unless the trial has prior approval from the Confidentiality Advisory Group (CAG) and the Research Ethics Committee (REC))</w:t>
      </w:r>
    </w:p>
    <w:p w14:paraId="5EA24E4D" w14:textId="24D203C9"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The right of a participant to refuse participation without giving reasons must be respected.  </w:t>
      </w:r>
    </w:p>
    <w:p w14:paraId="67BBCFD5" w14:textId="3971344B" w:rsidR="00475FDA" w:rsidRPr="003C12DB" w:rsidRDefault="00475FDA" w:rsidP="003802A1">
      <w:pPr>
        <w:spacing w:line="240" w:lineRule="auto"/>
        <w:rPr>
          <w:rFonts w:cstheme="minorHAnsi"/>
          <w:color w:val="0000FF"/>
          <w:szCs w:val="22"/>
        </w:rPr>
      </w:pPr>
      <w:r w:rsidRPr="003C12DB">
        <w:rPr>
          <w:rFonts w:cstheme="minorHAnsi"/>
          <w:color w:val="0000FF"/>
          <w:szCs w:val="22"/>
        </w:rPr>
        <w:t>The participant must remain free to withdraw at any time from the trial without giving reasons and without prejudicing his/her further treatment and must be provided with a contact point where he/she may obtain further information about the trial.</w:t>
      </w:r>
      <w:r w:rsidR="007832CB">
        <w:rPr>
          <w:rFonts w:cstheme="minorHAnsi"/>
          <w:color w:val="0000FF"/>
          <w:szCs w:val="22"/>
        </w:rPr>
        <w:t xml:space="preserve"> Data and samples collected up to the point of withdrawal can only be used after withdrawal if the participant has consented for this. Any intention to utilise such data should be outlined in the consent literature.</w:t>
      </w:r>
      <w:r w:rsidRPr="003C12DB">
        <w:rPr>
          <w:rFonts w:cstheme="minorHAnsi"/>
          <w:color w:val="0000FF"/>
          <w:szCs w:val="22"/>
        </w:rPr>
        <w:t xml:space="preserve"> Where a participant is required to re-consent or new information is required to be provided to a participant it is the responsibility of the PI to ensure this is done in a timely manner. </w:t>
      </w:r>
    </w:p>
    <w:p w14:paraId="2D40B29A" w14:textId="231BA9A3"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The PI </w:t>
      </w:r>
      <w:r w:rsidRPr="003C12DB">
        <w:rPr>
          <w:rFonts w:cstheme="minorHAnsi"/>
          <w:bCs/>
          <w:color w:val="0000FF"/>
          <w:szCs w:val="22"/>
        </w:rPr>
        <w:t xml:space="preserve">takes </w:t>
      </w:r>
      <w:r w:rsidRPr="003C12DB">
        <w:rPr>
          <w:rFonts w:cstheme="minorHAnsi"/>
          <w:color w:val="0000FF"/>
          <w:szCs w:val="22"/>
        </w:rPr>
        <w:t xml:space="preserve">responsibility for ensuring that all vulnerable </w:t>
      </w:r>
      <w:r w:rsidR="00863CB0">
        <w:rPr>
          <w:rFonts w:cstheme="minorHAnsi"/>
          <w:color w:val="0000FF"/>
          <w:szCs w:val="22"/>
        </w:rPr>
        <w:t>participant</w:t>
      </w:r>
      <w:r w:rsidRPr="003C12DB">
        <w:rPr>
          <w:rFonts w:cstheme="minorHAnsi"/>
          <w:color w:val="0000FF"/>
          <w:szCs w:val="22"/>
        </w:rPr>
        <w:t>s are protected and participate voluntarily in an environment free from coercion or undue influence</w:t>
      </w:r>
    </w:p>
    <w:p w14:paraId="5D181E84" w14:textId="77777777" w:rsidR="00FD25EF" w:rsidRDefault="00475FDA" w:rsidP="003802A1">
      <w:pPr>
        <w:pStyle w:val="Text"/>
        <w:spacing w:before="0" w:after="120"/>
        <w:jc w:val="left"/>
        <w:rPr>
          <w:rFonts w:asciiTheme="minorHAnsi" w:hAnsiTheme="minorHAnsi" w:cstheme="minorHAnsi"/>
          <w:color w:val="0000FF"/>
          <w:sz w:val="22"/>
          <w:szCs w:val="22"/>
        </w:rPr>
      </w:pPr>
      <w:r w:rsidRPr="003C12DB">
        <w:rPr>
          <w:rFonts w:asciiTheme="minorHAnsi" w:hAnsiTheme="minorHAnsi" w:cstheme="minorHAnsi"/>
          <w:color w:val="0000FF"/>
          <w:sz w:val="22"/>
          <w:szCs w:val="22"/>
        </w:rPr>
        <w:t>Where the participant population is likely to include a significant proportion of participants who cannot read or write, require translators or have cognitive impairment, appropriate alternative methods for supporting the informed consent process should be employed. This may include allowing a witness to sign on a participant’s behalf (in the case of problems with reading or writing), or allowing someone to date the form on behalf of the participant, or providing Participant Information Sheets in other languages or in a format easily understood by the participant population (in the case of minors or cognitive impairment).</w:t>
      </w:r>
    </w:p>
    <w:p w14:paraId="261079AA" w14:textId="5E9DDF56" w:rsidR="00475FDA" w:rsidRPr="003C12DB" w:rsidRDefault="00475FDA" w:rsidP="003802A1">
      <w:pPr>
        <w:pStyle w:val="Text"/>
        <w:spacing w:before="0" w:after="120"/>
        <w:jc w:val="left"/>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The protocol should specify what arrangements </w:t>
      </w:r>
      <w:r w:rsidR="00F262A0">
        <w:rPr>
          <w:rFonts w:asciiTheme="minorHAnsi" w:hAnsiTheme="minorHAnsi" w:cstheme="minorHAnsi"/>
          <w:color w:val="0000FF"/>
          <w:sz w:val="22"/>
          <w:szCs w:val="22"/>
        </w:rPr>
        <w:t>the s</w:t>
      </w:r>
      <w:r w:rsidRPr="003C12DB">
        <w:rPr>
          <w:rFonts w:asciiTheme="minorHAnsi" w:hAnsiTheme="minorHAnsi" w:cstheme="minorHAnsi"/>
          <w:color w:val="0000FF"/>
          <w:sz w:val="22"/>
          <w:szCs w:val="22"/>
        </w:rPr>
        <w:t xml:space="preserve">ponsor considers to be appropriate at site(s) to support the consent process for these participants. For example, if verbal translation is needed, should this be via a hospital interpreter or </w:t>
      </w:r>
      <w:proofErr w:type="spellStart"/>
      <w:r w:rsidRPr="003C12DB">
        <w:rPr>
          <w:rFonts w:asciiTheme="minorHAnsi" w:hAnsiTheme="minorHAnsi" w:cstheme="minorHAnsi"/>
          <w:color w:val="0000FF"/>
          <w:sz w:val="22"/>
          <w:szCs w:val="22"/>
        </w:rPr>
        <w:t>a</w:t>
      </w:r>
      <w:proofErr w:type="spellEnd"/>
      <w:r w:rsidRPr="003C12DB">
        <w:rPr>
          <w:rFonts w:asciiTheme="minorHAnsi" w:hAnsiTheme="minorHAnsi" w:cstheme="minorHAnsi"/>
          <w:color w:val="0000FF"/>
          <w:sz w:val="22"/>
          <w:szCs w:val="22"/>
        </w:rPr>
        <w:t xml:space="preserve"> </w:t>
      </w:r>
      <w:r w:rsidR="00F262A0">
        <w:rPr>
          <w:rFonts w:asciiTheme="minorHAnsi" w:hAnsiTheme="minorHAnsi" w:cstheme="minorHAnsi"/>
          <w:color w:val="0000FF"/>
          <w:sz w:val="22"/>
          <w:szCs w:val="22"/>
        </w:rPr>
        <w:t xml:space="preserve">independent </w:t>
      </w:r>
      <w:r w:rsidRPr="003C12DB">
        <w:rPr>
          <w:rFonts w:asciiTheme="minorHAnsi" w:hAnsiTheme="minorHAnsi" w:cstheme="minorHAnsi"/>
          <w:color w:val="0000FF"/>
          <w:sz w:val="22"/>
          <w:szCs w:val="22"/>
        </w:rPr>
        <w:t xml:space="preserve">interpreter; are telephone translation services acceptable; if translated written material is to be provided to participants, are these to be provided by the sponsor, or translated locally, and what arrangements are in place to confirm the accuracy of the translation, e.g. back translation; if age appropriate information for minors is to be provided, what age </w:t>
      </w:r>
      <w:r w:rsidRPr="003C12DB">
        <w:rPr>
          <w:rFonts w:asciiTheme="minorHAnsi" w:hAnsiTheme="minorHAnsi" w:cstheme="minorHAnsi"/>
          <w:color w:val="0000FF"/>
          <w:sz w:val="22"/>
          <w:szCs w:val="22"/>
        </w:rPr>
        <w:lastRenderedPageBreak/>
        <w:t>ranges is this divided into; if parent/guardian consent for a minor to participate is being sought, what are the acceptable relationships of the guardian to the minor?</w:t>
      </w:r>
    </w:p>
    <w:p w14:paraId="61183FAE" w14:textId="77777777" w:rsidR="00475FDA" w:rsidRPr="003C12DB" w:rsidRDefault="00475FDA" w:rsidP="003802A1">
      <w:pPr>
        <w:pStyle w:val="Text"/>
        <w:spacing w:before="0" w:after="120"/>
        <w:jc w:val="left"/>
        <w:rPr>
          <w:rFonts w:asciiTheme="minorHAnsi" w:hAnsiTheme="minorHAnsi" w:cstheme="minorHAnsi"/>
          <w:color w:val="0000FF"/>
          <w:sz w:val="22"/>
          <w:szCs w:val="22"/>
        </w:rPr>
      </w:pPr>
      <w:r w:rsidRPr="003C12DB">
        <w:rPr>
          <w:rFonts w:asciiTheme="minorHAnsi" w:hAnsiTheme="minorHAnsi" w:cstheme="minorHAnsi"/>
          <w:color w:val="0000FF"/>
          <w:sz w:val="22"/>
          <w:szCs w:val="22"/>
        </w:rPr>
        <w:t>Note that for studies involving sites in Wales, to comply with the Welsh Language Act 1993, the Participant Information Sheets and Consent forms must be translated into Welsh or provided bilingually where this is requested by a participant at a research site.</w:t>
      </w:r>
    </w:p>
    <w:p w14:paraId="7A4FD6A4"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should fully describe the process which typically involves:</w:t>
      </w:r>
    </w:p>
    <w:p w14:paraId="63EA4903" w14:textId="77777777" w:rsidR="00475FDA" w:rsidRPr="003C12DB" w:rsidRDefault="00475FDA" w:rsidP="006B7F1D">
      <w:pPr>
        <w:numPr>
          <w:ilvl w:val="0"/>
          <w:numId w:val="57"/>
        </w:numPr>
        <w:spacing w:line="240" w:lineRule="auto"/>
        <w:rPr>
          <w:rFonts w:cstheme="minorHAnsi"/>
          <w:color w:val="0000FF"/>
          <w:szCs w:val="22"/>
        </w:rPr>
      </w:pPr>
      <w:r w:rsidRPr="003C12DB">
        <w:rPr>
          <w:rFonts w:cstheme="minorHAnsi"/>
          <w:color w:val="0000FF"/>
          <w:szCs w:val="22"/>
        </w:rPr>
        <w:t>discussion between the potential participant or his/her legally acceptable representative and an individual knowledgeable about the research about the nature and objectives of the trial and possible risks associated with their participation</w:t>
      </w:r>
    </w:p>
    <w:p w14:paraId="2DFFE69C" w14:textId="77777777" w:rsidR="00475FDA" w:rsidRPr="003C12DB" w:rsidRDefault="00475FDA" w:rsidP="006B7F1D">
      <w:pPr>
        <w:numPr>
          <w:ilvl w:val="0"/>
          <w:numId w:val="57"/>
        </w:numPr>
        <w:spacing w:line="240" w:lineRule="auto"/>
        <w:rPr>
          <w:rFonts w:cstheme="minorHAnsi"/>
          <w:color w:val="0000FF"/>
          <w:szCs w:val="22"/>
        </w:rPr>
      </w:pPr>
      <w:r w:rsidRPr="003C12DB">
        <w:rPr>
          <w:rFonts w:cstheme="minorHAnsi"/>
          <w:color w:val="0000FF"/>
          <w:szCs w:val="22"/>
        </w:rPr>
        <w:t>the presentation of written material (e.g., information leaflet and consent document which must be approved by the REC and be in compliance with GCP, local regulatory requirements and legal requirements</w:t>
      </w:r>
    </w:p>
    <w:p w14:paraId="4D3EC570" w14:textId="77777777" w:rsidR="00475FDA" w:rsidRPr="003C12DB" w:rsidRDefault="00475FDA" w:rsidP="006B7F1D">
      <w:pPr>
        <w:numPr>
          <w:ilvl w:val="0"/>
          <w:numId w:val="57"/>
        </w:numPr>
        <w:spacing w:line="240" w:lineRule="auto"/>
        <w:rPr>
          <w:rFonts w:cstheme="minorHAnsi"/>
          <w:color w:val="0000FF"/>
          <w:szCs w:val="22"/>
        </w:rPr>
      </w:pPr>
      <w:r w:rsidRPr="003C12DB">
        <w:rPr>
          <w:rFonts w:cstheme="minorHAnsi"/>
          <w:color w:val="0000FF"/>
          <w:szCs w:val="22"/>
        </w:rPr>
        <w:t>the opportunity for potential participants to ask questions</w:t>
      </w:r>
    </w:p>
    <w:p w14:paraId="7C294090" w14:textId="77777777" w:rsidR="00475FDA" w:rsidRPr="003C12DB" w:rsidRDefault="00475FDA" w:rsidP="006B7F1D">
      <w:pPr>
        <w:numPr>
          <w:ilvl w:val="0"/>
          <w:numId w:val="57"/>
        </w:numPr>
        <w:spacing w:line="240" w:lineRule="auto"/>
        <w:rPr>
          <w:rFonts w:cstheme="minorHAnsi"/>
          <w:color w:val="0000FF"/>
          <w:szCs w:val="22"/>
        </w:rPr>
      </w:pPr>
      <w:proofErr w:type="gramStart"/>
      <w:r w:rsidRPr="003C12DB">
        <w:rPr>
          <w:rFonts w:cstheme="minorHAnsi"/>
          <w:color w:val="0000FF"/>
          <w:szCs w:val="22"/>
        </w:rPr>
        <w:t>assessment</w:t>
      </w:r>
      <w:proofErr w:type="gramEnd"/>
      <w:r w:rsidRPr="003C12DB">
        <w:rPr>
          <w:rFonts w:cstheme="minorHAnsi"/>
          <w:color w:val="0000FF"/>
          <w:szCs w:val="22"/>
        </w:rPr>
        <w:t xml:space="preserve"> of capacity. For consent to be ethical and valid in law, participants must be capable of giving consent for themselves. A capable person will: </w:t>
      </w:r>
    </w:p>
    <w:p w14:paraId="559EBD36" w14:textId="38CEFA82" w:rsidR="00475FDA" w:rsidRPr="003802A1" w:rsidRDefault="00475FDA" w:rsidP="006B7F1D">
      <w:pPr>
        <w:pStyle w:val="ListParagraph"/>
        <w:numPr>
          <w:ilvl w:val="1"/>
          <w:numId w:val="57"/>
        </w:numPr>
        <w:spacing w:line="240" w:lineRule="auto"/>
        <w:rPr>
          <w:rFonts w:cstheme="minorHAnsi"/>
          <w:color w:val="0000FF"/>
        </w:rPr>
      </w:pPr>
      <w:r w:rsidRPr="003802A1">
        <w:rPr>
          <w:rFonts w:cstheme="minorHAnsi"/>
          <w:color w:val="0000FF"/>
        </w:rPr>
        <w:t xml:space="preserve">understand the purpose and nature of the research </w:t>
      </w:r>
    </w:p>
    <w:p w14:paraId="45CDA5D8" w14:textId="448309B1" w:rsidR="00475FDA" w:rsidRPr="003802A1" w:rsidRDefault="00475FDA" w:rsidP="006B7F1D">
      <w:pPr>
        <w:pStyle w:val="ListParagraph"/>
        <w:numPr>
          <w:ilvl w:val="1"/>
          <w:numId w:val="57"/>
        </w:numPr>
        <w:spacing w:line="240" w:lineRule="auto"/>
        <w:rPr>
          <w:rFonts w:cstheme="minorHAnsi"/>
          <w:color w:val="0000FF"/>
        </w:rPr>
      </w:pPr>
      <w:r w:rsidRPr="003802A1">
        <w:rPr>
          <w:rFonts w:cstheme="minorHAnsi"/>
          <w:color w:val="0000FF"/>
        </w:rPr>
        <w:t>understand what the research involves, its benefits (or lack o</w:t>
      </w:r>
      <w:r w:rsidR="003802A1">
        <w:rPr>
          <w:rFonts w:cstheme="minorHAnsi"/>
          <w:color w:val="0000FF"/>
        </w:rPr>
        <w:t xml:space="preserve">f benefits), risks and </w:t>
      </w:r>
      <w:r w:rsidRPr="003802A1">
        <w:rPr>
          <w:rFonts w:cstheme="minorHAnsi"/>
          <w:color w:val="0000FF"/>
        </w:rPr>
        <w:t xml:space="preserve">burdens </w:t>
      </w:r>
    </w:p>
    <w:p w14:paraId="7D603884" w14:textId="7217B6BF" w:rsidR="00475FDA" w:rsidRPr="003802A1" w:rsidRDefault="00475FDA" w:rsidP="006B7F1D">
      <w:pPr>
        <w:pStyle w:val="ListParagraph"/>
        <w:numPr>
          <w:ilvl w:val="1"/>
          <w:numId w:val="57"/>
        </w:numPr>
        <w:spacing w:line="240" w:lineRule="auto"/>
        <w:rPr>
          <w:rFonts w:cstheme="minorHAnsi"/>
          <w:color w:val="0000FF"/>
        </w:rPr>
      </w:pPr>
      <w:r w:rsidRPr="003802A1">
        <w:rPr>
          <w:rFonts w:cstheme="minorHAnsi"/>
          <w:color w:val="0000FF"/>
        </w:rPr>
        <w:t xml:space="preserve">understand the alternatives to taking part </w:t>
      </w:r>
    </w:p>
    <w:p w14:paraId="6F65131E" w14:textId="12CAA95D" w:rsidR="00475FDA" w:rsidRPr="003802A1" w:rsidRDefault="00475FDA" w:rsidP="006B7F1D">
      <w:pPr>
        <w:pStyle w:val="ListParagraph"/>
        <w:numPr>
          <w:ilvl w:val="1"/>
          <w:numId w:val="57"/>
        </w:numPr>
        <w:spacing w:line="240" w:lineRule="auto"/>
        <w:rPr>
          <w:rFonts w:cstheme="minorHAnsi"/>
          <w:color w:val="0000FF"/>
        </w:rPr>
      </w:pPr>
      <w:proofErr w:type="gramStart"/>
      <w:r w:rsidRPr="003802A1">
        <w:rPr>
          <w:rFonts w:cstheme="minorHAnsi"/>
          <w:color w:val="0000FF"/>
        </w:rPr>
        <w:t>be</w:t>
      </w:r>
      <w:proofErr w:type="gramEnd"/>
      <w:r w:rsidRPr="003802A1">
        <w:rPr>
          <w:rFonts w:cstheme="minorHAnsi"/>
          <w:color w:val="0000FF"/>
        </w:rPr>
        <w:t xml:space="preserve"> able to retain the information long enough to make an effective decision.</w:t>
      </w:r>
    </w:p>
    <w:p w14:paraId="139B46C9" w14:textId="03CFFE86" w:rsidR="00475FDA" w:rsidRPr="003802A1" w:rsidRDefault="00475FDA" w:rsidP="006B7F1D">
      <w:pPr>
        <w:pStyle w:val="ListParagraph"/>
        <w:numPr>
          <w:ilvl w:val="1"/>
          <w:numId w:val="57"/>
        </w:numPr>
        <w:spacing w:line="240" w:lineRule="auto"/>
        <w:rPr>
          <w:rFonts w:cstheme="minorHAnsi"/>
          <w:color w:val="0000FF"/>
        </w:rPr>
      </w:pPr>
      <w:r w:rsidRPr="003802A1">
        <w:rPr>
          <w:rFonts w:cstheme="minorHAnsi"/>
          <w:color w:val="0000FF"/>
        </w:rPr>
        <w:t xml:space="preserve">be able to make a free choice </w:t>
      </w:r>
    </w:p>
    <w:p w14:paraId="46F73B40" w14:textId="362A028D" w:rsidR="00475FDA" w:rsidRPr="003802A1" w:rsidRDefault="00475FDA" w:rsidP="006B7F1D">
      <w:pPr>
        <w:pStyle w:val="ListParagraph"/>
        <w:numPr>
          <w:ilvl w:val="1"/>
          <w:numId w:val="57"/>
        </w:numPr>
        <w:spacing w:line="240" w:lineRule="auto"/>
        <w:rPr>
          <w:rFonts w:cstheme="minorHAnsi"/>
          <w:color w:val="0000FF"/>
        </w:rPr>
      </w:pPr>
      <w:r w:rsidRPr="003802A1">
        <w:rPr>
          <w:rFonts w:cstheme="minorHAnsi"/>
          <w:color w:val="0000FF"/>
        </w:rPr>
        <w:t>be capable of making this particular decision at the time it</w:t>
      </w:r>
      <w:r w:rsidR="003802A1">
        <w:rPr>
          <w:rFonts w:cstheme="minorHAnsi"/>
          <w:color w:val="0000FF"/>
        </w:rPr>
        <w:t xml:space="preserve"> needs to be made </w:t>
      </w:r>
      <w:r w:rsidRPr="003802A1">
        <w:rPr>
          <w:rFonts w:cstheme="minorHAnsi"/>
          <w:color w:val="0000FF"/>
        </w:rPr>
        <w:t>(though their capacity may fluctuate, and they may be capable of making some decisions but not others depending on their complexity)</w:t>
      </w:r>
    </w:p>
    <w:p w14:paraId="0B13FF3F" w14:textId="21832EAF" w:rsidR="00475FDA" w:rsidRPr="003802A1" w:rsidRDefault="00475FDA" w:rsidP="006B7F1D">
      <w:pPr>
        <w:pStyle w:val="ListParagraph"/>
        <w:numPr>
          <w:ilvl w:val="1"/>
          <w:numId w:val="57"/>
        </w:numPr>
        <w:spacing w:line="240" w:lineRule="auto"/>
        <w:rPr>
          <w:rFonts w:cstheme="minorHAnsi"/>
          <w:color w:val="0000FF"/>
        </w:rPr>
      </w:pPr>
      <w:r w:rsidRPr="003802A1">
        <w:rPr>
          <w:rFonts w:cstheme="minorHAnsi"/>
          <w:color w:val="0000FF"/>
        </w:rPr>
        <w:t>where participants are capable of consenting for themselves but are particularly susceptible to coercion, it is important to explain how their interests will be protected</w:t>
      </w:r>
    </w:p>
    <w:p w14:paraId="1933C7E4" w14:textId="77777777" w:rsidR="00475FDA" w:rsidRPr="003C12DB" w:rsidRDefault="00475FDA" w:rsidP="003802A1">
      <w:pPr>
        <w:pStyle w:val="Text"/>
        <w:spacing w:before="0" w:after="120"/>
        <w:jc w:val="left"/>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General good </w:t>
      </w:r>
      <w:proofErr w:type="gramStart"/>
      <w:r w:rsidRPr="003C12DB">
        <w:rPr>
          <w:rFonts w:asciiTheme="minorHAnsi" w:hAnsiTheme="minorHAnsi" w:cstheme="minorHAnsi"/>
          <w:color w:val="0000FF"/>
          <w:sz w:val="22"/>
          <w:szCs w:val="22"/>
        </w:rPr>
        <w:t>practice in research (and the basis of legal frameworks relating to both CTIMPs and non-CTIMPs) require</w:t>
      </w:r>
      <w:proofErr w:type="gramEnd"/>
      <w:r w:rsidRPr="003C12DB">
        <w:rPr>
          <w:rFonts w:asciiTheme="minorHAnsi" w:hAnsiTheme="minorHAnsi" w:cstheme="minorHAnsi"/>
          <w:color w:val="0000FF"/>
          <w:sz w:val="22"/>
          <w:szCs w:val="22"/>
        </w:rPr>
        <w:t xml:space="preserve"> that persons incapable of giving legal consent should be given special protection. </w:t>
      </w:r>
    </w:p>
    <w:p w14:paraId="72882B8D" w14:textId="77777777" w:rsidR="00475FDA" w:rsidRPr="003C12DB" w:rsidRDefault="00475FDA" w:rsidP="003802A1">
      <w:pPr>
        <w:pStyle w:val="Text"/>
        <w:spacing w:before="0" w:after="120"/>
        <w:jc w:val="left"/>
        <w:rPr>
          <w:rFonts w:asciiTheme="minorHAnsi" w:hAnsiTheme="minorHAnsi" w:cstheme="minorHAnsi"/>
          <w:color w:val="0000FF"/>
          <w:sz w:val="22"/>
          <w:szCs w:val="22"/>
        </w:rPr>
      </w:pPr>
      <w:r w:rsidRPr="003C12DB">
        <w:rPr>
          <w:rFonts w:asciiTheme="minorHAnsi" w:hAnsiTheme="minorHAnsi" w:cstheme="minorHAnsi"/>
          <w:color w:val="0000FF"/>
          <w:sz w:val="22"/>
          <w:szCs w:val="22"/>
        </w:rPr>
        <w:t>A person is assumed to have the mental capacity to make a decision unless it is shown to be absent. Mental capacity is considered to be lacking if, in a specific circumstance, a person is unable to make a decision for him or herself because of impairment or a disturbance in the functioning of their mind or brain. In practice for participants with mental incapacity this means that they should not be included in clinical trials if the same results can be obtained using persons capable of giving consent and should only be included where there are grounds for expecting that their taking part will be of direct benefit to that participant, thereby outweighing the risks. The Mental Capacity Act 2005 does not apply to CTIMPs.</w:t>
      </w:r>
    </w:p>
    <w:p w14:paraId="6CFBA320" w14:textId="77777777" w:rsidR="00475FDA" w:rsidRPr="003C12DB" w:rsidRDefault="00475FDA" w:rsidP="003802A1">
      <w:pPr>
        <w:pStyle w:val="Text"/>
        <w:spacing w:before="0" w:after="120"/>
        <w:jc w:val="left"/>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The Clinical Trial Regulations define a child as a person under the age of 16 years of age.  The legal framework and ethical considerations for involving young people (between the ages of 16 and 17) in research are set out in the Department of Health Reference Guide to Consent for Examination or Treatment (2009) and should be referred to for any trial including young people (between the ages of 16 and 17). In practice for young people and children this means that only medicinal products which are likely to be of significant value for young people and children are fully studied and the protection of participating children is fully considered. </w:t>
      </w:r>
    </w:p>
    <w:p w14:paraId="0CADF9D7" w14:textId="77777777" w:rsidR="00475FDA" w:rsidRPr="003C12DB" w:rsidRDefault="00475FDA" w:rsidP="003802A1">
      <w:pPr>
        <w:pStyle w:val="Text"/>
        <w:spacing w:before="0" w:after="120"/>
        <w:jc w:val="left"/>
        <w:rPr>
          <w:rFonts w:asciiTheme="minorHAnsi" w:hAnsiTheme="minorHAnsi" w:cstheme="minorHAnsi"/>
          <w:color w:val="0000FF"/>
          <w:sz w:val="22"/>
          <w:szCs w:val="22"/>
        </w:rPr>
      </w:pPr>
      <w:r w:rsidRPr="003C12DB">
        <w:rPr>
          <w:rFonts w:asciiTheme="minorHAnsi" w:hAnsiTheme="minorHAnsi" w:cstheme="minorHAnsi"/>
          <w:color w:val="0000FF"/>
          <w:sz w:val="22"/>
          <w:szCs w:val="22"/>
        </w:rPr>
        <w:lastRenderedPageBreak/>
        <w:t>For further details on the ethical considerations of including persons with mental incapacity or minors in research see the guidance notes available on the HRA website.</w:t>
      </w:r>
      <w:r w:rsidRPr="003C12DB">
        <w:rPr>
          <w:rFonts w:asciiTheme="minorHAnsi" w:hAnsiTheme="minorHAnsi" w:cstheme="minorHAnsi"/>
          <w:b/>
          <w:color w:val="0000FF"/>
          <w:sz w:val="22"/>
          <w:szCs w:val="22"/>
        </w:rPr>
        <w:t xml:space="preserve"> </w:t>
      </w:r>
    </w:p>
    <w:p w14:paraId="09566049" w14:textId="77777777" w:rsidR="00475FDA" w:rsidRPr="003C12DB" w:rsidRDefault="00475FDA" w:rsidP="003802A1">
      <w:pPr>
        <w:pStyle w:val="Text"/>
        <w:spacing w:before="0" w:after="120"/>
        <w:jc w:val="left"/>
        <w:rPr>
          <w:rFonts w:asciiTheme="minorHAnsi" w:hAnsiTheme="minorHAnsi" w:cstheme="minorHAnsi"/>
          <w:color w:val="0000FF"/>
          <w:sz w:val="22"/>
          <w:szCs w:val="22"/>
        </w:rPr>
      </w:pPr>
      <w:r w:rsidRPr="003C12DB">
        <w:rPr>
          <w:rFonts w:asciiTheme="minorHAnsi" w:hAnsiTheme="minorHAnsi" w:cstheme="minorHAnsi"/>
          <w:color w:val="0000FF"/>
          <w:sz w:val="22"/>
          <w:szCs w:val="22"/>
        </w:rPr>
        <w:t>http://www.hra.nhs.uk/resources/before-you-apply/consent-and-participation/consent-and-participant-information/</w:t>
      </w:r>
    </w:p>
    <w:p w14:paraId="4556F41C" w14:textId="12FF6E01" w:rsidR="003802A1" w:rsidRPr="00FD25EF" w:rsidRDefault="00475FDA" w:rsidP="00FD25EF">
      <w:pPr>
        <w:pStyle w:val="Text"/>
        <w:spacing w:before="0" w:after="120"/>
        <w:jc w:val="left"/>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Where the trial allows the inclusion of </w:t>
      </w:r>
      <w:r w:rsidR="00863CB0">
        <w:rPr>
          <w:rFonts w:asciiTheme="minorHAnsi" w:hAnsiTheme="minorHAnsi" w:cstheme="minorHAnsi"/>
          <w:color w:val="0000FF"/>
          <w:sz w:val="22"/>
          <w:szCs w:val="22"/>
        </w:rPr>
        <w:t>participant</w:t>
      </w:r>
      <w:r w:rsidRPr="003C12DB">
        <w:rPr>
          <w:rFonts w:asciiTheme="minorHAnsi" w:hAnsiTheme="minorHAnsi" w:cstheme="minorHAnsi"/>
          <w:color w:val="0000FF"/>
          <w:sz w:val="22"/>
          <w:szCs w:val="22"/>
        </w:rPr>
        <w:t xml:space="preserve">s who lack the capacity to consent for themselves (for example, in cases where the research is related to the disease / illness causing mental incapacity) the full procedure for consent by a legal </w:t>
      </w:r>
      <w:r w:rsidR="003802A1" w:rsidRPr="003C12DB">
        <w:rPr>
          <w:rFonts w:asciiTheme="minorHAnsi" w:hAnsiTheme="minorHAnsi" w:cstheme="minorHAnsi"/>
          <w:color w:val="0000FF"/>
          <w:sz w:val="22"/>
          <w:szCs w:val="22"/>
        </w:rPr>
        <w:t>representative must</w:t>
      </w:r>
      <w:r w:rsidRPr="003C12DB">
        <w:rPr>
          <w:rFonts w:asciiTheme="minorHAnsi" w:hAnsiTheme="minorHAnsi" w:cstheme="minorHAnsi"/>
          <w:color w:val="0000FF"/>
          <w:sz w:val="22"/>
          <w:szCs w:val="22"/>
        </w:rPr>
        <w:t xml:space="preserve"> be included in the protocol, along with appropriate information sheets and consent forms. </w:t>
      </w:r>
    </w:p>
    <w:p w14:paraId="2F05BB4D" w14:textId="34B60127" w:rsidR="00475FDA" w:rsidRPr="003C12DB" w:rsidRDefault="00475FDA" w:rsidP="003802A1">
      <w:pPr>
        <w:pStyle w:val="Text"/>
        <w:spacing w:before="0" w:after="120"/>
        <w:jc w:val="left"/>
        <w:rPr>
          <w:rFonts w:asciiTheme="minorHAnsi" w:hAnsiTheme="minorHAnsi" w:cstheme="minorHAnsi"/>
          <w:color w:val="0000FF"/>
          <w:sz w:val="22"/>
          <w:szCs w:val="22"/>
        </w:rPr>
      </w:pPr>
      <w:r w:rsidRPr="003C12DB">
        <w:rPr>
          <w:rFonts w:asciiTheme="minorHAnsi" w:hAnsiTheme="minorHAnsi" w:cstheme="minorHAnsi"/>
          <w:color w:val="0000FF"/>
          <w:sz w:val="22"/>
          <w:szCs w:val="22"/>
        </w:rPr>
        <w:t>The issue of entry of incapacitated adults into CTIMPs is covered by The Medicines for Human Use (Clinical Trials) Regulations and the required procedures to be included in the trial protocol are detailed within these regulations. For studies involving Scottish research sites these Regulations supersede the Adults with Incapacity (Scotland) Act 2000 where any conflict arises. The specific schedules of the Regulations must be read and adhered to by the protocol authors.</w:t>
      </w:r>
    </w:p>
    <w:p w14:paraId="09EF45B4" w14:textId="77777777" w:rsidR="00475FDA" w:rsidRPr="003C12DB" w:rsidRDefault="00475FDA" w:rsidP="003802A1">
      <w:pPr>
        <w:pStyle w:val="Text"/>
        <w:spacing w:before="0" w:after="120"/>
        <w:jc w:val="left"/>
        <w:rPr>
          <w:rFonts w:asciiTheme="minorHAnsi" w:hAnsiTheme="minorHAnsi" w:cstheme="minorHAnsi"/>
          <w:b/>
          <w:color w:val="0000FF"/>
          <w:sz w:val="22"/>
          <w:szCs w:val="22"/>
        </w:rPr>
      </w:pPr>
      <w:r w:rsidRPr="003C12DB">
        <w:rPr>
          <w:rFonts w:asciiTheme="minorHAnsi" w:hAnsiTheme="minorHAnsi" w:cstheme="minorHAnsi"/>
          <w:color w:val="0000FF"/>
          <w:sz w:val="22"/>
          <w:szCs w:val="22"/>
        </w:rPr>
        <w:t>Where a participant is able to consent for a CTIMP but later becomes incapacitated, the management of these participants must also be stipulated in the protocol; in all such cases the original consent given endures the loss of capacity, providing that the trial has not significantly altered (there may be clinical justification under such circumstances for cessation of any further clinical intervention while data collection for follow-up purposes continues).</w:t>
      </w:r>
    </w:p>
    <w:p w14:paraId="3B51BDDE" w14:textId="77777777" w:rsidR="00475FDA" w:rsidRPr="003C12DB" w:rsidRDefault="00475FDA" w:rsidP="003802A1">
      <w:pPr>
        <w:spacing w:line="240" w:lineRule="auto"/>
        <w:ind w:left="850"/>
        <w:rPr>
          <w:rFonts w:cstheme="minorHAnsi"/>
          <w:b/>
          <w:color w:val="0000FF"/>
          <w:szCs w:val="22"/>
        </w:rPr>
      </w:pPr>
    </w:p>
    <w:p w14:paraId="40D1862E" w14:textId="727A4F91" w:rsidR="00475FDA" w:rsidRPr="003802A1" w:rsidRDefault="00093582" w:rsidP="003802A1">
      <w:pPr>
        <w:pStyle w:val="BodyText"/>
        <w:tabs>
          <w:tab w:val="left" w:pos="709"/>
        </w:tabs>
        <w:spacing w:after="120"/>
        <w:rPr>
          <w:rFonts w:asciiTheme="minorHAnsi" w:hAnsiTheme="minorHAnsi" w:cstheme="minorHAnsi"/>
          <w:b/>
          <w:i w:val="0"/>
          <w:sz w:val="22"/>
          <w:szCs w:val="22"/>
        </w:rPr>
      </w:pPr>
      <w:r>
        <w:rPr>
          <w:rFonts w:asciiTheme="minorHAnsi" w:hAnsiTheme="minorHAnsi" w:cstheme="minorHAnsi"/>
          <w:b/>
          <w:i w:val="0"/>
          <w:sz w:val="22"/>
          <w:szCs w:val="22"/>
        </w:rPr>
        <w:t>7.2.1</w:t>
      </w:r>
      <w:r>
        <w:rPr>
          <w:rFonts w:asciiTheme="minorHAnsi" w:hAnsiTheme="minorHAnsi" w:cstheme="minorHAnsi"/>
          <w:b/>
          <w:i w:val="0"/>
          <w:sz w:val="22"/>
          <w:szCs w:val="22"/>
        </w:rPr>
        <w:tab/>
      </w:r>
      <w:r w:rsidR="00475FDA" w:rsidRPr="003802A1">
        <w:rPr>
          <w:rFonts w:asciiTheme="minorHAnsi" w:hAnsiTheme="minorHAnsi" w:cstheme="minorHAnsi"/>
          <w:b/>
          <w:i w:val="0"/>
          <w:sz w:val="22"/>
          <w:szCs w:val="22"/>
        </w:rPr>
        <w:t>Additional consent provisions for collection and use of participant data and biological specimens in ancillary studies, if applicable</w:t>
      </w:r>
    </w:p>
    <w:p w14:paraId="6C34A2F0" w14:textId="2BEE7E72" w:rsidR="00475FDA" w:rsidRPr="003C12DB" w:rsidRDefault="00475FDA" w:rsidP="003802A1">
      <w:pPr>
        <w:spacing w:line="240" w:lineRule="auto"/>
        <w:rPr>
          <w:rFonts w:cstheme="minorHAnsi"/>
          <w:b/>
          <w:color w:val="0000FF"/>
          <w:szCs w:val="22"/>
        </w:rPr>
      </w:pPr>
      <w:r w:rsidRPr="003C12DB">
        <w:rPr>
          <w:rFonts w:cstheme="minorHAnsi"/>
          <w:color w:val="0000FF"/>
          <w:szCs w:val="22"/>
        </w:rPr>
        <w:t>Aim: to describe the consenting procedure for ancillary studies (if applicable)</w:t>
      </w:r>
    </w:p>
    <w:p w14:paraId="3A5BC387"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should state:</w:t>
      </w:r>
    </w:p>
    <w:p w14:paraId="6D68F313" w14:textId="698DBCEF" w:rsidR="00475FDA" w:rsidRPr="003C12DB" w:rsidRDefault="00475FDA" w:rsidP="006B7F1D">
      <w:pPr>
        <w:numPr>
          <w:ilvl w:val="0"/>
          <w:numId w:val="55"/>
        </w:numPr>
        <w:spacing w:line="240" w:lineRule="auto"/>
        <w:rPr>
          <w:rFonts w:cstheme="minorHAnsi"/>
          <w:color w:val="0000FF"/>
          <w:szCs w:val="22"/>
        </w:rPr>
      </w:pPr>
      <w:proofErr w:type="gramStart"/>
      <w:r w:rsidRPr="003C12DB">
        <w:rPr>
          <w:rFonts w:cstheme="minorHAnsi"/>
          <w:color w:val="0000FF"/>
          <w:szCs w:val="22"/>
        </w:rPr>
        <w:t>if</w:t>
      </w:r>
      <w:proofErr w:type="gramEnd"/>
      <w:r w:rsidRPr="003C12DB">
        <w:rPr>
          <w:rFonts w:cstheme="minorHAnsi"/>
          <w:color w:val="0000FF"/>
          <w:szCs w:val="22"/>
        </w:rPr>
        <w:t xml:space="preserve"> data and/or biological specimens for ancillary studies will be acquired</w:t>
      </w:r>
      <w:r w:rsidR="00D97310">
        <w:rPr>
          <w:rFonts w:cstheme="minorHAnsi"/>
          <w:color w:val="0000FF"/>
          <w:szCs w:val="22"/>
        </w:rPr>
        <w:t>, transferred</w:t>
      </w:r>
      <w:r w:rsidRPr="003C12DB">
        <w:rPr>
          <w:rFonts w:cstheme="minorHAnsi"/>
          <w:color w:val="0000FF"/>
          <w:szCs w:val="22"/>
        </w:rPr>
        <w:t xml:space="preserve"> and stored during the trial</w:t>
      </w:r>
      <w:r w:rsidR="00F262A0">
        <w:rPr>
          <w:rFonts w:cstheme="minorHAnsi"/>
          <w:color w:val="0000FF"/>
          <w:szCs w:val="22"/>
        </w:rPr>
        <w:t xml:space="preserve"> (in line with section 7.11)</w:t>
      </w:r>
      <w:r w:rsidRPr="003C12DB">
        <w:rPr>
          <w:rFonts w:cstheme="minorHAnsi"/>
          <w:color w:val="0000FF"/>
          <w:szCs w:val="22"/>
        </w:rPr>
        <w:t>.</w:t>
      </w:r>
    </w:p>
    <w:p w14:paraId="6E42025B" w14:textId="77777777" w:rsidR="00475FDA" w:rsidRPr="003C12DB" w:rsidRDefault="00475FDA" w:rsidP="006B7F1D">
      <w:pPr>
        <w:numPr>
          <w:ilvl w:val="0"/>
          <w:numId w:val="55"/>
        </w:numPr>
        <w:spacing w:line="240" w:lineRule="auto"/>
        <w:rPr>
          <w:rFonts w:cstheme="minorHAnsi"/>
          <w:color w:val="0000FF"/>
          <w:szCs w:val="22"/>
        </w:rPr>
      </w:pPr>
      <w:r w:rsidRPr="003C12DB">
        <w:rPr>
          <w:rFonts w:cstheme="minorHAnsi"/>
          <w:color w:val="0000FF"/>
          <w:szCs w:val="22"/>
        </w:rPr>
        <w:t>if the data and/or biological specimens will be used for a specified subset of studies or for submission to ethically approved research tissue banks for future specified or unspecified research</w:t>
      </w:r>
    </w:p>
    <w:p w14:paraId="756150F8" w14:textId="77777777" w:rsidR="00475FDA" w:rsidRPr="003C12DB" w:rsidRDefault="00475FDA" w:rsidP="006B7F1D">
      <w:pPr>
        <w:numPr>
          <w:ilvl w:val="0"/>
          <w:numId w:val="55"/>
        </w:numPr>
        <w:spacing w:line="240" w:lineRule="auto"/>
        <w:rPr>
          <w:rFonts w:cstheme="minorHAnsi"/>
          <w:color w:val="0000FF"/>
          <w:szCs w:val="22"/>
        </w:rPr>
      </w:pPr>
      <w:r w:rsidRPr="003C12DB">
        <w:rPr>
          <w:rFonts w:cstheme="minorHAnsi"/>
          <w:color w:val="0000FF"/>
          <w:szCs w:val="22"/>
        </w:rPr>
        <w:t xml:space="preserve">what options participants will be given in respect to their participation in ancillary research including: </w:t>
      </w:r>
    </w:p>
    <w:p w14:paraId="316C3A4C" w14:textId="3541C735" w:rsidR="00475FDA" w:rsidRPr="003C12DB" w:rsidRDefault="00475FDA" w:rsidP="006B7F1D">
      <w:pPr>
        <w:pStyle w:val="ListParagraph"/>
        <w:numPr>
          <w:ilvl w:val="1"/>
          <w:numId w:val="57"/>
        </w:numPr>
        <w:spacing w:line="240" w:lineRule="auto"/>
        <w:rPr>
          <w:rFonts w:cstheme="minorHAnsi"/>
          <w:color w:val="0000FF"/>
        </w:rPr>
      </w:pPr>
      <w:r w:rsidRPr="003C12DB">
        <w:rPr>
          <w:rFonts w:cstheme="minorHAnsi"/>
          <w:color w:val="0000FF"/>
        </w:rPr>
        <w:t xml:space="preserve">whether participation in the ancillary research is required for participation in  trial or if participants may opt out but still participate in the main </w:t>
      </w:r>
      <w:r w:rsidR="005A6ABC">
        <w:rPr>
          <w:rFonts w:cstheme="minorHAnsi"/>
          <w:color w:val="0000FF"/>
        </w:rPr>
        <w:t>trial</w:t>
      </w:r>
    </w:p>
    <w:p w14:paraId="2005475C" w14:textId="60EFD7D3" w:rsidR="00475FDA" w:rsidRPr="003C12DB" w:rsidRDefault="00475FDA" w:rsidP="006B7F1D">
      <w:pPr>
        <w:pStyle w:val="ListParagraph"/>
        <w:numPr>
          <w:ilvl w:val="1"/>
          <w:numId w:val="57"/>
        </w:numPr>
        <w:spacing w:line="240" w:lineRule="auto"/>
        <w:rPr>
          <w:rFonts w:cstheme="minorHAnsi"/>
          <w:color w:val="0000FF"/>
        </w:rPr>
      </w:pPr>
      <w:r w:rsidRPr="003C12DB">
        <w:rPr>
          <w:rFonts w:cstheme="minorHAnsi"/>
          <w:color w:val="0000FF"/>
        </w:rPr>
        <w:t>consent for the use of their data and specimens in specified protocols</w:t>
      </w:r>
    </w:p>
    <w:p w14:paraId="058F4E6C" w14:textId="5E6DA9A0" w:rsidR="00475FDA" w:rsidRPr="003C12DB" w:rsidRDefault="00475FDA" w:rsidP="006B7F1D">
      <w:pPr>
        <w:pStyle w:val="ListParagraph"/>
        <w:numPr>
          <w:ilvl w:val="1"/>
          <w:numId w:val="57"/>
        </w:numPr>
        <w:spacing w:line="240" w:lineRule="auto"/>
        <w:rPr>
          <w:rFonts w:cstheme="minorHAnsi"/>
          <w:color w:val="0000FF"/>
        </w:rPr>
      </w:pPr>
      <w:r w:rsidRPr="003C12DB">
        <w:rPr>
          <w:rFonts w:cstheme="minorHAnsi"/>
          <w:color w:val="0000FF"/>
        </w:rPr>
        <w:t xml:space="preserve">consent for use in future research unrelated to the clinical condition under </w:t>
      </w:r>
      <w:r w:rsidR="005A6ABC">
        <w:rPr>
          <w:rFonts w:cstheme="minorHAnsi"/>
          <w:color w:val="0000FF"/>
        </w:rPr>
        <w:t>trial</w:t>
      </w:r>
    </w:p>
    <w:p w14:paraId="65C028F9" w14:textId="2DDF7AE4" w:rsidR="00475FDA" w:rsidRPr="003C12DB" w:rsidRDefault="00475FDA" w:rsidP="006B7F1D">
      <w:pPr>
        <w:pStyle w:val="ListParagraph"/>
        <w:numPr>
          <w:ilvl w:val="1"/>
          <w:numId w:val="57"/>
        </w:numPr>
        <w:spacing w:line="240" w:lineRule="auto"/>
        <w:rPr>
          <w:rFonts w:cstheme="minorHAnsi"/>
          <w:color w:val="0000FF"/>
        </w:rPr>
      </w:pPr>
      <w:r w:rsidRPr="003C12DB">
        <w:rPr>
          <w:rFonts w:cstheme="minorHAnsi"/>
          <w:color w:val="0000FF"/>
        </w:rPr>
        <w:t>consent for submission to an unrelated bio-bank</w:t>
      </w:r>
    </w:p>
    <w:p w14:paraId="17F0CAF3" w14:textId="02A58489" w:rsidR="00475FDA" w:rsidRPr="003C12DB" w:rsidRDefault="00475FDA" w:rsidP="006B7F1D">
      <w:pPr>
        <w:pStyle w:val="ListParagraph"/>
        <w:numPr>
          <w:ilvl w:val="1"/>
          <w:numId w:val="57"/>
        </w:numPr>
        <w:spacing w:line="240" w:lineRule="auto"/>
        <w:rPr>
          <w:rFonts w:cstheme="minorHAnsi"/>
          <w:color w:val="0000FF"/>
        </w:rPr>
      </w:pPr>
      <w:r w:rsidRPr="003C12DB">
        <w:rPr>
          <w:rFonts w:cstheme="minorHAnsi"/>
          <w:color w:val="0000FF"/>
        </w:rPr>
        <w:t xml:space="preserve">consent to be contacted by trial investigators </w:t>
      </w:r>
      <w:r w:rsidR="003802A1">
        <w:rPr>
          <w:rFonts w:cstheme="minorHAnsi"/>
          <w:color w:val="0000FF"/>
        </w:rPr>
        <w:t xml:space="preserve">for further informational and </w:t>
      </w:r>
      <w:r w:rsidR="003802A1">
        <w:rPr>
          <w:rFonts w:cstheme="minorHAnsi"/>
          <w:color w:val="0000FF"/>
        </w:rPr>
        <w:tab/>
      </w:r>
      <w:r w:rsidRPr="003C12DB">
        <w:rPr>
          <w:rFonts w:cstheme="minorHAnsi"/>
          <w:color w:val="0000FF"/>
        </w:rPr>
        <w:t xml:space="preserve">consent-related purposes </w:t>
      </w:r>
    </w:p>
    <w:p w14:paraId="0BA694BD" w14:textId="77777777" w:rsidR="00475FDA" w:rsidRPr="003C12DB" w:rsidRDefault="00475FDA" w:rsidP="006B7F1D">
      <w:pPr>
        <w:numPr>
          <w:ilvl w:val="0"/>
          <w:numId w:val="56"/>
        </w:numPr>
        <w:spacing w:line="240" w:lineRule="auto"/>
        <w:rPr>
          <w:rFonts w:cstheme="minorHAnsi"/>
          <w:color w:val="0000FF"/>
          <w:szCs w:val="22"/>
        </w:rPr>
      </w:pPr>
      <w:r w:rsidRPr="003C12DB">
        <w:rPr>
          <w:rFonts w:cstheme="minorHAnsi"/>
          <w:color w:val="0000FF"/>
          <w:szCs w:val="22"/>
        </w:rPr>
        <w:t>whether their withdrawal from the ancillary research is possible and what will happen to material provided up to that point:</w:t>
      </w:r>
    </w:p>
    <w:p w14:paraId="10A4BC94" w14:textId="5E9FA117" w:rsidR="00475FDA" w:rsidRPr="003C12DB" w:rsidRDefault="00475FDA" w:rsidP="006B7F1D">
      <w:pPr>
        <w:pStyle w:val="ListParagraph"/>
        <w:numPr>
          <w:ilvl w:val="1"/>
          <w:numId w:val="57"/>
        </w:numPr>
        <w:spacing w:line="240" w:lineRule="auto"/>
        <w:rPr>
          <w:rFonts w:cstheme="minorHAnsi"/>
          <w:color w:val="0000FF"/>
        </w:rPr>
      </w:pPr>
      <w:r w:rsidRPr="003C12DB">
        <w:rPr>
          <w:rFonts w:cstheme="minorHAnsi"/>
          <w:color w:val="0000FF"/>
        </w:rPr>
        <w:t>for example if the data and/or specimens will be coded and identifiable</w:t>
      </w:r>
    </w:p>
    <w:p w14:paraId="1AE329CC" w14:textId="2CF3D4E3" w:rsidR="00475FDA" w:rsidRPr="003C12DB" w:rsidRDefault="00475FDA" w:rsidP="006B7F1D">
      <w:pPr>
        <w:pStyle w:val="ListParagraph"/>
        <w:numPr>
          <w:ilvl w:val="1"/>
          <w:numId w:val="57"/>
        </w:numPr>
        <w:spacing w:line="240" w:lineRule="auto"/>
        <w:rPr>
          <w:rFonts w:cstheme="minorHAnsi"/>
          <w:color w:val="0000FF"/>
        </w:rPr>
      </w:pPr>
      <w:r w:rsidRPr="003C12DB">
        <w:rPr>
          <w:rFonts w:cstheme="minorHAnsi"/>
          <w:color w:val="0000FF"/>
        </w:rPr>
        <w:t>what withdrawal means in this context</w:t>
      </w:r>
    </w:p>
    <w:p w14:paraId="5134D195" w14:textId="1D937C84" w:rsidR="00475FDA" w:rsidRDefault="00475FDA" w:rsidP="006B7F1D">
      <w:pPr>
        <w:pStyle w:val="ListParagraph"/>
        <w:numPr>
          <w:ilvl w:val="1"/>
          <w:numId w:val="57"/>
        </w:numPr>
        <w:spacing w:line="240" w:lineRule="auto"/>
        <w:rPr>
          <w:rFonts w:cstheme="minorHAnsi"/>
          <w:color w:val="0000FF"/>
        </w:rPr>
      </w:pPr>
      <w:r w:rsidRPr="003C12DB">
        <w:rPr>
          <w:rFonts w:cstheme="minorHAnsi"/>
          <w:color w:val="0000FF"/>
        </w:rPr>
        <w:t>what information derived from the specimen related research will be provided to them, if any</w:t>
      </w:r>
    </w:p>
    <w:p w14:paraId="6733F341" w14:textId="77777777" w:rsidR="003802A1" w:rsidRPr="003802A1" w:rsidRDefault="003802A1" w:rsidP="003802A1">
      <w:pPr>
        <w:pStyle w:val="ListParagraph"/>
        <w:spacing w:line="240" w:lineRule="auto"/>
        <w:ind w:left="1440"/>
        <w:rPr>
          <w:rFonts w:cstheme="minorHAnsi"/>
          <w:color w:val="0000FF"/>
        </w:rPr>
      </w:pPr>
    </w:p>
    <w:p w14:paraId="60D97D57" w14:textId="7AF896A9" w:rsidR="00475FDA" w:rsidRPr="003802A1" w:rsidRDefault="00475FDA" w:rsidP="003802A1">
      <w:pPr>
        <w:pStyle w:val="BodyText"/>
        <w:tabs>
          <w:tab w:val="left" w:pos="709"/>
        </w:tabs>
        <w:spacing w:after="120"/>
        <w:rPr>
          <w:rFonts w:asciiTheme="minorHAnsi" w:hAnsiTheme="minorHAnsi" w:cstheme="minorHAnsi"/>
          <w:b/>
          <w:i w:val="0"/>
          <w:sz w:val="22"/>
          <w:szCs w:val="22"/>
        </w:rPr>
      </w:pPr>
      <w:r w:rsidRPr="003C12DB">
        <w:rPr>
          <w:rFonts w:asciiTheme="minorHAnsi" w:hAnsiTheme="minorHAnsi" w:cstheme="minorHAnsi"/>
          <w:b/>
          <w:i w:val="0"/>
          <w:iCs/>
          <w:spacing w:val="0"/>
          <w:sz w:val="22"/>
          <w:szCs w:val="22"/>
        </w:rPr>
        <w:t>7.</w:t>
      </w:r>
      <w:r w:rsidR="00093582">
        <w:rPr>
          <w:rFonts w:asciiTheme="minorHAnsi" w:hAnsiTheme="minorHAnsi" w:cstheme="minorHAnsi"/>
          <w:b/>
          <w:i w:val="0"/>
          <w:sz w:val="22"/>
          <w:szCs w:val="22"/>
        </w:rPr>
        <w:t>3</w:t>
      </w:r>
      <w:r w:rsidR="00093582">
        <w:rPr>
          <w:rFonts w:asciiTheme="minorHAnsi" w:hAnsiTheme="minorHAnsi" w:cstheme="minorHAnsi"/>
          <w:b/>
          <w:i w:val="0"/>
          <w:sz w:val="22"/>
          <w:szCs w:val="22"/>
        </w:rPr>
        <w:tab/>
      </w:r>
      <w:r w:rsidRPr="003C12DB">
        <w:rPr>
          <w:rFonts w:asciiTheme="minorHAnsi" w:hAnsiTheme="minorHAnsi" w:cstheme="minorHAnsi"/>
          <w:b/>
          <w:i w:val="0"/>
          <w:sz w:val="22"/>
          <w:szCs w:val="22"/>
        </w:rPr>
        <w:t>The randomisation scheme</w:t>
      </w:r>
      <w:r w:rsidR="00CE5988">
        <w:rPr>
          <w:rFonts w:asciiTheme="minorHAnsi" w:hAnsiTheme="minorHAnsi" w:cstheme="minorHAnsi"/>
          <w:b/>
          <w:i w:val="0"/>
          <w:sz w:val="22"/>
          <w:szCs w:val="22"/>
        </w:rPr>
        <w:t xml:space="preserve"> </w:t>
      </w:r>
      <w:r w:rsidR="00CE5988" w:rsidRPr="00CE5988">
        <w:rPr>
          <w:rFonts w:asciiTheme="minorHAnsi" w:hAnsiTheme="minorHAnsi" w:cstheme="minorHAnsi"/>
          <w:i w:val="0"/>
          <w:color w:val="0000FF"/>
          <w:sz w:val="22"/>
          <w:szCs w:val="22"/>
        </w:rPr>
        <w:t>(if randomised trial)</w:t>
      </w:r>
    </w:p>
    <w:p w14:paraId="2C432C11" w14:textId="414A8126" w:rsidR="00475FDA" w:rsidRPr="003802A1" w:rsidRDefault="00475FDA" w:rsidP="003802A1">
      <w:pPr>
        <w:pStyle w:val="BodyText"/>
        <w:tabs>
          <w:tab w:val="left" w:pos="709"/>
        </w:tabs>
        <w:spacing w:after="120"/>
        <w:rPr>
          <w:rFonts w:asciiTheme="minorHAnsi" w:hAnsiTheme="minorHAnsi" w:cstheme="minorHAnsi"/>
          <w:b/>
          <w:i w:val="0"/>
          <w:color w:val="0000FF"/>
          <w:sz w:val="22"/>
          <w:szCs w:val="22"/>
        </w:rPr>
      </w:pPr>
      <w:r w:rsidRPr="003C12DB">
        <w:rPr>
          <w:rFonts w:asciiTheme="minorHAnsi" w:hAnsiTheme="minorHAnsi" w:cstheme="minorHAnsi"/>
          <w:i w:val="0"/>
          <w:color w:val="0000FF"/>
          <w:sz w:val="22"/>
          <w:szCs w:val="22"/>
        </w:rPr>
        <w:t>Aim: to provide a</w:t>
      </w:r>
      <w:r w:rsidR="00AB34A2">
        <w:rPr>
          <w:rFonts w:asciiTheme="minorHAnsi" w:hAnsiTheme="minorHAnsi" w:cstheme="minorHAnsi"/>
          <w:i w:val="0"/>
          <w:color w:val="0000FF"/>
          <w:sz w:val="22"/>
          <w:szCs w:val="22"/>
        </w:rPr>
        <w:t>n overview</w:t>
      </w:r>
      <w:r w:rsidRPr="003C12DB">
        <w:rPr>
          <w:rFonts w:asciiTheme="minorHAnsi" w:hAnsiTheme="minorHAnsi" w:cstheme="minorHAnsi"/>
          <w:i w:val="0"/>
          <w:color w:val="0000FF"/>
          <w:sz w:val="22"/>
          <w:szCs w:val="22"/>
        </w:rPr>
        <w:t xml:space="preserve"> of the process of how treatments will be allocated between </w:t>
      </w:r>
      <w:r w:rsidR="00863CB0">
        <w:rPr>
          <w:rFonts w:asciiTheme="minorHAnsi" w:hAnsiTheme="minorHAnsi" w:cstheme="minorHAnsi"/>
          <w:i w:val="0"/>
          <w:color w:val="0000FF"/>
          <w:sz w:val="22"/>
          <w:szCs w:val="22"/>
        </w:rPr>
        <w:t>participant</w:t>
      </w:r>
      <w:r w:rsidRPr="003C12DB">
        <w:rPr>
          <w:rFonts w:asciiTheme="minorHAnsi" w:hAnsiTheme="minorHAnsi" w:cstheme="minorHAnsi"/>
          <w:i w:val="0"/>
          <w:color w:val="0000FF"/>
          <w:sz w:val="22"/>
          <w:szCs w:val="22"/>
        </w:rPr>
        <w:t>s in enough detail to theoretically enable a full reproduction of the process.</w:t>
      </w:r>
    </w:p>
    <w:p w14:paraId="27FE5CEC"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protocol should describe:</w:t>
      </w:r>
    </w:p>
    <w:p w14:paraId="643F8DEB" w14:textId="77777777" w:rsidR="00475FDA" w:rsidRPr="003C12DB" w:rsidRDefault="00475FDA" w:rsidP="006B7F1D">
      <w:pPr>
        <w:pStyle w:val="BodyText"/>
        <w:numPr>
          <w:ilvl w:val="0"/>
          <w:numId w:val="46"/>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method of randomisation e.g.:</w:t>
      </w:r>
    </w:p>
    <w:p w14:paraId="75345572" w14:textId="77777777" w:rsidR="00475FDA" w:rsidRPr="003C12DB" w:rsidRDefault="00475FDA" w:rsidP="006B7F1D">
      <w:pPr>
        <w:pStyle w:val="BodyText"/>
        <w:numPr>
          <w:ilvl w:val="0"/>
          <w:numId w:val="47"/>
        </w:numPr>
        <w:tabs>
          <w:tab w:val="left" w:pos="709"/>
        </w:tabs>
        <w:spacing w:after="120"/>
        <w:rPr>
          <w:rFonts w:asciiTheme="minorHAnsi" w:hAnsiTheme="minorHAnsi" w:cstheme="minorHAnsi"/>
          <w:b/>
          <w:i w:val="0"/>
          <w:color w:val="0000FF"/>
          <w:sz w:val="22"/>
          <w:szCs w:val="22"/>
        </w:rPr>
      </w:pPr>
      <w:proofErr w:type="gramStart"/>
      <w:r w:rsidRPr="003C12DB">
        <w:rPr>
          <w:rFonts w:asciiTheme="minorHAnsi" w:hAnsiTheme="minorHAnsi" w:cstheme="minorHAnsi"/>
          <w:i w:val="0"/>
          <w:color w:val="0000FF"/>
          <w:sz w:val="22"/>
          <w:szCs w:val="22"/>
        </w:rPr>
        <w:t>simple</w:t>
      </w:r>
      <w:proofErr w:type="gramEnd"/>
      <w:r w:rsidRPr="003C12DB">
        <w:rPr>
          <w:rFonts w:asciiTheme="minorHAnsi" w:hAnsiTheme="minorHAnsi" w:cstheme="minorHAnsi"/>
          <w:i w:val="0"/>
          <w:color w:val="0000FF"/>
          <w:sz w:val="22"/>
          <w:szCs w:val="22"/>
        </w:rPr>
        <w:t xml:space="preserve"> randomisation based solely on a single, constant allocation ratio is known as simple randomisation. Simple randomisation with a 1:1 allocation ratio is analogous to a coin toss. No other method of allocation surpasses the bias prevention and unpredictability of simple randomisation</w:t>
      </w:r>
    </w:p>
    <w:p w14:paraId="73BEF7E3" w14:textId="77777777" w:rsidR="00475FDA" w:rsidRPr="003C12DB" w:rsidRDefault="00475FDA" w:rsidP="006B7F1D">
      <w:pPr>
        <w:pStyle w:val="BodyText"/>
        <w:numPr>
          <w:ilvl w:val="0"/>
          <w:numId w:val="47"/>
        </w:numPr>
        <w:tabs>
          <w:tab w:val="left" w:pos="709"/>
        </w:tabs>
        <w:spacing w:after="120"/>
        <w:rPr>
          <w:rFonts w:asciiTheme="minorHAnsi" w:hAnsiTheme="minorHAnsi" w:cstheme="minorHAnsi"/>
          <w:b/>
          <w:i w:val="0"/>
          <w:color w:val="0000FF"/>
          <w:sz w:val="22"/>
          <w:szCs w:val="22"/>
        </w:rPr>
      </w:pPr>
      <w:r w:rsidRPr="003C12DB">
        <w:rPr>
          <w:rFonts w:asciiTheme="minorHAnsi" w:hAnsiTheme="minorHAnsi" w:cstheme="minorHAnsi"/>
          <w:i w:val="0"/>
          <w:color w:val="0000FF"/>
          <w:sz w:val="22"/>
          <w:szCs w:val="22"/>
        </w:rPr>
        <w:t xml:space="preserve">restricted randomisation which includes any randomised approach that is not simple randomisation including:- </w:t>
      </w:r>
    </w:p>
    <w:p w14:paraId="0038BAE0" w14:textId="77777777" w:rsidR="00475FDA" w:rsidRPr="003C12DB" w:rsidRDefault="00475FDA" w:rsidP="006B7F1D">
      <w:pPr>
        <w:pStyle w:val="BodyText"/>
        <w:numPr>
          <w:ilvl w:val="1"/>
          <w:numId w:val="47"/>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Blocked randomisation</w:t>
      </w:r>
    </w:p>
    <w:p w14:paraId="1B65DD26" w14:textId="77777777" w:rsidR="00475FDA" w:rsidRPr="003C12DB" w:rsidRDefault="00475FDA" w:rsidP="006B7F1D">
      <w:pPr>
        <w:pStyle w:val="BodyText"/>
        <w:numPr>
          <w:ilvl w:val="1"/>
          <w:numId w:val="47"/>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Biased coin and urn randomisation</w:t>
      </w:r>
    </w:p>
    <w:p w14:paraId="2DE1B002" w14:textId="77777777" w:rsidR="00475FDA" w:rsidRPr="003C12DB" w:rsidRDefault="00475FDA" w:rsidP="006B7F1D">
      <w:pPr>
        <w:pStyle w:val="BodyText"/>
        <w:numPr>
          <w:ilvl w:val="1"/>
          <w:numId w:val="47"/>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Stratified randomisation</w:t>
      </w:r>
    </w:p>
    <w:p w14:paraId="4629FD3D" w14:textId="77777777" w:rsidR="00475FDA" w:rsidRPr="003C12DB" w:rsidRDefault="00475FDA" w:rsidP="006B7F1D">
      <w:pPr>
        <w:pStyle w:val="BodyText"/>
        <w:numPr>
          <w:ilvl w:val="0"/>
          <w:numId w:val="48"/>
        </w:numPr>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if an un-equal treatment allocation will be used and a justification for its use</w:t>
      </w:r>
    </w:p>
    <w:p w14:paraId="53E4F60F" w14:textId="77777777" w:rsidR="00475FDA" w:rsidRPr="003C12DB" w:rsidRDefault="00475FDA" w:rsidP="006B7F1D">
      <w:pPr>
        <w:pStyle w:val="BodyText"/>
        <w:numPr>
          <w:ilvl w:val="0"/>
          <w:numId w:val="48"/>
        </w:numPr>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if the allocation ratio will adaptively evolve over the course of the trial and a short overview statement to that effect with a reference  to the full description in the “Interim Analysis” section</w:t>
      </w:r>
    </w:p>
    <w:p w14:paraId="11C082AE" w14:textId="232FE5F6" w:rsidR="00475FDA" w:rsidRPr="003C12DB" w:rsidRDefault="00475FDA" w:rsidP="006B7F1D">
      <w:pPr>
        <w:pStyle w:val="BodyText"/>
        <w:numPr>
          <w:ilvl w:val="0"/>
          <w:numId w:val="48"/>
        </w:numPr>
        <w:tabs>
          <w:tab w:val="clear" w:pos="720"/>
          <w:tab w:val="left" w:pos="709"/>
        </w:tabs>
        <w:spacing w:after="120"/>
        <w:rPr>
          <w:rFonts w:asciiTheme="minorHAnsi" w:hAnsiTheme="minorHAnsi" w:cstheme="minorHAnsi"/>
          <w:i w:val="0"/>
          <w:color w:val="0000FF"/>
          <w:sz w:val="22"/>
          <w:szCs w:val="22"/>
        </w:rPr>
      </w:pPr>
      <w:proofErr w:type="gramStart"/>
      <w:r w:rsidRPr="003C12DB">
        <w:rPr>
          <w:rFonts w:asciiTheme="minorHAnsi" w:hAnsiTheme="minorHAnsi" w:cstheme="minorHAnsi"/>
          <w:i w:val="0"/>
          <w:color w:val="0000FF"/>
          <w:sz w:val="22"/>
          <w:szCs w:val="22"/>
        </w:rPr>
        <w:t>if</w:t>
      </w:r>
      <w:proofErr w:type="gramEnd"/>
      <w:r w:rsidRPr="003C12DB">
        <w:rPr>
          <w:rFonts w:asciiTheme="minorHAnsi" w:hAnsiTheme="minorHAnsi" w:cstheme="minorHAnsi"/>
          <w:i w:val="0"/>
          <w:color w:val="0000FF"/>
          <w:sz w:val="22"/>
          <w:szCs w:val="22"/>
        </w:rPr>
        <w:t xml:space="preserve"> minimisation is going to be used. Minimisation assures similar distribution of selected participant factors between </w:t>
      </w:r>
      <w:r w:rsidR="005A6ABC">
        <w:rPr>
          <w:rFonts w:asciiTheme="minorHAnsi" w:hAnsiTheme="minorHAnsi" w:cstheme="minorHAnsi"/>
          <w:i w:val="0"/>
          <w:color w:val="0000FF"/>
          <w:sz w:val="22"/>
          <w:szCs w:val="22"/>
        </w:rPr>
        <w:t>trial</w:t>
      </w:r>
      <w:r w:rsidRPr="003C12DB">
        <w:rPr>
          <w:rFonts w:asciiTheme="minorHAnsi" w:hAnsiTheme="minorHAnsi" w:cstheme="minorHAnsi"/>
          <w:i w:val="0"/>
          <w:color w:val="0000FF"/>
          <w:sz w:val="22"/>
          <w:szCs w:val="22"/>
        </w:rPr>
        <w:t xml:space="preserve"> groups. The first participant is truly randomly allocated; for each subsequent participant, the treatment allocation that minimises the imbalance on the selected factors between groups at that time is selected. That allocation may then be used, or a choice may be made at random with a heavy weighting in favour of the intervention that would minimise imbalance (for example, with a probability of 0.8). </w:t>
      </w:r>
    </w:p>
    <w:p w14:paraId="21620FE6" w14:textId="77777777" w:rsidR="00475FDA" w:rsidRPr="003C12DB" w:rsidRDefault="00475FDA" w:rsidP="003802A1">
      <w:pPr>
        <w:pStyle w:val="BodyText"/>
        <w:tabs>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0"/>
        </w:tabs>
        <w:spacing w:after="120"/>
        <w:rPr>
          <w:rFonts w:asciiTheme="minorHAnsi" w:hAnsiTheme="minorHAnsi" w:cstheme="minorHAnsi"/>
          <w:i w:val="0"/>
          <w:color w:val="0000FF"/>
          <w:sz w:val="22"/>
          <w:szCs w:val="22"/>
        </w:rPr>
      </w:pPr>
    </w:p>
    <w:p w14:paraId="4A08B75B" w14:textId="79F851EF" w:rsidR="00475FDA" w:rsidRDefault="00475FDA" w:rsidP="003802A1">
      <w:pPr>
        <w:pStyle w:val="BodyText"/>
        <w:tabs>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Full details of a restricted randomisation scheme (including minimisation) should not be included in the trial protocol as knowledge of these details might undermine randomisation by facilitating deciphering of the allocation sequence. Instead, this specific information should be provided in a separate d</w:t>
      </w:r>
      <w:r w:rsidR="00AB34A2">
        <w:rPr>
          <w:rFonts w:asciiTheme="minorHAnsi" w:hAnsiTheme="minorHAnsi" w:cstheme="minorHAnsi"/>
          <w:i w:val="0"/>
          <w:color w:val="0000FF"/>
          <w:sz w:val="22"/>
          <w:szCs w:val="22"/>
        </w:rPr>
        <w:t>ocument with restricted access to protect the trial from selection/allocation bias</w:t>
      </w:r>
    </w:p>
    <w:p w14:paraId="7D95FCBB" w14:textId="3531DE7F" w:rsidR="00F262A0" w:rsidRPr="003C12DB" w:rsidRDefault="00F262A0" w:rsidP="003802A1">
      <w:pPr>
        <w:pStyle w:val="BodyText"/>
        <w:tabs>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0"/>
        </w:tabs>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 xml:space="preserve">Sponsors should provide detailed guidance on the randomisation scheme </w:t>
      </w:r>
      <w:r w:rsidR="001B2BA3">
        <w:rPr>
          <w:rFonts w:asciiTheme="minorHAnsi" w:hAnsiTheme="minorHAnsi" w:cstheme="minorHAnsi"/>
          <w:i w:val="0"/>
          <w:color w:val="0000FF"/>
          <w:sz w:val="22"/>
          <w:szCs w:val="22"/>
        </w:rPr>
        <w:t>to individual sites ahead of recruitment.</w:t>
      </w:r>
    </w:p>
    <w:p w14:paraId="4B6EFEDE" w14:textId="77777777" w:rsidR="00475FDA" w:rsidRPr="003C12DB" w:rsidRDefault="00475FDA" w:rsidP="003802A1">
      <w:pPr>
        <w:pStyle w:val="BodyText"/>
        <w:tabs>
          <w:tab w:val="left" w:pos="709"/>
        </w:tabs>
        <w:spacing w:after="120"/>
        <w:rPr>
          <w:rFonts w:asciiTheme="minorHAnsi" w:hAnsiTheme="minorHAnsi" w:cstheme="minorHAnsi"/>
          <w:b/>
          <w:i w:val="0"/>
          <w:color w:val="0000FF"/>
          <w:sz w:val="22"/>
          <w:szCs w:val="22"/>
        </w:rPr>
      </w:pPr>
    </w:p>
    <w:p w14:paraId="7F28764A" w14:textId="30B2366F" w:rsidR="00475FDA" w:rsidRPr="00FD25EF" w:rsidRDefault="00093582" w:rsidP="003802A1">
      <w:pPr>
        <w:pStyle w:val="BodyText"/>
        <w:tabs>
          <w:tab w:val="left" w:pos="709"/>
        </w:tabs>
        <w:spacing w:after="120"/>
        <w:rPr>
          <w:rFonts w:asciiTheme="minorHAnsi" w:hAnsiTheme="minorHAnsi" w:cstheme="minorHAnsi"/>
          <w:b/>
          <w:i w:val="0"/>
          <w:sz w:val="22"/>
          <w:szCs w:val="22"/>
        </w:rPr>
      </w:pPr>
      <w:r>
        <w:rPr>
          <w:rFonts w:asciiTheme="minorHAnsi" w:hAnsiTheme="minorHAnsi" w:cstheme="minorHAnsi"/>
          <w:b/>
          <w:i w:val="0"/>
          <w:sz w:val="22"/>
          <w:szCs w:val="22"/>
        </w:rPr>
        <w:t>7.3.1</w:t>
      </w:r>
      <w:r>
        <w:rPr>
          <w:rFonts w:asciiTheme="minorHAnsi" w:hAnsiTheme="minorHAnsi" w:cstheme="minorHAnsi"/>
          <w:b/>
          <w:i w:val="0"/>
          <w:sz w:val="22"/>
          <w:szCs w:val="22"/>
        </w:rPr>
        <w:tab/>
      </w:r>
      <w:r w:rsidR="00475FDA" w:rsidRPr="003C12DB">
        <w:rPr>
          <w:rFonts w:asciiTheme="minorHAnsi" w:hAnsiTheme="minorHAnsi" w:cstheme="minorHAnsi"/>
          <w:b/>
          <w:i w:val="0"/>
          <w:sz w:val="22"/>
          <w:szCs w:val="22"/>
        </w:rPr>
        <w:t xml:space="preserve">Method of implementing the </w:t>
      </w:r>
      <w:r w:rsidR="00CE5988">
        <w:rPr>
          <w:rFonts w:asciiTheme="minorHAnsi" w:hAnsiTheme="minorHAnsi" w:cstheme="minorHAnsi"/>
          <w:b/>
          <w:i w:val="0"/>
          <w:sz w:val="22"/>
          <w:szCs w:val="22"/>
        </w:rPr>
        <w:t>randomisation/</w:t>
      </w:r>
      <w:r w:rsidR="00475FDA" w:rsidRPr="003C12DB">
        <w:rPr>
          <w:rFonts w:asciiTheme="minorHAnsi" w:hAnsiTheme="minorHAnsi" w:cstheme="minorHAnsi"/>
          <w:b/>
          <w:i w:val="0"/>
          <w:sz w:val="22"/>
          <w:szCs w:val="22"/>
        </w:rPr>
        <w:t>allocation sequence</w:t>
      </w:r>
    </w:p>
    <w:p w14:paraId="43DE389B" w14:textId="309846A9"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Aim: to describe how the allocation sequence will be run in the trial.</w:t>
      </w:r>
    </w:p>
    <w:p w14:paraId="3F2E5EE3"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Successful randomisation in practice depends on two interrelated aspects: </w:t>
      </w:r>
    </w:p>
    <w:p w14:paraId="70FAF65D"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b/>
        <w:t xml:space="preserve">1) </w:t>
      </w:r>
      <w:proofErr w:type="gramStart"/>
      <w:r w:rsidRPr="003C12DB">
        <w:rPr>
          <w:rFonts w:asciiTheme="minorHAnsi" w:hAnsiTheme="minorHAnsi" w:cstheme="minorHAnsi"/>
          <w:i w:val="0"/>
          <w:color w:val="0000FF"/>
          <w:sz w:val="22"/>
          <w:szCs w:val="22"/>
        </w:rPr>
        <w:t>generation</w:t>
      </w:r>
      <w:proofErr w:type="gramEnd"/>
      <w:r w:rsidRPr="003C12DB">
        <w:rPr>
          <w:rFonts w:asciiTheme="minorHAnsi" w:hAnsiTheme="minorHAnsi" w:cstheme="minorHAnsi"/>
          <w:i w:val="0"/>
          <w:color w:val="0000FF"/>
          <w:sz w:val="22"/>
          <w:szCs w:val="22"/>
        </w:rPr>
        <w:t xml:space="preserve"> of an unpredictable allocation sequence and </w:t>
      </w:r>
    </w:p>
    <w:p w14:paraId="7A219473" w14:textId="5CDB7BFD"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b/>
        <w:t xml:space="preserve">2) </w:t>
      </w:r>
      <w:proofErr w:type="gramStart"/>
      <w:r w:rsidRPr="003C12DB">
        <w:rPr>
          <w:rFonts w:asciiTheme="minorHAnsi" w:hAnsiTheme="minorHAnsi" w:cstheme="minorHAnsi"/>
          <w:i w:val="0"/>
          <w:color w:val="0000FF"/>
          <w:sz w:val="22"/>
          <w:szCs w:val="22"/>
        </w:rPr>
        <w:t>concealment</w:t>
      </w:r>
      <w:proofErr w:type="gramEnd"/>
      <w:r w:rsidRPr="003C12DB">
        <w:rPr>
          <w:rFonts w:asciiTheme="minorHAnsi" w:hAnsiTheme="minorHAnsi" w:cstheme="minorHAnsi"/>
          <w:i w:val="0"/>
          <w:color w:val="0000FF"/>
          <w:sz w:val="22"/>
          <w:szCs w:val="22"/>
        </w:rPr>
        <w:t xml:space="preserve"> of that sequence until assignment irreversibly occurs.</w:t>
      </w:r>
    </w:p>
    <w:p w14:paraId="2FD67240" w14:textId="77777777" w:rsidR="00CE5988" w:rsidRDefault="00475FDA" w:rsidP="00CE5988">
      <w:pPr>
        <w:rPr>
          <w:rFonts w:eastAsia="Times New Roman" w:cstheme="minorHAnsi"/>
          <w:color w:val="0000FF"/>
          <w:spacing w:val="-3"/>
          <w:szCs w:val="22"/>
        </w:rPr>
      </w:pPr>
      <w:r w:rsidRPr="00CE5988">
        <w:rPr>
          <w:rFonts w:cstheme="minorHAnsi"/>
          <w:color w:val="0000FF"/>
          <w:szCs w:val="22"/>
        </w:rPr>
        <w:t xml:space="preserve">Protocols should </w:t>
      </w:r>
      <w:r w:rsidRPr="00CE5988">
        <w:rPr>
          <w:rFonts w:eastAsia="Times New Roman" w:cstheme="minorHAnsi"/>
          <w:color w:val="0000FF"/>
          <w:spacing w:val="-3"/>
          <w:szCs w:val="22"/>
        </w:rPr>
        <w:t>describe</w:t>
      </w:r>
      <w:r w:rsidR="00CE5988" w:rsidRPr="00CE5988">
        <w:rPr>
          <w:rFonts w:eastAsia="Times New Roman" w:cstheme="minorHAnsi"/>
          <w:color w:val="0000FF"/>
          <w:spacing w:val="-3"/>
          <w:szCs w:val="22"/>
        </w:rPr>
        <w:t xml:space="preserve"> details of the randomisation/registration procedure/method. Describe how patients will be allocated to trial treatments/groups. </w:t>
      </w:r>
    </w:p>
    <w:p w14:paraId="3FDF1B36" w14:textId="50E9DC84" w:rsidR="00CE5988" w:rsidRDefault="00CE5988" w:rsidP="00CE5988">
      <w:pPr>
        <w:rPr>
          <w:rFonts w:ascii="Arial" w:hAnsi="Arial" w:cs="Arial"/>
          <w:szCs w:val="22"/>
        </w:rPr>
      </w:pPr>
      <w:r w:rsidRPr="00CE5988">
        <w:rPr>
          <w:rFonts w:eastAsia="Times New Roman" w:cstheme="minorHAnsi"/>
          <w:color w:val="0000FF"/>
          <w:spacing w:val="-3"/>
          <w:szCs w:val="22"/>
        </w:rPr>
        <w:lastRenderedPageBreak/>
        <w:t>For example,</w:t>
      </w:r>
      <w:r w:rsidRPr="00FA3706">
        <w:rPr>
          <w:rFonts w:ascii="Arial" w:hAnsi="Arial" w:cs="Arial"/>
          <w:szCs w:val="22"/>
        </w:rPr>
        <w:t xml:space="preserve"> </w:t>
      </w:r>
    </w:p>
    <w:p w14:paraId="16EB76EE" w14:textId="4756B024" w:rsidR="00CE5988" w:rsidRPr="00EC23C5" w:rsidRDefault="00CE5988" w:rsidP="00CE5988">
      <w:pPr>
        <w:pStyle w:val="BodyText"/>
        <w:numPr>
          <w:ilvl w:val="0"/>
          <w:numId w:val="42"/>
        </w:numPr>
        <w:tabs>
          <w:tab w:val="left" w:pos="709"/>
        </w:tabs>
        <w:spacing w:after="120"/>
        <w:rPr>
          <w:rFonts w:ascii="Arial" w:hAnsi="Arial" w:cs="Arial"/>
          <w:i w:val="0"/>
          <w:szCs w:val="22"/>
        </w:rPr>
      </w:pPr>
      <w:r w:rsidRPr="00EC23C5">
        <w:rPr>
          <w:rFonts w:ascii="Arial" w:hAnsi="Arial" w:cs="Arial"/>
          <w:i w:val="0"/>
          <w:szCs w:val="22"/>
        </w:rPr>
        <w:tab/>
      </w:r>
      <w:r w:rsidRPr="00EC23C5">
        <w:rPr>
          <w:rFonts w:asciiTheme="minorHAnsi" w:hAnsiTheme="minorHAnsi" w:cstheme="minorHAnsi"/>
          <w:i w:val="0"/>
          <w:color w:val="0000FF"/>
          <w:sz w:val="22"/>
          <w:szCs w:val="22"/>
        </w:rPr>
        <w:t>the system to be used (e.g. a web based randomisation/treatment allocation system) and whether delegated to a third party provide</w:t>
      </w:r>
      <w:r w:rsidRPr="00EC23C5">
        <w:rPr>
          <w:rFonts w:ascii="Arial" w:hAnsi="Arial" w:cs="Arial"/>
          <w:i w:val="0"/>
          <w:szCs w:val="22"/>
        </w:rPr>
        <w:t xml:space="preserve">, </w:t>
      </w:r>
    </w:p>
    <w:p w14:paraId="623E51AA" w14:textId="77777777" w:rsidR="00CE5988" w:rsidRPr="00EC23C5" w:rsidRDefault="00CE5988" w:rsidP="00EC23C5">
      <w:pPr>
        <w:pStyle w:val="BodyText"/>
        <w:numPr>
          <w:ilvl w:val="1"/>
          <w:numId w:val="47"/>
        </w:numPr>
        <w:tabs>
          <w:tab w:val="left" w:pos="709"/>
        </w:tabs>
        <w:spacing w:after="120"/>
        <w:rPr>
          <w:rFonts w:asciiTheme="minorHAnsi" w:hAnsiTheme="minorHAnsi" w:cstheme="minorHAnsi"/>
          <w:i w:val="0"/>
          <w:color w:val="0000FF"/>
          <w:sz w:val="22"/>
          <w:szCs w:val="22"/>
        </w:rPr>
      </w:pPr>
      <w:r w:rsidRPr="00EC23C5">
        <w:rPr>
          <w:rFonts w:asciiTheme="minorHAnsi" w:hAnsiTheme="minorHAnsi" w:cstheme="minorHAnsi"/>
          <w:i w:val="0"/>
          <w:color w:val="0000FF"/>
          <w:sz w:val="22"/>
          <w:szCs w:val="22"/>
        </w:rPr>
        <w:t xml:space="preserve">Telephone randomisation/ registration with fax/email </w:t>
      </w:r>
      <w:proofErr w:type="gramStart"/>
      <w:r w:rsidRPr="00EC23C5">
        <w:rPr>
          <w:rFonts w:asciiTheme="minorHAnsi" w:hAnsiTheme="minorHAnsi" w:cstheme="minorHAnsi"/>
          <w:i w:val="0"/>
          <w:color w:val="0000FF"/>
          <w:sz w:val="22"/>
          <w:szCs w:val="22"/>
        </w:rPr>
        <w:t>confirmation .</w:t>
      </w:r>
      <w:proofErr w:type="gramEnd"/>
      <w:r w:rsidRPr="00EC23C5">
        <w:rPr>
          <w:rFonts w:asciiTheme="minorHAnsi" w:hAnsiTheme="minorHAnsi" w:cstheme="minorHAnsi"/>
          <w:i w:val="0"/>
          <w:color w:val="0000FF"/>
          <w:sz w:val="22"/>
          <w:szCs w:val="22"/>
        </w:rPr>
        <w:t xml:space="preserve"> If this is the case, include the telephone number and the ‘opening hours’ for randomisation/registration.</w:t>
      </w:r>
    </w:p>
    <w:p w14:paraId="0BCFD25C" w14:textId="77777777" w:rsidR="00CE5988" w:rsidRPr="00EC23C5" w:rsidRDefault="00CE5988" w:rsidP="00EC23C5">
      <w:pPr>
        <w:pStyle w:val="BodyText"/>
        <w:numPr>
          <w:ilvl w:val="1"/>
          <w:numId w:val="47"/>
        </w:numPr>
        <w:tabs>
          <w:tab w:val="left" w:pos="709"/>
        </w:tabs>
        <w:spacing w:after="120"/>
        <w:rPr>
          <w:rFonts w:asciiTheme="minorHAnsi" w:hAnsiTheme="minorHAnsi" w:cstheme="minorHAnsi"/>
          <w:i w:val="0"/>
          <w:color w:val="0000FF"/>
          <w:sz w:val="22"/>
          <w:szCs w:val="22"/>
        </w:rPr>
      </w:pPr>
      <w:r w:rsidRPr="00EC23C5">
        <w:rPr>
          <w:rFonts w:asciiTheme="minorHAnsi" w:hAnsiTheme="minorHAnsi" w:cstheme="minorHAnsi"/>
          <w:i w:val="0"/>
          <w:color w:val="0000FF"/>
          <w:sz w:val="22"/>
          <w:szCs w:val="22"/>
        </w:rPr>
        <w:t xml:space="preserve">Faxed randomisation with fax/email confirmation. If this is the case, include the fax. </w:t>
      </w:r>
      <w:proofErr w:type="gramStart"/>
      <w:r w:rsidRPr="00EC23C5">
        <w:rPr>
          <w:rFonts w:asciiTheme="minorHAnsi" w:hAnsiTheme="minorHAnsi" w:cstheme="minorHAnsi"/>
          <w:i w:val="0"/>
          <w:color w:val="0000FF"/>
          <w:sz w:val="22"/>
          <w:szCs w:val="22"/>
        </w:rPr>
        <w:t>number</w:t>
      </w:r>
      <w:proofErr w:type="gramEnd"/>
      <w:r w:rsidRPr="00EC23C5">
        <w:rPr>
          <w:rFonts w:asciiTheme="minorHAnsi" w:hAnsiTheme="minorHAnsi" w:cstheme="minorHAnsi"/>
          <w:i w:val="0"/>
          <w:color w:val="0000FF"/>
          <w:sz w:val="22"/>
          <w:szCs w:val="22"/>
        </w:rPr>
        <w:t xml:space="preserve"> and the ‘opening hours’ for randomisation/ registration.</w:t>
      </w:r>
    </w:p>
    <w:p w14:paraId="3EC5C09B" w14:textId="77777777" w:rsidR="00CE5988" w:rsidRPr="00EC23C5" w:rsidRDefault="00CE5988" w:rsidP="00EC23C5">
      <w:pPr>
        <w:pStyle w:val="BodyText"/>
        <w:numPr>
          <w:ilvl w:val="1"/>
          <w:numId w:val="47"/>
        </w:numPr>
        <w:tabs>
          <w:tab w:val="left" w:pos="709"/>
        </w:tabs>
        <w:spacing w:after="120"/>
        <w:rPr>
          <w:rFonts w:asciiTheme="minorHAnsi" w:hAnsiTheme="minorHAnsi" w:cstheme="minorHAnsi"/>
          <w:i w:val="0"/>
          <w:color w:val="0000FF"/>
          <w:sz w:val="22"/>
          <w:szCs w:val="22"/>
        </w:rPr>
      </w:pPr>
      <w:r w:rsidRPr="00EC23C5">
        <w:rPr>
          <w:rFonts w:asciiTheme="minorHAnsi" w:hAnsiTheme="minorHAnsi" w:cstheme="minorHAnsi"/>
          <w:i w:val="0"/>
          <w:color w:val="0000FF"/>
          <w:sz w:val="22"/>
          <w:szCs w:val="22"/>
        </w:rPr>
        <w:t>Remote randomisation/ registration process (IXRS). If this is the case, include reference to training manual, location and site staff access to remote system. Give details of the randomisation/ registration procedure.</w:t>
      </w:r>
    </w:p>
    <w:p w14:paraId="57F7CE70" w14:textId="77777777" w:rsidR="00EC23C5" w:rsidRPr="00FA3706" w:rsidRDefault="00EC23C5" w:rsidP="00EC23C5">
      <w:pPr>
        <w:spacing w:after="0" w:line="240" w:lineRule="auto"/>
        <w:ind w:left="1485"/>
        <w:rPr>
          <w:rFonts w:ascii="Arial" w:hAnsi="Arial" w:cs="Arial"/>
          <w:szCs w:val="22"/>
        </w:rPr>
      </w:pPr>
    </w:p>
    <w:p w14:paraId="5E481C3A" w14:textId="0F6FC693" w:rsidR="00EC23C5" w:rsidRPr="00EC23C5" w:rsidRDefault="00CE5988" w:rsidP="00EC23C5">
      <w:pPr>
        <w:rPr>
          <w:rFonts w:cstheme="minorHAnsi"/>
          <w:color w:val="0000FF"/>
          <w:szCs w:val="22"/>
        </w:rPr>
      </w:pPr>
      <w:r w:rsidRPr="00EC23C5">
        <w:rPr>
          <w:rFonts w:cstheme="minorHAnsi"/>
          <w:color w:val="0000FF"/>
          <w:szCs w:val="22"/>
        </w:rPr>
        <w:t>State who will receive new patient/randomisation alerts (preferably to include pharmacy), together with research nurse and/or investigator. Describe how these alerts will be received.</w:t>
      </w:r>
    </w:p>
    <w:p w14:paraId="35F57D10" w14:textId="77777777" w:rsidR="00CE5988" w:rsidRPr="00EC23C5" w:rsidRDefault="00CE5988" w:rsidP="00EC23C5">
      <w:pPr>
        <w:rPr>
          <w:rFonts w:cstheme="minorHAnsi"/>
          <w:color w:val="0000FF"/>
          <w:szCs w:val="22"/>
        </w:rPr>
      </w:pPr>
      <w:r w:rsidRPr="00EC23C5">
        <w:rPr>
          <w:rFonts w:cstheme="minorHAnsi"/>
          <w:color w:val="0000FF"/>
          <w:szCs w:val="22"/>
        </w:rPr>
        <w:t>Studies that involve a trial-specific procedure prior to randomisation must include a registration phase prior to randomisation. Describe the procedure for registration and how it relates to subsequent randomisation e.g.</w:t>
      </w:r>
    </w:p>
    <w:p w14:paraId="25CB8F7A" w14:textId="77777777" w:rsidR="00CE5988" w:rsidRPr="00EC23C5" w:rsidRDefault="00CE5988" w:rsidP="00CE5988">
      <w:pPr>
        <w:pStyle w:val="CommentText"/>
        <w:numPr>
          <w:ilvl w:val="0"/>
          <w:numId w:val="71"/>
        </w:numPr>
        <w:spacing w:after="120"/>
        <w:jc w:val="both"/>
        <w:rPr>
          <w:rFonts w:eastAsia="Times New Roman" w:cstheme="minorHAnsi"/>
          <w:color w:val="0000FF"/>
          <w:spacing w:val="-3"/>
          <w:sz w:val="22"/>
          <w:szCs w:val="22"/>
        </w:rPr>
      </w:pPr>
      <w:r w:rsidRPr="00EC23C5">
        <w:rPr>
          <w:rFonts w:eastAsia="Times New Roman" w:cstheme="minorHAnsi"/>
          <w:color w:val="0000FF"/>
          <w:spacing w:val="-3"/>
          <w:sz w:val="22"/>
          <w:szCs w:val="22"/>
        </w:rPr>
        <w:t xml:space="preserve">After randomisation, if a patient is eligible for randomisation do they get allocated a randomisation number to be used in conjunction with the registration number? </w:t>
      </w:r>
    </w:p>
    <w:p w14:paraId="15DF568F" w14:textId="0D4C0BCC" w:rsidR="00CE5988" w:rsidRPr="00EC23C5" w:rsidRDefault="00CE5988" w:rsidP="00EC23C5">
      <w:pPr>
        <w:pStyle w:val="ListParagraph"/>
        <w:numPr>
          <w:ilvl w:val="0"/>
          <w:numId w:val="71"/>
        </w:numPr>
        <w:rPr>
          <w:rFonts w:eastAsia="Times New Roman" w:cstheme="minorHAnsi"/>
          <w:color w:val="0000FF"/>
          <w:spacing w:val="-3"/>
        </w:rPr>
      </w:pPr>
      <w:r w:rsidRPr="00EC23C5">
        <w:rPr>
          <w:rFonts w:eastAsia="Times New Roman" w:cstheme="minorHAnsi"/>
          <w:color w:val="0000FF"/>
          <w:spacing w:val="-3"/>
        </w:rPr>
        <w:t>Who will be informed of the patient registration and how?</w:t>
      </w:r>
    </w:p>
    <w:p w14:paraId="6D23CD1E" w14:textId="77777777" w:rsidR="00CE5988" w:rsidRPr="00EC23C5" w:rsidRDefault="00CE5988" w:rsidP="00EC23C5">
      <w:pPr>
        <w:pStyle w:val="BodyText"/>
        <w:numPr>
          <w:ilvl w:val="1"/>
          <w:numId w:val="47"/>
        </w:numPr>
        <w:tabs>
          <w:tab w:val="left" w:pos="709"/>
        </w:tabs>
        <w:spacing w:after="120"/>
        <w:rPr>
          <w:rFonts w:asciiTheme="minorHAnsi" w:hAnsiTheme="minorHAnsi" w:cstheme="minorHAnsi"/>
          <w:i w:val="0"/>
          <w:color w:val="0000FF"/>
          <w:sz w:val="22"/>
          <w:szCs w:val="22"/>
        </w:rPr>
      </w:pPr>
      <w:r w:rsidRPr="00EC23C5">
        <w:rPr>
          <w:rFonts w:asciiTheme="minorHAnsi" w:hAnsiTheme="minorHAnsi" w:cstheme="minorHAnsi"/>
          <w:i w:val="0"/>
          <w:color w:val="0000FF"/>
          <w:sz w:val="22"/>
          <w:szCs w:val="22"/>
        </w:rPr>
        <w:t xml:space="preserve">Telephone randomisation/ registration with fax/email </w:t>
      </w:r>
      <w:proofErr w:type="gramStart"/>
      <w:r w:rsidRPr="00EC23C5">
        <w:rPr>
          <w:rFonts w:asciiTheme="minorHAnsi" w:hAnsiTheme="minorHAnsi" w:cstheme="minorHAnsi"/>
          <w:i w:val="0"/>
          <w:color w:val="0000FF"/>
          <w:sz w:val="22"/>
          <w:szCs w:val="22"/>
        </w:rPr>
        <w:t>confirmation .</w:t>
      </w:r>
      <w:proofErr w:type="gramEnd"/>
      <w:r w:rsidRPr="00EC23C5">
        <w:rPr>
          <w:rFonts w:asciiTheme="minorHAnsi" w:hAnsiTheme="minorHAnsi" w:cstheme="minorHAnsi"/>
          <w:i w:val="0"/>
          <w:color w:val="0000FF"/>
          <w:sz w:val="22"/>
          <w:szCs w:val="22"/>
        </w:rPr>
        <w:t xml:space="preserve"> If this is the case, include the telephone number and the ‘opening hours’ for randomisation/registration.</w:t>
      </w:r>
    </w:p>
    <w:p w14:paraId="1180E453" w14:textId="77777777" w:rsidR="00CE5988" w:rsidRPr="00EC23C5" w:rsidRDefault="00CE5988" w:rsidP="00EC23C5">
      <w:pPr>
        <w:pStyle w:val="BodyText"/>
        <w:numPr>
          <w:ilvl w:val="1"/>
          <w:numId w:val="47"/>
        </w:numPr>
        <w:tabs>
          <w:tab w:val="left" w:pos="709"/>
        </w:tabs>
        <w:spacing w:after="120"/>
        <w:rPr>
          <w:rFonts w:asciiTheme="minorHAnsi" w:hAnsiTheme="minorHAnsi" w:cstheme="minorHAnsi"/>
          <w:i w:val="0"/>
          <w:color w:val="0000FF"/>
          <w:sz w:val="22"/>
          <w:szCs w:val="22"/>
        </w:rPr>
      </w:pPr>
      <w:r w:rsidRPr="00EC23C5">
        <w:rPr>
          <w:rFonts w:asciiTheme="minorHAnsi" w:hAnsiTheme="minorHAnsi" w:cstheme="minorHAnsi"/>
          <w:i w:val="0"/>
          <w:color w:val="0000FF"/>
          <w:sz w:val="22"/>
          <w:szCs w:val="22"/>
        </w:rPr>
        <w:t xml:space="preserve">Faxed randomisation with fax/email confirmation. If this is the case, include the fax. </w:t>
      </w:r>
      <w:proofErr w:type="gramStart"/>
      <w:r w:rsidRPr="00EC23C5">
        <w:rPr>
          <w:rFonts w:asciiTheme="minorHAnsi" w:hAnsiTheme="minorHAnsi" w:cstheme="minorHAnsi"/>
          <w:i w:val="0"/>
          <w:color w:val="0000FF"/>
          <w:sz w:val="22"/>
          <w:szCs w:val="22"/>
        </w:rPr>
        <w:t>number</w:t>
      </w:r>
      <w:proofErr w:type="gramEnd"/>
      <w:r w:rsidRPr="00EC23C5">
        <w:rPr>
          <w:rFonts w:asciiTheme="minorHAnsi" w:hAnsiTheme="minorHAnsi" w:cstheme="minorHAnsi"/>
          <w:i w:val="0"/>
          <w:color w:val="0000FF"/>
          <w:sz w:val="22"/>
          <w:szCs w:val="22"/>
        </w:rPr>
        <w:t xml:space="preserve"> and the ‘opening hours’ for randomisation/ registration.</w:t>
      </w:r>
    </w:p>
    <w:p w14:paraId="02806E65" w14:textId="364B8752" w:rsidR="00EC23C5" w:rsidRPr="00EC23C5" w:rsidRDefault="00CE5988" w:rsidP="00EC23C5">
      <w:pPr>
        <w:pStyle w:val="BodyText"/>
        <w:numPr>
          <w:ilvl w:val="1"/>
          <w:numId w:val="47"/>
        </w:numPr>
        <w:tabs>
          <w:tab w:val="left" w:pos="709"/>
        </w:tabs>
        <w:spacing w:after="120"/>
        <w:rPr>
          <w:rFonts w:asciiTheme="minorHAnsi" w:hAnsiTheme="minorHAnsi" w:cstheme="minorHAnsi"/>
          <w:i w:val="0"/>
          <w:color w:val="0000FF"/>
          <w:sz w:val="22"/>
          <w:szCs w:val="22"/>
        </w:rPr>
      </w:pPr>
      <w:r w:rsidRPr="00EC23C5">
        <w:rPr>
          <w:rFonts w:asciiTheme="minorHAnsi" w:hAnsiTheme="minorHAnsi" w:cstheme="minorHAnsi"/>
          <w:i w:val="0"/>
          <w:color w:val="0000FF"/>
          <w:sz w:val="22"/>
          <w:szCs w:val="22"/>
        </w:rPr>
        <w:t>Remote randomisation/ registration process. If this is the case, include reference to training manual, location and site staff access to remote system. Give details of the randomisation/ registration procedure.</w:t>
      </w:r>
    </w:p>
    <w:p w14:paraId="28B05E84" w14:textId="77777777" w:rsidR="00EC23C5" w:rsidRPr="00EC23C5" w:rsidRDefault="00EC23C5" w:rsidP="00EC23C5">
      <w:pPr>
        <w:pStyle w:val="CommentText"/>
        <w:numPr>
          <w:ilvl w:val="0"/>
          <w:numId w:val="71"/>
        </w:numPr>
        <w:spacing w:after="120"/>
        <w:jc w:val="both"/>
        <w:rPr>
          <w:rFonts w:eastAsia="Times New Roman" w:cstheme="minorHAnsi"/>
          <w:color w:val="0000FF"/>
          <w:spacing w:val="-3"/>
          <w:sz w:val="22"/>
          <w:szCs w:val="22"/>
        </w:rPr>
      </w:pPr>
      <w:r w:rsidRPr="00EC23C5">
        <w:rPr>
          <w:rFonts w:eastAsia="Times New Roman" w:cstheme="minorHAnsi"/>
          <w:color w:val="0000FF"/>
          <w:spacing w:val="-3"/>
          <w:sz w:val="22"/>
          <w:szCs w:val="22"/>
        </w:rPr>
        <w:t>who will access this at each site</w:t>
      </w:r>
    </w:p>
    <w:p w14:paraId="1126B5E3" w14:textId="77777777" w:rsidR="00EC23C5" w:rsidRPr="00EC23C5" w:rsidRDefault="00EC23C5" w:rsidP="00EC23C5">
      <w:pPr>
        <w:pStyle w:val="CommentText"/>
        <w:numPr>
          <w:ilvl w:val="0"/>
          <w:numId w:val="71"/>
        </w:numPr>
        <w:spacing w:after="120"/>
        <w:jc w:val="both"/>
        <w:rPr>
          <w:rFonts w:eastAsia="Times New Roman" w:cstheme="minorHAnsi"/>
          <w:color w:val="0000FF"/>
          <w:spacing w:val="-3"/>
          <w:sz w:val="22"/>
          <w:szCs w:val="22"/>
        </w:rPr>
      </w:pPr>
      <w:r w:rsidRPr="00EC23C5">
        <w:rPr>
          <w:rFonts w:eastAsia="Times New Roman" w:cstheme="minorHAnsi"/>
          <w:color w:val="0000FF"/>
          <w:spacing w:val="-3"/>
          <w:sz w:val="22"/>
          <w:szCs w:val="22"/>
        </w:rPr>
        <w:t xml:space="preserve">how the allocation will be documented e.g. will the system provide an immediate allocation with a confirmatory email </w:t>
      </w:r>
    </w:p>
    <w:p w14:paraId="151C8754" w14:textId="77777777" w:rsidR="00EC23C5" w:rsidRPr="00EC23C5" w:rsidRDefault="00EC23C5" w:rsidP="00EC23C5">
      <w:pPr>
        <w:pStyle w:val="CommentText"/>
        <w:numPr>
          <w:ilvl w:val="0"/>
          <w:numId w:val="71"/>
        </w:numPr>
        <w:spacing w:after="120"/>
        <w:jc w:val="both"/>
        <w:rPr>
          <w:rFonts w:eastAsia="Times New Roman" w:cstheme="minorHAnsi"/>
          <w:color w:val="0000FF"/>
          <w:spacing w:val="-3"/>
          <w:sz w:val="22"/>
          <w:szCs w:val="22"/>
        </w:rPr>
      </w:pPr>
      <w:proofErr w:type="gramStart"/>
      <w:r w:rsidRPr="00EC23C5">
        <w:rPr>
          <w:rFonts w:eastAsia="Times New Roman" w:cstheme="minorHAnsi"/>
          <w:color w:val="0000FF"/>
          <w:spacing w:val="-3"/>
          <w:sz w:val="22"/>
          <w:szCs w:val="22"/>
        </w:rPr>
        <w:t>who</w:t>
      </w:r>
      <w:proofErr w:type="gramEnd"/>
      <w:r w:rsidRPr="00EC23C5">
        <w:rPr>
          <w:rFonts w:eastAsia="Times New Roman" w:cstheme="minorHAnsi"/>
          <w:color w:val="0000FF"/>
          <w:spacing w:val="-3"/>
          <w:sz w:val="22"/>
          <w:szCs w:val="22"/>
        </w:rPr>
        <w:t xml:space="preserve"> else will be provided with a copy of the treatment allocation or randomisation number etc. </w:t>
      </w:r>
    </w:p>
    <w:p w14:paraId="750341DC" w14:textId="03615586" w:rsidR="00CE5988" w:rsidRPr="00EC23C5" w:rsidRDefault="00EC23C5" w:rsidP="00EC23C5">
      <w:pPr>
        <w:pStyle w:val="CommentText"/>
        <w:numPr>
          <w:ilvl w:val="0"/>
          <w:numId w:val="71"/>
        </w:numPr>
        <w:spacing w:after="120"/>
        <w:jc w:val="both"/>
        <w:rPr>
          <w:rFonts w:eastAsia="Times New Roman" w:cstheme="minorHAnsi"/>
          <w:color w:val="0000FF"/>
          <w:spacing w:val="-3"/>
          <w:sz w:val="22"/>
          <w:szCs w:val="22"/>
        </w:rPr>
      </w:pPr>
      <w:r w:rsidRPr="00EC23C5">
        <w:rPr>
          <w:rFonts w:eastAsia="Times New Roman" w:cstheme="minorHAnsi"/>
          <w:color w:val="0000FF"/>
          <w:spacing w:val="-3"/>
          <w:sz w:val="22"/>
          <w:szCs w:val="22"/>
        </w:rPr>
        <w:t>how will randomisation codes be accessed out-of-hours or in an emergency</w:t>
      </w:r>
    </w:p>
    <w:p w14:paraId="7D96E5AE" w14:textId="77777777" w:rsidR="00EC23C5" w:rsidRPr="00EC23C5" w:rsidRDefault="00EC23C5" w:rsidP="00EC23C5">
      <w:pPr>
        <w:spacing w:after="0" w:line="240" w:lineRule="auto"/>
        <w:rPr>
          <w:rFonts w:ascii="Arial" w:hAnsi="Arial" w:cs="Arial"/>
        </w:rPr>
      </w:pPr>
    </w:p>
    <w:p w14:paraId="2C881878" w14:textId="277693CF" w:rsidR="00CE5988" w:rsidRPr="00EC23C5" w:rsidRDefault="00CE5988" w:rsidP="00EC23C5">
      <w:pPr>
        <w:rPr>
          <w:rFonts w:cstheme="minorHAnsi"/>
          <w:color w:val="0000FF"/>
          <w:szCs w:val="22"/>
        </w:rPr>
      </w:pPr>
      <w:r w:rsidRPr="00EC23C5">
        <w:rPr>
          <w:rFonts w:cstheme="minorHAnsi"/>
          <w:color w:val="0000FF"/>
          <w:szCs w:val="22"/>
        </w:rPr>
        <w:t>State who will receive new patient/randomisation alerts (preferably to include pharmacy), together with research nurse and/or investigator. Describe how these alerts will be received.</w:t>
      </w:r>
    </w:p>
    <w:p w14:paraId="7C1F88B5" w14:textId="77777777" w:rsidR="00CE5988" w:rsidRPr="00EC23C5" w:rsidRDefault="00CE5988" w:rsidP="00EC23C5">
      <w:pPr>
        <w:rPr>
          <w:rFonts w:cstheme="minorHAnsi"/>
          <w:color w:val="0000FF"/>
          <w:szCs w:val="22"/>
        </w:rPr>
      </w:pPr>
      <w:r w:rsidRPr="00EC23C5">
        <w:rPr>
          <w:rFonts w:cstheme="minorHAnsi"/>
          <w:color w:val="0000FF"/>
          <w:szCs w:val="22"/>
        </w:rPr>
        <w:t>Studies that involve a trial-specific procedure prior to randomisation must include a registration phase prior to randomisation. Describe the procedure for registration and how it relates to subsequent randomisation e.g.</w:t>
      </w:r>
    </w:p>
    <w:p w14:paraId="4AA1D52A" w14:textId="7A782870" w:rsidR="00FD25EF" w:rsidRPr="00EC23C5" w:rsidRDefault="00CE5988" w:rsidP="00EC23C5">
      <w:pPr>
        <w:pStyle w:val="CommentText"/>
        <w:numPr>
          <w:ilvl w:val="0"/>
          <w:numId w:val="71"/>
        </w:numPr>
        <w:tabs>
          <w:tab w:val="left" w:pos="709"/>
        </w:tabs>
        <w:spacing w:after="0"/>
        <w:ind w:left="765"/>
        <w:jc w:val="both"/>
        <w:rPr>
          <w:rFonts w:eastAsia="Times New Roman" w:cstheme="minorHAnsi"/>
          <w:b/>
          <w:spacing w:val="-3"/>
          <w:szCs w:val="22"/>
        </w:rPr>
      </w:pPr>
      <w:r w:rsidRPr="00EC23C5">
        <w:rPr>
          <w:rFonts w:eastAsia="Times New Roman" w:cstheme="minorHAnsi"/>
          <w:color w:val="0000FF"/>
          <w:spacing w:val="-3"/>
          <w:sz w:val="22"/>
          <w:szCs w:val="22"/>
        </w:rPr>
        <w:t xml:space="preserve">After randomisation, if a patient is eligible for randomisation do they get allocated a randomisation number to be used in conjunction with the registration number? </w:t>
      </w:r>
      <w:r w:rsidR="00FD25EF" w:rsidRPr="00EC23C5">
        <w:rPr>
          <w:rFonts w:cstheme="minorHAnsi"/>
          <w:b/>
          <w:szCs w:val="22"/>
        </w:rPr>
        <w:br w:type="page"/>
      </w:r>
    </w:p>
    <w:p w14:paraId="31A076F0" w14:textId="50391EAE" w:rsidR="00475FDA" w:rsidRPr="00A86F4D" w:rsidRDefault="00093582" w:rsidP="003802A1">
      <w:pPr>
        <w:pStyle w:val="BodyText"/>
        <w:tabs>
          <w:tab w:val="left" w:pos="709"/>
        </w:tabs>
        <w:spacing w:after="120"/>
        <w:rPr>
          <w:rFonts w:asciiTheme="minorHAnsi" w:hAnsiTheme="minorHAnsi" w:cstheme="minorHAnsi"/>
          <w:b/>
          <w:i w:val="0"/>
          <w:sz w:val="22"/>
          <w:szCs w:val="22"/>
        </w:rPr>
      </w:pPr>
      <w:r>
        <w:rPr>
          <w:rFonts w:asciiTheme="minorHAnsi" w:hAnsiTheme="minorHAnsi" w:cstheme="minorHAnsi"/>
          <w:b/>
          <w:i w:val="0"/>
          <w:sz w:val="22"/>
          <w:szCs w:val="22"/>
        </w:rPr>
        <w:lastRenderedPageBreak/>
        <w:t>7.4</w:t>
      </w:r>
      <w:r>
        <w:rPr>
          <w:rFonts w:asciiTheme="minorHAnsi" w:hAnsiTheme="minorHAnsi" w:cstheme="minorHAnsi"/>
          <w:b/>
          <w:i w:val="0"/>
          <w:sz w:val="22"/>
          <w:szCs w:val="22"/>
        </w:rPr>
        <w:tab/>
      </w:r>
      <w:r w:rsidR="00475FDA" w:rsidRPr="003C12DB">
        <w:rPr>
          <w:rFonts w:asciiTheme="minorHAnsi" w:hAnsiTheme="minorHAnsi" w:cstheme="minorHAnsi"/>
          <w:b/>
          <w:i w:val="0"/>
          <w:sz w:val="22"/>
          <w:szCs w:val="22"/>
        </w:rPr>
        <w:t>Blinding</w:t>
      </w:r>
    </w:p>
    <w:p w14:paraId="30F647B8" w14:textId="6EB44C05"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Aim: to describe the blinding process to avoid bias in detail. If blinding is not to be used then justification should be provided.</w:t>
      </w:r>
      <w:r w:rsidR="00EC23C5">
        <w:rPr>
          <w:rFonts w:asciiTheme="minorHAnsi" w:hAnsiTheme="minorHAnsi" w:cstheme="minorHAnsi"/>
          <w:i w:val="0"/>
          <w:color w:val="0000FF"/>
          <w:sz w:val="22"/>
          <w:szCs w:val="22"/>
        </w:rPr>
        <w:t xml:space="preserve"> If a non-randomised trail then this section can be deleted. </w:t>
      </w:r>
    </w:p>
    <w:p w14:paraId="732A2B64"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The protocol should explicitly describe: </w:t>
      </w:r>
    </w:p>
    <w:p w14:paraId="33CF9B75" w14:textId="77777777" w:rsidR="00475FDA" w:rsidRPr="003C12DB" w:rsidRDefault="00475FDA" w:rsidP="004B3BCA">
      <w:pPr>
        <w:pStyle w:val="BodyText"/>
        <w:numPr>
          <w:ilvl w:val="0"/>
          <w:numId w:val="19"/>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who will be blinded to intervention groups including:</w:t>
      </w:r>
    </w:p>
    <w:p w14:paraId="3E8BA25C" w14:textId="77777777" w:rsidR="00475FDA" w:rsidRPr="003C12DB" w:rsidRDefault="00475FDA" w:rsidP="004B3BCA">
      <w:pPr>
        <w:pStyle w:val="BodyText"/>
        <w:numPr>
          <w:ilvl w:val="1"/>
          <w:numId w:val="19"/>
        </w:numPr>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trial participants</w:t>
      </w:r>
    </w:p>
    <w:p w14:paraId="0DE06882" w14:textId="77777777" w:rsidR="00475FDA" w:rsidRPr="003C12DB" w:rsidRDefault="00475FDA" w:rsidP="004B3BCA">
      <w:pPr>
        <w:pStyle w:val="BodyText"/>
        <w:numPr>
          <w:ilvl w:val="1"/>
          <w:numId w:val="19"/>
        </w:numPr>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care providers</w:t>
      </w:r>
    </w:p>
    <w:p w14:paraId="751608D5" w14:textId="77777777" w:rsidR="00475FDA" w:rsidRPr="003C12DB" w:rsidRDefault="00475FDA" w:rsidP="004B3BCA">
      <w:pPr>
        <w:pStyle w:val="BodyText"/>
        <w:numPr>
          <w:ilvl w:val="1"/>
          <w:numId w:val="19"/>
        </w:numPr>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outcome assessors</w:t>
      </w:r>
    </w:p>
    <w:p w14:paraId="695DC9C3" w14:textId="2D679CEA" w:rsidR="00475FDA" w:rsidRPr="003C12DB" w:rsidRDefault="00475FDA" w:rsidP="003802A1">
      <w:pPr>
        <w:pStyle w:val="BodyText"/>
        <w:spacing w:after="120"/>
        <w:ind w:left="709"/>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 full description is essential and ambiguous terminology such as “single blind”</w:t>
      </w:r>
      <w:r w:rsidR="00D97310">
        <w:rPr>
          <w:rFonts w:asciiTheme="minorHAnsi" w:hAnsiTheme="minorHAnsi" w:cstheme="minorHAnsi"/>
          <w:i w:val="0"/>
          <w:color w:val="0000FF"/>
          <w:sz w:val="22"/>
          <w:szCs w:val="22"/>
        </w:rPr>
        <w:t>, “masked”</w:t>
      </w:r>
      <w:r w:rsidRPr="003C12DB">
        <w:rPr>
          <w:rFonts w:asciiTheme="minorHAnsi" w:hAnsiTheme="minorHAnsi" w:cstheme="minorHAnsi"/>
          <w:i w:val="0"/>
          <w:color w:val="0000FF"/>
          <w:sz w:val="22"/>
          <w:szCs w:val="22"/>
        </w:rPr>
        <w:t xml:space="preserve"> or “double blind” should not be used. </w:t>
      </w:r>
    </w:p>
    <w:p w14:paraId="4E123DBE" w14:textId="77777777" w:rsidR="00475FDA" w:rsidRPr="003C12DB" w:rsidRDefault="00475FDA" w:rsidP="004B3BCA">
      <w:pPr>
        <w:pStyle w:val="BodyText"/>
        <w:numPr>
          <w:ilvl w:val="0"/>
          <w:numId w:val="19"/>
        </w:numPr>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comparability of blinded interventions e.g. similarities in appearance, use of specific flavours to mask a distinctive taste</w:t>
      </w:r>
    </w:p>
    <w:p w14:paraId="2CD77E30" w14:textId="77777777" w:rsidR="00475FDA" w:rsidRPr="003C12DB" w:rsidRDefault="00475FDA" w:rsidP="004B3BCA">
      <w:pPr>
        <w:pStyle w:val="BodyText"/>
        <w:numPr>
          <w:ilvl w:val="0"/>
          <w:numId w:val="19"/>
        </w:numPr>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 the timing of final </w:t>
      </w:r>
      <w:proofErr w:type="spellStart"/>
      <w:r w:rsidRPr="003C12DB">
        <w:rPr>
          <w:rFonts w:asciiTheme="minorHAnsi" w:hAnsiTheme="minorHAnsi" w:cstheme="minorHAnsi"/>
          <w:i w:val="0"/>
          <w:color w:val="0000FF"/>
          <w:sz w:val="22"/>
          <w:szCs w:val="22"/>
        </w:rPr>
        <w:t>unblinding</w:t>
      </w:r>
      <w:proofErr w:type="spellEnd"/>
      <w:r w:rsidRPr="003C12DB">
        <w:rPr>
          <w:rFonts w:asciiTheme="minorHAnsi" w:hAnsiTheme="minorHAnsi" w:cstheme="minorHAnsi"/>
          <w:i w:val="0"/>
          <w:color w:val="0000FF"/>
          <w:sz w:val="22"/>
          <w:szCs w:val="22"/>
        </w:rPr>
        <w:t xml:space="preserve"> of all trial participants (e.g., after the creation of a locked analysis data set)</w:t>
      </w:r>
    </w:p>
    <w:p w14:paraId="6210BAF2" w14:textId="77777777" w:rsidR="00475FDA" w:rsidRPr="003C12DB" w:rsidRDefault="00475FDA" w:rsidP="004B3BCA">
      <w:pPr>
        <w:pStyle w:val="BodyText"/>
        <w:numPr>
          <w:ilvl w:val="0"/>
          <w:numId w:val="19"/>
        </w:numPr>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 </w:t>
      </w:r>
      <w:proofErr w:type="gramStart"/>
      <w:r w:rsidRPr="003C12DB">
        <w:rPr>
          <w:rFonts w:asciiTheme="minorHAnsi" w:hAnsiTheme="minorHAnsi" w:cstheme="minorHAnsi"/>
          <w:i w:val="0"/>
          <w:color w:val="0000FF"/>
          <w:sz w:val="22"/>
          <w:szCs w:val="22"/>
        </w:rPr>
        <w:t>any</w:t>
      </w:r>
      <w:proofErr w:type="gramEnd"/>
      <w:r w:rsidRPr="003C12DB">
        <w:rPr>
          <w:rFonts w:asciiTheme="minorHAnsi" w:hAnsiTheme="minorHAnsi" w:cstheme="minorHAnsi"/>
          <w:i w:val="0"/>
          <w:color w:val="0000FF"/>
          <w:sz w:val="22"/>
          <w:szCs w:val="22"/>
        </w:rPr>
        <w:t xml:space="preserve"> strategies to reduce the potential for </w:t>
      </w:r>
      <w:proofErr w:type="spellStart"/>
      <w:r w:rsidRPr="003C12DB">
        <w:rPr>
          <w:rFonts w:asciiTheme="minorHAnsi" w:hAnsiTheme="minorHAnsi" w:cstheme="minorHAnsi"/>
          <w:i w:val="0"/>
          <w:color w:val="0000FF"/>
          <w:sz w:val="22"/>
          <w:szCs w:val="22"/>
        </w:rPr>
        <w:t>unblinding</w:t>
      </w:r>
      <w:proofErr w:type="spellEnd"/>
      <w:r w:rsidRPr="003C12DB">
        <w:rPr>
          <w:rFonts w:asciiTheme="minorHAnsi" w:hAnsiTheme="minorHAnsi" w:cstheme="minorHAnsi"/>
          <w:i w:val="0"/>
          <w:color w:val="0000FF"/>
          <w:sz w:val="22"/>
          <w:szCs w:val="22"/>
        </w:rPr>
        <w:t xml:space="preserve"> such as </w:t>
      </w:r>
      <w:proofErr w:type="spellStart"/>
      <w:r w:rsidRPr="003C12DB">
        <w:rPr>
          <w:rFonts w:asciiTheme="minorHAnsi" w:hAnsiTheme="minorHAnsi" w:cstheme="minorHAnsi"/>
          <w:i w:val="0"/>
          <w:color w:val="0000FF"/>
          <w:sz w:val="22"/>
          <w:szCs w:val="22"/>
        </w:rPr>
        <w:t>pretrial</w:t>
      </w:r>
      <w:proofErr w:type="spellEnd"/>
      <w:r w:rsidRPr="003C12DB">
        <w:rPr>
          <w:rFonts w:asciiTheme="minorHAnsi" w:hAnsiTheme="minorHAnsi" w:cstheme="minorHAnsi"/>
          <w:i w:val="0"/>
          <w:color w:val="0000FF"/>
          <w:sz w:val="22"/>
          <w:szCs w:val="22"/>
        </w:rPr>
        <w:t xml:space="preserve"> testing of blinding procedures.</w:t>
      </w:r>
    </w:p>
    <w:p w14:paraId="36E0C901" w14:textId="3084DE45" w:rsidR="00475FDA" w:rsidRDefault="00475FDA" w:rsidP="004B3BCA">
      <w:pPr>
        <w:pStyle w:val="BodyText"/>
        <w:numPr>
          <w:ilvl w:val="0"/>
          <w:numId w:val="19"/>
        </w:numPr>
        <w:spacing w:after="120"/>
        <w:rPr>
          <w:rFonts w:asciiTheme="minorHAnsi" w:hAnsiTheme="minorHAnsi" w:cstheme="minorHAnsi"/>
          <w:i w:val="0"/>
          <w:color w:val="0000FF"/>
          <w:sz w:val="22"/>
          <w:szCs w:val="22"/>
        </w:rPr>
      </w:pPr>
      <w:proofErr w:type="gramStart"/>
      <w:r w:rsidRPr="003C12DB">
        <w:rPr>
          <w:rFonts w:asciiTheme="minorHAnsi" w:hAnsiTheme="minorHAnsi" w:cstheme="minorHAnsi"/>
          <w:i w:val="0"/>
          <w:color w:val="0000FF"/>
          <w:sz w:val="22"/>
          <w:szCs w:val="22"/>
        </w:rPr>
        <w:t>when</w:t>
      </w:r>
      <w:proofErr w:type="gramEnd"/>
      <w:r w:rsidRPr="003C12DB">
        <w:rPr>
          <w:rFonts w:asciiTheme="minorHAnsi" w:hAnsiTheme="minorHAnsi" w:cstheme="minorHAnsi"/>
          <w:i w:val="0"/>
          <w:color w:val="0000FF"/>
          <w:sz w:val="22"/>
          <w:szCs w:val="22"/>
        </w:rPr>
        <w:t xml:space="preserve"> blinding of trial participants and care providers is not possible because of obvious differences between the interventions, blinding of the outcome assessors can often still be implemented. It may also be possible to blind participants or trial personnel to the </w:t>
      </w:r>
      <w:r w:rsidR="005A6ABC">
        <w:rPr>
          <w:rFonts w:asciiTheme="minorHAnsi" w:hAnsiTheme="minorHAnsi" w:cstheme="minorHAnsi"/>
          <w:i w:val="0"/>
          <w:color w:val="0000FF"/>
          <w:sz w:val="22"/>
          <w:szCs w:val="22"/>
        </w:rPr>
        <w:t>trial</w:t>
      </w:r>
      <w:r w:rsidRPr="003C12DB">
        <w:rPr>
          <w:rFonts w:asciiTheme="minorHAnsi" w:hAnsiTheme="minorHAnsi" w:cstheme="minorHAnsi"/>
          <w:i w:val="0"/>
          <w:color w:val="0000FF"/>
          <w:sz w:val="22"/>
          <w:szCs w:val="22"/>
        </w:rPr>
        <w:t xml:space="preserve"> hypothesis in terms of which intervention is considered active.</w:t>
      </w:r>
    </w:p>
    <w:p w14:paraId="70DAC799" w14:textId="2A6119B5" w:rsidR="00AF5890" w:rsidRPr="00AF5890" w:rsidRDefault="00AF5890" w:rsidP="00AF5890">
      <w:pPr>
        <w:pStyle w:val="BodyText"/>
        <w:numPr>
          <w:ilvl w:val="0"/>
          <w:numId w:val="19"/>
        </w:numPr>
        <w:tabs>
          <w:tab w:val="left" w:pos="709"/>
        </w:tabs>
        <w:spacing w:after="120"/>
        <w:rPr>
          <w:rFonts w:asciiTheme="minorHAnsi" w:hAnsiTheme="minorHAnsi" w:cstheme="minorHAnsi"/>
          <w:i w:val="0"/>
          <w:color w:val="0000FF"/>
          <w:sz w:val="22"/>
          <w:szCs w:val="22"/>
        </w:rPr>
      </w:pPr>
      <w:r w:rsidRPr="00AF5890">
        <w:rPr>
          <w:rFonts w:asciiTheme="minorHAnsi" w:hAnsiTheme="minorHAnsi" w:cstheme="minorHAnsi"/>
          <w:i w:val="0"/>
          <w:color w:val="0000FF"/>
          <w:sz w:val="22"/>
          <w:szCs w:val="22"/>
        </w:rPr>
        <w:t xml:space="preserve">   Special attention should be paid to situations where some members of the team are blinded and others </w:t>
      </w:r>
      <w:proofErr w:type="spellStart"/>
      <w:proofErr w:type="gramStart"/>
      <w:r w:rsidRPr="00AF5890">
        <w:rPr>
          <w:rFonts w:asciiTheme="minorHAnsi" w:hAnsiTheme="minorHAnsi" w:cstheme="minorHAnsi"/>
          <w:i w:val="0"/>
          <w:color w:val="0000FF"/>
          <w:sz w:val="22"/>
          <w:szCs w:val="22"/>
        </w:rPr>
        <w:t>unblinded</w:t>
      </w:r>
      <w:proofErr w:type="spellEnd"/>
      <w:r w:rsidRPr="00AF5890">
        <w:rPr>
          <w:rFonts w:asciiTheme="minorHAnsi" w:hAnsiTheme="minorHAnsi" w:cstheme="minorHAnsi"/>
          <w:i w:val="0"/>
          <w:color w:val="0000FF"/>
          <w:sz w:val="22"/>
          <w:szCs w:val="22"/>
        </w:rPr>
        <w:t xml:space="preserve"> .</w:t>
      </w:r>
      <w:proofErr w:type="gramEnd"/>
      <w:r w:rsidRPr="00AF5890">
        <w:rPr>
          <w:rFonts w:asciiTheme="minorHAnsi" w:hAnsiTheme="minorHAnsi" w:cstheme="minorHAnsi"/>
          <w:i w:val="0"/>
          <w:color w:val="0000FF"/>
          <w:sz w:val="22"/>
          <w:szCs w:val="22"/>
        </w:rPr>
        <w:t xml:space="preserve"> In this situation the protocol should be explicit in </w:t>
      </w:r>
      <w:proofErr w:type="spellStart"/>
      <w:r w:rsidRPr="00AF5890">
        <w:rPr>
          <w:rFonts w:asciiTheme="minorHAnsi" w:hAnsiTheme="minorHAnsi" w:cstheme="minorHAnsi"/>
          <w:i w:val="0"/>
          <w:color w:val="0000FF"/>
          <w:sz w:val="22"/>
          <w:szCs w:val="22"/>
        </w:rPr>
        <w:t>unblinding</w:t>
      </w:r>
      <w:proofErr w:type="spellEnd"/>
      <w:r w:rsidRPr="00AF5890">
        <w:rPr>
          <w:rFonts w:asciiTheme="minorHAnsi" w:hAnsiTheme="minorHAnsi" w:cstheme="minorHAnsi"/>
          <w:i w:val="0"/>
          <w:color w:val="0000FF"/>
          <w:sz w:val="22"/>
          <w:szCs w:val="22"/>
        </w:rPr>
        <w:t>/masking strategies to ensure compliance.</w:t>
      </w:r>
    </w:p>
    <w:p w14:paraId="7D728169" w14:textId="77777777" w:rsidR="00D97310" w:rsidRPr="003C12DB" w:rsidRDefault="00D97310" w:rsidP="00D97310">
      <w:pPr>
        <w:pStyle w:val="BodyText"/>
        <w:numPr>
          <w:ilvl w:val="0"/>
          <w:numId w:val="19"/>
        </w:numPr>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 xml:space="preserve">Management of sites/CROs </w:t>
      </w:r>
      <w:proofErr w:type="spellStart"/>
      <w:r>
        <w:rPr>
          <w:rFonts w:asciiTheme="minorHAnsi" w:hAnsiTheme="minorHAnsi" w:cstheme="minorHAnsi"/>
          <w:i w:val="0"/>
          <w:color w:val="0000FF"/>
          <w:sz w:val="22"/>
          <w:szCs w:val="22"/>
        </w:rPr>
        <w:t>etc</w:t>
      </w:r>
      <w:proofErr w:type="spellEnd"/>
      <w:r>
        <w:rPr>
          <w:rFonts w:asciiTheme="minorHAnsi" w:hAnsiTheme="minorHAnsi" w:cstheme="minorHAnsi"/>
          <w:i w:val="0"/>
          <w:color w:val="0000FF"/>
          <w:sz w:val="22"/>
          <w:szCs w:val="22"/>
        </w:rPr>
        <w:t xml:space="preserve"> where both blind and </w:t>
      </w:r>
      <w:proofErr w:type="spellStart"/>
      <w:r>
        <w:rPr>
          <w:rFonts w:asciiTheme="minorHAnsi" w:hAnsiTheme="minorHAnsi" w:cstheme="minorHAnsi"/>
          <w:i w:val="0"/>
          <w:color w:val="0000FF"/>
          <w:sz w:val="22"/>
          <w:szCs w:val="22"/>
        </w:rPr>
        <w:t>unblind</w:t>
      </w:r>
      <w:proofErr w:type="spellEnd"/>
      <w:r>
        <w:rPr>
          <w:rFonts w:asciiTheme="minorHAnsi" w:hAnsiTheme="minorHAnsi" w:cstheme="minorHAnsi"/>
          <w:i w:val="0"/>
          <w:color w:val="0000FF"/>
          <w:sz w:val="22"/>
          <w:szCs w:val="22"/>
        </w:rPr>
        <w:t xml:space="preserve"> members of the research team may interact (e.g. pharmacist and nurse drawing up the dose are </w:t>
      </w:r>
      <w:proofErr w:type="spellStart"/>
      <w:r>
        <w:rPr>
          <w:rFonts w:asciiTheme="minorHAnsi" w:hAnsiTheme="minorHAnsi" w:cstheme="minorHAnsi"/>
          <w:i w:val="0"/>
          <w:color w:val="0000FF"/>
          <w:sz w:val="22"/>
          <w:szCs w:val="22"/>
        </w:rPr>
        <w:t>unblind</w:t>
      </w:r>
      <w:proofErr w:type="spellEnd"/>
      <w:r>
        <w:rPr>
          <w:rFonts w:asciiTheme="minorHAnsi" w:hAnsiTheme="minorHAnsi" w:cstheme="minorHAnsi"/>
          <w:i w:val="0"/>
          <w:color w:val="0000FF"/>
          <w:sz w:val="22"/>
          <w:szCs w:val="22"/>
        </w:rPr>
        <w:t xml:space="preserve"> vs the rest of the research team in order to protect the blind. Consider stating explicit strategies for management of this. Could also include other things which may reveal the treatment i.e. internal INR measurement vs sham outputs.</w:t>
      </w:r>
    </w:p>
    <w:p w14:paraId="516727E6" w14:textId="77777777" w:rsidR="00D97310" w:rsidRPr="003C12DB" w:rsidRDefault="00D97310" w:rsidP="00D97310">
      <w:pPr>
        <w:pStyle w:val="BodyText"/>
        <w:spacing w:after="120"/>
        <w:ind w:left="895"/>
        <w:rPr>
          <w:rFonts w:asciiTheme="minorHAnsi" w:hAnsiTheme="minorHAnsi" w:cstheme="minorHAnsi"/>
          <w:i w:val="0"/>
          <w:color w:val="0000FF"/>
          <w:sz w:val="22"/>
          <w:szCs w:val="22"/>
        </w:rPr>
      </w:pPr>
    </w:p>
    <w:p w14:paraId="688C0533" w14:textId="77777777" w:rsidR="00475FDA" w:rsidRPr="003C12DB" w:rsidRDefault="00475FDA" w:rsidP="003802A1">
      <w:pPr>
        <w:pStyle w:val="BodyText"/>
        <w:tabs>
          <w:tab w:val="left" w:pos="709"/>
        </w:tabs>
        <w:spacing w:after="120"/>
        <w:rPr>
          <w:rFonts w:asciiTheme="minorHAnsi" w:hAnsiTheme="minorHAnsi" w:cstheme="minorHAnsi"/>
          <w:b/>
          <w:i w:val="0"/>
          <w:color w:val="0000FF"/>
          <w:sz w:val="22"/>
          <w:szCs w:val="22"/>
        </w:rPr>
      </w:pPr>
    </w:p>
    <w:p w14:paraId="316806B4" w14:textId="2CDB97B3" w:rsidR="00475FDA" w:rsidRPr="00A86F4D" w:rsidRDefault="00093582" w:rsidP="003802A1">
      <w:pPr>
        <w:pStyle w:val="BodyText"/>
        <w:tabs>
          <w:tab w:val="left" w:pos="709"/>
        </w:tabs>
        <w:spacing w:after="120"/>
        <w:rPr>
          <w:rFonts w:asciiTheme="minorHAnsi" w:hAnsiTheme="minorHAnsi" w:cstheme="minorHAnsi"/>
          <w:b/>
          <w:i w:val="0"/>
          <w:sz w:val="22"/>
          <w:szCs w:val="22"/>
        </w:rPr>
      </w:pPr>
      <w:r>
        <w:rPr>
          <w:rFonts w:asciiTheme="minorHAnsi" w:hAnsiTheme="minorHAnsi" w:cstheme="minorHAnsi"/>
          <w:b/>
          <w:i w:val="0"/>
          <w:sz w:val="22"/>
          <w:szCs w:val="22"/>
        </w:rPr>
        <w:t>7.5</w:t>
      </w:r>
      <w:r>
        <w:rPr>
          <w:rFonts w:asciiTheme="minorHAnsi" w:hAnsiTheme="minorHAnsi" w:cstheme="minorHAnsi"/>
          <w:b/>
          <w:i w:val="0"/>
          <w:sz w:val="22"/>
          <w:szCs w:val="22"/>
        </w:rPr>
        <w:tab/>
      </w:r>
      <w:r w:rsidR="00D97310">
        <w:rPr>
          <w:rFonts w:asciiTheme="minorHAnsi" w:hAnsiTheme="minorHAnsi" w:cstheme="minorHAnsi"/>
          <w:b/>
          <w:i w:val="0"/>
          <w:sz w:val="22"/>
          <w:szCs w:val="22"/>
        </w:rPr>
        <w:t xml:space="preserve">Emergency </w:t>
      </w:r>
      <w:proofErr w:type="spellStart"/>
      <w:r w:rsidR="00475FDA" w:rsidRPr="003C12DB">
        <w:rPr>
          <w:rFonts w:asciiTheme="minorHAnsi" w:hAnsiTheme="minorHAnsi" w:cstheme="minorHAnsi"/>
          <w:b/>
          <w:i w:val="0"/>
          <w:sz w:val="22"/>
          <w:szCs w:val="22"/>
        </w:rPr>
        <w:t>Unblinding</w:t>
      </w:r>
      <w:proofErr w:type="spellEnd"/>
    </w:p>
    <w:p w14:paraId="713C7A26" w14:textId="1500BB0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Aim: to provide a clear description of the conditions and procedures for </w:t>
      </w:r>
      <w:proofErr w:type="spellStart"/>
      <w:r w:rsidRPr="003C12DB">
        <w:rPr>
          <w:rFonts w:asciiTheme="minorHAnsi" w:hAnsiTheme="minorHAnsi" w:cstheme="minorHAnsi"/>
          <w:i w:val="0"/>
          <w:color w:val="0000FF"/>
          <w:sz w:val="22"/>
          <w:szCs w:val="22"/>
        </w:rPr>
        <w:t>unblinding</w:t>
      </w:r>
      <w:proofErr w:type="spellEnd"/>
      <w:r w:rsidRPr="003C12DB">
        <w:rPr>
          <w:rFonts w:asciiTheme="minorHAnsi" w:hAnsiTheme="minorHAnsi" w:cstheme="minorHAnsi"/>
          <w:i w:val="0"/>
          <w:color w:val="0000FF"/>
          <w:sz w:val="22"/>
          <w:szCs w:val="22"/>
        </w:rPr>
        <w:t xml:space="preserve">. </w:t>
      </w:r>
      <w:r w:rsidR="00EC23C5">
        <w:rPr>
          <w:rFonts w:asciiTheme="minorHAnsi" w:hAnsiTheme="minorHAnsi" w:cstheme="minorHAnsi"/>
          <w:i w:val="0"/>
          <w:color w:val="0000FF"/>
          <w:sz w:val="22"/>
          <w:szCs w:val="22"/>
        </w:rPr>
        <w:t xml:space="preserve">If the trial </w:t>
      </w:r>
      <w:proofErr w:type="gramStart"/>
      <w:r w:rsidR="00EC23C5">
        <w:rPr>
          <w:rFonts w:asciiTheme="minorHAnsi" w:hAnsiTheme="minorHAnsi" w:cstheme="minorHAnsi"/>
          <w:i w:val="0"/>
          <w:color w:val="0000FF"/>
          <w:sz w:val="22"/>
          <w:szCs w:val="22"/>
        </w:rPr>
        <w:t>is  not</w:t>
      </w:r>
      <w:proofErr w:type="gramEnd"/>
      <w:r w:rsidR="00EC23C5">
        <w:rPr>
          <w:rFonts w:asciiTheme="minorHAnsi" w:hAnsiTheme="minorHAnsi" w:cstheme="minorHAnsi"/>
          <w:i w:val="0"/>
          <w:color w:val="0000FF"/>
          <w:sz w:val="22"/>
          <w:szCs w:val="22"/>
        </w:rPr>
        <w:t xml:space="preserve"> blinded then this section can be deleted. </w:t>
      </w:r>
    </w:p>
    <w:p w14:paraId="49C0AA45" w14:textId="00B00141" w:rsidR="00475FDA"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The </w:t>
      </w:r>
      <w:r w:rsidR="005A6ABC">
        <w:rPr>
          <w:rFonts w:asciiTheme="minorHAnsi" w:hAnsiTheme="minorHAnsi" w:cstheme="minorHAnsi"/>
          <w:i w:val="0"/>
          <w:color w:val="0000FF"/>
          <w:sz w:val="22"/>
          <w:szCs w:val="22"/>
        </w:rPr>
        <w:t>trial</w:t>
      </w:r>
      <w:r w:rsidRPr="003C12DB">
        <w:rPr>
          <w:rFonts w:asciiTheme="minorHAnsi" w:hAnsiTheme="minorHAnsi" w:cstheme="minorHAnsi"/>
          <w:i w:val="0"/>
          <w:color w:val="0000FF"/>
          <w:sz w:val="22"/>
          <w:szCs w:val="22"/>
        </w:rPr>
        <w:t xml:space="preserve"> code should only be broken for valid medical or safety reasons e.g. in the case of a </w:t>
      </w:r>
      <w:proofErr w:type="spellStart"/>
      <w:r w:rsidRPr="003C12DB">
        <w:rPr>
          <w:rFonts w:asciiTheme="minorHAnsi" w:hAnsiTheme="minorHAnsi" w:cstheme="minorHAnsi"/>
          <w:i w:val="0"/>
          <w:color w:val="0000FF"/>
          <w:sz w:val="22"/>
          <w:szCs w:val="22"/>
        </w:rPr>
        <w:t>s</w:t>
      </w:r>
      <w:r w:rsidR="001A6DDF">
        <w:rPr>
          <w:rFonts w:asciiTheme="minorHAnsi" w:hAnsiTheme="minorHAnsi" w:cstheme="minorHAnsi"/>
          <w:i w:val="0"/>
          <w:color w:val="0000FF"/>
          <w:sz w:val="22"/>
          <w:szCs w:val="22"/>
        </w:rPr>
        <w:t>eriouse</w:t>
      </w:r>
      <w:proofErr w:type="spellEnd"/>
      <w:r w:rsidR="001A6DDF">
        <w:rPr>
          <w:rFonts w:asciiTheme="minorHAnsi" w:hAnsiTheme="minorHAnsi" w:cstheme="minorHAnsi"/>
          <w:i w:val="0"/>
          <w:color w:val="0000FF"/>
          <w:sz w:val="22"/>
          <w:szCs w:val="22"/>
        </w:rPr>
        <w:t xml:space="preserve"> </w:t>
      </w:r>
      <w:r w:rsidRPr="003C12DB">
        <w:rPr>
          <w:rFonts w:asciiTheme="minorHAnsi" w:hAnsiTheme="minorHAnsi" w:cstheme="minorHAnsi"/>
          <w:i w:val="0"/>
          <w:color w:val="0000FF"/>
          <w:sz w:val="22"/>
          <w:szCs w:val="22"/>
        </w:rPr>
        <w:t xml:space="preserve">adverse event where it is necessary for the investigator or treating health care professional to know which treatment the patient is receiving before the participant can be treated. </w:t>
      </w:r>
      <w:r w:rsidR="00863CB0">
        <w:rPr>
          <w:rFonts w:asciiTheme="minorHAnsi" w:hAnsiTheme="minorHAnsi" w:cstheme="minorHAnsi"/>
          <w:i w:val="0"/>
          <w:color w:val="0000FF"/>
          <w:sz w:val="22"/>
          <w:szCs w:val="22"/>
        </w:rPr>
        <w:t>Participant</w:t>
      </w:r>
      <w:r w:rsidRPr="003C12DB">
        <w:rPr>
          <w:rFonts w:asciiTheme="minorHAnsi" w:hAnsiTheme="minorHAnsi" w:cstheme="minorHAnsi"/>
          <w:i w:val="0"/>
          <w:color w:val="0000FF"/>
          <w:sz w:val="22"/>
          <w:szCs w:val="22"/>
        </w:rPr>
        <w:t xml:space="preserve"> always to clinical need, where possible, members of the research team should remain blinded.</w:t>
      </w:r>
    </w:p>
    <w:p w14:paraId="444EF475" w14:textId="77777777" w:rsidR="00AF5890" w:rsidRDefault="00AF5890" w:rsidP="00AF5890">
      <w:pPr>
        <w:spacing w:line="276" w:lineRule="auto"/>
        <w:rPr>
          <w:rFonts w:eastAsia="Times New Roman" w:cstheme="minorHAnsi"/>
          <w:color w:val="0000FF"/>
          <w:spacing w:val="-3"/>
          <w:szCs w:val="22"/>
        </w:rPr>
      </w:pPr>
      <w:r w:rsidRPr="00AF5890">
        <w:rPr>
          <w:rFonts w:eastAsia="Times New Roman" w:cstheme="minorHAnsi"/>
          <w:color w:val="0000FF"/>
          <w:spacing w:val="-3"/>
          <w:szCs w:val="22"/>
        </w:rPr>
        <w:t xml:space="preserve">The protocol should provide a description of the code break method (e.g. code break envelopes, via randomisation list, via interactive voice/web response system). Where the sponsor requires code break to be managed by a particular department/ individuals, this should be explicitly described in the protocol including the rationale for the decision. </w:t>
      </w:r>
    </w:p>
    <w:p w14:paraId="019ECDEF" w14:textId="77777777" w:rsidR="00AF5890" w:rsidRDefault="00AF5890" w:rsidP="003802A1">
      <w:pPr>
        <w:pStyle w:val="BodyText"/>
        <w:tabs>
          <w:tab w:val="left" w:pos="709"/>
        </w:tabs>
        <w:spacing w:after="120"/>
        <w:rPr>
          <w:rFonts w:asciiTheme="minorHAnsi" w:hAnsiTheme="minorHAnsi" w:cstheme="minorHAnsi"/>
          <w:i w:val="0"/>
          <w:color w:val="0000FF"/>
          <w:sz w:val="22"/>
          <w:szCs w:val="22"/>
        </w:rPr>
      </w:pPr>
    </w:p>
    <w:p w14:paraId="68EC39D4" w14:textId="77777777" w:rsidR="001A6DDF" w:rsidRPr="001A6DDF" w:rsidRDefault="006236FD" w:rsidP="001A6DDF">
      <w:pPr>
        <w:pStyle w:val="BodyText"/>
        <w:tabs>
          <w:tab w:val="left" w:pos="709"/>
        </w:tabs>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The protocol should out line that i</w:t>
      </w:r>
      <w:r w:rsidRPr="006236FD">
        <w:rPr>
          <w:rFonts w:asciiTheme="minorHAnsi" w:hAnsiTheme="minorHAnsi" w:cstheme="minorHAnsi"/>
          <w:i w:val="0"/>
          <w:color w:val="0000FF"/>
          <w:sz w:val="22"/>
          <w:szCs w:val="22"/>
        </w:rPr>
        <w:t xml:space="preserve">f the trial is single or double-blind </w:t>
      </w:r>
      <w:r>
        <w:rPr>
          <w:rFonts w:asciiTheme="minorHAnsi" w:hAnsiTheme="minorHAnsi" w:cstheme="minorHAnsi"/>
          <w:i w:val="0"/>
          <w:color w:val="0000FF"/>
          <w:sz w:val="22"/>
          <w:szCs w:val="22"/>
        </w:rPr>
        <w:t xml:space="preserve">it should </w:t>
      </w:r>
      <w:r w:rsidRPr="006236FD">
        <w:rPr>
          <w:rFonts w:asciiTheme="minorHAnsi" w:hAnsiTheme="minorHAnsi" w:cstheme="minorHAnsi"/>
          <w:i w:val="0"/>
          <w:color w:val="0000FF"/>
          <w:sz w:val="22"/>
          <w:szCs w:val="22"/>
        </w:rPr>
        <w:t xml:space="preserve">give details of who is responsible for </w:t>
      </w:r>
      <w:proofErr w:type="spellStart"/>
      <w:r w:rsidRPr="006236FD">
        <w:rPr>
          <w:rFonts w:asciiTheme="minorHAnsi" w:hAnsiTheme="minorHAnsi" w:cstheme="minorHAnsi"/>
          <w:i w:val="0"/>
          <w:color w:val="0000FF"/>
          <w:sz w:val="22"/>
          <w:szCs w:val="22"/>
        </w:rPr>
        <w:t>unblinding</w:t>
      </w:r>
      <w:proofErr w:type="spellEnd"/>
      <w:r w:rsidRPr="006236FD">
        <w:rPr>
          <w:rFonts w:asciiTheme="minorHAnsi" w:hAnsiTheme="minorHAnsi" w:cstheme="minorHAnsi"/>
          <w:i w:val="0"/>
          <w:color w:val="0000FF"/>
          <w:sz w:val="22"/>
          <w:szCs w:val="22"/>
        </w:rPr>
        <w:t xml:space="preserve"> a </w:t>
      </w:r>
      <w:r w:rsidR="00863CB0">
        <w:rPr>
          <w:rFonts w:asciiTheme="minorHAnsi" w:hAnsiTheme="minorHAnsi" w:cstheme="minorHAnsi"/>
          <w:i w:val="0"/>
          <w:color w:val="0000FF"/>
          <w:sz w:val="22"/>
          <w:szCs w:val="22"/>
        </w:rPr>
        <w:t>participant</w:t>
      </w:r>
      <w:r w:rsidRPr="006236FD">
        <w:rPr>
          <w:rFonts w:asciiTheme="minorHAnsi" w:hAnsiTheme="minorHAnsi" w:cstheme="minorHAnsi"/>
          <w:i w:val="0"/>
          <w:color w:val="0000FF"/>
          <w:sz w:val="22"/>
          <w:szCs w:val="22"/>
        </w:rPr>
        <w:t>/</w:t>
      </w:r>
      <w:r>
        <w:rPr>
          <w:rFonts w:asciiTheme="minorHAnsi" w:hAnsiTheme="minorHAnsi" w:cstheme="minorHAnsi"/>
          <w:i w:val="0"/>
          <w:color w:val="0000FF"/>
          <w:sz w:val="22"/>
          <w:szCs w:val="22"/>
        </w:rPr>
        <w:t>patient in an emergency. Including</w:t>
      </w:r>
      <w:r w:rsidRPr="006236FD">
        <w:rPr>
          <w:rFonts w:asciiTheme="minorHAnsi" w:hAnsiTheme="minorHAnsi" w:cstheme="minorHAnsi"/>
          <w:i w:val="0"/>
          <w:color w:val="0000FF"/>
          <w:sz w:val="22"/>
          <w:szCs w:val="22"/>
        </w:rPr>
        <w:t xml:space="preserve"> full details of the procedure to be followed and by </w:t>
      </w:r>
      <w:proofErr w:type="gramStart"/>
      <w:r w:rsidRPr="006236FD">
        <w:rPr>
          <w:rFonts w:asciiTheme="minorHAnsi" w:hAnsiTheme="minorHAnsi" w:cstheme="minorHAnsi"/>
          <w:i w:val="0"/>
          <w:color w:val="0000FF"/>
          <w:sz w:val="22"/>
          <w:szCs w:val="22"/>
        </w:rPr>
        <w:t>who</w:t>
      </w:r>
      <w:proofErr w:type="gramEnd"/>
      <w:r w:rsidRPr="006236FD">
        <w:rPr>
          <w:rFonts w:asciiTheme="minorHAnsi" w:hAnsiTheme="minorHAnsi" w:cstheme="minorHAnsi"/>
          <w:i w:val="0"/>
          <w:color w:val="0000FF"/>
          <w:sz w:val="22"/>
          <w:szCs w:val="22"/>
        </w:rPr>
        <w:t xml:space="preserve">. If an automated IXRS system is used give details of who and how sites will have access to the </w:t>
      </w:r>
      <w:proofErr w:type="spellStart"/>
      <w:r w:rsidRPr="006236FD">
        <w:rPr>
          <w:rFonts w:asciiTheme="minorHAnsi" w:hAnsiTheme="minorHAnsi" w:cstheme="minorHAnsi"/>
          <w:i w:val="0"/>
          <w:color w:val="0000FF"/>
          <w:sz w:val="22"/>
          <w:szCs w:val="22"/>
        </w:rPr>
        <w:t>unblinding</w:t>
      </w:r>
      <w:proofErr w:type="spellEnd"/>
      <w:r w:rsidRPr="006236FD">
        <w:rPr>
          <w:rFonts w:asciiTheme="minorHAnsi" w:hAnsiTheme="minorHAnsi" w:cstheme="minorHAnsi"/>
          <w:i w:val="0"/>
          <w:color w:val="0000FF"/>
          <w:sz w:val="22"/>
          <w:szCs w:val="22"/>
        </w:rPr>
        <w:t xml:space="preserve"> facility e.g. investigator/pharmacy. Bear in mind that an out of hours, an ‘on call pharmacist’ without specialist knowledge of clinical trials may be involved. Include details of any documentation which must be completed at the time of </w:t>
      </w:r>
      <w:proofErr w:type="spellStart"/>
      <w:r w:rsidRPr="006236FD">
        <w:rPr>
          <w:rFonts w:asciiTheme="minorHAnsi" w:hAnsiTheme="minorHAnsi" w:cstheme="minorHAnsi"/>
          <w:i w:val="0"/>
          <w:color w:val="0000FF"/>
          <w:sz w:val="22"/>
          <w:szCs w:val="22"/>
        </w:rPr>
        <w:t>unblinding</w:t>
      </w:r>
      <w:proofErr w:type="spellEnd"/>
      <w:r w:rsidRPr="006236FD">
        <w:rPr>
          <w:rFonts w:asciiTheme="minorHAnsi" w:hAnsiTheme="minorHAnsi" w:cstheme="minorHAnsi"/>
          <w:i w:val="0"/>
          <w:color w:val="0000FF"/>
          <w:sz w:val="22"/>
          <w:szCs w:val="22"/>
        </w:rPr>
        <w:t xml:space="preserve"> and by </w:t>
      </w:r>
      <w:proofErr w:type="gramStart"/>
      <w:r w:rsidRPr="006236FD">
        <w:rPr>
          <w:rFonts w:asciiTheme="minorHAnsi" w:hAnsiTheme="minorHAnsi" w:cstheme="minorHAnsi"/>
          <w:i w:val="0"/>
          <w:color w:val="0000FF"/>
          <w:sz w:val="22"/>
          <w:szCs w:val="22"/>
        </w:rPr>
        <w:t>who</w:t>
      </w:r>
      <w:proofErr w:type="gramEnd"/>
      <w:r w:rsidRPr="006236FD">
        <w:rPr>
          <w:rFonts w:asciiTheme="minorHAnsi" w:hAnsiTheme="minorHAnsi" w:cstheme="minorHAnsi"/>
          <w:i w:val="0"/>
          <w:color w:val="0000FF"/>
          <w:sz w:val="22"/>
          <w:szCs w:val="22"/>
        </w:rPr>
        <w:t>.</w:t>
      </w:r>
      <w:r w:rsidR="001A6DDF" w:rsidRPr="001A6DDF">
        <w:rPr>
          <w:rFonts w:asciiTheme="minorHAnsi" w:hAnsiTheme="minorHAnsi" w:cstheme="minorHAnsi"/>
          <w:i w:val="0"/>
          <w:color w:val="0000FF"/>
          <w:sz w:val="22"/>
          <w:szCs w:val="22"/>
        </w:rPr>
        <w:t xml:space="preserve"> </w:t>
      </w:r>
    </w:p>
    <w:p w14:paraId="3660D944" w14:textId="77777777" w:rsidR="001A6DDF" w:rsidRPr="001A6DDF" w:rsidRDefault="001A6DDF" w:rsidP="001A6DDF">
      <w:pPr>
        <w:pStyle w:val="BodyText"/>
        <w:tabs>
          <w:tab w:val="left" w:pos="709"/>
        </w:tabs>
        <w:rPr>
          <w:rFonts w:asciiTheme="minorHAnsi" w:hAnsiTheme="minorHAnsi" w:cstheme="minorHAnsi"/>
          <w:i w:val="0"/>
          <w:color w:val="0000FF"/>
          <w:sz w:val="22"/>
          <w:szCs w:val="22"/>
        </w:rPr>
      </w:pPr>
    </w:p>
    <w:p w14:paraId="5D3A7B5E" w14:textId="49736636" w:rsidR="001A6DDF" w:rsidRPr="001A6DDF" w:rsidRDefault="001A6DDF" w:rsidP="001A6DDF">
      <w:pPr>
        <w:pStyle w:val="BodyText"/>
        <w:tabs>
          <w:tab w:val="left" w:pos="709"/>
        </w:tabs>
        <w:rPr>
          <w:rFonts w:asciiTheme="minorHAnsi" w:hAnsiTheme="minorHAnsi" w:cstheme="minorHAnsi"/>
          <w:i w:val="0"/>
          <w:color w:val="0000FF"/>
          <w:sz w:val="22"/>
          <w:szCs w:val="22"/>
        </w:rPr>
      </w:pPr>
      <w:r w:rsidRPr="001A6DDF">
        <w:rPr>
          <w:rFonts w:asciiTheme="minorHAnsi" w:hAnsiTheme="minorHAnsi" w:cstheme="minorHAnsi"/>
          <w:i w:val="0"/>
          <w:color w:val="0000FF"/>
          <w:sz w:val="22"/>
          <w:szCs w:val="22"/>
        </w:rPr>
        <w:t xml:space="preserve">It is essential that any </w:t>
      </w:r>
      <w:proofErr w:type="spellStart"/>
      <w:r w:rsidRPr="001A6DDF">
        <w:rPr>
          <w:rFonts w:asciiTheme="minorHAnsi" w:hAnsiTheme="minorHAnsi" w:cstheme="minorHAnsi"/>
          <w:i w:val="0"/>
          <w:color w:val="0000FF"/>
          <w:sz w:val="22"/>
          <w:szCs w:val="22"/>
        </w:rPr>
        <w:t>unblinding</w:t>
      </w:r>
      <w:proofErr w:type="spellEnd"/>
      <w:r w:rsidRPr="001A6DDF">
        <w:rPr>
          <w:rFonts w:asciiTheme="minorHAnsi" w:hAnsiTheme="minorHAnsi" w:cstheme="minorHAnsi"/>
          <w:i w:val="0"/>
          <w:color w:val="0000FF"/>
          <w:sz w:val="22"/>
          <w:szCs w:val="22"/>
        </w:rPr>
        <w:t xml:space="preserve"> mechanism does not </w:t>
      </w:r>
      <w:proofErr w:type="spellStart"/>
      <w:r w:rsidRPr="001A6DDF">
        <w:rPr>
          <w:rFonts w:asciiTheme="minorHAnsi" w:hAnsiTheme="minorHAnsi" w:cstheme="minorHAnsi"/>
          <w:i w:val="0"/>
          <w:color w:val="0000FF"/>
          <w:sz w:val="22"/>
          <w:szCs w:val="22"/>
        </w:rPr>
        <w:t>unblind</w:t>
      </w:r>
      <w:proofErr w:type="spellEnd"/>
      <w:r w:rsidRPr="001A6DDF">
        <w:rPr>
          <w:rFonts w:asciiTheme="minorHAnsi" w:hAnsiTheme="minorHAnsi" w:cstheme="minorHAnsi"/>
          <w:i w:val="0"/>
          <w:color w:val="0000FF"/>
          <w:sz w:val="22"/>
          <w:szCs w:val="22"/>
        </w:rPr>
        <w:t xml:space="preserve"> the whole trial, but only the</w:t>
      </w:r>
    </w:p>
    <w:p w14:paraId="279BA283" w14:textId="77777777" w:rsidR="001A6DDF" w:rsidRPr="001A6DDF" w:rsidRDefault="001A6DDF" w:rsidP="001A6DDF">
      <w:pPr>
        <w:pStyle w:val="BodyText"/>
        <w:tabs>
          <w:tab w:val="left" w:pos="709"/>
        </w:tabs>
        <w:rPr>
          <w:rFonts w:asciiTheme="minorHAnsi" w:hAnsiTheme="minorHAnsi" w:cstheme="minorHAnsi"/>
          <w:i w:val="0"/>
          <w:color w:val="0000FF"/>
          <w:sz w:val="22"/>
          <w:szCs w:val="22"/>
        </w:rPr>
      </w:pPr>
      <w:proofErr w:type="gramStart"/>
      <w:r w:rsidRPr="001A6DDF">
        <w:rPr>
          <w:rFonts w:asciiTheme="minorHAnsi" w:hAnsiTheme="minorHAnsi" w:cstheme="minorHAnsi"/>
          <w:i w:val="0"/>
          <w:color w:val="0000FF"/>
          <w:sz w:val="22"/>
          <w:szCs w:val="22"/>
        </w:rPr>
        <w:t>individual</w:t>
      </w:r>
      <w:proofErr w:type="gramEnd"/>
      <w:r w:rsidRPr="001A6DDF">
        <w:rPr>
          <w:rFonts w:asciiTheme="minorHAnsi" w:hAnsiTheme="minorHAnsi" w:cstheme="minorHAnsi"/>
          <w:i w:val="0"/>
          <w:color w:val="0000FF"/>
          <w:sz w:val="22"/>
          <w:szCs w:val="22"/>
        </w:rPr>
        <w:t xml:space="preserve"> concerned. The actual allocation must NOT be disclosed to the participant and/or other</w:t>
      </w:r>
    </w:p>
    <w:p w14:paraId="18B63B82" w14:textId="77777777" w:rsidR="001A6DDF" w:rsidRPr="001A6DDF" w:rsidRDefault="001A6DDF" w:rsidP="001A6DDF">
      <w:pPr>
        <w:pStyle w:val="BodyText"/>
        <w:tabs>
          <w:tab w:val="left" w:pos="709"/>
        </w:tabs>
        <w:rPr>
          <w:rFonts w:asciiTheme="minorHAnsi" w:hAnsiTheme="minorHAnsi" w:cstheme="minorHAnsi"/>
          <w:i w:val="0"/>
          <w:color w:val="0000FF"/>
          <w:sz w:val="22"/>
          <w:szCs w:val="22"/>
        </w:rPr>
      </w:pPr>
      <w:proofErr w:type="gramStart"/>
      <w:r w:rsidRPr="001A6DDF">
        <w:rPr>
          <w:rFonts w:asciiTheme="minorHAnsi" w:hAnsiTheme="minorHAnsi" w:cstheme="minorHAnsi"/>
          <w:i w:val="0"/>
          <w:color w:val="0000FF"/>
          <w:sz w:val="22"/>
          <w:szCs w:val="22"/>
        </w:rPr>
        <w:t>study</w:t>
      </w:r>
      <w:proofErr w:type="gramEnd"/>
      <w:r w:rsidRPr="001A6DDF">
        <w:rPr>
          <w:rFonts w:asciiTheme="minorHAnsi" w:hAnsiTheme="minorHAnsi" w:cstheme="minorHAnsi"/>
          <w:i w:val="0"/>
          <w:color w:val="0000FF"/>
          <w:sz w:val="22"/>
          <w:szCs w:val="22"/>
        </w:rPr>
        <w:t xml:space="preserve"> personnel including other site personnel, monitors, corporate sponsors or project office staff;</w:t>
      </w:r>
    </w:p>
    <w:p w14:paraId="22159B62" w14:textId="77777777" w:rsidR="001A6DDF" w:rsidRPr="001A6DDF" w:rsidRDefault="001A6DDF" w:rsidP="001A6DDF">
      <w:pPr>
        <w:pStyle w:val="BodyText"/>
        <w:tabs>
          <w:tab w:val="left" w:pos="709"/>
        </w:tabs>
        <w:rPr>
          <w:rFonts w:asciiTheme="minorHAnsi" w:hAnsiTheme="minorHAnsi" w:cstheme="minorHAnsi"/>
          <w:i w:val="0"/>
          <w:color w:val="0000FF"/>
          <w:sz w:val="22"/>
          <w:szCs w:val="22"/>
        </w:rPr>
      </w:pPr>
      <w:proofErr w:type="gramStart"/>
      <w:r w:rsidRPr="001A6DDF">
        <w:rPr>
          <w:rFonts w:asciiTheme="minorHAnsi" w:hAnsiTheme="minorHAnsi" w:cstheme="minorHAnsi"/>
          <w:i w:val="0"/>
          <w:color w:val="0000FF"/>
          <w:sz w:val="22"/>
          <w:szCs w:val="22"/>
        </w:rPr>
        <w:t>nor</w:t>
      </w:r>
      <w:proofErr w:type="gramEnd"/>
      <w:r w:rsidRPr="001A6DDF">
        <w:rPr>
          <w:rFonts w:asciiTheme="minorHAnsi" w:hAnsiTheme="minorHAnsi" w:cstheme="minorHAnsi"/>
          <w:i w:val="0"/>
          <w:color w:val="0000FF"/>
          <w:sz w:val="22"/>
          <w:szCs w:val="22"/>
        </w:rPr>
        <w:t xml:space="preserve"> should there be any written or verbal disclosure of the code in any of the corresponding</w:t>
      </w:r>
    </w:p>
    <w:p w14:paraId="31F6B813" w14:textId="77777777" w:rsidR="001A6DDF" w:rsidRPr="001A6DDF" w:rsidRDefault="001A6DDF" w:rsidP="001A6DDF">
      <w:pPr>
        <w:pStyle w:val="BodyText"/>
        <w:tabs>
          <w:tab w:val="left" w:pos="709"/>
        </w:tabs>
        <w:rPr>
          <w:rFonts w:asciiTheme="minorHAnsi" w:hAnsiTheme="minorHAnsi" w:cstheme="minorHAnsi"/>
          <w:i w:val="0"/>
          <w:color w:val="0000FF"/>
          <w:sz w:val="22"/>
          <w:szCs w:val="22"/>
        </w:rPr>
      </w:pPr>
      <w:proofErr w:type="gramStart"/>
      <w:r w:rsidRPr="001A6DDF">
        <w:rPr>
          <w:rFonts w:asciiTheme="minorHAnsi" w:hAnsiTheme="minorHAnsi" w:cstheme="minorHAnsi"/>
          <w:i w:val="0"/>
          <w:color w:val="0000FF"/>
          <w:sz w:val="22"/>
          <w:szCs w:val="22"/>
        </w:rPr>
        <w:t>participant</w:t>
      </w:r>
      <w:proofErr w:type="gramEnd"/>
      <w:r w:rsidRPr="001A6DDF">
        <w:rPr>
          <w:rFonts w:asciiTheme="minorHAnsi" w:hAnsiTheme="minorHAnsi" w:cstheme="minorHAnsi"/>
          <w:i w:val="0"/>
          <w:color w:val="0000FF"/>
          <w:sz w:val="22"/>
          <w:szCs w:val="22"/>
        </w:rPr>
        <w:t xml:space="preserve"> documents.</w:t>
      </w:r>
    </w:p>
    <w:p w14:paraId="1A3E8366" w14:textId="503EF9DD" w:rsidR="006236FD" w:rsidRDefault="006236FD" w:rsidP="003802A1">
      <w:pPr>
        <w:pStyle w:val="BodyText"/>
        <w:tabs>
          <w:tab w:val="left" w:pos="709"/>
        </w:tabs>
        <w:spacing w:after="120"/>
        <w:rPr>
          <w:rFonts w:asciiTheme="minorHAnsi" w:hAnsiTheme="minorHAnsi" w:cstheme="minorHAnsi"/>
          <w:i w:val="0"/>
          <w:color w:val="0000FF"/>
          <w:sz w:val="22"/>
          <w:szCs w:val="22"/>
        </w:rPr>
      </w:pPr>
    </w:p>
    <w:p w14:paraId="7F50F06E" w14:textId="3EAD5263"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following information</w:t>
      </w:r>
      <w:r w:rsidR="006236FD">
        <w:rPr>
          <w:rFonts w:asciiTheme="minorHAnsi" w:hAnsiTheme="minorHAnsi" w:cstheme="minorHAnsi"/>
          <w:i w:val="0"/>
          <w:color w:val="0000FF"/>
          <w:sz w:val="22"/>
          <w:szCs w:val="22"/>
        </w:rPr>
        <w:t xml:space="preserve"> (or similar)</w:t>
      </w:r>
      <w:r w:rsidRPr="003C12DB">
        <w:rPr>
          <w:rFonts w:asciiTheme="minorHAnsi" w:hAnsiTheme="minorHAnsi" w:cstheme="minorHAnsi"/>
          <w:i w:val="0"/>
          <w:color w:val="0000FF"/>
          <w:sz w:val="22"/>
          <w:szCs w:val="22"/>
        </w:rPr>
        <w:t xml:space="preserve"> should be inserted into the protocol:</w:t>
      </w:r>
    </w:p>
    <w:p w14:paraId="5F24A438" w14:textId="77777777" w:rsidR="00475FDA" w:rsidRPr="003C12DB" w:rsidRDefault="00475FDA" w:rsidP="004B3BCA">
      <w:pPr>
        <w:pStyle w:val="BodyText"/>
        <w:numPr>
          <w:ilvl w:val="0"/>
          <w:numId w:val="18"/>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the code breaks for the trial are held [please add relevant department] and are the responsibility of [please add personnel] </w:t>
      </w:r>
    </w:p>
    <w:p w14:paraId="1BBCE6B7" w14:textId="77777777" w:rsidR="00475FDA" w:rsidRPr="003C12DB" w:rsidRDefault="00475FDA" w:rsidP="004B3BCA">
      <w:pPr>
        <w:pStyle w:val="BodyText"/>
        <w:numPr>
          <w:ilvl w:val="0"/>
          <w:numId w:val="18"/>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in the event a code is required to be </w:t>
      </w:r>
      <w:proofErr w:type="spellStart"/>
      <w:r w:rsidRPr="003C12DB">
        <w:rPr>
          <w:rFonts w:asciiTheme="minorHAnsi" w:hAnsiTheme="minorHAnsi" w:cstheme="minorHAnsi"/>
          <w:i w:val="0"/>
          <w:color w:val="0000FF"/>
          <w:sz w:val="22"/>
          <w:szCs w:val="22"/>
        </w:rPr>
        <w:t>unblinded</w:t>
      </w:r>
      <w:proofErr w:type="spellEnd"/>
      <w:r w:rsidRPr="003C12DB">
        <w:rPr>
          <w:rFonts w:asciiTheme="minorHAnsi" w:hAnsiTheme="minorHAnsi" w:cstheme="minorHAnsi"/>
          <w:i w:val="0"/>
          <w:color w:val="0000FF"/>
          <w:sz w:val="22"/>
          <w:szCs w:val="22"/>
        </w:rPr>
        <w:t xml:space="preserve"> a formal request for </w:t>
      </w:r>
      <w:proofErr w:type="spellStart"/>
      <w:r w:rsidRPr="003C12DB">
        <w:rPr>
          <w:rFonts w:asciiTheme="minorHAnsi" w:hAnsiTheme="minorHAnsi" w:cstheme="minorHAnsi"/>
          <w:i w:val="0"/>
          <w:color w:val="0000FF"/>
          <w:sz w:val="22"/>
          <w:szCs w:val="22"/>
        </w:rPr>
        <w:t>unblinding</w:t>
      </w:r>
      <w:proofErr w:type="spellEnd"/>
      <w:r w:rsidRPr="003C12DB">
        <w:rPr>
          <w:rFonts w:asciiTheme="minorHAnsi" w:hAnsiTheme="minorHAnsi" w:cstheme="minorHAnsi"/>
          <w:i w:val="0"/>
          <w:color w:val="0000FF"/>
          <w:sz w:val="22"/>
          <w:szCs w:val="22"/>
        </w:rPr>
        <w:t xml:space="preserve"> will be made by the Investigator/treating health care professional</w:t>
      </w:r>
    </w:p>
    <w:p w14:paraId="38EBC350" w14:textId="77777777" w:rsidR="00475FDA" w:rsidRPr="003C12DB" w:rsidRDefault="00475FDA" w:rsidP="004B3BCA">
      <w:pPr>
        <w:pStyle w:val="BodyText"/>
        <w:numPr>
          <w:ilvl w:val="0"/>
          <w:numId w:val="18"/>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if the person requiring the </w:t>
      </w:r>
      <w:proofErr w:type="spellStart"/>
      <w:r w:rsidRPr="003C12DB">
        <w:rPr>
          <w:rFonts w:asciiTheme="minorHAnsi" w:hAnsiTheme="minorHAnsi" w:cstheme="minorHAnsi"/>
          <w:i w:val="0"/>
          <w:color w:val="0000FF"/>
          <w:sz w:val="22"/>
          <w:szCs w:val="22"/>
        </w:rPr>
        <w:t>unblinding</w:t>
      </w:r>
      <w:proofErr w:type="spellEnd"/>
      <w:r w:rsidRPr="003C12DB">
        <w:rPr>
          <w:rFonts w:asciiTheme="minorHAnsi" w:hAnsiTheme="minorHAnsi" w:cstheme="minorHAnsi"/>
          <w:i w:val="0"/>
          <w:color w:val="0000FF"/>
          <w:sz w:val="22"/>
          <w:szCs w:val="22"/>
        </w:rPr>
        <w:t xml:space="preserve"> is a member of the Investigating team then a request to the holder of the code break envelope/list, or their delegate will be made and the </w:t>
      </w:r>
      <w:proofErr w:type="spellStart"/>
      <w:r w:rsidRPr="003C12DB">
        <w:rPr>
          <w:rFonts w:asciiTheme="minorHAnsi" w:hAnsiTheme="minorHAnsi" w:cstheme="minorHAnsi"/>
          <w:i w:val="0"/>
          <w:color w:val="0000FF"/>
          <w:sz w:val="22"/>
          <w:szCs w:val="22"/>
        </w:rPr>
        <w:t>unblinded</w:t>
      </w:r>
      <w:proofErr w:type="spellEnd"/>
      <w:r w:rsidRPr="003C12DB">
        <w:rPr>
          <w:rFonts w:asciiTheme="minorHAnsi" w:hAnsiTheme="minorHAnsi" w:cstheme="minorHAnsi"/>
          <w:i w:val="0"/>
          <w:color w:val="0000FF"/>
          <w:sz w:val="22"/>
          <w:szCs w:val="22"/>
        </w:rPr>
        <w:t xml:space="preserve"> information obtained</w:t>
      </w:r>
    </w:p>
    <w:p w14:paraId="47B09CD1" w14:textId="5636CC8C" w:rsidR="00475FDA" w:rsidRPr="003C12DB" w:rsidRDefault="00475FDA" w:rsidP="004B3BCA">
      <w:pPr>
        <w:pStyle w:val="BodyText"/>
        <w:numPr>
          <w:ilvl w:val="0"/>
          <w:numId w:val="18"/>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if the person requiring the </w:t>
      </w:r>
      <w:proofErr w:type="spellStart"/>
      <w:r w:rsidRPr="003C12DB">
        <w:rPr>
          <w:rFonts w:asciiTheme="minorHAnsi" w:hAnsiTheme="minorHAnsi" w:cstheme="minorHAnsi"/>
          <w:i w:val="0"/>
          <w:color w:val="0000FF"/>
          <w:sz w:val="22"/>
          <w:szCs w:val="22"/>
        </w:rPr>
        <w:t>unblinding</w:t>
      </w:r>
      <w:proofErr w:type="spellEnd"/>
      <w:r w:rsidRPr="003C12DB">
        <w:rPr>
          <w:rFonts w:asciiTheme="minorHAnsi" w:hAnsiTheme="minorHAnsi" w:cstheme="minorHAnsi"/>
          <w:i w:val="0"/>
          <w:color w:val="0000FF"/>
          <w:sz w:val="22"/>
          <w:szCs w:val="22"/>
        </w:rPr>
        <w:t xml:space="preserve"> is not the CI/PI then that health care professional will notify the Investigating team that an </w:t>
      </w:r>
      <w:proofErr w:type="spellStart"/>
      <w:r w:rsidRPr="003C12DB">
        <w:rPr>
          <w:rFonts w:asciiTheme="minorHAnsi" w:hAnsiTheme="minorHAnsi" w:cstheme="minorHAnsi"/>
          <w:i w:val="0"/>
          <w:color w:val="0000FF"/>
          <w:sz w:val="22"/>
          <w:szCs w:val="22"/>
        </w:rPr>
        <w:t>unblinding</w:t>
      </w:r>
      <w:proofErr w:type="spellEnd"/>
      <w:r w:rsidRPr="003C12DB">
        <w:rPr>
          <w:rFonts w:asciiTheme="minorHAnsi" w:hAnsiTheme="minorHAnsi" w:cstheme="minorHAnsi"/>
          <w:i w:val="0"/>
          <w:color w:val="0000FF"/>
          <w:sz w:val="22"/>
          <w:szCs w:val="22"/>
        </w:rPr>
        <w:t xml:space="preserve"> is required for a trial </w:t>
      </w:r>
      <w:r w:rsidR="00863CB0">
        <w:rPr>
          <w:rFonts w:asciiTheme="minorHAnsi" w:hAnsiTheme="minorHAnsi" w:cstheme="minorHAnsi"/>
          <w:i w:val="0"/>
          <w:color w:val="0000FF"/>
          <w:sz w:val="22"/>
          <w:szCs w:val="22"/>
        </w:rPr>
        <w:t>participant</w:t>
      </w:r>
      <w:r w:rsidRPr="003C12DB">
        <w:rPr>
          <w:rFonts w:asciiTheme="minorHAnsi" w:hAnsiTheme="minorHAnsi" w:cstheme="minorHAnsi"/>
          <w:i w:val="0"/>
          <w:color w:val="0000FF"/>
          <w:sz w:val="22"/>
          <w:szCs w:val="22"/>
        </w:rPr>
        <w:t xml:space="preserve"> and an assessment to </w:t>
      </w:r>
      <w:proofErr w:type="spellStart"/>
      <w:r w:rsidRPr="003C12DB">
        <w:rPr>
          <w:rFonts w:asciiTheme="minorHAnsi" w:hAnsiTheme="minorHAnsi" w:cstheme="minorHAnsi"/>
          <w:i w:val="0"/>
          <w:color w:val="0000FF"/>
          <w:sz w:val="22"/>
          <w:szCs w:val="22"/>
        </w:rPr>
        <w:t>unblind</w:t>
      </w:r>
      <w:proofErr w:type="spellEnd"/>
      <w:r w:rsidRPr="003C12DB">
        <w:rPr>
          <w:rFonts w:asciiTheme="minorHAnsi" w:hAnsiTheme="minorHAnsi" w:cstheme="minorHAnsi"/>
          <w:i w:val="0"/>
          <w:color w:val="0000FF"/>
          <w:sz w:val="22"/>
          <w:szCs w:val="22"/>
        </w:rPr>
        <w:t xml:space="preserve"> should be made in consultation with the clinical and research teams</w:t>
      </w:r>
    </w:p>
    <w:p w14:paraId="5D7CE613" w14:textId="77777777" w:rsidR="00475FDA" w:rsidRPr="003C12DB" w:rsidRDefault="00475FDA" w:rsidP="004B3BCA">
      <w:pPr>
        <w:pStyle w:val="BodyText"/>
        <w:numPr>
          <w:ilvl w:val="0"/>
          <w:numId w:val="18"/>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on receipt of the treatment allocation details the CI/PI or treating health care professional will continue to deal with the participant’s medical emergency as appropriate</w:t>
      </w:r>
    </w:p>
    <w:p w14:paraId="1B93532D" w14:textId="0C7BAD31" w:rsidR="00475FDA" w:rsidRPr="003C12DB" w:rsidRDefault="00475FDA" w:rsidP="004B3BCA">
      <w:pPr>
        <w:pStyle w:val="BodyText"/>
        <w:numPr>
          <w:ilvl w:val="0"/>
          <w:numId w:val="18"/>
        </w:numPr>
        <w:tabs>
          <w:tab w:val="left" w:pos="709"/>
        </w:tabs>
        <w:spacing w:after="120"/>
        <w:rPr>
          <w:rFonts w:asciiTheme="minorHAnsi" w:hAnsiTheme="minorHAnsi" w:cstheme="minorHAnsi"/>
          <w:i w:val="0"/>
          <w:color w:val="0000FF"/>
          <w:sz w:val="22"/>
          <w:szCs w:val="22"/>
        </w:rPr>
      </w:pPr>
      <w:proofErr w:type="gramStart"/>
      <w:r w:rsidRPr="003C12DB">
        <w:rPr>
          <w:rFonts w:asciiTheme="minorHAnsi" w:hAnsiTheme="minorHAnsi" w:cstheme="minorHAnsi"/>
          <w:i w:val="0"/>
          <w:color w:val="0000FF"/>
          <w:sz w:val="22"/>
          <w:szCs w:val="22"/>
        </w:rPr>
        <w:t>the</w:t>
      </w:r>
      <w:proofErr w:type="gramEnd"/>
      <w:r w:rsidRPr="003C12DB">
        <w:rPr>
          <w:rFonts w:asciiTheme="minorHAnsi" w:hAnsiTheme="minorHAnsi" w:cstheme="minorHAnsi"/>
          <w:i w:val="0"/>
          <w:color w:val="0000FF"/>
          <w:sz w:val="22"/>
          <w:szCs w:val="22"/>
        </w:rPr>
        <w:t xml:space="preserve"> CI/PI documents the breaking of the code and the reasons for doing so on the CRF/data collection tool, in the site file and medical notes. It will also be documented at the end of the </w:t>
      </w:r>
      <w:r w:rsidR="005A6ABC">
        <w:rPr>
          <w:rFonts w:asciiTheme="minorHAnsi" w:hAnsiTheme="minorHAnsi" w:cstheme="minorHAnsi"/>
          <w:i w:val="0"/>
          <w:color w:val="0000FF"/>
          <w:sz w:val="22"/>
          <w:szCs w:val="22"/>
        </w:rPr>
        <w:t>trial</w:t>
      </w:r>
      <w:r w:rsidRPr="003C12DB">
        <w:rPr>
          <w:rFonts w:asciiTheme="minorHAnsi" w:hAnsiTheme="minorHAnsi" w:cstheme="minorHAnsi"/>
          <w:i w:val="0"/>
          <w:color w:val="0000FF"/>
          <w:sz w:val="22"/>
          <w:szCs w:val="22"/>
        </w:rPr>
        <w:t xml:space="preserve"> in any final </w:t>
      </w:r>
      <w:r w:rsidR="005A6ABC">
        <w:rPr>
          <w:rFonts w:asciiTheme="minorHAnsi" w:hAnsiTheme="minorHAnsi" w:cstheme="minorHAnsi"/>
          <w:i w:val="0"/>
          <w:color w:val="0000FF"/>
          <w:sz w:val="22"/>
          <w:szCs w:val="22"/>
        </w:rPr>
        <w:t>trial</w:t>
      </w:r>
      <w:r w:rsidRPr="003C12DB">
        <w:rPr>
          <w:rFonts w:asciiTheme="minorHAnsi" w:hAnsiTheme="minorHAnsi" w:cstheme="minorHAnsi"/>
          <w:i w:val="0"/>
          <w:color w:val="0000FF"/>
          <w:sz w:val="22"/>
          <w:szCs w:val="22"/>
        </w:rPr>
        <w:t xml:space="preserve"> report and/or statistical report</w:t>
      </w:r>
    </w:p>
    <w:p w14:paraId="7DEAAAE1" w14:textId="77777777" w:rsidR="00475FDA" w:rsidRPr="003C12DB" w:rsidRDefault="00475FDA" w:rsidP="004B3BCA">
      <w:pPr>
        <w:pStyle w:val="BodyText"/>
        <w:numPr>
          <w:ilvl w:val="0"/>
          <w:numId w:val="18"/>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CI/Investigating team will notify the Sponsor in writing as soon as possible following the code break detailing the necessity of the code break</w:t>
      </w:r>
    </w:p>
    <w:p w14:paraId="63B02E2A" w14:textId="77777777" w:rsidR="004F0A8F" w:rsidRDefault="00475FDA" w:rsidP="004B3BCA">
      <w:pPr>
        <w:pStyle w:val="BodyText"/>
        <w:numPr>
          <w:ilvl w:val="0"/>
          <w:numId w:val="18"/>
        </w:numPr>
        <w:tabs>
          <w:tab w:val="left" w:pos="709"/>
        </w:tabs>
        <w:spacing w:after="120"/>
        <w:rPr>
          <w:rFonts w:asciiTheme="minorHAnsi" w:hAnsiTheme="minorHAnsi" w:cstheme="minorHAnsi"/>
          <w:i w:val="0"/>
          <w:color w:val="0000FF"/>
          <w:sz w:val="22"/>
          <w:szCs w:val="22"/>
        </w:rPr>
      </w:pPr>
      <w:proofErr w:type="gramStart"/>
      <w:r w:rsidRPr="003C12DB">
        <w:rPr>
          <w:rFonts w:asciiTheme="minorHAnsi" w:hAnsiTheme="minorHAnsi" w:cstheme="minorHAnsi"/>
          <w:i w:val="0"/>
          <w:color w:val="0000FF"/>
          <w:sz w:val="22"/>
          <w:szCs w:val="22"/>
        </w:rPr>
        <w:t>the</w:t>
      </w:r>
      <w:proofErr w:type="gramEnd"/>
      <w:r w:rsidRPr="003C12DB">
        <w:rPr>
          <w:rFonts w:asciiTheme="minorHAnsi" w:hAnsiTheme="minorHAnsi" w:cstheme="minorHAnsi"/>
          <w:i w:val="0"/>
          <w:color w:val="0000FF"/>
          <w:sz w:val="22"/>
          <w:szCs w:val="22"/>
        </w:rPr>
        <w:t xml:space="preserve"> CI/PI will also notify the relevant authorities. </w:t>
      </w:r>
    </w:p>
    <w:p w14:paraId="2EAA6928" w14:textId="402444ED" w:rsidR="00475FDA" w:rsidRPr="003C12DB" w:rsidRDefault="00475FDA" w:rsidP="004B3BCA">
      <w:pPr>
        <w:pStyle w:val="BodyText"/>
        <w:numPr>
          <w:ilvl w:val="0"/>
          <w:numId w:val="18"/>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written information will be disseminated to the Data Safety Monitoring Committee for review in accordance with the DMC Charter</w:t>
      </w:r>
      <w:r w:rsidR="004F0A8F">
        <w:rPr>
          <w:rFonts w:asciiTheme="minorHAnsi" w:hAnsiTheme="minorHAnsi" w:cstheme="minorHAnsi"/>
          <w:i w:val="0"/>
          <w:color w:val="0000FF"/>
          <w:sz w:val="22"/>
          <w:szCs w:val="22"/>
        </w:rPr>
        <w:t>. The responsibility for which should be assigned and documented</w:t>
      </w:r>
    </w:p>
    <w:p w14:paraId="07EA7076" w14:textId="56F60467" w:rsidR="00475FDA" w:rsidRDefault="00475FDA" w:rsidP="00987A19">
      <w:pPr>
        <w:pStyle w:val="BodyText"/>
        <w:numPr>
          <w:ilvl w:val="0"/>
          <w:numId w:val="18"/>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As investigator is responsible for the medical care of the individual trial </w:t>
      </w:r>
      <w:r w:rsidR="00863CB0">
        <w:rPr>
          <w:rFonts w:asciiTheme="minorHAnsi" w:hAnsiTheme="minorHAnsi" w:cstheme="minorHAnsi"/>
          <w:i w:val="0"/>
          <w:color w:val="0000FF"/>
          <w:sz w:val="22"/>
          <w:szCs w:val="22"/>
        </w:rPr>
        <w:t>participant</w:t>
      </w:r>
      <w:r w:rsidRPr="003C12DB">
        <w:rPr>
          <w:rFonts w:asciiTheme="minorHAnsi" w:hAnsiTheme="minorHAnsi" w:cstheme="minorHAnsi"/>
          <w:i w:val="0"/>
          <w:color w:val="0000FF"/>
          <w:sz w:val="22"/>
          <w:szCs w:val="22"/>
        </w:rPr>
        <w:t xml:space="preserve"> (Declaration of Helsinki 3§ and ICH 4.3) the coding system in blinded trials should include a mechanism that permits rapid un-blinding (ICH GCP 5.13.4). The investigator cannot be required to discuss un-blinding</w:t>
      </w:r>
      <w:r w:rsidR="00D97310" w:rsidRPr="00D97310">
        <w:rPr>
          <w:rFonts w:asciiTheme="minorHAnsi" w:hAnsiTheme="minorHAnsi" w:cstheme="minorHAnsi"/>
          <w:i w:val="0"/>
          <w:color w:val="0000FF"/>
          <w:sz w:val="22"/>
          <w:szCs w:val="22"/>
        </w:rPr>
        <w:t xml:space="preserve"> </w:t>
      </w:r>
      <w:r w:rsidR="00D97310">
        <w:rPr>
          <w:rFonts w:asciiTheme="minorHAnsi" w:hAnsiTheme="minorHAnsi" w:cstheme="minorHAnsi"/>
          <w:i w:val="0"/>
          <w:color w:val="0000FF"/>
          <w:sz w:val="22"/>
          <w:szCs w:val="22"/>
        </w:rPr>
        <w:t xml:space="preserve">with the sponsor </w:t>
      </w:r>
      <w:r w:rsidRPr="003C12DB">
        <w:rPr>
          <w:rFonts w:asciiTheme="minorHAnsi" w:hAnsiTheme="minorHAnsi" w:cstheme="minorHAnsi"/>
          <w:i w:val="0"/>
          <w:color w:val="0000FF"/>
          <w:sz w:val="22"/>
          <w:szCs w:val="22"/>
        </w:rPr>
        <w:t xml:space="preserve">if he or she feels that emergent </w:t>
      </w:r>
      <w:proofErr w:type="spellStart"/>
      <w:r w:rsidRPr="003C12DB">
        <w:rPr>
          <w:rFonts w:asciiTheme="minorHAnsi" w:hAnsiTheme="minorHAnsi" w:cstheme="minorHAnsi"/>
          <w:i w:val="0"/>
          <w:color w:val="0000FF"/>
          <w:sz w:val="22"/>
          <w:szCs w:val="22"/>
        </w:rPr>
        <w:t>unblinding</w:t>
      </w:r>
      <w:proofErr w:type="spellEnd"/>
      <w:r w:rsidRPr="003C12DB">
        <w:rPr>
          <w:rFonts w:asciiTheme="minorHAnsi" w:hAnsiTheme="minorHAnsi" w:cstheme="minorHAnsi"/>
          <w:i w:val="0"/>
          <w:color w:val="0000FF"/>
          <w:sz w:val="22"/>
          <w:szCs w:val="22"/>
        </w:rPr>
        <w:t xml:space="preserve"> is necessary. </w:t>
      </w:r>
    </w:p>
    <w:p w14:paraId="55319084" w14:textId="11CC2D79" w:rsidR="001B2BA3" w:rsidRPr="00987A19" w:rsidRDefault="001B2BA3" w:rsidP="00987A19">
      <w:pPr>
        <w:pStyle w:val="BodyText"/>
        <w:numPr>
          <w:ilvl w:val="0"/>
          <w:numId w:val="18"/>
        </w:numPr>
        <w:tabs>
          <w:tab w:val="left" w:pos="709"/>
        </w:tabs>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 xml:space="preserve">SUSARs are required to be reported </w:t>
      </w:r>
      <w:proofErr w:type="spellStart"/>
      <w:r>
        <w:rPr>
          <w:rFonts w:asciiTheme="minorHAnsi" w:hAnsiTheme="minorHAnsi" w:cstheme="minorHAnsi"/>
          <w:i w:val="0"/>
          <w:color w:val="0000FF"/>
          <w:sz w:val="22"/>
          <w:szCs w:val="22"/>
        </w:rPr>
        <w:t>unblinded</w:t>
      </w:r>
      <w:proofErr w:type="spellEnd"/>
    </w:p>
    <w:p w14:paraId="3B5FB32A" w14:textId="77777777" w:rsidR="00093582" w:rsidRDefault="00994886" w:rsidP="00093582">
      <w:pPr>
        <w:pStyle w:val="BodyText"/>
        <w:tabs>
          <w:tab w:val="left" w:pos="709"/>
        </w:tabs>
        <w:spacing w:after="120"/>
        <w:rPr>
          <w:rStyle w:val="Hyperlink"/>
          <w:rFonts w:asciiTheme="minorHAnsi" w:hAnsiTheme="minorHAnsi" w:cstheme="minorHAnsi"/>
          <w:i w:val="0"/>
          <w:sz w:val="22"/>
          <w:szCs w:val="22"/>
        </w:rPr>
      </w:pPr>
      <w:hyperlink r:id="rId21" w:history="1">
        <w:r w:rsidR="00475FDA" w:rsidRPr="003C12DB">
          <w:rPr>
            <w:rStyle w:val="Hyperlink"/>
            <w:rFonts w:asciiTheme="minorHAnsi" w:hAnsiTheme="minorHAnsi" w:cstheme="minorHAnsi"/>
            <w:i w:val="0"/>
            <w:sz w:val="22"/>
            <w:szCs w:val="22"/>
          </w:rPr>
          <w:t>http://www.ema.europa.eu/ema/index.jsp?curl=pages/regulation/q_and_a/q_and_a_detail_000016.jsp&amp;mid=WC0b01ac05800296c5</w:t>
        </w:r>
      </w:hyperlink>
    </w:p>
    <w:p w14:paraId="07E11356" w14:textId="77777777" w:rsidR="00093582" w:rsidRDefault="00093582" w:rsidP="00093582">
      <w:pPr>
        <w:pStyle w:val="BodyText"/>
        <w:tabs>
          <w:tab w:val="left" w:pos="709"/>
        </w:tabs>
        <w:spacing w:after="120"/>
        <w:rPr>
          <w:rFonts w:asciiTheme="minorHAnsi" w:hAnsiTheme="minorHAnsi" w:cstheme="minorHAnsi"/>
          <w:i w:val="0"/>
          <w:color w:val="FF0000"/>
          <w:sz w:val="22"/>
          <w:szCs w:val="22"/>
        </w:rPr>
      </w:pPr>
    </w:p>
    <w:p w14:paraId="39FFE117" w14:textId="7CF269C3" w:rsidR="00475FDA" w:rsidRPr="00093582" w:rsidRDefault="00093582" w:rsidP="00093582">
      <w:pPr>
        <w:pStyle w:val="BodyText"/>
        <w:tabs>
          <w:tab w:val="left" w:pos="709"/>
        </w:tabs>
        <w:spacing w:after="120"/>
        <w:rPr>
          <w:rFonts w:asciiTheme="minorHAnsi" w:hAnsiTheme="minorHAnsi" w:cstheme="minorHAnsi"/>
          <w:b/>
          <w:i w:val="0"/>
          <w:iCs/>
          <w:spacing w:val="0"/>
          <w:sz w:val="22"/>
          <w:szCs w:val="22"/>
        </w:rPr>
      </w:pPr>
      <w:r w:rsidRPr="00093582">
        <w:rPr>
          <w:rFonts w:asciiTheme="minorHAnsi" w:hAnsiTheme="minorHAnsi" w:cstheme="minorHAnsi"/>
          <w:b/>
          <w:i w:val="0"/>
          <w:iCs/>
          <w:spacing w:val="0"/>
          <w:sz w:val="22"/>
          <w:szCs w:val="22"/>
        </w:rPr>
        <w:t>7.6</w:t>
      </w:r>
      <w:r w:rsidRPr="00093582">
        <w:rPr>
          <w:rFonts w:asciiTheme="minorHAnsi" w:hAnsiTheme="minorHAnsi" w:cstheme="minorHAnsi"/>
          <w:b/>
          <w:i w:val="0"/>
          <w:iCs/>
          <w:spacing w:val="0"/>
          <w:sz w:val="22"/>
          <w:szCs w:val="22"/>
        </w:rPr>
        <w:tab/>
      </w:r>
      <w:r w:rsidR="00A86F4D">
        <w:rPr>
          <w:rFonts w:asciiTheme="minorHAnsi" w:hAnsiTheme="minorHAnsi" w:cstheme="minorHAnsi"/>
          <w:b/>
          <w:i w:val="0"/>
          <w:iCs/>
          <w:spacing w:val="0"/>
          <w:sz w:val="22"/>
          <w:szCs w:val="22"/>
        </w:rPr>
        <w:t>Baseline d</w:t>
      </w:r>
      <w:r w:rsidR="00475FDA" w:rsidRPr="003C12DB">
        <w:rPr>
          <w:rFonts w:asciiTheme="minorHAnsi" w:hAnsiTheme="minorHAnsi" w:cstheme="minorHAnsi"/>
          <w:b/>
          <w:i w:val="0"/>
          <w:iCs/>
          <w:spacing w:val="0"/>
          <w:sz w:val="22"/>
          <w:szCs w:val="22"/>
        </w:rPr>
        <w:t>ata</w:t>
      </w:r>
    </w:p>
    <w:p w14:paraId="2BB47E34" w14:textId="1EA01ED7" w:rsidR="00475FDA" w:rsidRPr="00A86F4D" w:rsidRDefault="00475FDA" w:rsidP="00A86F4D">
      <w:pPr>
        <w:pStyle w:val="BodyText"/>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Aim: To </w:t>
      </w:r>
      <w:r w:rsidRPr="003C12DB">
        <w:rPr>
          <w:rFonts w:asciiTheme="minorHAnsi" w:hAnsiTheme="minorHAnsi" w:cstheme="minorHAnsi"/>
          <w:i w:val="0"/>
          <w:color w:val="0000FF"/>
          <w:sz w:val="22"/>
          <w:szCs w:val="22"/>
          <w:lang w:eastAsia="en-GB"/>
        </w:rPr>
        <w:t>clearly describe the baseline data that needs to be collected.</w:t>
      </w:r>
      <w:r w:rsidRPr="003C12DB">
        <w:rPr>
          <w:rFonts w:asciiTheme="minorHAnsi" w:hAnsiTheme="minorHAnsi" w:cstheme="minorHAnsi"/>
          <w:i w:val="0"/>
          <w:color w:val="0000FF"/>
          <w:sz w:val="22"/>
          <w:szCs w:val="22"/>
        </w:rPr>
        <w:t xml:space="preserve"> NB only data that forms part of the predefined data set essential for analysis should be collected.</w:t>
      </w:r>
    </w:p>
    <w:p w14:paraId="465A6AF4"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following should be considered:</w:t>
      </w:r>
    </w:p>
    <w:p w14:paraId="15C5F938"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lang w:eastAsia="en-GB"/>
        </w:rPr>
        <w:t>the</w:t>
      </w:r>
      <w:proofErr w:type="gramEnd"/>
      <w:r w:rsidRPr="003C12DB">
        <w:rPr>
          <w:rFonts w:cstheme="minorHAnsi"/>
          <w:color w:val="0000FF"/>
          <w:szCs w:val="22"/>
          <w:lang w:eastAsia="en-GB"/>
        </w:rPr>
        <w:t xml:space="preserve"> relevance of each baseline variable. Do not include a variable solely on the grounds that it is always recorded, if there is genuinely no interest in the variable</w:t>
      </w:r>
    </w:p>
    <w:p w14:paraId="66F6A65E" w14:textId="5DA14434"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do any of the procedures need to be undertaken in a certain order</w:t>
      </w:r>
      <w:r w:rsidR="00DC1F53" w:rsidRPr="00DC1F53">
        <w:rPr>
          <w:rFonts w:cstheme="minorHAnsi"/>
          <w:color w:val="0000FF"/>
          <w:szCs w:val="22"/>
          <w:lang w:eastAsia="en-GB"/>
        </w:rPr>
        <w:t xml:space="preserve"> </w:t>
      </w:r>
      <w:r w:rsidR="00DC1F53">
        <w:rPr>
          <w:rFonts w:cstheme="minorHAnsi"/>
          <w:color w:val="0000FF"/>
          <w:szCs w:val="22"/>
          <w:lang w:eastAsia="en-GB"/>
        </w:rPr>
        <w:t>or in a certain way – i.e. sitting vs standing, left arm vs right arm, fasted state</w:t>
      </w:r>
    </w:p>
    <w:p w14:paraId="1F5959DD"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lang w:eastAsia="en-GB"/>
        </w:rPr>
        <w:t>are</w:t>
      </w:r>
      <w:proofErr w:type="gramEnd"/>
      <w:r w:rsidRPr="003C12DB">
        <w:rPr>
          <w:rFonts w:cstheme="minorHAnsi"/>
          <w:color w:val="0000FF"/>
          <w:szCs w:val="22"/>
          <w:lang w:eastAsia="en-GB"/>
        </w:rPr>
        <w:t xml:space="preserve"> explanations needed? E.g. if 3 measurements are to be taken and averaged that should be explained</w:t>
      </w:r>
    </w:p>
    <w:p w14:paraId="41D93479"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lang w:eastAsia="en-GB"/>
        </w:rPr>
        <w:t>for</w:t>
      </w:r>
      <w:proofErr w:type="gramEnd"/>
      <w:r w:rsidRPr="003C12DB">
        <w:rPr>
          <w:rFonts w:cstheme="minorHAnsi"/>
          <w:color w:val="0000FF"/>
          <w:szCs w:val="22"/>
          <w:lang w:eastAsia="en-GB"/>
        </w:rPr>
        <w:t xml:space="preserve"> particularly complex procedures or those that differ from routine standard practice, these should be detailed in full. E.g. if a 6 lead ECG is normal routine practice but the trial requires a 12 lead EGC this will need to be made clear to avoid potential errors</w:t>
      </w:r>
    </w:p>
    <w:p w14:paraId="44BEE0D8"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if there are any translational aspects of the trial for example the collection of blood or tissue samples, this should be detailed in the relevant sections of the protocol (e.g., assessments section, analysis section, storage of samples section </w:t>
      </w:r>
      <w:proofErr w:type="spellStart"/>
      <w:r w:rsidRPr="003C12DB">
        <w:rPr>
          <w:rFonts w:cstheme="minorHAnsi"/>
          <w:color w:val="0000FF"/>
          <w:szCs w:val="22"/>
          <w:lang w:eastAsia="en-GB"/>
        </w:rPr>
        <w:t>etc</w:t>
      </w:r>
      <w:proofErr w:type="spellEnd"/>
      <w:r w:rsidRPr="003C12DB">
        <w:rPr>
          <w:rFonts w:cstheme="minorHAnsi"/>
          <w:color w:val="0000FF"/>
          <w:szCs w:val="22"/>
          <w:lang w:eastAsia="en-GB"/>
        </w:rPr>
        <w:t>)</w:t>
      </w:r>
    </w:p>
    <w:p w14:paraId="69C4A4F8" w14:textId="77777777" w:rsidR="00475FDA" w:rsidRPr="003C12DB" w:rsidRDefault="00475FDA" w:rsidP="004B3BCA">
      <w:pPr>
        <w:numPr>
          <w:ilvl w:val="0"/>
          <w:numId w:val="20"/>
        </w:numPr>
        <w:autoSpaceDE w:val="0"/>
        <w:autoSpaceDN w:val="0"/>
        <w:adjustRightInd w:val="0"/>
        <w:spacing w:line="240" w:lineRule="auto"/>
        <w:rPr>
          <w:rFonts w:cstheme="minorHAnsi"/>
          <w:b/>
          <w:color w:val="0000FF"/>
          <w:szCs w:val="22"/>
        </w:rPr>
      </w:pPr>
      <w:r w:rsidRPr="003C12DB">
        <w:rPr>
          <w:rFonts w:cstheme="minorHAnsi"/>
          <w:color w:val="0000FF"/>
          <w:szCs w:val="22"/>
          <w:lang w:eastAsia="en-GB"/>
        </w:rPr>
        <w:t>if specialist, non standardised assessments are required, care should be taken to detail exactly what needs to happen during the assessment</w:t>
      </w:r>
    </w:p>
    <w:p w14:paraId="6CC1BA0F" w14:textId="77777777" w:rsidR="00D97310" w:rsidRPr="00D97310" w:rsidRDefault="00475FDA" w:rsidP="00D97310">
      <w:pPr>
        <w:numPr>
          <w:ilvl w:val="0"/>
          <w:numId w:val="20"/>
        </w:numPr>
        <w:autoSpaceDE w:val="0"/>
        <w:autoSpaceDN w:val="0"/>
        <w:adjustRightInd w:val="0"/>
        <w:spacing w:after="0" w:line="240" w:lineRule="auto"/>
        <w:rPr>
          <w:rFonts w:cstheme="minorHAnsi"/>
          <w:b/>
          <w:iCs/>
          <w:szCs w:val="22"/>
        </w:rPr>
      </w:pPr>
      <w:r w:rsidRPr="00D97310">
        <w:rPr>
          <w:rFonts w:cstheme="minorHAnsi"/>
          <w:color w:val="0000FF"/>
          <w:szCs w:val="22"/>
          <w:lang w:eastAsia="en-GB"/>
        </w:rPr>
        <w:t>It is an offence under the data protection act to process data that is irrelevant or excessive for the purpose for which it was collected.  CRFs must therefore collect only the information directly relevant to the objectives and outcome measures detailed in the protocol.  Collecting additional data not so specified is not permissible.</w:t>
      </w:r>
    </w:p>
    <w:p w14:paraId="60F2E262" w14:textId="77777777" w:rsidR="00D97310" w:rsidRPr="00D97310" w:rsidRDefault="00D97310" w:rsidP="00D97310">
      <w:pPr>
        <w:autoSpaceDE w:val="0"/>
        <w:autoSpaceDN w:val="0"/>
        <w:adjustRightInd w:val="0"/>
        <w:spacing w:after="0" w:line="240" w:lineRule="auto"/>
        <w:ind w:left="895"/>
        <w:rPr>
          <w:rFonts w:cstheme="minorHAnsi"/>
          <w:b/>
          <w:iCs/>
          <w:szCs w:val="22"/>
        </w:rPr>
      </w:pPr>
    </w:p>
    <w:p w14:paraId="0CAA9D8F" w14:textId="5F0BC0DE" w:rsidR="00475FDA" w:rsidRDefault="00093582" w:rsidP="00D97310">
      <w:pPr>
        <w:autoSpaceDE w:val="0"/>
        <w:autoSpaceDN w:val="0"/>
        <w:adjustRightInd w:val="0"/>
        <w:spacing w:after="0" w:line="240" w:lineRule="auto"/>
        <w:rPr>
          <w:rFonts w:cstheme="minorHAnsi"/>
          <w:b/>
          <w:iCs/>
          <w:szCs w:val="22"/>
        </w:rPr>
      </w:pPr>
      <w:r w:rsidRPr="00D97310">
        <w:rPr>
          <w:rFonts w:cstheme="minorHAnsi"/>
          <w:b/>
          <w:iCs/>
          <w:szCs w:val="22"/>
        </w:rPr>
        <w:t>7.7</w:t>
      </w:r>
      <w:r w:rsidRPr="00D97310">
        <w:rPr>
          <w:rFonts w:cstheme="minorHAnsi"/>
          <w:b/>
          <w:iCs/>
          <w:szCs w:val="22"/>
        </w:rPr>
        <w:tab/>
        <w:t>Trial a</w:t>
      </w:r>
      <w:r w:rsidR="00475FDA" w:rsidRPr="00D97310">
        <w:rPr>
          <w:rFonts w:cstheme="minorHAnsi"/>
          <w:b/>
          <w:iCs/>
          <w:szCs w:val="22"/>
        </w:rPr>
        <w:t>ssessments</w:t>
      </w:r>
    </w:p>
    <w:p w14:paraId="60E3AC5B" w14:textId="77777777" w:rsidR="00D97310" w:rsidRPr="00D97310" w:rsidRDefault="00D97310" w:rsidP="00D97310">
      <w:pPr>
        <w:autoSpaceDE w:val="0"/>
        <w:autoSpaceDN w:val="0"/>
        <w:adjustRightInd w:val="0"/>
        <w:spacing w:after="0" w:line="240" w:lineRule="auto"/>
        <w:rPr>
          <w:rFonts w:cstheme="minorHAnsi"/>
          <w:b/>
          <w:iCs/>
          <w:szCs w:val="22"/>
        </w:rPr>
      </w:pPr>
    </w:p>
    <w:p w14:paraId="138F1A88" w14:textId="6B89649D"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Aim: To </w:t>
      </w:r>
      <w:r w:rsidRPr="003C12DB">
        <w:rPr>
          <w:rFonts w:cstheme="minorHAnsi"/>
          <w:color w:val="0000FF"/>
          <w:szCs w:val="22"/>
          <w:lang w:eastAsia="en-GB"/>
        </w:rPr>
        <w:t>clearly describe the trial assessments.</w:t>
      </w:r>
    </w:p>
    <w:p w14:paraId="73F97CFD"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protocol should describe:</w:t>
      </w:r>
    </w:p>
    <w:p w14:paraId="453CEED8" w14:textId="1A6AC2BE" w:rsidR="00475FDA" w:rsidRPr="003C12DB" w:rsidRDefault="00475FDA" w:rsidP="004B3BCA">
      <w:pPr>
        <w:numPr>
          <w:ilvl w:val="0"/>
          <w:numId w:val="21"/>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all </w:t>
      </w:r>
      <w:r w:rsidR="005A6ABC">
        <w:rPr>
          <w:rFonts w:cstheme="minorHAnsi"/>
          <w:color w:val="0000FF"/>
          <w:szCs w:val="22"/>
        </w:rPr>
        <w:t>trial</w:t>
      </w:r>
      <w:r w:rsidRPr="003C12DB">
        <w:rPr>
          <w:rFonts w:cstheme="minorHAnsi"/>
          <w:color w:val="0000FF"/>
          <w:szCs w:val="22"/>
        </w:rPr>
        <w:t xml:space="preserve"> procedures and assessments, including those that are part of routine care</w:t>
      </w:r>
    </w:p>
    <w:p w14:paraId="4DA3B4E7" w14:textId="760281D4" w:rsidR="00475FDA" w:rsidRPr="003C12DB" w:rsidRDefault="00475FDA" w:rsidP="004B3BCA">
      <w:pPr>
        <w:numPr>
          <w:ilvl w:val="0"/>
          <w:numId w:val="21"/>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the timing of the assessments should be detailed and broken down into visit numbers as appropriate</w:t>
      </w:r>
      <w:r w:rsidR="00DC1F53">
        <w:rPr>
          <w:rFonts w:cstheme="minorHAnsi"/>
          <w:color w:val="0000FF"/>
          <w:szCs w:val="22"/>
        </w:rPr>
        <w:t>, for example clearly defined visit window i.e. +-3 days</w:t>
      </w:r>
    </w:p>
    <w:p w14:paraId="1C5FD2FE" w14:textId="77777777" w:rsidR="00475FDA" w:rsidRPr="003C12DB" w:rsidRDefault="00475FDA" w:rsidP="004B3BCA">
      <w:pPr>
        <w:numPr>
          <w:ilvl w:val="0"/>
          <w:numId w:val="21"/>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detail of any run-in or washout periods</w:t>
      </w:r>
    </w:p>
    <w:p w14:paraId="232E2248" w14:textId="77777777" w:rsidR="00475FDA" w:rsidRPr="003C12DB" w:rsidRDefault="00475FDA" w:rsidP="004B3BCA">
      <w:pPr>
        <w:numPr>
          <w:ilvl w:val="0"/>
          <w:numId w:val="21"/>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the time points for assessment data e.g. The following are to be recorded each month for the first 12 months and every three months afterwards: </w:t>
      </w:r>
    </w:p>
    <w:p w14:paraId="3BE5ECFD" w14:textId="77777777" w:rsidR="00475FDA" w:rsidRPr="003C12DB" w:rsidRDefault="00475FDA" w:rsidP="004B3BCA">
      <w:pPr>
        <w:numPr>
          <w:ilvl w:val="0"/>
          <w:numId w:val="22"/>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History and clinical examination </w:t>
      </w:r>
    </w:p>
    <w:p w14:paraId="7EC16EA9" w14:textId="77777777" w:rsidR="00475FDA" w:rsidRPr="003C12DB" w:rsidRDefault="00475FDA" w:rsidP="004B3BCA">
      <w:pPr>
        <w:numPr>
          <w:ilvl w:val="0"/>
          <w:numId w:val="22"/>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Assessment of the toxicity of the previous course </w:t>
      </w:r>
    </w:p>
    <w:p w14:paraId="5DBF57E8" w14:textId="77777777" w:rsidR="00475FDA" w:rsidRPr="003C12DB" w:rsidRDefault="00475FDA" w:rsidP="004B3BCA">
      <w:pPr>
        <w:numPr>
          <w:ilvl w:val="0"/>
          <w:numId w:val="22"/>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Weight </w:t>
      </w:r>
    </w:p>
    <w:p w14:paraId="109C4BB5" w14:textId="77777777" w:rsidR="00475FDA" w:rsidRPr="003C12DB" w:rsidRDefault="00475FDA" w:rsidP="004B3BCA">
      <w:pPr>
        <w:numPr>
          <w:ilvl w:val="0"/>
          <w:numId w:val="22"/>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Full blood count </w:t>
      </w:r>
    </w:p>
    <w:p w14:paraId="57110BDC" w14:textId="77777777" w:rsidR="00475FDA" w:rsidRPr="003C12DB" w:rsidRDefault="00475FDA" w:rsidP="004B3BCA">
      <w:pPr>
        <w:numPr>
          <w:ilvl w:val="0"/>
          <w:numId w:val="22"/>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lastRenderedPageBreak/>
        <w:t xml:space="preserve">Biochemical series </w:t>
      </w:r>
    </w:p>
    <w:p w14:paraId="4400DE19" w14:textId="77777777" w:rsidR="00475FDA" w:rsidRPr="003C12DB" w:rsidRDefault="00475FDA" w:rsidP="004B3BCA">
      <w:pPr>
        <w:numPr>
          <w:ilvl w:val="0"/>
          <w:numId w:val="22"/>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Chest X-ray </w:t>
      </w:r>
    </w:p>
    <w:p w14:paraId="7055437D" w14:textId="77777777" w:rsidR="00475FDA" w:rsidRPr="003C12DB" w:rsidRDefault="00475FDA" w:rsidP="004B3BCA">
      <w:pPr>
        <w:numPr>
          <w:ilvl w:val="0"/>
          <w:numId w:val="22"/>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Etc.</w:t>
      </w:r>
    </w:p>
    <w:p w14:paraId="03F54C13" w14:textId="24AC7C01" w:rsidR="0019513A" w:rsidRPr="0019513A" w:rsidRDefault="00475FDA" w:rsidP="0019513A">
      <w:pPr>
        <w:numPr>
          <w:ilvl w:val="0"/>
          <w:numId w:val="21"/>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 how compliance will be checked if home dosing</w:t>
      </w:r>
    </w:p>
    <w:p w14:paraId="2B9B519C" w14:textId="0C800A6C" w:rsidR="0019513A" w:rsidRPr="0019513A" w:rsidRDefault="00475FDA" w:rsidP="0019513A">
      <w:pPr>
        <w:numPr>
          <w:ilvl w:val="0"/>
          <w:numId w:val="21"/>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 when diary cards should be checked</w:t>
      </w:r>
    </w:p>
    <w:p w14:paraId="61869D6E" w14:textId="67D2A975" w:rsidR="00DC1F53" w:rsidRPr="0019513A" w:rsidRDefault="0019513A" w:rsidP="0019513A">
      <w:pPr>
        <w:numPr>
          <w:ilvl w:val="0"/>
          <w:numId w:val="21"/>
        </w:numPr>
        <w:autoSpaceDE w:val="0"/>
        <w:autoSpaceDN w:val="0"/>
        <w:adjustRightInd w:val="0"/>
        <w:spacing w:line="240" w:lineRule="auto"/>
        <w:rPr>
          <w:rFonts w:cstheme="minorHAnsi"/>
          <w:color w:val="0000FF"/>
          <w:szCs w:val="22"/>
        </w:rPr>
      </w:pPr>
      <w:proofErr w:type="gramStart"/>
      <w:r>
        <w:rPr>
          <w:rFonts w:cstheme="minorHAnsi"/>
          <w:color w:val="0000FF"/>
          <w:szCs w:val="22"/>
        </w:rPr>
        <w:t>a</w:t>
      </w:r>
      <w:r w:rsidRPr="0019513A">
        <w:rPr>
          <w:rFonts w:cstheme="minorHAnsi"/>
          <w:color w:val="0000FF"/>
          <w:szCs w:val="22"/>
        </w:rPr>
        <w:t>ny</w:t>
      </w:r>
      <w:proofErr w:type="gramEnd"/>
      <w:r w:rsidRPr="0019513A">
        <w:rPr>
          <w:rFonts w:cstheme="minorHAnsi"/>
          <w:color w:val="0000FF"/>
          <w:szCs w:val="22"/>
        </w:rPr>
        <w:t xml:space="preserve"> </w:t>
      </w:r>
      <w:r>
        <w:rPr>
          <w:rFonts w:cstheme="minorHAnsi"/>
          <w:color w:val="0000FF"/>
          <w:szCs w:val="22"/>
        </w:rPr>
        <w:t xml:space="preserve">use of </w:t>
      </w:r>
      <w:r w:rsidR="00DC1F53" w:rsidRPr="0019513A">
        <w:rPr>
          <w:rFonts w:cstheme="minorHAnsi"/>
          <w:color w:val="0000FF"/>
          <w:szCs w:val="22"/>
        </w:rPr>
        <w:t xml:space="preserve">electronic patient reported outcome devices.  In general, if third parties are involved in the provision of services related to the assessment or data collection then this should be </w:t>
      </w:r>
      <w:r>
        <w:rPr>
          <w:rFonts w:cstheme="minorHAnsi"/>
          <w:color w:val="0000FF"/>
          <w:szCs w:val="22"/>
        </w:rPr>
        <w:t>detailed</w:t>
      </w:r>
      <w:r w:rsidR="00DC1F53" w:rsidRPr="0019513A">
        <w:rPr>
          <w:rFonts w:cstheme="minorHAnsi"/>
          <w:color w:val="0000FF"/>
          <w:szCs w:val="22"/>
        </w:rPr>
        <w:t xml:space="preserve">.  </w:t>
      </w:r>
    </w:p>
    <w:p w14:paraId="56B5D273" w14:textId="70C214F6" w:rsidR="00475FDA" w:rsidRPr="0019513A" w:rsidRDefault="00475FDA" w:rsidP="0019513A">
      <w:pPr>
        <w:numPr>
          <w:ilvl w:val="0"/>
          <w:numId w:val="21"/>
        </w:numPr>
        <w:autoSpaceDE w:val="0"/>
        <w:autoSpaceDN w:val="0"/>
        <w:adjustRightInd w:val="0"/>
        <w:spacing w:line="240" w:lineRule="auto"/>
        <w:rPr>
          <w:rFonts w:cstheme="minorHAnsi"/>
          <w:color w:val="0000FF"/>
          <w:szCs w:val="22"/>
        </w:rPr>
      </w:pPr>
      <w:r w:rsidRPr="0019513A">
        <w:rPr>
          <w:rFonts w:cstheme="minorHAnsi"/>
          <w:color w:val="0000FF"/>
          <w:szCs w:val="22"/>
        </w:rPr>
        <w:t>assessment data required at the end of trial visit</w:t>
      </w:r>
    </w:p>
    <w:p w14:paraId="18575CC6" w14:textId="2A8853D6" w:rsidR="00475FDA" w:rsidRPr="0019513A" w:rsidRDefault="00475FDA" w:rsidP="0019513A">
      <w:pPr>
        <w:numPr>
          <w:ilvl w:val="0"/>
          <w:numId w:val="21"/>
        </w:numPr>
        <w:autoSpaceDE w:val="0"/>
        <w:autoSpaceDN w:val="0"/>
        <w:adjustRightInd w:val="0"/>
        <w:spacing w:line="240" w:lineRule="auto"/>
        <w:rPr>
          <w:rFonts w:cstheme="minorHAnsi"/>
          <w:color w:val="0000FF"/>
          <w:szCs w:val="22"/>
        </w:rPr>
      </w:pPr>
      <w:r w:rsidRPr="0019513A">
        <w:rPr>
          <w:rFonts w:cstheme="minorHAnsi"/>
          <w:color w:val="0000FF"/>
          <w:szCs w:val="22"/>
        </w:rPr>
        <w:t>the methods and timing for assessing, recording and analysing efficacy parameters e.g.:</w:t>
      </w:r>
    </w:p>
    <w:p w14:paraId="6A8EC6FB" w14:textId="77777777" w:rsidR="00475FDA" w:rsidRPr="003C12DB" w:rsidRDefault="00475FDA" w:rsidP="006B7F1D">
      <w:pPr>
        <w:numPr>
          <w:ilvl w:val="0"/>
          <w:numId w:val="49"/>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values/scores that will determine success or failure and how they will be assessed if appropriate</w:t>
      </w:r>
    </w:p>
    <w:p w14:paraId="02748E16" w14:textId="77777777" w:rsidR="00475FDA" w:rsidRPr="003C12DB" w:rsidRDefault="00475FDA" w:rsidP="006B7F1D">
      <w:pPr>
        <w:numPr>
          <w:ilvl w:val="0"/>
          <w:numId w:val="49"/>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Survival e.g.: These will be measured from the date of randomisation and will be reported for all deaths due to all causes. The cause of death is to be recorded in all instances</w:t>
      </w:r>
    </w:p>
    <w:p w14:paraId="4C7BA1FB" w14:textId="77777777" w:rsidR="00475FDA" w:rsidRPr="003C12DB" w:rsidRDefault="00475FDA" w:rsidP="006B7F1D">
      <w:pPr>
        <w:numPr>
          <w:ilvl w:val="0"/>
          <w:numId w:val="49"/>
        </w:numPr>
        <w:autoSpaceDE w:val="0"/>
        <w:autoSpaceDN w:val="0"/>
        <w:adjustRightInd w:val="0"/>
        <w:spacing w:line="240" w:lineRule="auto"/>
        <w:rPr>
          <w:rFonts w:cstheme="minorHAnsi"/>
          <w:color w:val="0000FF"/>
          <w:szCs w:val="22"/>
          <w:lang w:eastAsia="en-GB"/>
        </w:rPr>
      </w:pPr>
      <w:r w:rsidRPr="003C12DB">
        <w:rPr>
          <w:rFonts w:cstheme="minorHAnsi"/>
          <w:iCs/>
          <w:color w:val="0000FF"/>
          <w:szCs w:val="22"/>
          <w:lang w:eastAsia="en-GB"/>
        </w:rPr>
        <w:t>Quality of life assessments if required</w:t>
      </w:r>
    </w:p>
    <w:p w14:paraId="3E01F8AC" w14:textId="77777777" w:rsidR="00475FDA" w:rsidRPr="003C12DB" w:rsidRDefault="00475FDA" w:rsidP="003802A1">
      <w:pPr>
        <w:pStyle w:val="BodyText"/>
        <w:tabs>
          <w:tab w:val="left" w:pos="709"/>
        </w:tabs>
        <w:spacing w:after="120"/>
        <w:rPr>
          <w:rFonts w:asciiTheme="minorHAnsi" w:hAnsiTheme="minorHAnsi" w:cstheme="minorHAnsi"/>
          <w:b/>
          <w:i w:val="0"/>
          <w:color w:val="FF0000"/>
          <w:sz w:val="22"/>
          <w:szCs w:val="22"/>
        </w:rPr>
      </w:pPr>
    </w:p>
    <w:p w14:paraId="5D7FB11A" w14:textId="27F9F70B" w:rsidR="00475FDA" w:rsidRPr="00A86F4D" w:rsidRDefault="00093582" w:rsidP="003802A1">
      <w:pPr>
        <w:pStyle w:val="BodyText"/>
        <w:tabs>
          <w:tab w:val="left" w:pos="709"/>
        </w:tabs>
        <w:spacing w:after="120"/>
        <w:rPr>
          <w:rFonts w:asciiTheme="minorHAnsi" w:hAnsiTheme="minorHAnsi" w:cstheme="minorHAnsi"/>
          <w:b/>
          <w:i w:val="0"/>
          <w:iCs/>
          <w:spacing w:val="0"/>
          <w:sz w:val="22"/>
          <w:szCs w:val="22"/>
        </w:rPr>
      </w:pPr>
      <w:r>
        <w:rPr>
          <w:rFonts w:asciiTheme="minorHAnsi" w:hAnsiTheme="minorHAnsi" w:cstheme="minorHAnsi"/>
          <w:b/>
          <w:i w:val="0"/>
          <w:iCs/>
          <w:spacing w:val="0"/>
          <w:sz w:val="22"/>
          <w:szCs w:val="22"/>
        </w:rPr>
        <w:t>7.8</w:t>
      </w:r>
      <w:r>
        <w:rPr>
          <w:rFonts w:asciiTheme="minorHAnsi" w:hAnsiTheme="minorHAnsi" w:cstheme="minorHAnsi"/>
          <w:b/>
          <w:i w:val="0"/>
          <w:iCs/>
          <w:spacing w:val="0"/>
          <w:sz w:val="22"/>
          <w:szCs w:val="22"/>
        </w:rPr>
        <w:tab/>
      </w:r>
      <w:r w:rsidR="00475FDA" w:rsidRPr="003C12DB">
        <w:rPr>
          <w:rFonts w:asciiTheme="minorHAnsi" w:hAnsiTheme="minorHAnsi" w:cstheme="minorHAnsi"/>
          <w:b/>
          <w:i w:val="0"/>
          <w:iCs/>
          <w:spacing w:val="0"/>
          <w:sz w:val="22"/>
          <w:szCs w:val="22"/>
        </w:rPr>
        <w:t>Long term follow-up assessments</w:t>
      </w:r>
    </w:p>
    <w:p w14:paraId="2C590877" w14:textId="5B525957" w:rsidR="00475FDA" w:rsidRPr="003C12DB" w:rsidRDefault="00475FDA" w:rsidP="003802A1">
      <w:pPr>
        <w:autoSpaceDE w:val="0"/>
        <w:autoSpaceDN w:val="0"/>
        <w:adjustRightInd w:val="0"/>
        <w:spacing w:line="240" w:lineRule="auto"/>
        <w:rPr>
          <w:rFonts w:cstheme="minorHAnsi"/>
          <w:iCs/>
          <w:color w:val="0000FF"/>
          <w:szCs w:val="22"/>
        </w:rPr>
      </w:pPr>
      <w:r w:rsidRPr="003C12DB">
        <w:rPr>
          <w:rFonts w:cstheme="minorHAnsi"/>
          <w:color w:val="0000FF"/>
          <w:szCs w:val="22"/>
        </w:rPr>
        <w:t xml:space="preserve">Aim: To </w:t>
      </w:r>
      <w:r w:rsidRPr="003C12DB">
        <w:rPr>
          <w:rFonts w:cstheme="minorHAnsi"/>
          <w:color w:val="0000FF"/>
          <w:szCs w:val="22"/>
          <w:lang w:eastAsia="en-GB"/>
        </w:rPr>
        <w:t xml:space="preserve">clearly describe the </w:t>
      </w:r>
      <w:r w:rsidRPr="003C12DB">
        <w:rPr>
          <w:rFonts w:cstheme="minorHAnsi"/>
          <w:iCs/>
          <w:color w:val="0000FF"/>
          <w:szCs w:val="22"/>
        </w:rPr>
        <w:t>long term follow-up assessments</w:t>
      </w:r>
    </w:p>
    <w:p w14:paraId="6EA694D2" w14:textId="77777777" w:rsidR="00475FDA" w:rsidRPr="003C12DB" w:rsidRDefault="00475FDA" w:rsidP="003802A1">
      <w:pPr>
        <w:autoSpaceDE w:val="0"/>
        <w:autoSpaceDN w:val="0"/>
        <w:adjustRightInd w:val="0"/>
        <w:spacing w:line="240" w:lineRule="auto"/>
        <w:rPr>
          <w:rFonts w:cstheme="minorHAnsi"/>
          <w:iCs/>
          <w:color w:val="0000FF"/>
          <w:szCs w:val="22"/>
        </w:rPr>
      </w:pPr>
      <w:r w:rsidRPr="003C12DB">
        <w:rPr>
          <w:rFonts w:cstheme="minorHAnsi"/>
          <w:color w:val="0000FF"/>
          <w:szCs w:val="22"/>
          <w:lang w:eastAsia="en-GB"/>
        </w:rPr>
        <w:t>If patients will be monitored after the active treatment phase has closed t</w:t>
      </w:r>
      <w:r w:rsidRPr="003C12DB">
        <w:rPr>
          <w:rFonts w:cstheme="minorHAnsi"/>
          <w:iCs/>
          <w:color w:val="0000FF"/>
          <w:szCs w:val="22"/>
        </w:rPr>
        <w:t>he protocol should describe:</w:t>
      </w:r>
    </w:p>
    <w:p w14:paraId="07A82318" w14:textId="77777777" w:rsidR="00475FDA" w:rsidRPr="003C12DB" w:rsidRDefault="00475FDA" w:rsidP="006B7F1D">
      <w:pPr>
        <w:numPr>
          <w:ilvl w:val="0"/>
          <w:numId w:val="43"/>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frequency of follow-up visits</w:t>
      </w:r>
    </w:p>
    <w:p w14:paraId="58570B49" w14:textId="77777777" w:rsidR="00475FDA" w:rsidRPr="003C12DB" w:rsidRDefault="00475FDA" w:rsidP="006B7F1D">
      <w:pPr>
        <w:numPr>
          <w:ilvl w:val="0"/>
          <w:numId w:val="43"/>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duration of follow-up period</w:t>
      </w:r>
    </w:p>
    <w:p w14:paraId="1E58D8DF" w14:textId="77777777" w:rsidR="00475FDA" w:rsidRPr="003C12DB" w:rsidRDefault="00475FDA" w:rsidP="006B7F1D">
      <w:pPr>
        <w:numPr>
          <w:ilvl w:val="0"/>
          <w:numId w:val="43"/>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assessments to be carried out</w:t>
      </w:r>
    </w:p>
    <w:p w14:paraId="5184A553" w14:textId="77777777" w:rsidR="00475FDA" w:rsidRPr="003C12DB" w:rsidRDefault="00475FDA" w:rsidP="006B7F1D">
      <w:pPr>
        <w:numPr>
          <w:ilvl w:val="0"/>
          <w:numId w:val="43"/>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how the follow up due to the research differs from standard of care</w:t>
      </w:r>
    </w:p>
    <w:p w14:paraId="68C73179" w14:textId="77777777" w:rsidR="00475FDA" w:rsidRPr="003C12DB" w:rsidRDefault="00475FDA" w:rsidP="006B7F1D">
      <w:pPr>
        <w:numPr>
          <w:ilvl w:val="0"/>
          <w:numId w:val="43"/>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retention strategies</w:t>
      </w:r>
    </w:p>
    <w:p w14:paraId="3CC1E45F" w14:textId="77777777" w:rsidR="00475FDA" w:rsidRPr="003C12DB" w:rsidRDefault="00475FDA" w:rsidP="006B7F1D">
      <w:pPr>
        <w:numPr>
          <w:ilvl w:val="0"/>
          <w:numId w:val="43"/>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how patients will be identified as ‘lost to follow-up’</w:t>
      </w:r>
    </w:p>
    <w:p w14:paraId="7562DC30" w14:textId="77777777" w:rsidR="00475FDA" w:rsidRPr="003C12DB" w:rsidRDefault="00475FDA" w:rsidP="006B7F1D">
      <w:pPr>
        <w:numPr>
          <w:ilvl w:val="0"/>
          <w:numId w:val="43"/>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lang w:eastAsia="en-GB"/>
        </w:rPr>
        <w:t>measures</w:t>
      </w:r>
      <w:proofErr w:type="gramEnd"/>
      <w:r w:rsidRPr="003C12DB">
        <w:rPr>
          <w:rFonts w:cstheme="minorHAnsi"/>
          <w:color w:val="0000FF"/>
          <w:szCs w:val="22"/>
          <w:lang w:eastAsia="en-GB"/>
        </w:rPr>
        <w:t xml:space="preserve"> taken to obtain the information if visits or data collection time-points are missed.</w:t>
      </w:r>
    </w:p>
    <w:p w14:paraId="38ACD247" w14:textId="559380EE" w:rsidR="00475FDA" w:rsidRPr="00A86F4D" w:rsidRDefault="00475FDA" w:rsidP="006B7F1D">
      <w:pPr>
        <w:numPr>
          <w:ilvl w:val="0"/>
          <w:numId w:val="43"/>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which outcome data will be recorded from protocol non-adherers</w:t>
      </w:r>
    </w:p>
    <w:p w14:paraId="590BC8FB" w14:textId="64FF3345"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Trial investigators should seek a balance between achieving a sufficiently long follow-up for a clinically relevant outcome measurement, and a sufficiently short follow-up to prevent missing data and avoid the associated complexities in both the </w:t>
      </w:r>
      <w:r w:rsidR="005A6ABC">
        <w:rPr>
          <w:rFonts w:asciiTheme="minorHAnsi" w:hAnsiTheme="minorHAnsi" w:cstheme="minorHAnsi"/>
          <w:i w:val="0"/>
          <w:color w:val="0000FF"/>
          <w:sz w:val="22"/>
          <w:szCs w:val="22"/>
        </w:rPr>
        <w:t>trial</w:t>
      </w:r>
      <w:r w:rsidRPr="003C12DB">
        <w:rPr>
          <w:rFonts w:asciiTheme="minorHAnsi" w:hAnsiTheme="minorHAnsi" w:cstheme="minorHAnsi"/>
          <w:i w:val="0"/>
          <w:color w:val="0000FF"/>
          <w:sz w:val="22"/>
          <w:szCs w:val="22"/>
        </w:rPr>
        <w:t xml:space="preserve"> analysis and interpretation.</w:t>
      </w:r>
    </w:p>
    <w:p w14:paraId="342A2132"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p>
    <w:p w14:paraId="2542556A" w14:textId="7295A3D4" w:rsidR="00475FDA" w:rsidRPr="00A86F4D" w:rsidRDefault="00093582" w:rsidP="003802A1">
      <w:pPr>
        <w:tabs>
          <w:tab w:val="num" w:pos="-5103"/>
        </w:tabs>
        <w:spacing w:line="240" w:lineRule="auto"/>
        <w:rPr>
          <w:rFonts w:cstheme="minorHAnsi"/>
          <w:b/>
          <w:szCs w:val="22"/>
        </w:rPr>
      </w:pPr>
      <w:r>
        <w:rPr>
          <w:rFonts w:cstheme="minorHAnsi"/>
          <w:b/>
          <w:szCs w:val="22"/>
        </w:rPr>
        <w:t>7.9</w:t>
      </w:r>
      <w:r>
        <w:rPr>
          <w:rFonts w:cstheme="minorHAnsi"/>
          <w:b/>
          <w:szCs w:val="22"/>
        </w:rPr>
        <w:tab/>
      </w:r>
      <w:r w:rsidR="00987A19">
        <w:rPr>
          <w:rFonts w:cstheme="minorHAnsi"/>
          <w:b/>
          <w:szCs w:val="22"/>
        </w:rPr>
        <w:t>Qualitative a</w:t>
      </w:r>
      <w:r w:rsidR="00475FDA" w:rsidRPr="003C12DB">
        <w:rPr>
          <w:rFonts w:cstheme="minorHAnsi"/>
          <w:b/>
          <w:szCs w:val="22"/>
        </w:rPr>
        <w:t>ssessments</w:t>
      </w:r>
      <w:r w:rsidR="00987A19">
        <w:rPr>
          <w:rFonts w:cstheme="minorHAnsi"/>
          <w:b/>
          <w:szCs w:val="22"/>
        </w:rPr>
        <w:t xml:space="preserve"> </w:t>
      </w:r>
    </w:p>
    <w:p w14:paraId="7CD39C98"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Aim: To describe any qualitative research that forms part of the trial</w:t>
      </w:r>
    </w:p>
    <w:p w14:paraId="66CCA9D8" w14:textId="6D4B760B" w:rsidR="00475FDA" w:rsidRPr="00A86F4D" w:rsidRDefault="00475FDA" w:rsidP="003802A1">
      <w:pPr>
        <w:spacing w:line="240" w:lineRule="auto"/>
        <w:rPr>
          <w:rFonts w:cstheme="minorHAnsi"/>
          <w:color w:val="0000FF"/>
          <w:szCs w:val="22"/>
        </w:rPr>
      </w:pPr>
      <w:r w:rsidRPr="003C12DB">
        <w:rPr>
          <w:rFonts w:cstheme="minorHAnsi"/>
          <w:color w:val="0000FF"/>
          <w:szCs w:val="22"/>
        </w:rPr>
        <w:t xml:space="preserve">This section should detail any qualitative component to the trial and provide a rationale for the timing and tools for assessment, for example measuring the acceptability of the intervention or measuring reasons for non-adherence to </w:t>
      </w:r>
      <w:r w:rsidR="005A6ABC">
        <w:rPr>
          <w:rFonts w:cstheme="minorHAnsi"/>
          <w:color w:val="0000FF"/>
          <w:szCs w:val="22"/>
        </w:rPr>
        <w:t>trial</w:t>
      </w:r>
      <w:r w:rsidRPr="003C12DB">
        <w:rPr>
          <w:rFonts w:cstheme="minorHAnsi"/>
          <w:color w:val="0000FF"/>
          <w:szCs w:val="22"/>
        </w:rPr>
        <w:t xml:space="preserve"> </w:t>
      </w:r>
      <w:proofErr w:type="gramStart"/>
      <w:r w:rsidRPr="003C12DB">
        <w:rPr>
          <w:rFonts w:cstheme="minorHAnsi"/>
          <w:color w:val="0000FF"/>
          <w:szCs w:val="22"/>
        </w:rPr>
        <w:t>medication .</w:t>
      </w:r>
      <w:proofErr w:type="gramEnd"/>
      <w:r w:rsidRPr="003C12DB">
        <w:rPr>
          <w:rFonts w:cstheme="minorHAnsi"/>
          <w:color w:val="0000FF"/>
          <w:szCs w:val="22"/>
        </w:rPr>
        <w:t xml:space="preserve"> This section should also detail instructions for the </w:t>
      </w:r>
      <w:r w:rsidRPr="003C12DB">
        <w:rPr>
          <w:rFonts w:cstheme="minorHAnsi"/>
          <w:color w:val="0000FF"/>
          <w:szCs w:val="22"/>
        </w:rPr>
        <w:lastRenderedPageBreak/>
        <w:t xml:space="preserve">timing and administration of measures and whether the nested qualitative component is optional or not. Timing should include the window around the time point for which each questionnaire/ focus group/interview should be completed, details regarding chasing of questionnaires and how participants with missing baseline measures will be followed-up. NB Any data that contribute to the outcome/ endpoints of the </w:t>
      </w:r>
      <w:r w:rsidR="005A6ABC">
        <w:rPr>
          <w:rFonts w:cstheme="minorHAnsi"/>
          <w:color w:val="0000FF"/>
          <w:szCs w:val="22"/>
        </w:rPr>
        <w:t>trial</w:t>
      </w:r>
      <w:r w:rsidRPr="003C12DB">
        <w:rPr>
          <w:rFonts w:cstheme="minorHAnsi"/>
          <w:color w:val="0000FF"/>
          <w:szCs w:val="22"/>
        </w:rPr>
        <w:t xml:space="preserve"> should ideally be included in the case report form with a signature of the reviewer.</w:t>
      </w:r>
    </w:p>
    <w:p w14:paraId="549CB44F"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lang w:val="en"/>
        </w:rPr>
        <w:t xml:space="preserve">Further information on nested studies can be found in the Medical Research Council’s guidance on developing and evaluating complex interventions. </w:t>
      </w:r>
      <w:hyperlink r:id="rId22" w:history="1">
        <w:r w:rsidRPr="003C12DB">
          <w:rPr>
            <w:rStyle w:val="Hyperlink"/>
            <w:rFonts w:cstheme="minorHAnsi"/>
            <w:szCs w:val="22"/>
            <w:lang w:val="en"/>
          </w:rPr>
          <w:t>www.sphsu.</w:t>
        </w:r>
        <w:r w:rsidRPr="003C12DB">
          <w:rPr>
            <w:rStyle w:val="Hyperlink"/>
            <w:rFonts w:cstheme="minorHAnsi"/>
            <w:bCs/>
            <w:szCs w:val="22"/>
            <w:lang w:val="en"/>
          </w:rPr>
          <w:t>mrc</w:t>
        </w:r>
        <w:r w:rsidRPr="003C12DB">
          <w:rPr>
            <w:rStyle w:val="Hyperlink"/>
            <w:rFonts w:cstheme="minorHAnsi"/>
            <w:szCs w:val="22"/>
            <w:lang w:val="en"/>
          </w:rPr>
          <w:t>.ac.uk/</w:t>
        </w:r>
        <w:r w:rsidRPr="003C12DB">
          <w:rPr>
            <w:rStyle w:val="Hyperlink"/>
            <w:rFonts w:cstheme="minorHAnsi"/>
            <w:bCs/>
            <w:szCs w:val="22"/>
            <w:lang w:val="en"/>
          </w:rPr>
          <w:t>Complex_interventions</w:t>
        </w:r>
        <w:r w:rsidRPr="003C12DB">
          <w:rPr>
            <w:rStyle w:val="Hyperlink"/>
            <w:rFonts w:cstheme="minorHAnsi"/>
            <w:szCs w:val="22"/>
            <w:lang w:val="en"/>
          </w:rPr>
          <w:t>_guidance.pdf</w:t>
        </w:r>
      </w:hyperlink>
    </w:p>
    <w:p w14:paraId="0C515F57" w14:textId="77777777" w:rsidR="00475FDA" w:rsidRPr="003C12DB" w:rsidRDefault="00475FDA" w:rsidP="003802A1">
      <w:pPr>
        <w:spacing w:line="240" w:lineRule="auto"/>
        <w:rPr>
          <w:rFonts w:cstheme="minorHAnsi"/>
          <w:b/>
          <w:szCs w:val="22"/>
        </w:rPr>
      </w:pPr>
    </w:p>
    <w:p w14:paraId="63BDCB79" w14:textId="1314FF42" w:rsidR="00475FDA" w:rsidRPr="00A86F4D" w:rsidRDefault="00093582" w:rsidP="00A86F4D">
      <w:pPr>
        <w:spacing w:line="240" w:lineRule="auto"/>
        <w:rPr>
          <w:rFonts w:cstheme="minorHAnsi"/>
          <w:b/>
          <w:szCs w:val="22"/>
        </w:rPr>
      </w:pPr>
      <w:r>
        <w:rPr>
          <w:rFonts w:cstheme="minorHAnsi"/>
          <w:b/>
          <w:szCs w:val="22"/>
        </w:rPr>
        <w:t>7.10</w:t>
      </w:r>
      <w:r>
        <w:rPr>
          <w:rFonts w:cstheme="minorHAnsi"/>
          <w:b/>
          <w:szCs w:val="22"/>
        </w:rPr>
        <w:tab/>
        <w:t>Withdrawal c</w:t>
      </w:r>
      <w:r w:rsidR="00475FDA" w:rsidRPr="003C12DB">
        <w:rPr>
          <w:rFonts w:cstheme="minorHAnsi"/>
          <w:b/>
          <w:szCs w:val="22"/>
        </w:rPr>
        <w:t xml:space="preserve">riteria </w:t>
      </w:r>
    </w:p>
    <w:p w14:paraId="76DC0460" w14:textId="45BA42DB" w:rsidR="00475FDA" w:rsidRPr="003C12DB" w:rsidRDefault="00475FDA" w:rsidP="00A86F4D">
      <w:pPr>
        <w:spacing w:line="240" w:lineRule="auto"/>
        <w:rPr>
          <w:rFonts w:cstheme="minorHAnsi"/>
          <w:color w:val="0000FF"/>
          <w:szCs w:val="22"/>
        </w:rPr>
      </w:pPr>
      <w:r w:rsidRPr="003C12DB">
        <w:rPr>
          <w:rFonts w:cstheme="minorHAnsi"/>
          <w:color w:val="0000FF"/>
          <w:szCs w:val="22"/>
        </w:rPr>
        <w:t>Aim: To give a full description of the withdrawal criteria</w:t>
      </w:r>
    </w:p>
    <w:p w14:paraId="71A0D547" w14:textId="0EB50289"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 xml:space="preserve">It is always within the remit of the physician responsible for a patient to withdraw a patient from a trial </w:t>
      </w:r>
      <w:r w:rsidR="007C32BD">
        <w:rPr>
          <w:rFonts w:cstheme="minorHAnsi"/>
          <w:color w:val="0000FF"/>
          <w:szCs w:val="22"/>
        </w:rPr>
        <w:t xml:space="preserve">(or certain aspects of the trial) </w:t>
      </w:r>
      <w:r w:rsidRPr="003C12DB">
        <w:rPr>
          <w:rFonts w:cstheme="minorHAnsi"/>
          <w:color w:val="0000FF"/>
          <w:szCs w:val="22"/>
        </w:rPr>
        <w:t xml:space="preserve">for appropriate medical reasons, be they individual adverse events or new information gained about a treatment.  </w:t>
      </w:r>
    </w:p>
    <w:p w14:paraId="4223060B" w14:textId="77777777"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The protocol should therefore:</w:t>
      </w:r>
    </w:p>
    <w:p w14:paraId="54ABBA92" w14:textId="0DEB40A6" w:rsidR="00475FDA"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Describe under what circumstances and how </w:t>
      </w:r>
      <w:r w:rsidR="00863CB0">
        <w:rPr>
          <w:rFonts w:cstheme="minorHAnsi"/>
          <w:color w:val="0000FF"/>
          <w:szCs w:val="22"/>
        </w:rPr>
        <w:t>participant</w:t>
      </w:r>
      <w:r w:rsidRPr="003C12DB">
        <w:rPr>
          <w:rFonts w:cstheme="minorHAnsi"/>
          <w:color w:val="0000FF"/>
          <w:szCs w:val="22"/>
        </w:rPr>
        <w:t xml:space="preserve">s will be withdrawn from the trial / investigational product </w:t>
      </w:r>
      <w:r w:rsidRPr="003C12DB">
        <w:rPr>
          <w:rFonts w:cstheme="minorHAnsi"/>
          <w:color w:val="0000FF"/>
          <w:szCs w:val="22"/>
          <w:lang w:eastAsia="en-GB"/>
        </w:rPr>
        <w:t xml:space="preserve">treatment – including whether the patient would continue to be part of the trial if IMP was withdrawn for specific reasons. </w:t>
      </w:r>
    </w:p>
    <w:p w14:paraId="512EFF6F" w14:textId="2F231752" w:rsidR="007C32BD" w:rsidRPr="003C12DB" w:rsidRDefault="007C32BD" w:rsidP="004B3BCA">
      <w:pPr>
        <w:numPr>
          <w:ilvl w:val="0"/>
          <w:numId w:val="20"/>
        </w:numPr>
        <w:autoSpaceDE w:val="0"/>
        <w:autoSpaceDN w:val="0"/>
        <w:adjustRightInd w:val="0"/>
        <w:spacing w:line="240" w:lineRule="auto"/>
        <w:rPr>
          <w:rFonts w:cstheme="minorHAnsi"/>
          <w:color w:val="0000FF"/>
          <w:szCs w:val="22"/>
          <w:lang w:eastAsia="en-GB"/>
        </w:rPr>
      </w:pPr>
      <w:r>
        <w:rPr>
          <w:rFonts w:cstheme="minorHAnsi"/>
          <w:color w:val="0000FF"/>
          <w:szCs w:val="22"/>
          <w:lang w:eastAsia="en-GB"/>
        </w:rPr>
        <w:t>Attention should be paid to what aspects of the trial the participant is withdrawing/ been withdrawn from. Are there certain aspects of the trial that you wish to continue? For example</w:t>
      </w:r>
      <w:r w:rsidR="004F0A8F" w:rsidRPr="004F0A8F">
        <w:t xml:space="preserve"> </w:t>
      </w:r>
      <w:r w:rsidR="004F0A8F" w:rsidRPr="004F0A8F">
        <w:rPr>
          <w:rFonts w:cstheme="minorHAnsi"/>
          <w:color w:val="0000FF"/>
          <w:szCs w:val="22"/>
          <w:lang w:eastAsia="en-GB"/>
        </w:rPr>
        <w:t>withdrawal from further treatment, withdrawal from translational aspect</w:t>
      </w:r>
      <w:r w:rsidR="004F0A8F">
        <w:rPr>
          <w:rFonts w:cstheme="minorHAnsi"/>
          <w:color w:val="0000FF"/>
          <w:szCs w:val="22"/>
          <w:lang w:eastAsia="en-GB"/>
        </w:rPr>
        <w:t xml:space="preserve"> or complete withdrawal</w:t>
      </w:r>
      <w:r>
        <w:rPr>
          <w:rFonts w:cstheme="minorHAnsi"/>
          <w:color w:val="0000FF"/>
          <w:szCs w:val="22"/>
          <w:lang w:eastAsia="en-GB"/>
        </w:rPr>
        <w:t>.</w:t>
      </w:r>
    </w:p>
    <w:p w14:paraId="5B21666D" w14:textId="67FA2CEE"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Give details of documentation to be completed on </w:t>
      </w:r>
      <w:r w:rsidR="00863CB0">
        <w:rPr>
          <w:rFonts w:cstheme="minorHAnsi"/>
          <w:color w:val="0000FF"/>
          <w:szCs w:val="22"/>
          <w:lang w:eastAsia="en-GB"/>
        </w:rPr>
        <w:t>participant</w:t>
      </w:r>
      <w:r w:rsidRPr="003C12DB">
        <w:rPr>
          <w:rFonts w:cstheme="minorHAnsi"/>
          <w:color w:val="0000FF"/>
          <w:szCs w:val="22"/>
          <w:lang w:eastAsia="en-GB"/>
        </w:rPr>
        <w:t xml:space="preserve"> withdrawal (including recording reasons for withdrawal and any follow-up information collected with timing)</w:t>
      </w:r>
    </w:p>
    <w:p w14:paraId="2B635950" w14:textId="5B274566"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Whether and how </w:t>
      </w:r>
      <w:r w:rsidR="00863CB0">
        <w:rPr>
          <w:rFonts w:cstheme="minorHAnsi"/>
          <w:color w:val="0000FF"/>
          <w:szCs w:val="22"/>
          <w:lang w:eastAsia="en-GB"/>
        </w:rPr>
        <w:t>participant</w:t>
      </w:r>
      <w:r w:rsidRPr="003C12DB">
        <w:rPr>
          <w:rFonts w:cstheme="minorHAnsi"/>
          <w:color w:val="0000FF"/>
          <w:szCs w:val="22"/>
          <w:lang w:eastAsia="en-GB"/>
        </w:rPr>
        <w:t xml:space="preserve">s are to be replaced </w:t>
      </w:r>
    </w:p>
    <w:p w14:paraId="1D661341" w14:textId="2F2AC7FB"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The follow up of </w:t>
      </w:r>
      <w:r w:rsidR="00863CB0">
        <w:rPr>
          <w:rFonts w:cstheme="minorHAnsi"/>
          <w:color w:val="0000FF"/>
          <w:szCs w:val="22"/>
          <w:lang w:eastAsia="en-GB"/>
        </w:rPr>
        <w:t>participant</w:t>
      </w:r>
      <w:r w:rsidRPr="003C12DB">
        <w:rPr>
          <w:rFonts w:cstheme="minorHAnsi"/>
          <w:color w:val="0000FF"/>
          <w:szCs w:val="22"/>
          <w:lang w:eastAsia="en-GB"/>
        </w:rPr>
        <w:t>s that have withdrawn from the treatment / trial</w:t>
      </w:r>
    </w:p>
    <w:p w14:paraId="65517A37" w14:textId="37787686" w:rsidR="00475FDA" w:rsidRPr="00A86F4D" w:rsidRDefault="00475FDA" w:rsidP="004B3BCA">
      <w:pPr>
        <w:numPr>
          <w:ilvl w:val="0"/>
          <w:numId w:val="20"/>
        </w:numPr>
        <w:autoSpaceDE w:val="0"/>
        <w:autoSpaceDN w:val="0"/>
        <w:adjustRightInd w:val="0"/>
        <w:spacing w:line="240" w:lineRule="auto"/>
        <w:rPr>
          <w:rFonts w:cstheme="minorHAnsi"/>
          <w:color w:val="0000FF"/>
          <w:szCs w:val="22"/>
        </w:rPr>
      </w:pPr>
      <w:r w:rsidRPr="003C12DB">
        <w:rPr>
          <w:rFonts w:cstheme="minorHAnsi"/>
          <w:color w:val="0000FF"/>
          <w:szCs w:val="22"/>
          <w:lang w:eastAsia="en-GB"/>
        </w:rPr>
        <w:t>State under what circumsta</w:t>
      </w:r>
      <w:r w:rsidRPr="003C12DB">
        <w:rPr>
          <w:rFonts w:cstheme="minorHAnsi"/>
          <w:color w:val="0000FF"/>
          <w:szCs w:val="22"/>
        </w:rPr>
        <w:t>nces the trial might be prematurely stopped.</w:t>
      </w:r>
    </w:p>
    <w:p w14:paraId="5CE7C0F9" w14:textId="77777777" w:rsidR="00A86F4D" w:rsidRDefault="00A86F4D">
      <w:pPr>
        <w:spacing w:after="0" w:line="240" w:lineRule="auto"/>
        <w:rPr>
          <w:rFonts w:eastAsia="Times New Roman" w:cstheme="minorHAnsi"/>
          <w:color w:val="0000FF"/>
          <w:spacing w:val="-3"/>
          <w:szCs w:val="22"/>
        </w:rPr>
      </w:pPr>
      <w:r>
        <w:rPr>
          <w:rFonts w:eastAsia="Times New Roman" w:cstheme="minorHAnsi"/>
          <w:color w:val="0000FF"/>
          <w:spacing w:val="-3"/>
          <w:szCs w:val="22"/>
        </w:rPr>
        <w:br w:type="page"/>
      </w:r>
    </w:p>
    <w:p w14:paraId="49AB4CF3" w14:textId="68522757" w:rsidR="00475FDA" w:rsidRPr="00A86F4D" w:rsidRDefault="00093582" w:rsidP="003802A1">
      <w:pPr>
        <w:tabs>
          <w:tab w:val="num" w:pos="-5103"/>
        </w:tabs>
        <w:spacing w:line="240" w:lineRule="auto"/>
        <w:rPr>
          <w:rFonts w:cstheme="minorHAnsi"/>
          <w:b/>
          <w:szCs w:val="22"/>
        </w:rPr>
      </w:pPr>
      <w:r>
        <w:rPr>
          <w:rFonts w:cstheme="minorHAnsi"/>
          <w:b/>
          <w:szCs w:val="22"/>
        </w:rPr>
        <w:lastRenderedPageBreak/>
        <w:t>7.11</w:t>
      </w:r>
      <w:r>
        <w:rPr>
          <w:rFonts w:cstheme="minorHAnsi"/>
          <w:b/>
          <w:szCs w:val="22"/>
        </w:rPr>
        <w:tab/>
      </w:r>
      <w:r w:rsidR="00475FDA" w:rsidRPr="003C12DB">
        <w:rPr>
          <w:rFonts w:cstheme="minorHAnsi"/>
          <w:b/>
          <w:szCs w:val="22"/>
        </w:rPr>
        <w:t xml:space="preserve">Storage and analysis of </w:t>
      </w:r>
      <w:r w:rsidR="00C55FA9">
        <w:rPr>
          <w:rFonts w:cstheme="minorHAnsi"/>
          <w:b/>
          <w:szCs w:val="22"/>
        </w:rPr>
        <w:t xml:space="preserve">clinical </w:t>
      </w:r>
      <w:r w:rsidR="00475FDA" w:rsidRPr="003C12DB">
        <w:rPr>
          <w:rFonts w:cstheme="minorHAnsi"/>
          <w:b/>
          <w:szCs w:val="22"/>
        </w:rPr>
        <w:t>samples</w:t>
      </w:r>
      <w:r w:rsidR="00691465">
        <w:rPr>
          <w:rFonts w:cstheme="minorHAnsi"/>
          <w:b/>
          <w:szCs w:val="22"/>
        </w:rPr>
        <w:t xml:space="preserve"> </w:t>
      </w:r>
      <w:r w:rsidR="00691465" w:rsidRPr="00691465">
        <w:rPr>
          <w:rFonts w:eastAsia="Times New Roman" w:cstheme="minorHAnsi"/>
          <w:b/>
          <w:color w:val="0000FF"/>
          <w:spacing w:val="-3"/>
          <w:szCs w:val="22"/>
        </w:rPr>
        <w:t>(if details are provided in a laboratory/pathology manual there is no requirement to duplicate information in the protocol)</w:t>
      </w:r>
    </w:p>
    <w:p w14:paraId="514A524F" w14:textId="3D598835"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Aim: To describe the procedure for dealing with biological samples</w:t>
      </w:r>
    </w:p>
    <w:p w14:paraId="2B4474D8"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protocol should describe the procedure for dealing with biological samples:</w:t>
      </w:r>
    </w:p>
    <w:p w14:paraId="7C435BA1" w14:textId="77777777" w:rsidR="00475FDA" w:rsidRDefault="00475FDA" w:rsidP="006B7F1D">
      <w:pPr>
        <w:pStyle w:val="BodyText"/>
        <w:numPr>
          <w:ilvl w:val="0"/>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criteria for the collection, analysis, storage and destruction of biological samples</w:t>
      </w:r>
    </w:p>
    <w:p w14:paraId="2B77C80E" w14:textId="0F30DBA2" w:rsidR="00C55FA9" w:rsidRPr="003C12DB" w:rsidRDefault="00C55FA9" w:rsidP="006B7F1D">
      <w:pPr>
        <w:pStyle w:val="BodyText"/>
        <w:numPr>
          <w:ilvl w:val="0"/>
          <w:numId w:val="50"/>
        </w:numPr>
        <w:tabs>
          <w:tab w:val="left" w:pos="709"/>
        </w:tabs>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the record keeping requirements for processing, transfer and storage should be clearly outlined</w:t>
      </w:r>
    </w:p>
    <w:p w14:paraId="3F1F3589" w14:textId="77777777" w:rsidR="00475FDA" w:rsidRPr="003C12DB" w:rsidRDefault="00475FDA" w:rsidP="006B7F1D">
      <w:pPr>
        <w:pStyle w:val="BodyText"/>
        <w:numPr>
          <w:ilvl w:val="0"/>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arrangements for sample collection</w:t>
      </w:r>
    </w:p>
    <w:p w14:paraId="2B55A0F6"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sample type(s) e.g. whole blood, plasma, serum, saliva, urine, stool, fresh tissue biopsy, paraffin tissue block</w:t>
      </w:r>
    </w:p>
    <w:p w14:paraId="0F0CCF31"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volume of sample(s) to be collected</w:t>
      </w:r>
    </w:p>
    <w:p w14:paraId="79754BC3"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types of tubes, containers, swabs to be used for sample collection, and whether these will be provided by the sponsor or must be sourced locally by site(s)</w:t>
      </w:r>
    </w:p>
    <w:p w14:paraId="23E86430" w14:textId="669CE12F"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sample processing arrangements e.g. centrifugation (how soon after collection should samples be spun, how long for, at what speed, at what temperature)</w:t>
      </w:r>
      <w:r w:rsidR="00C55FA9">
        <w:rPr>
          <w:rFonts w:asciiTheme="minorHAnsi" w:hAnsiTheme="minorHAnsi" w:cstheme="minorHAnsi"/>
          <w:i w:val="0"/>
          <w:color w:val="0000FF"/>
          <w:sz w:val="22"/>
          <w:szCs w:val="22"/>
        </w:rPr>
        <w:t xml:space="preserve"> </w:t>
      </w:r>
    </w:p>
    <w:p w14:paraId="25585217" w14:textId="77777777" w:rsidR="00475FDA" w:rsidRPr="003C12DB" w:rsidRDefault="00475FDA" w:rsidP="006B7F1D">
      <w:pPr>
        <w:pStyle w:val="BodyText"/>
        <w:numPr>
          <w:ilvl w:val="0"/>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arrangements for sample analysis</w:t>
      </w:r>
    </w:p>
    <w:p w14:paraId="48520F3A"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whether samples will be tested/analysed locally or sent to a central facility</w:t>
      </w:r>
    </w:p>
    <w:p w14:paraId="0F1EF9DE"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how soon after collection should the samples be analysed or shipped</w:t>
      </w:r>
    </w:p>
    <w:p w14:paraId="32646C4D"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if the samples are to be shipped, include details of the arrangements for this (e.g. on dry ice), indicate whether the sponsor or the site(s) will be responsible for arranging the courier to transport the samples</w:t>
      </w:r>
    </w:p>
    <w:p w14:paraId="519B97B8"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what will happen to the samples after they have been analysed; will they be stored or destroyed (see below)</w:t>
      </w:r>
    </w:p>
    <w:p w14:paraId="59184E33" w14:textId="77777777" w:rsidR="00475FDA" w:rsidRPr="003C12DB" w:rsidRDefault="00475FDA" w:rsidP="006B7F1D">
      <w:pPr>
        <w:pStyle w:val="BodyText"/>
        <w:numPr>
          <w:ilvl w:val="0"/>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storage arrangements for samples</w:t>
      </w:r>
    </w:p>
    <w:p w14:paraId="147CEAFF"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how soon after collection should the samples be put under storage conditions</w:t>
      </w:r>
    </w:p>
    <w:p w14:paraId="175004C4"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how long will the samples be stored for, and what will  be done with the samples after this time (e.g. destruction)</w:t>
      </w:r>
    </w:p>
    <w:p w14:paraId="73D39BA8"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where samples will be stored; locally at site(s) or sent to a central storage facility (and shipping arrangements if the latter)</w:t>
      </w:r>
    </w:p>
    <w:p w14:paraId="18076EAD"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whether any samples will be held in long-term storage for future unspecified use, or held in an ethically approved tissue bank (in which case consent and Human Tissue Act need to be considered and addressed)</w:t>
      </w:r>
    </w:p>
    <w:p w14:paraId="702D9306"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what conditions should the samples be stored under (if samples are to be stored in specialist fridges or freezers e.g. a -80°C freezer, then it is beneficial to specify that samples will be stored at -80°C +/- 10°C (or the tolerance to which you specify), rather than to state -80°C. This will avoid numerous notifications of temperature deviations, when not really required)</w:t>
      </w:r>
    </w:p>
    <w:p w14:paraId="1F6E4584" w14:textId="77777777" w:rsidR="00475FDA" w:rsidRPr="003C12DB" w:rsidRDefault="00475FDA" w:rsidP="006B7F1D">
      <w:pPr>
        <w:pStyle w:val="BodyText"/>
        <w:numPr>
          <w:ilvl w:val="0"/>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destruction arrangements for samples</w:t>
      </w:r>
    </w:p>
    <w:p w14:paraId="646DA800"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proofErr w:type="gramStart"/>
      <w:r w:rsidRPr="003C12DB">
        <w:rPr>
          <w:rFonts w:asciiTheme="minorHAnsi" w:hAnsiTheme="minorHAnsi" w:cstheme="minorHAnsi"/>
          <w:i w:val="0"/>
          <w:color w:val="0000FF"/>
          <w:sz w:val="22"/>
          <w:szCs w:val="22"/>
        </w:rPr>
        <w:t>when</w:t>
      </w:r>
      <w:proofErr w:type="gramEnd"/>
      <w:r w:rsidRPr="003C12DB">
        <w:rPr>
          <w:rFonts w:asciiTheme="minorHAnsi" w:hAnsiTheme="minorHAnsi" w:cstheme="minorHAnsi"/>
          <w:i w:val="0"/>
          <w:color w:val="0000FF"/>
          <w:sz w:val="22"/>
          <w:szCs w:val="22"/>
        </w:rPr>
        <w:t xml:space="preserve"> the samples will be destroyed; after analysis, after a set storage period?</w:t>
      </w:r>
    </w:p>
    <w:p w14:paraId="5DD2FA0A" w14:textId="77777777" w:rsidR="00475FDA" w:rsidRPr="003C12DB"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how the samples should be destroyed</w:t>
      </w:r>
    </w:p>
    <w:p w14:paraId="31B2A992" w14:textId="77777777" w:rsidR="00A86F4D"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lastRenderedPageBreak/>
        <w:t>how destruction should be recorded</w:t>
      </w:r>
    </w:p>
    <w:p w14:paraId="4D39CE4B" w14:textId="3862A3CD" w:rsidR="00475FDA" w:rsidRPr="00A86F4D" w:rsidRDefault="00475FDA" w:rsidP="006B7F1D">
      <w:pPr>
        <w:pStyle w:val="BodyText"/>
        <w:numPr>
          <w:ilvl w:val="1"/>
          <w:numId w:val="50"/>
        </w:numPr>
        <w:tabs>
          <w:tab w:val="left" w:pos="709"/>
        </w:tabs>
        <w:spacing w:after="120"/>
        <w:rPr>
          <w:rFonts w:asciiTheme="minorHAnsi" w:hAnsiTheme="minorHAnsi" w:cstheme="minorHAnsi"/>
          <w:i w:val="0"/>
          <w:color w:val="0000FF"/>
          <w:sz w:val="22"/>
          <w:szCs w:val="22"/>
        </w:rPr>
      </w:pPr>
      <w:r w:rsidRPr="00A86F4D">
        <w:rPr>
          <w:rFonts w:asciiTheme="minorHAnsi" w:hAnsiTheme="minorHAnsi" w:cstheme="minorHAnsi"/>
          <w:i w:val="0"/>
          <w:color w:val="0000FF"/>
          <w:sz w:val="22"/>
          <w:szCs w:val="22"/>
        </w:rPr>
        <w:t xml:space="preserve">that for any specialist sample handling, processing and or shipment, a lab manual </w:t>
      </w:r>
      <w:r w:rsidR="00A86F4D" w:rsidRPr="00A86F4D">
        <w:rPr>
          <w:rFonts w:asciiTheme="minorHAnsi" w:hAnsiTheme="minorHAnsi" w:cstheme="minorHAnsi"/>
          <w:i w:val="0"/>
          <w:color w:val="0000FF"/>
          <w:sz w:val="22"/>
          <w:szCs w:val="22"/>
        </w:rPr>
        <w:t>will be available and</w:t>
      </w:r>
      <w:r w:rsidRPr="00A86F4D">
        <w:rPr>
          <w:rFonts w:asciiTheme="minorHAnsi" w:hAnsiTheme="minorHAnsi" w:cstheme="minorHAnsi"/>
          <w:i w:val="0"/>
          <w:color w:val="0000FF"/>
          <w:sz w:val="22"/>
          <w:szCs w:val="22"/>
        </w:rPr>
        <w:t xml:space="preserve"> to refer to the manual</w:t>
      </w:r>
    </w:p>
    <w:p w14:paraId="3DAC0368"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following statement sets out the responsibilities of the trial site in regard to samples and can be included in the protocol if appropriate.</w:t>
      </w:r>
    </w:p>
    <w:p w14:paraId="0B0B741E"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p>
    <w:p w14:paraId="51725360" w14:textId="77777777" w:rsidR="00475FDA" w:rsidRPr="003C12DB" w:rsidRDefault="00475FDA" w:rsidP="003802A1">
      <w:pPr>
        <w:tabs>
          <w:tab w:val="num" w:pos="-5103"/>
        </w:tabs>
        <w:spacing w:line="240" w:lineRule="auto"/>
        <w:rPr>
          <w:rFonts w:cstheme="minorHAnsi"/>
          <w:color w:val="0000FF"/>
          <w:szCs w:val="22"/>
        </w:rPr>
      </w:pPr>
      <w:r w:rsidRPr="003C12DB">
        <w:rPr>
          <w:rFonts w:cstheme="minorHAnsi"/>
          <w:color w:val="0000FF"/>
          <w:szCs w:val="22"/>
        </w:rPr>
        <w:t xml:space="preserve"> “It is the responsibility of the trial site to ensure that samples are appropriately labelled in accordance with the trial procedures to comply with the 1998 Data Protection Act. Biological samples collected from participants as part of this trial will be transported, stored, accessed and processed in accordance with national legislation relating to the use and storage of human tissue for research purposes and such activities shall at least meet the requirements as set out in the 2004 Human Tissue Act and the 2006 Human Tissue (Scotland) Act.”</w:t>
      </w:r>
    </w:p>
    <w:p w14:paraId="29F577B9"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p>
    <w:p w14:paraId="6E17635D" w14:textId="3D770EC5" w:rsidR="00475FDA" w:rsidRPr="00A86F4D" w:rsidRDefault="00093582" w:rsidP="00A86F4D">
      <w:pPr>
        <w:pStyle w:val="Heading2"/>
        <w:tabs>
          <w:tab w:val="num" w:pos="-5103"/>
        </w:tabs>
        <w:spacing w:before="0" w:after="12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7.12</w:t>
      </w:r>
      <w:r>
        <w:rPr>
          <w:rFonts w:asciiTheme="minorHAnsi" w:hAnsiTheme="minorHAnsi" w:cstheme="minorHAnsi"/>
          <w:b/>
          <w:color w:val="auto"/>
          <w:sz w:val="22"/>
          <w:szCs w:val="22"/>
        </w:rPr>
        <w:tab/>
      </w:r>
      <w:r w:rsidR="00987A19">
        <w:rPr>
          <w:rFonts w:asciiTheme="minorHAnsi" w:hAnsiTheme="minorHAnsi" w:cstheme="minorHAnsi"/>
          <w:b/>
          <w:color w:val="auto"/>
          <w:sz w:val="22"/>
          <w:szCs w:val="22"/>
        </w:rPr>
        <w:t>End of t</w:t>
      </w:r>
      <w:r w:rsidR="00475FDA" w:rsidRPr="003C12DB">
        <w:rPr>
          <w:rFonts w:asciiTheme="minorHAnsi" w:hAnsiTheme="minorHAnsi" w:cstheme="minorHAnsi"/>
          <w:b/>
          <w:color w:val="auto"/>
          <w:sz w:val="22"/>
          <w:szCs w:val="22"/>
        </w:rPr>
        <w:t>rial</w:t>
      </w:r>
    </w:p>
    <w:p w14:paraId="124BCC51" w14:textId="56F18670" w:rsidR="00475FDA" w:rsidRPr="003C12DB" w:rsidRDefault="00475FDA" w:rsidP="003802A1">
      <w:pPr>
        <w:pStyle w:val="BodyText"/>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For trials requiring MHRA approval the end of the trial should be </w:t>
      </w:r>
      <w:r w:rsidR="002E4C94">
        <w:rPr>
          <w:rFonts w:asciiTheme="minorHAnsi" w:hAnsiTheme="minorHAnsi" w:cstheme="minorHAnsi"/>
          <w:i w:val="0"/>
          <w:color w:val="0000FF"/>
          <w:sz w:val="22"/>
          <w:szCs w:val="22"/>
        </w:rPr>
        <w:t xml:space="preserve">clearly </w:t>
      </w:r>
      <w:r w:rsidRPr="003C12DB">
        <w:rPr>
          <w:rFonts w:asciiTheme="minorHAnsi" w:hAnsiTheme="minorHAnsi" w:cstheme="minorHAnsi"/>
          <w:i w:val="0"/>
          <w:color w:val="0000FF"/>
          <w:sz w:val="22"/>
          <w:szCs w:val="22"/>
        </w:rPr>
        <w:t xml:space="preserve">defined in the protocol. The sponsor must notify the MHRA of the end of a clinical trial </w:t>
      </w:r>
      <w:r w:rsidRPr="003C12DB">
        <w:rPr>
          <w:rFonts w:asciiTheme="minorHAnsi" w:hAnsiTheme="minorHAnsi" w:cstheme="minorHAnsi"/>
          <w:bCs/>
          <w:i w:val="0"/>
          <w:iCs/>
          <w:color w:val="0000FF"/>
          <w:sz w:val="22"/>
          <w:szCs w:val="22"/>
        </w:rPr>
        <w:t>within 90 days</w:t>
      </w:r>
      <w:r w:rsidRPr="003C12DB">
        <w:rPr>
          <w:rFonts w:asciiTheme="minorHAnsi" w:hAnsiTheme="minorHAnsi" w:cstheme="minorHAnsi"/>
          <w:bCs/>
          <w:i w:val="0"/>
          <w:color w:val="0000FF"/>
          <w:sz w:val="22"/>
          <w:szCs w:val="22"/>
        </w:rPr>
        <w:t xml:space="preserve"> </w:t>
      </w:r>
      <w:r w:rsidRPr="003C12DB">
        <w:rPr>
          <w:rFonts w:asciiTheme="minorHAnsi" w:hAnsiTheme="minorHAnsi" w:cstheme="minorHAnsi"/>
          <w:i w:val="0"/>
          <w:color w:val="0000FF"/>
          <w:sz w:val="22"/>
          <w:szCs w:val="22"/>
        </w:rPr>
        <w:t>of its completion.</w:t>
      </w:r>
      <w:r w:rsidRPr="003C12DB">
        <w:rPr>
          <w:rFonts w:asciiTheme="minorHAnsi" w:hAnsiTheme="minorHAnsi" w:cstheme="minorHAnsi"/>
          <w:i w:val="0"/>
          <w:iCs/>
          <w:color w:val="0000FF"/>
          <w:sz w:val="22"/>
          <w:szCs w:val="22"/>
        </w:rPr>
        <w:t xml:space="preserve"> </w:t>
      </w:r>
      <w:r w:rsidRPr="003C12DB">
        <w:rPr>
          <w:rFonts w:asciiTheme="minorHAnsi" w:hAnsiTheme="minorHAnsi" w:cstheme="minorHAnsi"/>
          <w:i w:val="0"/>
          <w:color w:val="0000FF"/>
          <w:sz w:val="22"/>
          <w:szCs w:val="22"/>
        </w:rPr>
        <w:t>It is usually the date of the last visit/data item of the la</w:t>
      </w:r>
      <w:r w:rsidR="002E4C94">
        <w:rPr>
          <w:rFonts w:asciiTheme="minorHAnsi" w:hAnsiTheme="minorHAnsi" w:cstheme="minorHAnsi"/>
          <w:i w:val="0"/>
          <w:color w:val="0000FF"/>
          <w:sz w:val="22"/>
          <w:szCs w:val="22"/>
        </w:rPr>
        <w:t xml:space="preserve">st patient undergoing the trial. For the purpose of informing the MHRA “database lock” is not appropriate as a definition as it does not allow for early termination (section 10.6) to be reported within 15 days. </w:t>
      </w:r>
    </w:p>
    <w:p w14:paraId="14CC4840" w14:textId="77777777" w:rsidR="00475FDA" w:rsidRPr="003C12DB" w:rsidRDefault="00475FDA" w:rsidP="003802A1">
      <w:pPr>
        <w:autoSpaceDE w:val="0"/>
        <w:autoSpaceDN w:val="0"/>
        <w:adjustRightInd w:val="0"/>
        <w:spacing w:line="240" w:lineRule="auto"/>
        <w:rPr>
          <w:rFonts w:cstheme="minorHAnsi"/>
          <w:color w:val="0000FF"/>
          <w:szCs w:val="22"/>
        </w:rPr>
      </w:pPr>
    </w:p>
    <w:p w14:paraId="225DA20E" w14:textId="2FA9A993" w:rsidR="00475FDA" w:rsidRPr="00A86F4D" w:rsidRDefault="00475FDA" w:rsidP="00A86F4D">
      <w:pPr>
        <w:pStyle w:val="Heading1"/>
        <w:spacing w:before="0" w:after="120"/>
        <w:rPr>
          <w:rFonts w:asciiTheme="minorHAnsi" w:hAnsiTheme="minorHAnsi" w:cstheme="minorHAnsi"/>
          <w:color w:val="auto"/>
          <w:sz w:val="22"/>
          <w:szCs w:val="22"/>
        </w:rPr>
      </w:pPr>
      <w:r w:rsidRPr="003C12DB">
        <w:rPr>
          <w:rFonts w:asciiTheme="minorHAnsi" w:hAnsiTheme="minorHAnsi" w:cstheme="minorHAnsi"/>
          <w:color w:val="auto"/>
          <w:sz w:val="22"/>
          <w:szCs w:val="22"/>
        </w:rPr>
        <w:t>8</w:t>
      </w:r>
      <w:r w:rsidRPr="003C12DB">
        <w:rPr>
          <w:rFonts w:asciiTheme="minorHAnsi" w:hAnsiTheme="minorHAnsi" w:cstheme="minorHAnsi"/>
          <w:color w:val="auto"/>
          <w:sz w:val="22"/>
          <w:szCs w:val="22"/>
        </w:rPr>
        <w:tab/>
        <w:t xml:space="preserve">TRIAL </w:t>
      </w:r>
      <w:r w:rsidR="001B2BA3">
        <w:rPr>
          <w:rFonts w:asciiTheme="minorHAnsi" w:hAnsiTheme="minorHAnsi" w:cstheme="minorHAnsi"/>
          <w:color w:val="auto"/>
          <w:sz w:val="22"/>
          <w:szCs w:val="22"/>
        </w:rPr>
        <w:t>TREATMENTS</w:t>
      </w:r>
    </w:p>
    <w:p w14:paraId="1D80E19F" w14:textId="55234B37" w:rsidR="00475FDA" w:rsidRPr="003C12DB" w:rsidRDefault="00475FDA" w:rsidP="003802A1">
      <w:pPr>
        <w:spacing w:line="240" w:lineRule="auto"/>
        <w:rPr>
          <w:rFonts w:cstheme="minorHAnsi"/>
          <w:color w:val="0000FF"/>
          <w:szCs w:val="22"/>
        </w:rPr>
      </w:pPr>
      <w:r w:rsidRPr="003C12DB">
        <w:rPr>
          <w:rFonts w:cstheme="minorHAnsi"/>
          <w:color w:val="0000FF"/>
          <w:szCs w:val="22"/>
        </w:rPr>
        <w:t>Aim: To provide a full description</w:t>
      </w:r>
      <w:r w:rsidR="001B2BA3">
        <w:rPr>
          <w:rFonts w:cstheme="minorHAnsi"/>
          <w:color w:val="0000FF"/>
          <w:szCs w:val="22"/>
        </w:rPr>
        <w:t xml:space="preserve"> of the investigational drug(s) </w:t>
      </w:r>
      <w:r w:rsidRPr="003C12DB">
        <w:rPr>
          <w:rFonts w:cstheme="minorHAnsi"/>
          <w:color w:val="0000FF"/>
          <w:szCs w:val="22"/>
        </w:rPr>
        <w:t xml:space="preserve">to be used plus any </w:t>
      </w:r>
      <w:r w:rsidR="002E4C94">
        <w:rPr>
          <w:rFonts w:cstheme="minorHAnsi"/>
          <w:color w:val="0000FF"/>
          <w:szCs w:val="22"/>
        </w:rPr>
        <w:t xml:space="preserve">other non-investigational medicines, </w:t>
      </w:r>
      <w:r w:rsidRPr="003C12DB">
        <w:rPr>
          <w:rFonts w:cstheme="minorHAnsi"/>
          <w:color w:val="0000FF"/>
          <w:szCs w:val="22"/>
        </w:rPr>
        <w:t>medical device, food supplement, radiation, surgery, behavioural interventions, etc. that forms part of the trial</w:t>
      </w:r>
    </w:p>
    <w:p w14:paraId="745C6068" w14:textId="12F15175" w:rsidR="00475FDA" w:rsidRDefault="00475FDA" w:rsidP="003802A1">
      <w:pPr>
        <w:spacing w:line="240" w:lineRule="auto"/>
        <w:rPr>
          <w:rFonts w:cstheme="minorHAnsi"/>
          <w:iCs/>
          <w:color w:val="0000FF"/>
          <w:szCs w:val="22"/>
        </w:rPr>
      </w:pPr>
      <w:r w:rsidRPr="003C12DB">
        <w:rPr>
          <w:rFonts w:cstheme="minorHAnsi"/>
          <w:iCs/>
          <w:color w:val="0000FF"/>
          <w:szCs w:val="22"/>
        </w:rPr>
        <w:t>According to the definition of the EU clinical trial directive 2001/20/EC, an investigational medicinal product is a pharmaceutical form of an active substance or placebo being tested or used as a reference in a clinical trial, including products already with a marketing authorisation, but used or assembled (formulated or packaged) in a way different from the authorised form, or when used for an unauthorised indication, or when used to gain further information about the authorised form. Information about the comparator product/placebo should also be given in this section</w:t>
      </w:r>
      <w:r w:rsidR="002E4C94">
        <w:rPr>
          <w:rFonts w:cstheme="minorHAnsi"/>
          <w:iCs/>
          <w:color w:val="0000FF"/>
          <w:szCs w:val="22"/>
        </w:rPr>
        <w:t xml:space="preserve"> if they are not classed as IMPs. If the comparator/placebo is classed as an IMP it should be listed in section 8.1</w:t>
      </w:r>
      <w:r w:rsidRPr="003C12DB">
        <w:rPr>
          <w:rFonts w:cstheme="minorHAnsi"/>
          <w:iCs/>
          <w:color w:val="0000FF"/>
          <w:szCs w:val="22"/>
        </w:rPr>
        <w:t>.</w:t>
      </w:r>
    </w:p>
    <w:p w14:paraId="4ECEB471" w14:textId="53BB5F31" w:rsidR="002E4C94" w:rsidRPr="00AF5890" w:rsidRDefault="002E4C94" w:rsidP="003802A1">
      <w:pPr>
        <w:spacing w:line="240" w:lineRule="auto"/>
        <w:rPr>
          <w:rFonts w:cstheme="minorHAnsi"/>
          <w:b/>
          <w:iCs/>
          <w:color w:val="0000FF"/>
          <w:szCs w:val="22"/>
        </w:rPr>
      </w:pPr>
      <w:r w:rsidRPr="00AF5890">
        <w:rPr>
          <w:rFonts w:cstheme="minorHAnsi"/>
          <w:b/>
          <w:iCs/>
          <w:color w:val="0000FF"/>
          <w:szCs w:val="22"/>
        </w:rPr>
        <w:t>It is recommended that expertise</w:t>
      </w:r>
      <w:r w:rsidR="008B2A18" w:rsidRPr="00AF5890">
        <w:rPr>
          <w:rFonts w:cstheme="minorHAnsi"/>
          <w:b/>
          <w:iCs/>
          <w:color w:val="0000FF"/>
          <w:szCs w:val="22"/>
        </w:rPr>
        <w:t xml:space="preserve"> is sought from </w:t>
      </w:r>
      <w:r w:rsidR="00AF5890">
        <w:rPr>
          <w:rFonts w:cstheme="minorHAnsi"/>
          <w:b/>
          <w:iCs/>
          <w:color w:val="0000FF"/>
          <w:szCs w:val="22"/>
        </w:rPr>
        <w:t>clinical trial pharmacist/technician</w:t>
      </w:r>
      <w:r w:rsidRPr="00AF5890">
        <w:rPr>
          <w:rFonts w:cstheme="minorHAnsi"/>
          <w:b/>
          <w:iCs/>
          <w:color w:val="0000FF"/>
          <w:szCs w:val="22"/>
        </w:rPr>
        <w:t xml:space="preserve"> </w:t>
      </w:r>
      <w:r w:rsidR="008B2A18" w:rsidRPr="00AF5890">
        <w:rPr>
          <w:rFonts w:cstheme="minorHAnsi"/>
          <w:b/>
          <w:iCs/>
          <w:color w:val="0000FF"/>
          <w:szCs w:val="22"/>
        </w:rPr>
        <w:t xml:space="preserve">whilst developing a protocol. </w:t>
      </w:r>
    </w:p>
    <w:p w14:paraId="16EB7935"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For this section of the protocol you might find the following document useful to read:</w:t>
      </w:r>
    </w:p>
    <w:p w14:paraId="6295B0CE" w14:textId="334EC75D"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“Guidance on Investigational Medicinal Products (IMPs) and other medicinal products used in Clinical Trials” </w:t>
      </w:r>
    </w:p>
    <w:p w14:paraId="11E31A50"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This document can be downloaded at:</w:t>
      </w:r>
    </w:p>
    <w:p w14:paraId="4995C773" w14:textId="563FC68C" w:rsidR="00A86F4D" w:rsidRDefault="00994886" w:rsidP="008B2A18">
      <w:pPr>
        <w:autoSpaceDE w:val="0"/>
        <w:autoSpaceDN w:val="0"/>
        <w:adjustRightInd w:val="0"/>
        <w:spacing w:line="240" w:lineRule="auto"/>
        <w:rPr>
          <w:rStyle w:val="Hyperlink"/>
          <w:rFonts w:cstheme="minorHAnsi"/>
          <w:szCs w:val="22"/>
        </w:rPr>
      </w:pPr>
      <w:hyperlink r:id="rId23" w:history="1">
        <w:r w:rsidR="00475FDA" w:rsidRPr="003C12DB">
          <w:rPr>
            <w:rStyle w:val="Hyperlink"/>
            <w:rFonts w:cstheme="minorHAnsi"/>
            <w:szCs w:val="22"/>
          </w:rPr>
          <w:t>http://ec.europa.eu/health/documents/eudralex/vol-10/index_en.htm</w:t>
        </w:r>
      </w:hyperlink>
    </w:p>
    <w:p w14:paraId="67B0CA57" w14:textId="77777777" w:rsidR="00AF5890" w:rsidRDefault="00AF5890" w:rsidP="008B2A18">
      <w:pPr>
        <w:autoSpaceDE w:val="0"/>
        <w:autoSpaceDN w:val="0"/>
        <w:adjustRightInd w:val="0"/>
        <w:spacing w:line="240" w:lineRule="auto"/>
        <w:rPr>
          <w:rFonts w:eastAsiaTheme="majorEastAsia" w:cstheme="minorHAnsi"/>
          <w:b/>
          <w:bCs/>
          <w:szCs w:val="22"/>
        </w:rPr>
      </w:pPr>
    </w:p>
    <w:p w14:paraId="532C6F69" w14:textId="5B3F49A7" w:rsidR="00475FDA" w:rsidRPr="00A86F4D" w:rsidRDefault="00093582" w:rsidP="00A86F4D">
      <w:pPr>
        <w:pStyle w:val="Heading9"/>
        <w:spacing w:before="0" w:after="120" w:line="240" w:lineRule="auto"/>
        <w:rPr>
          <w:rFonts w:asciiTheme="minorHAnsi" w:hAnsiTheme="minorHAnsi" w:cstheme="minorHAnsi"/>
          <w:b/>
          <w:bCs/>
          <w:iCs w:val="0"/>
          <w:sz w:val="22"/>
          <w:szCs w:val="22"/>
        </w:rPr>
      </w:pPr>
      <w:r>
        <w:rPr>
          <w:rFonts w:asciiTheme="minorHAnsi" w:hAnsiTheme="minorHAnsi" w:cstheme="minorHAnsi"/>
          <w:b/>
          <w:bCs/>
          <w:i w:val="0"/>
          <w:iCs w:val="0"/>
          <w:color w:val="auto"/>
          <w:sz w:val="22"/>
          <w:szCs w:val="22"/>
        </w:rPr>
        <w:t>8.1</w:t>
      </w:r>
      <w:r>
        <w:rPr>
          <w:rFonts w:asciiTheme="minorHAnsi" w:hAnsiTheme="minorHAnsi" w:cstheme="minorHAnsi"/>
          <w:b/>
          <w:bCs/>
          <w:i w:val="0"/>
          <w:iCs w:val="0"/>
          <w:color w:val="auto"/>
          <w:sz w:val="22"/>
          <w:szCs w:val="22"/>
        </w:rPr>
        <w:tab/>
      </w:r>
      <w:r w:rsidR="00475FDA" w:rsidRPr="003C12DB">
        <w:rPr>
          <w:rFonts w:asciiTheme="minorHAnsi" w:hAnsiTheme="minorHAnsi" w:cstheme="minorHAnsi"/>
          <w:b/>
          <w:bCs/>
          <w:i w:val="0"/>
          <w:iCs w:val="0"/>
          <w:color w:val="auto"/>
          <w:sz w:val="22"/>
          <w:szCs w:val="22"/>
        </w:rPr>
        <w:t>Name and description of investigational medicinal product(s)</w:t>
      </w:r>
    </w:p>
    <w:p w14:paraId="20801219" w14:textId="24CC54CD" w:rsidR="00475FDA" w:rsidRPr="003C12DB" w:rsidRDefault="00475FDA" w:rsidP="003802A1">
      <w:pPr>
        <w:spacing w:line="240" w:lineRule="auto"/>
        <w:rPr>
          <w:rFonts w:cstheme="minorHAnsi"/>
          <w:color w:val="0000FF"/>
          <w:szCs w:val="22"/>
        </w:rPr>
      </w:pPr>
      <w:r w:rsidRPr="003C12DB">
        <w:rPr>
          <w:rFonts w:cstheme="minorHAnsi"/>
          <w:color w:val="0000FF"/>
          <w:szCs w:val="22"/>
        </w:rPr>
        <w:t>Aim: To give a full description on the IMP</w:t>
      </w:r>
      <w:r w:rsidR="00D23393">
        <w:rPr>
          <w:rFonts w:cstheme="minorHAnsi"/>
          <w:color w:val="0000FF"/>
          <w:szCs w:val="22"/>
        </w:rPr>
        <w:t xml:space="preserve"> and other medication to be used in the trial</w:t>
      </w:r>
    </w:p>
    <w:p w14:paraId="652F99F5" w14:textId="621DC59A" w:rsidR="00475FDA" w:rsidRPr="003C12DB" w:rsidRDefault="00475FDA" w:rsidP="003802A1">
      <w:pPr>
        <w:spacing w:line="240" w:lineRule="auto"/>
        <w:rPr>
          <w:rFonts w:cstheme="minorHAnsi"/>
          <w:color w:val="0000FF"/>
          <w:szCs w:val="22"/>
        </w:rPr>
      </w:pPr>
      <w:r w:rsidRPr="003C12DB">
        <w:rPr>
          <w:rFonts w:cstheme="minorHAnsi"/>
          <w:color w:val="0000FF"/>
          <w:szCs w:val="22"/>
        </w:rPr>
        <w:lastRenderedPageBreak/>
        <w:t xml:space="preserve">Please refer to the following guidance for classification of IMPs: </w:t>
      </w:r>
    </w:p>
    <w:p w14:paraId="6E324250" w14:textId="77777777" w:rsidR="00475FDA" w:rsidRPr="003C12DB" w:rsidRDefault="00994886" w:rsidP="003802A1">
      <w:pPr>
        <w:spacing w:line="240" w:lineRule="auto"/>
        <w:rPr>
          <w:rFonts w:cstheme="minorHAnsi"/>
          <w:color w:val="0000FF"/>
          <w:szCs w:val="22"/>
        </w:rPr>
      </w:pPr>
      <w:hyperlink r:id="rId24" w:history="1">
        <w:r w:rsidR="00475FDA" w:rsidRPr="003C12DB">
          <w:rPr>
            <w:rStyle w:val="Hyperlink"/>
            <w:rFonts w:cstheme="minorHAnsi"/>
            <w:szCs w:val="22"/>
          </w:rPr>
          <w:t>http://ec.europa.eu/health/files/eudralex/vol-10/imp_03-2011.pdf</w:t>
        </w:r>
      </w:hyperlink>
      <w:r w:rsidR="00475FDA" w:rsidRPr="003C12DB">
        <w:rPr>
          <w:rFonts w:cstheme="minorHAnsi"/>
          <w:color w:val="0000FF"/>
          <w:szCs w:val="22"/>
        </w:rPr>
        <w:t xml:space="preserve"> </w:t>
      </w:r>
    </w:p>
    <w:p w14:paraId="1926F000" w14:textId="77777777" w:rsidR="00475FDA" w:rsidRPr="003C12DB" w:rsidRDefault="00475FDA" w:rsidP="003802A1">
      <w:pPr>
        <w:spacing w:line="240" w:lineRule="auto"/>
        <w:rPr>
          <w:rFonts w:cstheme="minorHAnsi"/>
          <w:color w:val="0000FF"/>
          <w:szCs w:val="22"/>
        </w:rPr>
      </w:pPr>
    </w:p>
    <w:p w14:paraId="05D1EA13" w14:textId="77777777" w:rsidR="00475FDA" w:rsidRDefault="00475FDA" w:rsidP="003802A1">
      <w:pPr>
        <w:spacing w:line="240" w:lineRule="auto"/>
        <w:rPr>
          <w:rFonts w:cstheme="minorHAnsi"/>
          <w:color w:val="0000FF"/>
          <w:szCs w:val="22"/>
        </w:rPr>
      </w:pPr>
      <w:r w:rsidRPr="003C12DB">
        <w:rPr>
          <w:rFonts w:cstheme="minorHAnsi"/>
          <w:color w:val="0000FF"/>
          <w:szCs w:val="22"/>
        </w:rPr>
        <w:t>The protocol should specify:</w:t>
      </w:r>
    </w:p>
    <w:p w14:paraId="762982E1" w14:textId="42691EFA" w:rsidR="00D80ACC" w:rsidRPr="00D80ACC" w:rsidRDefault="00D80ACC" w:rsidP="00D80ACC">
      <w:pPr>
        <w:pStyle w:val="ListParagraph"/>
        <w:numPr>
          <w:ilvl w:val="0"/>
          <w:numId w:val="43"/>
        </w:numPr>
        <w:autoSpaceDE w:val="0"/>
        <w:autoSpaceDN w:val="0"/>
        <w:adjustRightInd w:val="0"/>
        <w:spacing w:before="240"/>
        <w:rPr>
          <w:rFonts w:eastAsiaTheme="minorEastAsia" w:cstheme="minorHAnsi"/>
          <w:color w:val="0000FF"/>
          <w:lang w:eastAsia="en-GB"/>
        </w:rPr>
      </w:pPr>
      <w:r w:rsidRPr="00D80ACC">
        <w:rPr>
          <w:rFonts w:cstheme="minorHAnsi"/>
          <w:color w:val="0000FF"/>
        </w:rPr>
        <w:t xml:space="preserve">For each IMP, specify its international nonproprietary name (or a unique reference code where </w:t>
      </w:r>
      <w:r w:rsidRPr="00D80ACC">
        <w:rPr>
          <w:rFonts w:eastAsiaTheme="minorEastAsia" w:cstheme="minorHAnsi"/>
          <w:color w:val="0000FF"/>
          <w:lang w:eastAsia="en-GB"/>
        </w:rPr>
        <w:t xml:space="preserve">the active ingredient is still under development), strength, formulation, and pack size. </w:t>
      </w:r>
    </w:p>
    <w:p w14:paraId="12DBF823" w14:textId="5E99084F" w:rsidR="00D80ACC" w:rsidRPr="00D80ACC" w:rsidRDefault="00D80ACC" w:rsidP="00D80ACC">
      <w:pPr>
        <w:pStyle w:val="ListParagraph"/>
        <w:numPr>
          <w:ilvl w:val="0"/>
          <w:numId w:val="43"/>
        </w:numPr>
        <w:autoSpaceDE w:val="0"/>
        <w:autoSpaceDN w:val="0"/>
        <w:adjustRightInd w:val="0"/>
        <w:spacing w:before="240"/>
        <w:rPr>
          <w:rFonts w:eastAsiaTheme="minorEastAsia" w:cstheme="minorHAnsi"/>
          <w:color w:val="0000FF"/>
          <w:lang w:eastAsia="en-GB"/>
        </w:rPr>
      </w:pPr>
      <w:r w:rsidRPr="00D80ACC">
        <w:rPr>
          <w:rFonts w:eastAsiaTheme="minorEastAsia" w:cstheme="minorHAnsi"/>
          <w:color w:val="0000FF"/>
          <w:lang w:eastAsia="en-GB"/>
        </w:rPr>
        <w:t xml:space="preserve">Where the IMP has been manufactured/packaged specifically for the trial (i.e. different to what is commercially available on the market), this should be clearly stated in the protocol, and the details of its presentation (i.e. dimensions, contents and labelling) should be provided in a separate guide/manual for IMP handling and management. </w:t>
      </w:r>
    </w:p>
    <w:p w14:paraId="188357AF" w14:textId="77777777" w:rsidR="00D80ACC" w:rsidRPr="00D80ACC" w:rsidRDefault="00D80ACC" w:rsidP="00D80ACC">
      <w:pPr>
        <w:pStyle w:val="ListParagraph"/>
        <w:numPr>
          <w:ilvl w:val="0"/>
          <w:numId w:val="43"/>
        </w:numPr>
        <w:autoSpaceDE w:val="0"/>
        <w:autoSpaceDN w:val="0"/>
        <w:adjustRightInd w:val="0"/>
        <w:spacing w:before="240"/>
        <w:rPr>
          <w:rFonts w:eastAsiaTheme="minorEastAsia" w:cstheme="minorHAnsi"/>
          <w:color w:val="0000FF"/>
          <w:lang w:eastAsia="en-GB"/>
        </w:rPr>
      </w:pPr>
      <w:r w:rsidRPr="00D80ACC">
        <w:rPr>
          <w:rFonts w:eastAsiaTheme="minorEastAsia" w:cstheme="minorHAnsi"/>
          <w:color w:val="0000FF"/>
          <w:lang w:eastAsia="en-GB"/>
        </w:rPr>
        <w:t xml:space="preserve">If the IMP is a product with marketing authorisation (i.e. UK-licensed and commercially available on the UK market), specify the brand name/manufacturer where a specific brand/manufacturer is required.  Where the brand/manufacturer is not specified in the protocol, include a statement making clear that any brand/manufacturer of the IMP with a marketing authorisation in the UK can be used. (Seek further advice if the trial involves research sites outside of the European Economic Area) </w:t>
      </w:r>
    </w:p>
    <w:p w14:paraId="25A3A2CD" w14:textId="77777777" w:rsidR="00D80ACC" w:rsidRPr="00D80ACC" w:rsidRDefault="00D80ACC" w:rsidP="00D80ACC">
      <w:pPr>
        <w:pStyle w:val="ListParagraph"/>
        <w:numPr>
          <w:ilvl w:val="0"/>
          <w:numId w:val="43"/>
        </w:numPr>
        <w:autoSpaceDE w:val="0"/>
        <w:autoSpaceDN w:val="0"/>
        <w:adjustRightInd w:val="0"/>
        <w:spacing w:before="240"/>
        <w:rPr>
          <w:rFonts w:eastAsiaTheme="minorEastAsia" w:cstheme="minorHAnsi"/>
          <w:color w:val="0000FF"/>
          <w:lang w:eastAsia="en-GB"/>
        </w:rPr>
      </w:pPr>
      <w:r w:rsidRPr="00D80ACC">
        <w:rPr>
          <w:rFonts w:eastAsiaTheme="minorEastAsia" w:cstheme="minorHAnsi"/>
          <w:color w:val="0000FF"/>
          <w:lang w:eastAsia="en-GB"/>
        </w:rPr>
        <w:t xml:space="preserve">For IMPs under development or where commercially marketed products have been modified (e.g. encapsulation), provide a description of the final dosage form including a summary of its chemical properties and excipient content. </w:t>
      </w:r>
    </w:p>
    <w:p w14:paraId="36BF23C6" w14:textId="03238145" w:rsidR="00475FDA" w:rsidRDefault="00475FDA" w:rsidP="00D80ACC">
      <w:pPr>
        <w:pStyle w:val="ListParagraph"/>
        <w:numPr>
          <w:ilvl w:val="0"/>
          <w:numId w:val="43"/>
        </w:numPr>
        <w:autoSpaceDE w:val="0"/>
        <w:autoSpaceDN w:val="0"/>
        <w:adjustRightInd w:val="0"/>
        <w:spacing w:before="240"/>
        <w:rPr>
          <w:rFonts w:eastAsiaTheme="minorEastAsia" w:cstheme="minorHAnsi"/>
          <w:color w:val="0000FF"/>
          <w:lang w:eastAsia="en-GB"/>
        </w:rPr>
      </w:pPr>
      <w:r w:rsidRPr="00D80ACC">
        <w:rPr>
          <w:rFonts w:eastAsiaTheme="minorEastAsia" w:cstheme="minorHAnsi"/>
          <w:color w:val="0000FF"/>
          <w:lang w:eastAsia="en-GB"/>
        </w:rPr>
        <w:t xml:space="preserve">For CTIMPs using chemotherapy treatment the </w:t>
      </w:r>
      <w:r w:rsidR="00D23393" w:rsidRPr="00D80ACC">
        <w:rPr>
          <w:rFonts w:eastAsiaTheme="minorEastAsia" w:cstheme="minorHAnsi"/>
          <w:color w:val="0000FF"/>
          <w:lang w:eastAsia="en-GB"/>
        </w:rPr>
        <w:t>National Institute for Health Research, Clinical Research Network; Cancer C</w:t>
      </w:r>
      <w:r w:rsidR="00A23E80" w:rsidRPr="00D80ACC">
        <w:rPr>
          <w:rFonts w:eastAsiaTheme="minorEastAsia" w:cstheme="minorHAnsi"/>
          <w:color w:val="0000FF"/>
          <w:lang w:eastAsia="en-GB"/>
        </w:rPr>
        <w:t>h</w:t>
      </w:r>
      <w:r w:rsidRPr="00D80ACC">
        <w:rPr>
          <w:rFonts w:eastAsiaTheme="minorEastAsia" w:cstheme="minorHAnsi"/>
          <w:color w:val="0000FF"/>
          <w:lang w:eastAsia="en-GB"/>
        </w:rPr>
        <w:t>emotherapy and Pharmacy Advisory Service (CPAS) Guidance should be referred to in drafting this section of the protocol</w:t>
      </w:r>
    </w:p>
    <w:p w14:paraId="1122145D" w14:textId="77777777" w:rsidR="00D80ACC" w:rsidRPr="00D80ACC" w:rsidRDefault="00D80ACC" w:rsidP="00D80ACC">
      <w:pPr>
        <w:pStyle w:val="ListParagraph"/>
        <w:numPr>
          <w:ilvl w:val="0"/>
          <w:numId w:val="43"/>
        </w:numPr>
        <w:autoSpaceDE w:val="0"/>
        <w:autoSpaceDN w:val="0"/>
        <w:adjustRightInd w:val="0"/>
        <w:spacing w:before="240"/>
        <w:rPr>
          <w:rFonts w:eastAsiaTheme="minorEastAsia" w:cstheme="minorHAnsi"/>
          <w:color w:val="0000FF"/>
          <w:lang w:eastAsia="en-GB"/>
        </w:rPr>
      </w:pPr>
      <w:r w:rsidRPr="00D80ACC">
        <w:rPr>
          <w:rFonts w:eastAsiaTheme="minorEastAsia" w:cstheme="minorHAnsi"/>
          <w:color w:val="0000FF"/>
          <w:lang w:eastAsia="en-GB"/>
        </w:rPr>
        <w:t>For blinded clinical trials, provide details of how the IMP will be packaged to maintain blinding. For example:</w:t>
      </w:r>
    </w:p>
    <w:p w14:paraId="6373F678" w14:textId="77777777" w:rsidR="00D80ACC" w:rsidRPr="00D80ACC" w:rsidRDefault="00D80ACC" w:rsidP="00D80ACC">
      <w:pPr>
        <w:pStyle w:val="ListParagraph"/>
        <w:numPr>
          <w:ilvl w:val="1"/>
          <w:numId w:val="43"/>
        </w:numPr>
        <w:autoSpaceDE w:val="0"/>
        <w:autoSpaceDN w:val="0"/>
        <w:adjustRightInd w:val="0"/>
        <w:spacing w:before="240"/>
        <w:rPr>
          <w:rFonts w:eastAsiaTheme="minorEastAsia" w:cstheme="minorHAnsi"/>
          <w:color w:val="0000FF"/>
          <w:lang w:eastAsia="en-GB"/>
        </w:rPr>
      </w:pPr>
      <w:r w:rsidRPr="00D80ACC">
        <w:rPr>
          <w:rFonts w:eastAsiaTheme="minorEastAsia" w:cstheme="minorHAnsi"/>
          <w:color w:val="0000FF"/>
          <w:lang w:eastAsia="en-GB"/>
        </w:rPr>
        <w:t xml:space="preserve">Drug X and Drug Y will be packaged in an identical manner. A unique pack ID will be used to identify each pack and its content. </w:t>
      </w:r>
    </w:p>
    <w:p w14:paraId="3ED8758A" w14:textId="78708329" w:rsidR="00D80ACC" w:rsidRPr="00D80ACC" w:rsidRDefault="00D80ACC" w:rsidP="00D80ACC">
      <w:pPr>
        <w:pStyle w:val="ListParagraph"/>
        <w:numPr>
          <w:ilvl w:val="1"/>
          <w:numId w:val="43"/>
        </w:numPr>
        <w:autoSpaceDE w:val="0"/>
        <w:autoSpaceDN w:val="0"/>
        <w:adjustRightInd w:val="0"/>
        <w:spacing w:before="240"/>
        <w:rPr>
          <w:rFonts w:eastAsiaTheme="minorEastAsia" w:cstheme="minorHAnsi"/>
          <w:color w:val="0000FF"/>
          <w:lang w:eastAsia="en-GB"/>
        </w:rPr>
      </w:pPr>
      <w:r w:rsidRPr="00D80ACC">
        <w:rPr>
          <w:rFonts w:eastAsiaTheme="minorEastAsia" w:cstheme="minorHAnsi"/>
          <w:color w:val="0000FF"/>
          <w:lang w:eastAsia="en-GB"/>
        </w:rPr>
        <w:t xml:space="preserve">Drug X and placebo will be packaged in a </w:t>
      </w:r>
      <w:proofErr w:type="gramStart"/>
      <w:r w:rsidRPr="00D80ACC">
        <w:rPr>
          <w:rFonts w:eastAsiaTheme="minorEastAsia" w:cstheme="minorHAnsi"/>
          <w:color w:val="0000FF"/>
          <w:lang w:eastAsia="en-GB"/>
        </w:rPr>
        <w:t>manner  which</w:t>
      </w:r>
      <w:proofErr w:type="gramEnd"/>
      <w:r w:rsidRPr="00D80ACC">
        <w:rPr>
          <w:rFonts w:eastAsiaTheme="minorEastAsia" w:cstheme="minorHAnsi"/>
          <w:color w:val="0000FF"/>
          <w:lang w:eastAsia="en-GB"/>
        </w:rPr>
        <w:t xml:space="preserve"> is distinguishable to research sites so must be received by and handled only by </w:t>
      </w:r>
      <w:proofErr w:type="spellStart"/>
      <w:r w:rsidRPr="00D80ACC">
        <w:rPr>
          <w:rFonts w:eastAsiaTheme="minorEastAsia" w:cstheme="minorHAnsi"/>
          <w:color w:val="0000FF"/>
          <w:lang w:eastAsia="en-GB"/>
        </w:rPr>
        <w:t>unblinded</w:t>
      </w:r>
      <w:proofErr w:type="spellEnd"/>
      <w:r w:rsidRPr="00D80ACC">
        <w:rPr>
          <w:rFonts w:eastAsiaTheme="minorEastAsia" w:cstheme="minorHAnsi"/>
          <w:color w:val="0000FF"/>
          <w:lang w:eastAsia="en-GB"/>
        </w:rPr>
        <w:t xml:space="preserve"> personnel until distinguishing features are obliterated at the point of issue to blinded researchers or dispensing to the patient. </w:t>
      </w:r>
    </w:p>
    <w:p w14:paraId="068015B5" w14:textId="77777777" w:rsidR="00A23E80" w:rsidRPr="00863CB0" w:rsidRDefault="00A23E80" w:rsidP="00A23E80">
      <w:pPr>
        <w:autoSpaceDE w:val="0"/>
        <w:autoSpaceDN w:val="0"/>
        <w:adjustRightInd w:val="0"/>
        <w:spacing w:line="240" w:lineRule="auto"/>
        <w:ind w:left="720"/>
        <w:rPr>
          <w:rFonts w:cstheme="minorHAnsi"/>
          <w:iCs/>
          <w:color w:val="0000FF"/>
          <w:szCs w:val="22"/>
        </w:rPr>
      </w:pPr>
    </w:p>
    <w:p w14:paraId="7BA96CC0" w14:textId="22BF88CD" w:rsidR="00475FDA" w:rsidRPr="003C12DB" w:rsidRDefault="00093582" w:rsidP="003802A1">
      <w:pPr>
        <w:autoSpaceDE w:val="0"/>
        <w:autoSpaceDN w:val="0"/>
        <w:adjustRightInd w:val="0"/>
        <w:spacing w:line="240" w:lineRule="auto"/>
        <w:rPr>
          <w:rFonts w:cstheme="minorHAnsi"/>
          <w:szCs w:val="22"/>
          <w:lang w:eastAsia="en-GB"/>
        </w:rPr>
      </w:pPr>
      <w:r>
        <w:rPr>
          <w:rFonts w:cstheme="minorHAnsi"/>
          <w:b/>
          <w:bCs/>
          <w:szCs w:val="22"/>
          <w:lang w:eastAsia="en-GB"/>
        </w:rPr>
        <w:t>8.2</w:t>
      </w:r>
      <w:r>
        <w:rPr>
          <w:rFonts w:cstheme="minorHAnsi"/>
          <w:b/>
          <w:bCs/>
          <w:szCs w:val="22"/>
          <w:lang w:eastAsia="en-GB"/>
        </w:rPr>
        <w:tab/>
      </w:r>
      <w:r w:rsidR="00D80ACC">
        <w:rPr>
          <w:rFonts w:cstheme="minorHAnsi"/>
          <w:b/>
          <w:bCs/>
          <w:szCs w:val="22"/>
          <w:lang w:eastAsia="en-GB"/>
        </w:rPr>
        <w:t>Regulatory</w:t>
      </w:r>
      <w:r w:rsidR="00475FDA" w:rsidRPr="003C12DB">
        <w:rPr>
          <w:rFonts w:cstheme="minorHAnsi"/>
          <w:b/>
          <w:bCs/>
          <w:szCs w:val="22"/>
          <w:lang w:eastAsia="en-GB"/>
        </w:rPr>
        <w:t xml:space="preserve"> status of the drug </w:t>
      </w:r>
    </w:p>
    <w:p w14:paraId="6A52C25C" w14:textId="568E34DA"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Aim: To </w:t>
      </w:r>
      <w:r w:rsidRPr="003C12DB">
        <w:rPr>
          <w:rFonts w:cstheme="minorHAnsi"/>
          <w:color w:val="0000FF"/>
          <w:szCs w:val="22"/>
          <w:lang w:eastAsia="en-GB"/>
        </w:rPr>
        <w:t xml:space="preserve">define the </w:t>
      </w:r>
      <w:r w:rsidR="00D80ACC">
        <w:rPr>
          <w:rFonts w:cstheme="minorHAnsi"/>
          <w:color w:val="0000FF"/>
          <w:szCs w:val="22"/>
          <w:lang w:eastAsia="en-GB"/>
        </w:rPr>
        <w:t>regulatory</w:t>
      </w:r>
      <w:r w:rsidRPr="003C12DB">
        <w:rPr>
          <w:rFonts w:cstheme="minorHAnsi"/>
          <w:color w:val="0000FF"/>
          <w:szCs w:val="22"/>
          <w:lang w:eastAsia="en-GB"/>
        </w:rPr>
        <w:t xml:space="preserve"> status of the </w:t>
      </w:r>
      <w:r w:rsidR="008B2A18">
        <w:rPr>
          <w:rFonts w:cstheme="minorHAnsi"/>
          <w:color w:val="0000FF"/>
          <w:szCs w:val="22"/>
          <w:lang w:eastAsia="en-GB"/>
        </w:rPr>
        <w:t>IMP</w:t>
      </w:r>
    </w:p>
    <w:p w14:paraId="7ADAF74C" w14:textId="394C9933" w:rsidR="00D80ACC" w:rsidRPr="00D80ACC" w:rsidRDefault="00D80ACC" w:rsidP="00D80ACC">
      <w:pPr>
        <w:autoSpaceDE w:val="0"/>
        <w:autoSpaceDN w:val="0"/>
        <w:adjustRightInd w:val="0"/>
        <w:spacing w:line="240" w:lineRule="auto"/>
        <w:rPr>
          <w:rFonts w:cstheme="minorHAnsi"/>
          <w:color w:val="0000FF"/>
          <w:szCs w:val="22"/>
        </w:rPr>
      </w:pPr>
      <w:r w:rsidRPr="00D80ACC">
        <w:rPr>
          <w:rFonts w:cstheme="minorHAnsi"/>
          <w:color w:val="0000FF"/>
          <w:szCs w:val="22"/>
        </w:rPr>
        <w:t>For each IMP, specify whether it has a marketing authorisation (MA) in the UK and whether or not it is being used in its marketed presentation and packaging bearing the MA number.</w:t>
      </w:r>
    </w:p>
    <w:p w14:paraId="3D4E270E" w14:textId="77777777" w:rsidR="00D80ACC" w:rsidRPr="00D80ACC" w:rsidRDefault="00D80ACC" w:rsidP="00D80ACC">
      <w:pPr>
        <w:autoSpaceDE w:val="0"/>
        <w:autoSpaceDN w:val="0"/>
        <w:adjustRightInd w:val="0"/>
        <w:spacing w:line="240" w:lineRule="auto"/>
        <w:rPr>
          <w:rFonts w:cstheme="minorHAnsi"/>
          <w:color w:val="0000FF"/>
          <w:szCs w:val="22"/>
        </w:rPr>
      </w:pPr>
      <w:r w:rsidRPr="00D80ACC">
        <w:rPr>
          <w:rFonts w:cstheme="minorHAnsi"/>
          <w:color w:val="0000FF"/>
          <w:szCs w:val="22"/>
        </w:rPr>
        <w:t xml:space="preserve">Where the IMP has a marketing authorisation in the </w:t>
      </w:r>
      <w:smartTag w:uri="urn:schemas-microsoft-com:office:smarttags" w:element="place">
        <w:smartTag w:uri="urn:schemas-microsoft-com:office:smarttags" w:element="country-region">
          <w:r w:rsidRPr="00D80ACC">
            <w:rPr>
              <w:rFonts w:cstheme="minorHAnsi"/>
              <w:color w:val="0000FF"/>
              <w:szCs w:val="22"/>
            </w:rPr>
            <w:t>UK</w:t>
          </w:r>
        </w:smartTag>
      </w:smartTag>
      <w:r w:rsidRPr="00D80ACC">
        <w:rPr>
          <w:rFonts w:cstheme="minorHAnsi"/>
          <w:color w:val="0000FF"/>
          <w:szCs w:val="22"/>
        </w:rPr>
        <w:t xml:space="preserve"> but is further processed (e.g. repackaging and trial labelling) for the trial, specify the name and address of the organisation(s) performing such activities. </w:t>
      </w:r>
    </w:p>
    <w:p w14:paraId="7A3D1515" w14:textId="77777777" w:rsidR="00D80ACC" w:rsidRPr="00D80ACC" w:rsidRDefault="00D80ACC" w:rsidP="00D80ACC">
      <w:pPr>
        <w:autoSpaceDE w:val="0"/>
        <w:autoSpaceDN w:val="0"/>
        <w:adjustRightInd w:val="0"/>
        <w:spacing w:line="240" w:lineRule="auto"/>
        <w:rPr>
          <w:rFonts w:cstheme="minorHAnsi"/>
          <w:color w:val="0000FF"/>
          <w:szCs w:val="22"/>
        </w:rPr>
      </w:pPr>
    </w:p>
    <w:p w14:paraId="145EAE08" w14:textId="77777777" w:rsidR="00D80ACC" w:rsidRPr="00D80ACC" w:rsidRDefault="00D80ACC" w:rsidP="00D80ACC">
      <w:pPr>
        <w:autoSpaceDE w:val="0"/>
        <w:autoSpaceDN w:val="0"/>
        <w:adjustRightInd w:val="0"/>
        <w:spacing w:line="240" w:lineRule="auto"/>
        <w:rPr>
          <w:rFonts w:cstheme="minorHAnsi"/>
          <w:color w:val="0000FF"/>
          <w:szCs w:val="22"/>
        </w:rPr>
      </w:pPr>
      <w:r w:rsidRPr="00D80ACC">
        <w:rPr>
          <w:rFonts w:cstheme="minorHAnsi"/>
          <w:color w:val="0000FF"/>
          <w:szCs w:val="22"/>
        </w:rPr>
        <w:lastRenderedPageBreak/>
        <w:t xml:space="preserve">Where the IMP does not have a marketing authorisation in the </w:t>
      </w:r>
      <w:smartTag w:uri="urn:schemas-microsoft-com:office:smarttags" w:element="place">
        <w:smartTag w:uri="urn:schemas-microsoft-com:office:smarttags" w:element="country-region">
          <w:r w:rsidRPr="00D80ACC">
            <w:rPr>
              <w:rFonts w:cstheme="minorHAnsi"/>
              <w:color w:val="0000FF"/>
              <w:szCs w:val="22"/>
            </w:rPr>
            <w:t>UK</w:t>
          </w:r>
        </w:smartTag>
      </w:smartTag>
      <w:r w:rsidRPr="00D80ACC">
        <w:rPr>
          <w:rFonts w:cstheme="minorHAnsi"/>
          <w:color w:val="0000FF"/>
          <w:szCs w:val="22"/>
        </w:rPr>
        <w:t xml:space="preserve">, specify the name and address of the manufacturer(s), and importer where appropriate. (Seek further advice if the trial involves an IMP which is licensed in a country within the European Economic Area but not licensed in the </w:t>
      </w:r>
      <w:smartTag w:uri="urn:schemas-microsoft-com:office:smarttags" w:element="country-region">
        <w:smartTag w:uri="urn:schemas-microsoft-com:office:smarttags" w:element="place">
          <w:r w:rsidRPr="00D80ACC">
            <w:rPr>
              <w:rFonts w:cstheme="minorHAnsi"/>
              <w:color w:val="0000FF"/>
              <w:szCs w:val="22"/>
            </w:rPr>
            <w:t>UK</w:t>
          </w:r>
        </w:smartTag>
      </w:smartTag>
      <w:r w:rsidRPr="00D80ACC">
        <w:rPr>
          <w:rFonts w:cstheme="minorHAnsi"/>
          <w:color w:val="0000FF"/>
          <w:szCs w:val="22"/>
        </w:rPr>
        <w:t xml:space="preserve">) </w:t>
      </w:r>
    </w:p>
    <w:p w14:paraId="7F7915E6" w14:textId="77777777" w:rsidR="00475FDA" w:rsidRPr="003C12DB" w:rsidRDefault="00475FDA" w:rsidP="003802A1">
      <w:pPr>
        <w:spacing w:line="240" w:lineRule="auto"/>
        <w:rPr>
          <w:rFonts w:cstheme="minorHAnsi"/>
          <w:iCs/>
          <w:color w:val="0000FF"/>
          <w:szCs w:val="22"/>
        </w:rPr>
      </w:pPr>
    </w:p>
    <w:p w14:paraId="19E8B271" w14:textId="0F125585" w:rsidR="004F0A8F" w:rsidRPr="004F0A8F" w:rsidRDefault="00093582" w:rsidP="003802A1">
      <w:pPr>
        <w:spacing w:line="240" w:lineRule="auto"/>
        <w:rPr>
          <w:rFonts w:cstheme="minorHAnsi"/>
          <w:b/>
          <w:szCs w:val="22"/>
        </w:rPr>
      </w:pPr>
      <w:r>
        <w:rPr>
          <w:rFonts w:cstheme="minorHAnsi"/>
          <w:b/>
          <w:iCs/>
          <w:szCs w:val="22"/>
        </w:rPr>
        <w:t>8.3</w:t>
      </w:r>
      <w:r>
        <w:rPr>
          <w:rFonts w:cstheme="minorHAnsi"/>
          <w:b/>
          <w:iCs/>
          <w:szCs w:val="22"/>
        </w:rPr>
        <w:tab/>
      </w:r>
      <w:r w:rsidR="00475FDA" w:rsidRPr="003C12DB">
        <w:rPr>
          <w:rFonts w:cstheme="minorHAnsi"/>
          <w:b/>
          <w:szCs w:val="22"/>
        </w:rPr>
        <w:t xml:space="preserve">Product Characteristics </w:t>
      </w:r>
    </w:p>
    <w:p w14:paraId="558B7421" w14:textId="18B920B6" w:rsidR="00475FDA" w:rsidRPr="003C12DB" w:rsidRDefault="004F0A8F" w:rsidP="003802A1">
      <w:pPr>
        <w:spacing w:line="240" w:lineRule="auto"/>
        <w:rPr>
          <w:rFonts w:cstheme="minorHAnsi"/>
          <w:color w:val="0000FF"/>
          <w:szCs w:val="22"/>
        </w:rPr>
      </w:pPr>
      <w:r>
        <w:rPr>
          <w:rFonts w:cstheme="minorHAnsi"/>
          <w:color w:val="0000FF"/>
          <w:szCs w:val="22"/>
        </w:rPr>
        <w:t xml:space="preserve">All CTIMPs are expected to include Reference Safety Information. </w:t>
      </w:r>
      <w:r w:rsidR="00475FDA" w:rsidRPr="003C12DB">
        <w:rPr>
          <w:rFonts w:cstheme="minorHAnsi"/>
          <w:color w:val="0000FF"/>
          <w:szCs w:val="22"/>
        </w:rPr>
        <w:t>The protocol should detail if a Summary of Product Characteristics (</w:t>
      </w:r>
      <w:proofErr w:type="spellStart"/>
      <w:r w:rsidR="00475FDA" w:rsidRPr="003C12DB">
        <w:rPr>
          <w:rFonts w:cstheme="minorHAnsi"/>
          <w:color w:val="0000FF"/>
          <w:szCs w:val="22"/>
        </w:rPr>
        <w:t>SmPC</w:t>
      </w:r>
      <w:proofErr w:type="spellEnd"/>
      <w:r w:rsidR="00475FDA" w:rsidRPr="003C12DB">
        <w:rPr>
          <w:rFonts w:cstheme="minorHAnsi"/>
          <w:color w:val="0000FF"/>
          <w:szCs w:val="22"/>
        </w:rPr>
        <w:t xml:space="preserve">) or Investigator Brochure (IB) or </w:t>
      </w:r>
      <w:r w:rsidR="00D80ACC" w:rsidRPr="00D80ACC">
        <w:rPr>
          <w:rFonts w:cstheme="minorHAnsi"/>
          <w:color w:val="0000FF"/>
          <w:szCs w:val="22"/>
        </w:rPr>
        <w:t>“Simplified IMP dossier”</w:t>
      </w:r>
      <w:r w:rsidR="00D80ACC" w:rsidRPr="002D514B">
        <w:rPr>
          <w:rFonts w:ascii="Arial" w:hAnsi="Arial" w:cs="Arial"/>
          <w:color w:val="000000"/>
          <w:szCs w:val="22"/>
        </w:rPr>
        <w:t xml:space="preserve"> </w:t>
      </w:r>
      <w:r w:rsidR="00A23E80">
        <w:rPr>
          <w:rFonts w:cstheme="minorHAnsi"/>
          <w:color w:val="0000FF"/>
          <w:szCs w:val="22"/>
        </w:rPr>
        <w:t xml:space="preserve">is going to be used </w:t>
      </w:r>
      <w:r w:rsidR="00475FDA" w:rsidRPr="003C12DB">
        <w:rPr>
          <w:rFonts w:cstheme="minorHAnsi"/>
          <w:color w:val="0000FF"/>
          <w:szCs w:val="22"/>
        </w:rPr>
        <w:t>and how updated versions will be incorporated into the trial</w:t>
      </w:r>
      <w:r>
        <w:rPr>
          <w:rFonts w:cstheme="minorHAnsi"/>
          <w:color w:val="0000FF"/>
          <w:szCs w:val="22"/>
        </w:rPr>
        <w:t>. These should relate to the clinical management of the drug and be in line with section 9 (</w:t>
      </w:r>
      <w:r w:rsidRPr="004F0A8F">
        <w:rPr>
          <w:rFonts w:cstheme="minorHAnsi"/>
          <w:color w:val="0000FF"/>
          <w:szCs w:val="22"/>
        </w:rPr>
        <w:t>PHARMACOVIGILANCE)</w:t>
      </w:r>
      <w:r>
        <w:rPr>
          <w:rFonts w:cstheme="minorHAnsi"/>
          <w:color w:val="0000FF"/>
          <w:szCs w:val="22"/>
        </w:rPr>
        <w:t>.</w:t>
      </w:r>
    </w:p>
    <w:p w14:paraId="61F3058E" w14:textId="77777777" w:rsidR="00475FDA" w:rsidRPr="003C12DB" w:rsidRDefault="00475FDA" w:rsidP="003802A1">
      <w:pPr>
        <w:autoSpaceDE w:val="0"/>
        <w:autoSpaceDN w:val="0"/>
        <w:adjustRightInd w:val="0"/>
        <w:spacing w:line="240" w:lineRule="auto"/>
        <w:rPr>
          <w:rFonts w:cstheme="minorHAnsi"/>
          <w:b/>
          <w:bCs/>
          <w:color w:val="0000FF"/>
          <w:szCs w:val="22"/>
          <w:lang w:eastAsia="en-GB"/>
        </w:rPr>
      </w:pPr>
    </w:p>
    <w:p w14:paraId="1792529F" w14:textId="3DBF5BBE" w:rsidR="00475FDA" w:rsidRPr="00A86F4D" w:rsidRDefault="00093582" w:rsidP="003802A1">
      <w:pPr>
        <w:autoSpaceDE w:val="0"/>
        <w:autoSpaceDN w:val="0"/>
        <w:adjustRightInd w:val="0"/>
        <w:spacing w:line="240" w:lineRule="auto"/>
        <w:rPr>
          <w:rFonts w:cstheme="minorHAnsi"/>
          <w:b/>
          <w:bCs/>
          <w:szCs w:val="22"/>
          <w:lang w:eastAsia="en-GB"/>
        </w:rPr>
      </w:pPr>
      <w:r>
        <w:rPr>
          <w:rFonts w:cstheme="minorHAnsi"/>
          <w:b/>
          <w:bCs/>
          <w:szCs w:val="22"/>
          <w:lang w:eastAsia="en-GB"/>
        </w:rPr>
        <w:t>8.4</w:t>
      </w:r>
      <w:r>
        <w:rPr>
          <w:rFonts w:cstheme="minorHAnsi"/>
          <w:b/>
          <w:bCs/>
          <w:szCs w:val="22"/>
          <w:lang w:eastAsia="en-GB"/>
        </w:rPr>
        <w:tab/>
      </w:r>
      <w:r w:rsidR="00475FDA" w:rsidRPr="003C12DB">
        <w:rPr>
          <w:rFonts w:cstheme="minorHAnsi"/>
          <w:b/>
          <w:bCs/>
          <w:szCs w:val="22"/>
          <w:lang w:eastAsia="en-GB"/>
        </w:rPr>
        <w:t xml:space="preserve">Drug storage and supply </w:t>
      </w:r>
      <w:r w:rsidR="00A23E80">
        <w:rPr>
          <w:rFonts w:cstheme="minorHAnsi"/>
          <w:bCs/>
          <w:color w:val="0000FF"/>
          <w:szCs w:val="22"/>
          <w:lang w:eastAsia="en-GB"/>
        </w:rPr>
        <w:t>(if this included in a pharmacy manual then there is no requirement to duplicate information in the protocol)</w:t>
      </w:r>
    </w:p>
    <w:p w14:paraId="1CDC5FCA" w14:textId="459E2401" w:rsidR="00475FDA" w:rsidRPr="00A86F4D" w:rsidRDefault="00475FDA" w:rsidP="003802A1">
      <w:pPr>
        <w:autoSpaceDE w:val="0"/>
        <w:autoSpaceDN w:val="0"/>
        <w:adjustRightInd w:val="0"/>
        <w:spacing w:line="240" w:lineRule="auto"/>
        <w:rPr>
          <w:rFonts w:cstheme="minorHAnsi"/>
          <w:bCs/>
          <w:color w:val="0000FF"/>
          <w:szCs w:val="22"/>
          <w:lang w:eastAsia="en-GB"/>
        </w:rPr>
      </w:pPr>
      <w:r w:rsidRPr="003C12DB">
        <w:rPr>
          <w:rFonts w:cstheme="minorHAnsi"/>
          <w:color w:val="0000FF"/>
          <w:szCs w:val="22"/>
        </w:rPr>
        <w:t xml:space="preserve">Aim: To </w:t>
      </w:r>
      <w:r w:rsidRPr="003C12DB">
        <w:rPr>
          <w:rFonts w:cstheme="minorHAnsi"/>
          <w:bCs/>
          <w:color w:val="0000FF"/>
          <w:szCs w:val="22"/>
          <w:lang w:eastAsia="en-GB"/>
        </w:rPr>
        <w:t xml:space="preserve">describe </w:t>
      </w:r>
      <w:r w:rsidRPr="003C12DB">
        <w:rPr>
          <w:rFonts w:cstheme="minorHAnsi"/>
          <w:color w:val="0000FF"/>
          <w:szCs w:val="22"/>
        </w:rPr>
        <w:t xml:space="preserve">the procedures for the </w:t>
      </w:r>
      <w:r w:rsidR="00A23E80">
        <w:rPr>
          <w:rFonts w:cstheme="minorHAnsi"/>
          <w:color w:val="0000FF"/>
          <w:szCs w:val="22"/>
        </w:rPr>
        <w:t xml:space="preserve">ordering, </w:t>
      </w:r>
      <w:r w:rsidRPr="003C12DB">
        <w:rPr>
          <w:rFonts w:cstheme="minorHAnsi"/>
          <w:color w:val="0000FF"/>
          <w:szCs w:val="22"/>
        </w:rPr>
        <w:t>shipment, receipt, distribution, return and destruction of the investigational medicinal products including placebo.</w:t>
      </w:r>
      <w:r w:rsidRPr="003C12DB">
        <w:rPr>
          <w:rFonts w:cstheme="minorHAnsi"/>
          <w:bCs/>
          <w:color w:val="0000FF"/>
          <w:szCs w:val="22"/>
          <w:lang w:eastAsia="en-GB"/>
        </w:rPr>
        <w:t xml:space="preserve"> </w:t>
      </w:r>
    </w:p>
    <w:p w14:paraId="0DBBFC40" w14:textId="77777777" w:rsidR="00A86F4D" w:rsidRDefault="00A86F4D">
      <w:pPr>
        <w:spacing w:after="0" w:line="240" w:lineRule="auto"/>
        <w:rPr>
          <w:rFonts w:cstheme="minorHAnsi"/>
          <w:bCs/>
          <w:color w:val="0000FF"/>
          <w:szCs w:val="22"/>
          <w:lang w:eastAsia="en-GB"/>
        </w:rPr>
      </w:pPr>
      <w:r>
        <w:rPr>
          <w:rFonts w:cstheme="minorHAnsi"/>
          <w:bCs/>
          <w:color w:val="0000FF"/>
          <w:szCs w:val="22"/>
          <w:lang w:eastAsia="en-GB"/>
        </w:rPr>
        <w:br w:type="page"/>
      </w:r>
    </w:p>
    <w:p w14:paraId="4D537723" w14:textId="790DE124" w:rsidR="00475FDA" w:rsidRPr="003C12DB" w:rsidRDefault="00475FDA" w:rsidP="003802A1">
      <w:pPr>
        <w:autoSpaceDE w:val="0"/>
        <w:autoSpaceDN w:val="0"/>
        <w:adjustRightInd w:val="0"/>
        <w:spacing w:line="240" w:lineRule="auto"/>
        <w:rPr>
          <w:rFonts w:cstheme="minorHAnsi"/>
          <w:bCs/>
          <w:color w:val="0000FF"/>
          <w:szCs w:val="22"/>
          <w:lang w:eastAsia="en-GB"/>
        </w:rPr>
      </w:pPr>
      <w:r w:rsidRPr="003C12DB">
        <w:rPr>
          <w:rFonts w:cstheme="minorHAnsi"/>
          <w:bCs/>
          <w:color w:val="0000FF"/>
          <w:szCs w:val="22"/>
          <w:lang w:eastAsia="en-GB"/>
        </w:rPr>
        <w:lastRenderedPageBreak/>
        <w:t>The protocol should include</w:t>
      </w:r>
      <w:r w:rsidR="00A23E80">
        <w:rPr>
          <w:rFonts w:cstheme="minorHAnsi"/>
          <w:bCs/>
          <w:color w:val="0000FF"/>
          <w:szCs w:val="22"/>
          <w:lang w:eastAsia="en-GB"/>
        </w:rPr>
        <w:t>:</w:t>
      </w:r>
    </w:p>
    <w:p w14:paraId="1091FC77" w14:textId="77777777" w:rsidR="00314F9A" w:rsidRPr="00314F9A" w:rsidRDefault="00314F9A" w:rsidP="00314F9A">
      <w:pPr>
        <w:numPr>
          <w:ilvl w:val="0"/>
          <w:numId w:val="20"/>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 xml:space="preserve">For each IMP, specify the source of supply – For example: </w:t>
      </w:r>
    </w:p>
    <w:p w14:paraId="4B8F183A" w14:textId="77777777" w:rsidR="00314F9A" w:rsidRPr="00314F9A" w:rsidRDefault="00314F9A" w:rsidP="00314F9A">
      <w:pPr>
        <w:numPr>
          <w:ilvl w:val="1"/>
          <w:numId w:val="20"/>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 xml:space="preserve">Free of charge and delivered from sponsor </w:t>
      </w:r>
    </w:p>
    <w:p w14:paraId="4BA14F59" w14:textId="77777777" w:rsidR="00314F9A" w:rsidRPr="00314F9A" w:rsidRDefault="00314F9A" w:rsidP="00314F9A">
      <w:pPr>
        <w:numPr>
          <w:ilvl w:val="1"/>
          <w:numId w:val="20"/>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Discounted commercial supply ordered via trial specific arrangement (specify details of discount arrangement &amp; source of supply)</w:t>
      </w:r>
    </w:p>
    <w:p w14:paraId="066DE0DA" w14:textId="77777777" w:rsidR="00314F9A" w:rsidRPr="00314F9A" w:rsidRDefault="00314F9A" w:rsidP="00314F9A">
      <w:pPr>
        <w:numPr>
          <w:ilvl w:val="1"/>
          <w:numId w:val="20"/>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Sourced locally by the research site pharmacy at market price</w:t>
      </w:r>
    </w:p>
    <w:p w14:paraId="37E2B0F9" w14:textId="77777777" w:rsidR="00314F9A" w:rsidRPr="00314F9A" w:rsidRDefault="00314F9A" w:rsidP="00314F9A">
      <w:pPr>
        <w:numPr>
          <w:ilvl w:val="0"/>
          <w:numId w:val="20"/>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For each IMP, provide an overview of the initial order and re-ordering process. For example:</w:t>
      </w:r>
    </w:p>
    <w:p w14:paraId="0EAC11AF" w14:textId="77777777" w:rsidR="00314F9A" w:rsidRPr="00314F9A" w:rsidRDefault="00314F9A" w:rsidP="00314F9A">
      <w:pPr>
        <w:numPr>
          <w:ilvl w:val="1"/>
          <w:numId w:val="20"/>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 xml:space="preserve">Initial shipment: Supplied at site activation/ triggered by participant enrolment / manual ordering </w:t>
      </w:r>
    </w:p>
    <w:p w14:paraId="7A2F1627" w14:textId="77777777" w:rsidR="00314F9A" w:rsidRPr="00314F9A" w:rsidRDefault="00314F9A" w:rsidP="00314F9A">
      <w:pPr>
        <w:numPr>
          <w:ilvl w:val="1"/>
          <w:numId w:val="20"/>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Re-ordering: Automatic triggered supply / manual ordering</w:t>
      </w:r>
    </w:p>
    <w:p w14:paraId="281ECA20" w14:textId="77777777" w:rsidR="00475FDA" w:rsidRPr="001601B4"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 any special supply processes, e.g. a triggered release process or central supply to all sites from a 3rd party</w:t>
      </w:r>
    </w:p>
    <w:p w14:paraId="403CF110" w14:textId="77777777" w:rsidR="00475FDA" w:rsidRPr="001601B4"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how the drug should be stored</w:t>
      </w:r>
    </w:p>
    <w:p w14:paraId="7CF8B891" w14:textId="5847C2C6" w:rsidR="00475FDA" w:rsidRPr="001601B4"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who will supply e.g. which </w:t>
      </w:r>
      <w:r w:rsidR="00314F9A">
        <w:rPr>
          <w:rFonts w:cstheme="minorHAnsi"/>
          <w:color w:val="0000FF"/>
          <w:szCs w:val="22"/>
          <w:lang w:eastAsia="en-GB"/>
        </w:rPr>
        <w:t>site</w:t>
      </w:r>
      <w:r w:rsidRPr="003C12DB">
        <w:rPr>
          <w:rFonts w:cstheme="minorHAnsi"/>
          <w:color w:val="0000FF"/>
          <w:szCs w:val="22"/>
          <w:lang w:eastAsia="en-GB"/>
        </w:rPr>
        <w:t xml:space="preserve"> and how e.g. ‘upon receipt of a suitably signed trial specific prescription’</w:t>
      </w:r>
    </w:p>
    <w:p w14:paraId="2626AC73" w14:textId="77777777" w:rsidR="00475FDA" w:rsidRPr="001601B4"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any storage instructions once dispensed from pharmacy e.g. stored in a fridge at ##°C and used within 24 hours depending on the requirements of the product</w:t>
      </w:r>
    </w:p>
    <w:p w14:paraId="34B27C56" w14:textId="582ED0AA" w:rsidR="00475FDA"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details of accountability and destruction/return</w:t>
      </w:r>
      <w:r w:rsidR="001D0944">
        <w:rPr>
          <w:rFonts w:cstheme="minorHAnsi"/>
          <w:color w:val="0000FF"/>
          <w:szCs w:val="22"/>
          <w:lang w:eastAsia="en-GB"/>
        </w:rPr>
        <w:t>, so that it can be verified who received what treatment and when</w:t>
      </w:r>
    </w:p>
    <w:p w14:paraId="6BB68FF7" w14:textId="205FE534" w:rsidR="004F0A8F" w:rsidRPr="001601B4" w:rsidRDefault="004F0A8F" w:rsidP="004B3BCA">
      <w:pPr>
        <w:numPr>
          <w:ilvl w:val="0"/>
          <w:numId w:val="20"/>
        </w:numPr>
        <w:autoSpaceDE w:val="0"/>
        <w:autoSpaceDN w:val="0"/>
        <w:adjustRightInd w:val="0"/>
        <w:spacing w:line="240" w:lineRule="auto"/>
        <w:rPr>
          <w:rFonts w:cstheme="minorHAnsi"/>
          <w:color w:val="0000FF"/>
          <w:szCs w:val="22"/>
          <w:lang w:eastAsia="en-GB"/>
        </w:rPr>
      </w:pPr>
      <w:r>
        <w:rPr>
          <w:rFonts w:cstheme="minorHAnsi"/>
          <w:color w:val="0000FF"/>
          <w:szCs w:val="22"/>
          <w:lang w:eastAsia="en-GB"/>
        </w:rPr>
        <w:t>any</w:t>
      </w:r>
      <w:r w:rsidRPr="004F0A8F">
        <w:rPr>
          <w:rFonts w:cstheme="minorHAnsi"/>
          <w:color w:val="0000FF"/>
          <w:szCs w:val="22"/>
          <w:lang w:eastAsia="en-GB"/>
        </w:rPr>
        <w:t xml:space="preserve"> recall procedures</w:t>
      </w:r>
      <w:r>
        <w:rPr>
          <w:rFonts w:cstheme="minorHAnsi"/>
          <w:color w:val="0000FF"/>
          <w:szCs w:val="22"/>
          <w:lang w:eastAsia="en-GB"/>
        </w:rPr>
        <w:t xml:space="preserve"> stipulated by the sponsor</w:t>
      </w:r>
    </w:p>
    <w:p w14:paraId="704F0EFA" w14:textId="7634D4BA" w:rsidR="00475FDA" w:rsidRPr="00A86F4D" w:rsidRDefault="00475FDA" w:rsidP="004B3BCA">
      <w:pPr>
        <w:numPr>
          <w:ilvl w:val="0"/>
          <w:numId w:val="20"/>
        </w:numPr>
        <w:autoSpaceDE w:val="0"/>
        <w:autoSpaceDN w:val="0"/>
        <w:adjustRightInd w:val="0"/>
        <w:spacing w:line="240" w:lineRule="auto"/>
        <w:rPr>
          <w:rFonts w:cstheme="minorHAnsi"/>
          <w:b/>
          <w:bCs/>
          <w:color w:val="0000FF"/>
          <w:szCs w:val="22"/>
          <w:lang w:eastAsia="en-GB"/>
        </w:rPr>
      </w:pPr>
      <w:r w:rsidRPr="003C12DB">
        <w:rPr>
          <w:rFonts w:cstheme="minorHAnsi"/>
          <w:color w:val="0000FF"/>
          <w:szCs w:val="22"/>
          <w:lang w:eastAsia="en-GB"/>
        </w:rPr>
        <w:t>Arrangements for post-trial access to IMP</w:t>
      </w:r>
    </w:p>
    <w:p w14:paraId="7FD72AC0" w14:textId="77777777" w:rsidR="00093582" w:rsidRDefault="00475FDA" w:rsidP="00093582">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pacing w:val="0"/>
          <w:sz w:val="22"/>
          <w:szCs w:val="22"/>
          <w:lang w:eastAsia="en-GB"/>
        </w:rPr>
        <w:t>For multicentre trials where supply details may vary between sites, this section should cover only aspects applicable to all sites.</w:t>
      </w:r>
      <w:bookmarkStart w:id="3" w:name="_Toc246750032"/>
      <w:bookmarkStart w:id="4" w:name="_Toc303179273"/>
    </w:p>
    <w:p w14:paraId="3A0FCA19" w14:textId="77777777" w:rsidR="00093582" w:rsidRDefault="00093582" w:rsidP="00093582">
      <w:pPr>
        <w:pStyle w:val="BodyText"/>
        <w:tabs>
          <w:tab w:val="left" w:pos="709"/>
        </w:tabs>
        <w:spacing w:after="120"/>
        <w:rPr>
          <w:rFonts w:asciiTheme="minorHAnsi" w:hAnsiTheme="minorHAnsi" w:cstheme="minorHAnsi"/>
          <w:i w:val="0"/>
          <w:color w:val="0000FF"/>
          <w:sz w:val="22"/>
          <w:szCs w:val="22"/>
        </w:rPr>
      </w:pPr>
    </w:p>
    <w:p w14:paraId="6BA474F5" w14:textId="0AC8FBAD" w:rsidR="00475FDA" w:rsidRPr="00093582" w:rsidRDefault="00093582" w:rsidP="00093582">
      <w:pPr>
        <w:pStyle w:val="BodyText"/>
        <w:tabs>
          <w:tab w:val="left" w:pos="709"/>
        </w:tabs>
        <w:spacing w:after="120"/>
        <w:rPr>
          <w:rFonts w:asciiTheme="minorHAnsi" w:hAnsiTheme="minorHAnsi" w:cstheme="minorHAnsi"/>
          <w:b/>
          <w:bCs/>
          <w:i w:val="0"/>
          <w:iCs/>
          <w:sz w:val="22"/>
          <w:szCs w:val="22"/>
        </w:rPr>
      </w:pPr>
      <w:r w:rsidRPr="00093582">
        <w:rPr>
          <w:rFonts w:asciiTheme="minorHAnsi" w:hAnsiTheme="minorHAnsi" w:cstheme="minorHAnsi"/>
          <w:b/>
          <w:bCs/>
          <w:i w:val="0"/>
          <w:iCs/>
          <w:sz w:val="22"/>
          <w:szCs w:val="22"/>
        </w:rPr>
        <w:t xml:space="preserve">8.5 </w:t>
      </w:r>
      <w:r w:rsidRPr="00093582">
        <w:rPr>
          <w:rFonts w:asciiTheme="minorHAnsi" w:hAnsiTheme="minorHAnsi" w:cstheme="minorHAnsi"/>
          <w:b/>
          <w:bCs/>
          <w:i w:val="0"/>
          <w:iCs/>
          <w:sz w:val="22"/>
          <w:szCs w:val="22"/>
        </w:rPr>
        <w:tab/>
      </w:r>
      <w:r w:rsidR="00475FDA" w:rsidRPr="003C12DB">
        <w:rPr>
          <w:rFonts w:asciiTheme="minorHAnsi" w:hAnsiTheme="minorHAnsi" w:cstheme="minorHAnsi"/>
          <w:b/>
          <w:bCs/>
          <w:i w:val="0"/>
          <w:iCs/>
          <w:sz w:val="22"/>
          <w:szCs w:val="22"/>
        </w:rPr>
        <w:t>Preparation and labelling of Investigational Medicinal Product</w:t>
      </w:r>
      <w:bookmarkEnd w:id="3"/>
      <w:bookmarkEnd w:id="4"/>
    </w:p>
    <w:p w14:paraId="54A18E23" w14:textId="18EDD249" w:rsidR="00475FDA" w:rsidRDefault="00475FDA" w:rsidP="003802A1">
      <w:pPr>
        <w:spacing w:line="240" w:lineRule="auto"/>
        <w:rPr>
          <w:rFonts w:cstheme="minorHAnsi"/>
          <w:color w:val="0000FF"/>
          <w:szCs w:val="22"/>
        </w:rPr>
      </w:pPr>
      <w:r w:rsidRPr="003C12DB">
        <w:rPr>
          <w:rFonts w:cstheme="minorHAnsi"/>
          <w:color w:val="0000FF"/>
          <w:szCs w:val="22"/>
        </w:rPr>
        <w:t>Aim: To give a precise and complete description of the preparation and labelling of the IMP</w:t>
      </w:r>
      <w:r w:rsidR="001A6AA0">
        <w:rPr>
          <w:rFonts w:cstheme="minorHAnsi"/>
          <w:color w:val="0000FF"/>
          <w:szCs w:val="22"/>
        </w:rPr>
        <w:t xml:space="preserve"> (If these details are listed in a Pharmacy Manual it is acceptable to reference the document here so long as the Pharmacy Manual is supplied alongside the protocol for regulatory review) </w:t>
      </w:r>
    </w:p>
    <w:p w14:paraId="3922646F" w14:textId="088F3B42" w:rsidR="00314F9A" w:rsidRPr="00314F9A" w:rsidRDefault="00314F9A" w:rsidP="00314F9A">
      <w:pPr>
        <w:spacing w:line="276" w:lineRule="auto"/>
        <w:rPr>
          <w:rFonts w:cstheme="minorHAnsi"/>
          <w:color w:val="0000FF"/>
          <w:szCs w:val="22"/>
        </w:rPr>
      </w:pPr>
      <w:r w:rsidRPr="00314F9A">
        <w:rPr>
          <w:rFonts w:cstheme="minorHAnsi"/>
          <w:color w:val="0000FF"/>
          <w:szCs w:val="22"/>
        </w:rPr>
        <w:t>The protocol should provide an overview of the method of IMP reconstitution/ dilution/ preparation for each IMP.  Reference the guide/manual for IMP handling and management for further information on IMP preparation.</w:t>
      </w:r>
    </w:p>
    <w:p w14:paraId="0DA2267B" w14:textId="77777777" w:rsidR="00314F9A" w:rsidRPr="00314F9A" w:rsidRDefault="00314F9A" w:rsidP="00314F9A">
      <w:pPr>
        <w:spacing w:line="276" w:lineRule="auto"/>
        <w:rPr>
          <w:rFonts w:cstheme="minorHAnsi"/>
          <w:color w:val="0000FF"/>
          <w:szCs w:val="22"/>
        </w:rPr>
      </w:pPr>
      <w:r w:rsidRPr="00314F9A">
        <w:rPr>
          <w:rFonts w:cstheme="minorHAnsi"/>
          <w:color w:val="0000FF"/>
          <w:szCs w:val="22"/>
        </w:rPr>
        <w:t>For each IMP, provide information on labelling status/ requirements. For example:</w:t>
      </w:r>
    </w:p>
    <w:p w14:paraId="20AAE825" w14:textId="77777777" w:rsidR="00314F9A" w:rsidRPr="00314F9A" w:rsidRDefault="00314F9A" w:rsidP="00314F9A">
      <w:pPr>
        <w:numPr>
          <w:ilvl w:val="0"/>
          <w:numId w:val="20"/>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IMP supplied by sponsor with annex 13 compliant labels</w:t>
      </w:r>
    </w:p>
    <w:p w14:paraId="57989467" w14:textId="77777777" w:rsidR="00314F9A" w:rsidRPr="00314F9A" w:rsidRDefault="00314F9A" w:rsidP="00314F9A">
      <w:pPr>
        <w:numPr>
          <w:ilvl w:val="0"/>
          <w:numId w:val="20"/>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 xml:space="preserve">Research site pharmacies to apply annex 13 compliant labels under Regulation 37 exemption. </w:t>
      </w:r>
    </w:p>
    <w:p w14:paraId="13821FC4" w14:textId="77777777" w:rsidR="00314F9A" w:rsidRPr="00314F9A" w:rsidRDefault="00314F9A" w:rsidP="00314F9A">
      <w:pPr>
        <w:numPr>
          <w:ilvl w:val="0"/>
          <w:numId w:val="20"/>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Exemptions to annex 13 labelling apply</w:t>
      </w:r>
    </w:p>
    <w:p w14:paraId="4C1617F5" w14:textId="77777777" w:rsidR="00314F9A" w:rsidRDefault="00314F9A" w:rsidP="001D0944">
      <w:pPr>
        <w:spacing w:line="240" w:lineRule="auto"/>
        <w:rPr>
          <w:rFonts w:cstheme="minorHAnsi"/>
          <w:iCs/>
          <w:color w:val="0000FF"/>
          <w:szCs w:val="22"/>
        </w:rPr>
      </w:pPr>
    </w:p>
    <w:p w14:paraId="06A1F0DE" w14:textId="77777777" w:rsidR="00314F9A" w:rsidRDefault="00314F9A" w:rsidP="001D0944">
      <w:pPr>
        <w:spacing w:line="240" w:lineRule="auto"/>
        <w:rPr>
          <w:rFonts w:cstheme="minorHAnsi"/>
          <w:iCs/>
          <w:color w:val="0000FF"/>
          <w:szCs w:val="22"/>
        </w:rPr>
      </w:pPr>
    </w:p>
    <w:p w14:paraId="27DDD1C9" w14:textId="62804E79" w:rsidR="001D0944" w:rsidRDefault="00475FDA" w:rsidP="001D0944">
      <w:pPr>
        <w:spacing w:line="240" w:lineRule="auto"/>
        <w:rPr>
          <w:rFonts w:cstheme="minorHAnsi"/>
          <w:iCs/>
          <w:color w:val="0000FF"/>
          <w:szCs w:val="22"/>
        </w:rPr>
      </w:pPr>
      <w:r w:rsidRPr="003C12DB">
        <w:rPr>
          <w:rFonts w:cstheme="minorHAnsi"/>
          <w:iCs/>
          <w:color w:val="0000FF"/>
          <w:szCs w:val="22"/>
        </w:rPr>
        <w:t>Preparation and labelling of the investigational medicinal products should be completed in accordance with the relevant GMP guidelines.</w:t>
      </w:r>
      <w:r w:rsidR="001D0944">
        <w:rPr>
          <w:rFonts w:cstheme="minorHAnsi"/>
          <w:iCs/>
          <w:color w:val="0000FF"/>
          <w:szCs w:val="22"/>
        </w:rPr>
        <w:t xml:space="preserve"> </w:t>
      </w:r>
    </w:p>
    <w:p w14:paraId="7D7E5DED" w14:textId="792D8626" w:rsidR="00475FDA" w:rsidRDefault="00994886" w:rsidP="003802A1">
      <w:pPr>
        <w:pStyle w:val="BodyText"/>
        <w:spacing w:after="120"/>
        <w:rPr>
          <w:rFonts w:asciiTheme="minorHAnsi" w:eastAsiaTheme="minorEastAsia" w:hAnsiTheme="minorHAnsi" w:cstheme="minorHAnsi"/>
          <w:i w:val="0"/>
          <w:iCs/>
          <w:color w:val="0000FF"/>
          <w:spacing w:val="0"/>
          <w:sz w:val="22"/>
          <w:szCs w:val="22"/>
          <w:u w:val="single"/>
        </w:rPr>
      </w:pPr>
      <w:hyperlink r:id="rId25" w:history="1">
        <w:r w:rsidR="001D0944" w:rsidRPr="001D0944">
          <w:rPr>
            <w:rFonts w:asciiTheme="minorHAnsi" w:eastAsiaTheme="minorEastAsia" w:hAnsiTheme="minorHAnsi" w:cstheme="minorHAnsi"/>
            <w:i w:val="0"/>
            <w:iCs/>
            <w:color w:val="0000FF"/>
            <w:sz w:val="22"/>
            <w:szCs w:val="22"/>
            <w:u w:val="single"/>
          </w:rPr>
          <w:t>http://www.</w:t>
        </w:r>
        <w:r w:rsidR="001D0944" w:rsidRPr="001D0944">
          <w:rPr>
            <w:rFonts w:asciiTheme="minorHAnsi" w:eastAsiaTheme="majorEastAsia" w:hAnsiTheme="minorHAnsi" w:cstheme="minorHAnsi"/>
            <w:i w:val="0"/>
            <w:iCs/>
            <w:color w:val="0000FF"/>
            <w:sz w:val="22"/>
            <w:szCs w:val="22"/>
            <w:u w:val="single"/>
          </w:rPr>
          <w:t>ec.europa.eu/health/documents/</w:t>
        </w:r>
        <w:r w:rsidR="001D0944" w:rsidRPr="001D0944">
          <w:rPr>
            <w:rFonts w:asciiTheme="minorHAnsi" w:hAnsiTheme="minorHAnsi" w:cstheme="minorHAnsi"/>
            <w:i w:val="0"/>
            <w:iCs/>
            <w:color w:val="0000FF"/>
            <w:sz w:val="22"/>
            <w:szCs w:val="22"/>
            <w:u w:val="single"/>
          </w:rPr>
          <w:t>eudralex</w:t>
        </w:r>
        <w:r w:rsidR="001D0944" w:rsidRPr="001D0944">
          <w:rPr>
            <w:rFonts w:asciiTheme="minorHAnsi" w:eastAsiaTheme="majorEastAsia" w:hAnsiTheme="minorHAnsi" w:cstheme="minorHAnsi"/>
            <w:i w:val="0"/>
            <w:iCs/>
            <w:color w:val="0000FF"/>
            <w:sz w:val="22"/>
            <w:szCs w:val="22"/>
            <w:u w:val="single"/>
          </w:rPr>
          <w:t>/vol-4/index_en.htm</w:t>
        </w:r>
      </w:hyperlink>
    </w:p>
    <w:p w14:paraId="02E70141" w14:textId="77777777" w:rsidR="001D0944" w:rsidRPr="001D0944" w:rsidRDefault="001D0944" w:rsidP="003802A1">
      <w:pPr>
        <w:pStyle w:val="BodyText"/>
        <w:spacing w:after="120"/>
        <w:rPr>
          <w:rFonts w:asciiTheme="minorHAnsi" w:eastAsiaTheme="minorEastAsia" w:hAnsiTheme="minorHAnsi" w:cstheme="minorHAnsi"/>
          <w:i w:val="0"/>
          <w:iCs/>
          <w:color w:val="0000FF"/>
          <w:spacing w:val="0"/>
          <w:sz w:val="22"/>
          <w:szCs w:val="22"/>
          <w:u w:val="single"/>
        </w:rPr>
      </w:pPr>
    </w:p>
    <w:p w14:paraId="663E8890" w14:textId="5CE513DE" w:rsidR="00475FDA" w:rsidRPr="00093582" w:rsidRDefault="00093582" w:rsidP="00093582">
      <w:pPr>
        <w:pStyle w:val="BodyText"/>
        <w:tabs>
          <w:tab w:val="left" w:pos="709"/>
        </w:tabs>
        <w:spacing w:after="120"/>
        <w:rPr>
          <w:rFonts w:asciiTheme="minorHAnsi" w:hAnsiTheme="minorHAnsi" w:cstheme="minorHAnsi"/>
          <w:b/>
          <w:bCs/>
          <w:i w:val="0"/>
          <w:iCs/>
          <w:sz w:val="22"/>
          <w:szCs w:val="22"/>
        </w:rPr>
      </w:pPr>
      <w:r w:rsidRPr="00093582">
        <w:rPr>
          <w:rFonts w:asciiTheme="minorHAnsi" w:hAnsiTheme="minorHAnsi" w:cstheme="minorHAnsi"/>
          <w:b/>
          <w:bCs/>
          <w:i w:val="0"/>
          <w:iCs/>
          <w:sz w:val="22"/>
          <w:szCs w:val="22"/>
        </w:rPr>
        <w:t>8.6</w:t>
      </w:r>
      <w:r>
        <w:rPr>
          <w:rFonts w:asciiTheme="minorHAnsi" w:hAnsiTheme="minorHAnsi" w:cstheme="minorHAnsi"/>
          <w:b/>
          <w:bCs/>
          <w:i w:val="0"/>
          <w:iCs/>
          <w:sz w:val="22"/>
          <w:szCs w:val="22"/>
        </w:rPr>
        <w:tab/>
      </w:r>
      <w:r w:rsidR="00475FDA" w:rsidRPr="00093582">
        <w:rPr>
          <w:rFonts w:asciiTheme="minorHAnsi" w:hAnsiTheme="minorHAnsi" w:cstheme="minorHAnsi"/>
          <w:b/>
          <w:bCs/>
          <w:i w:val="0"/>
          <w:iCs/>
          <w:sz w:val="22"/>
          <w:szCs w:val="22"/>
        </w:rPr>
        <w:t>Dosage schedules</w:t>
      </w:r>
    </w:p>
    <w:p w14:paraId="7CD6A2EC" w14:textId="24459FCF" w:rsidR="00475FDA" w:rsidRPr="003C12DB" w:rsidRDefault="00475FDA" w:rsidP="003802A1">
      <w:pPr>
        <w:spacing w:line="240" w:lineRule="auto"/>
        <w:rPr>
          <w:rFonts w:cstheme="minorHAnsi"/>
          <w:color w:val="0000FF"/>
          <w:szCs w:val="22"/>
        </w:rPr>
      </w:pPr>
      <w:r w:rsidRPr="003C12DB">
        <w:rPr>
          <w:rFonts w:cstheme="minorHAnsi"/>
          <w:color w:val="0000FF"/>
          <w:szCs w:val="22"/>
        </w:rPr>
        <w:t>Aim: To give a precise and complete description of the dosage schedules</w:t>
      </w:r>
    </w:p>
    <w:p w14:paraId="51353457" w14:textId="77777777" w:rsidR="00475FDA"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rPr>
        <w:t>T</w:t>
      </w:r>
      <w:r w:rsidRPr="003C12DB">
        <w:rPr>
          <w:rFonts w:cstheme="minorHAnsi"/>
          <w:color w:val="0000FF"/>
          <w:szCs w:val="22"/>
          <w:lang w:eastAsia="en-GB"/>
        </w:rPr>
        <w:t>he dosing schedule for each drug should include:-</w:t>
      </w:r>
      <w:bookmarkStart w:id="5" w:name="_Toc246750030"/>
      <w:bookmarkStart w:id="6" w:name="_Toc303179271"/>
    </w:p>
    <w:p w14:paraId="0125CA25" w14:textId="77777777" w:rsidR="00475FDA" w:rsidRPr="003C12DB" w:rsidRDefault="00475FDA" w:rsidP="00314F9A">
      <w:pPr>
        <w:numPr>
          <w:ilvl w:val="0"/>
          <w:numId w:val="6"/>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lang w:eastAsia="en-GB"/>
        </w:rPr>
        <w:t>description</w:t>
      </w:r>
      <w:proofErr w:type="gramEnd"/>
      <w:r w:rsidRPr="003C12DB">
        <w:rPr>
          <w:rFonts w:cstheme="minorHAnsi"/>
          <w:color w:val="0000FF"/>
          <w:szCs w:val="22"/>
          <w:lang w:eastAsia="en-GB"/>
        </w:rPr>
        <w:t xml:space="preserve"> and justification of route of administration; </w:t>
      </w:r>
      <w:bookmarkEnd w:id="5"/>
      <w:bookmarkEnd w:id="6"/>
      <w:r w:rsidRPr="003C12DB">
        <w:rPr>
          <w:rFonts w:cstheme="minorHAnsi"/>
          <w:color w:val="0000FF"/>
          <w:szCs w:val="22"/>
          <w:lang w:eastAsia="en-GB"/>
        </w:rPr>
        <w:t>oral, intravenous etc.</w:t>
      </w:r>
    </w:p>
    <w:p w14:paraId="303A0A31" w14:textId="77777777" w:rsidR="008D2548" w:rsidRDefault="00475FDA" w:rsidP="00314F9A">
      <w:pPr>
        <w:numPr>
          <w:ilvl w:val="0"/>
          <w:numId w:val="6"/>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frequency of administration</w:t>
      </w:r>
    </w:p>
    <w:p w14:paraId="2CFC7CEE" w14:textId="24A6CA7C" w:rsidR="00A23E80" w:rsidRPr="00A23E80" w:rsidRDefault="008D2548" w:rsidP="00314F9A">
      <w:pPr>
        <w:numPr>
          <w:ilvl w:val="0"/>
          <w:numId w:val="6"/>
        </w:numPr>
        <w:autoSpaceDE w:val="0"/>
        <w:autoSpaceDN w:val="0"/>
        <w:adjustRightInd w:val="0"/>
        <w:spacing w:line="240" w:lineRule="auto"/>
        <w:rPr>
          <w:rFonts w:cstheme="minorHAnsi"/>
          <w:color w:val="0000FF"/>
          <w:szCs w:val="22"/>
          <w:lang w:eastAsia="en-GB"/>
        </w:rPr>
      </w:pPr>
      <w:r>
        <w:rPr>
          <w:rFonts w:cstheme="minorHAnsi"/>
          <w:color w:val="0000FF"/>
          <w:szCs w:val="22"/>
          <w:lang w:eastAsia="en-GB"/>
        </w:rPr>
        <w:t xml:space="preserve">details of </w:t>
      </w:r>
      <w:r w:rsidRPr="008D2548">
        <w:rPr>
          <w:rFonts w:cstheme="minorHAnsi"/>
          <w:color w:val="0000FF"/>
          <w:szCs w:val="22"/>
          <w:lang w:eastAsia="en-GB"/>
        </w:rPr>
        <w:t>increments and adjustments</w:t>
      </w:r>
      <w:r w:rsidR="00A23E80">
        <w:rPr>
          <w:rFonts w:cstheme="minorHAnsi"/>
          <w:color w:val="0000FF"/>
          <w:szCs w:val="22"/>
          <w:lang w:eastAsia="en-GB"/>
        </w:rPr>
        <w:t xml:space="preserve"> </w:t>
      </w:r>
    </w:p>
    <w:p w14:paraId="21C8AD6F" w14:textId="6D5172DA" w:rsidR="00475FDA" w:rsidRPr="003C12DB" w:rsidRDefault="00A23E80" w:rsidP="00314F9A">
      <w:pPr>
        <w:numPr>
          <w:ilvl w:val="0"/>
          <w:numId w:val="6"/>
        </w:numPr>
        <w:autoSpaceDE w:val="0"/>
        <w:autoSpaceDN w:val="0"/>
        <w:adjustRightInd w:val="0"/>
        <w:spacing w:line="240" w:lineRule="auto"/>
        <w:rPr>
          <w:rFonts w:cstheme="minorHAnsi"/>
          <w:color w:val="0000FF"/>
          <w:szCs w:val="22"/>
          <w:lang w:eastAsia="en-GB"/>
        </w:rPr>
      </w:pPr>
      <w:r w:rsidRPr="00A23E80">
        <w:rPr>
          <w:rFonts w:cstheme="minorHAnsi"/>
          <w:color w:val="0000FF"/>
          <w:szCs w:val="22"/>
          <w:lang w:eastAsia="en-GB"/>
        </w:rPr>
        <w:t xml:space="preserve">number of cycles/duration for chemotherapy </w:t>
      </w:r>
    </w:p>
    <w:p w14:paraId="2AB23373" w14:textId="77777777" w:rsidR="00475FDA" w:rsidRDefault="00475FDA" w:rsidP="00314F9A">
      <w:pPr>
        <w:numPr>
          <w:ilvl w:val="0"/>
          <w:numId w:val="6"/>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timing of each dose</w:t>
      </w:r>
    </w:p>
    <w:p w14:paraId="43582880" w14:textId="28168FAB" w:rsidR="008D2548" w:rsidRDefault="008D2548" w:rsidP="00314F9A">
      <w:pPr>
        <w:numPr>
          <w:ilvl w:val="0"/>
          <w:numId w:val="6"/>
        </w:numPr>
        <w:autoSpaceDE w:val="0"/>
        <w:autoSpaceDN w:val="0"/>
        <w:adjustRightInd w:val="0"/>
        <w:spacing w:line="240" w:lineRule="auto"/>
        <w:rPr>
          <w:rFonts w:cstheme="minorHAnsi"/>
          <w:color w:val="0000FF"/>
          <w:szCs w:val="22"/>
          <w:lang w:eastAsia="en-GB"/>
        </w:rPr>
      </w:pPr>
      <w:r>
        <w:rPr>
          <w:rFonts w:cstheme="minorHAnsi"/>
          <w:color w:val="0000FF"/>
          <w:szCs w:val="22"/>
          <w:lang w:eastAsia="en-GB"/>
        </w:rPr>
        <w:t>dose capping</w:t>
      </w:r>
    </w:p>
    <w:p w14:paraId="328A574A" w14:textId="39E6CECB" w:rsidR="006578EF" w:rsidRDefault="006578EF" w:rsidP="00314F9A">
      <w:pPr>
        <w:numPr>
          <w:ilvl w:val="0"/>
          <w:numId w:val="6"/>
        </w:numPr>
        <w:autoSpaceDE w:val="0"/>
        <w:autoSpaceDN w:val="0"/>
        <w:adjustRightInd w:val="0"/>
        <w:spacing w:line="240" w:lineRule="auto"/>
        <w:rPr>
          <w:rFonts w:cstheme="minorHAnsi"/>
          <w:color w:val="0000FF"/>
          <w:szCs w:val="22"/>
          <w:lang w:eastAsia="en-GB"/>
        </w:rPr>
      </w:pPr>
      <w:r>
        <w:rPr>
          <w:rFonts w:cstheme="minorHAnsi"/>
          <w:color w:val="0000FF"/>
          <w:szCs w:val="22"/>
          <w:lang w:eastAsia="en-GB"/>
        </w:rPr>
        <w:t>information on what action would be taken if:</w:t>
      </w:r>
    </w:p>
    <w:p w14:paraId="66981E48" w14:textId="3E5D21D2" w:rsidR="006578EF" w:rsidRPr="006578EF" w:rsidRDefault="006578EF" w:rsidP="006578EF">
      <w:pPr>
        <w:numPr>
          <w:ilvl w:val="1"/>
          <w:numId w:val="6"/>
        </w:numPr>
        <w:autoSpaceDE w:val="0"/>
        <w:autoSpaceDN w:val="0"/>
        <w:adjustRightInd w:val="0"/>
        <w:spacing w:line="240" w:lineRule="auto"/>
        <w:rPr>
          <w:rFonts w:cstheme="minorHAnsi"/>
          <w:color w:val="0000FF"/>
          <w:szCs w:val="22"/>
          <w:lang w:eastAsia="en-GB"/>
        </w:rPr>
      </w:pPr>
      <w:r>
        <w:rPr>
          <w:rFonts w:cstheme="minorHAnsi"/>
          <w:color w:val="0000FF"/>
          <w:szCs w:val="22"/>
          <w:lang w:eastAsia="en-GB"/>
        </w:rPr>
        <w:t>a</w:t>
      </w:r>
      <w:r w:rsidRPr="006578EF">
        <w:rPr>
          <w:rFonts w:cstheme="minorHAnsi"/>
          <w:color w:val="0000FF"/>
          <w:szCs w:val="22"/>
          <w:lang w:eastAsia="en-GB"/>
        </w:rPr>
        <w:t xml:space="preserve"> dose is missed doses i.e. is there a window within which a subject can take a missed dose e.g. within 6 hours of usual dosing time </w:t>
      </w:r>
    </w:p>
    <w:p w14:paraId="004388E1" w14:textId="6374F1F2" w:rsidR="006578EF" w:rsidRPr="006578EF" w:rsidRDefault="006578EF" w:rsidP="006578EF">
      <w:pPr>
        <w:numPr>
          <w:ilvl w:val="1"/>
          <w:numId w:val="6"/>
        </w:numPr>
        <w:autoSpaceDE w:val="0"/>
        <w:autoSpaceDN w:val="0"/>
        <w:adjustRightInd w:val="0"/>
        <w:spacing w:line="240" w:lineRule="auto"/>
        <w:rPr>
          <w:rFonts w:cstheme="minorHAnsi"/>
          <w:color w:val="0000FF"/>
          <w:szCs w:val="22"/>
          <w:lang w:eastAsia="en-GB"/>
        </w:rPr>
      </w:pPr>
      <w:r>
        <w:rPr>
          <w:rFonts w:cstheme="minorHAnsi"/>
          <w:color w:val="0000FF"/>
          <w:szCs w:val="22"/>
          <w:lang w:eastAsia="en-GB"/>
        </w:rPr>
        <w:t>v</w:t>
      </w:r>
      <w:r w:rsidRPr="006578EF">
        <w:rPr>
          <w:rFonts w:cstheme="minorHAnsi"/>
          <w:color w:val="0000FF"/>
          <w:szCs w:val="22"/>
          <w:lang w:eastAsia="en-GB"/>
        </w:rPr>
        <w:t>omiting following a dose</w:t>
      </w:r>
    </w:p>
    <w:p w14:paraId="25F80940" w14:textId="4F896464" w:rsidR="00863CB0" w:rsidRPr="00863CB0" w:rsidRDefault="00863CB0" w:rsidP="00314F9A">
      <w:pPr>
        <w:numPr>
          <w:ilvl w:val="0"/>
          <w:numId w:val="6"/>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 xml:space="preserve">Dose-banding: </w:t>
      </w:r>
      <w:r w:rsidRPr="00863CB0">
        <w:rPr>
          <w:rFonts w:cstheme="minorHAnsi"/>
          <w:color w:val="0000FF"/>
          <w:szCs w:val="22"/>
          <w:lang w:eastAsia="en-GB"/>
        </w:rPr>
        <w:t xml:space="preserve">State whether or not dose-banding of drugs is acceptable and </w:t>
      </w:r>
      <w:proofErr w:type="gramStart"/>
      <w:r w:rsidRPr="00863CB0">
        <w:rPr>
          <w:rFonts w:cstheme="minorHAnsi"/>
          <w:color w:val="0000FF"/>
          <w:szCs w:val="22"/>
          <w:lang w:eastAsia="en-GB"/>
        </w:rPr>
        <w:t>indicate</w:t>
      </w:r>
      <w:proofErr w:type="gramEnd"/>
      <w:r w:rsidRPr="00863CB0">
        <w:rPr>
          <w:rFonts w:cstheme="minorHAnsi"/>
          <w:color w:val="0000FF"/>
          <w:szCs w:val="22"/>
          <w:lang w:eastAsia="en-GB"/>
        </w:rPr>
        <w:t xml:space="preserve"> which drug(s), this applies to.</w:t>
      </w:r>
    </w:p>
    <w:p w14:paraId="116C83A2" w14:textId="77777777" w:rsidR="00475FDA" w:rsidRPr="003C12DB" w:rsidRDefault="00475FDA" w:rsidP="004B3BCA">
      <w:pPr>
        <w:numPr>
          <w:ilvl w:val="0"/>
          <w:numId w:val="6"/>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if the drug is to be infused, it is important to detail how long the infusions will take – for example 5mg/kg (to a maximum of 250mg) infused over 8 hours</w:t>
      </w:r>
    </w:p>
    <w:p w14:paraId="0B028634" w14:textId="0DFAB62E" w:rsidR="00475FDA" w:rsidRDefault="00475FDA" w:rsidP="004B3BCA">
      <w:pPr>
        <w:numPr>
          <w:ilvl w:val="0"/>
          <w:numId w:val="6"/>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maximum dosage allowed each time the drug is given</w:t>
      </w:r>
      <w:r w:rsidR="00CF3754">
        <w:rPr>
          <w:rFonts w:cstheme="minorHAnsi"/>
          <w:color w:val="0000FF"/>
          <w:szCs w:val="22"/>
          <w:lang w:eastAsia="en-GB"/>
        </w:rPr>
        <w:t xml:space="preserve"> </w:t>
      </w:r>
    </w:p>
    <w:p w14:paraId="662BB549" w14:textId="3D59881B" w:rsidR="00CF3754" w:rsidRDefault="00CF3754" w:rsidP="004B3BCA">
      <w:pPr>
        <w:numPr>
          <w:ilvl w:val="0"/>
          <w:numId w:val="6"/>
        </w:numPr>
        <w:autoSpaceDE w:val="0"/>
        <w:autoSpaceDN w:val="0"/>
        <w:adjustRightInd w:val="0"/>
        <w:spacing w:line="240" w:lineRule="auto"/>
        <w:rPr>
          <w:rFonts w:cstheme="minorHAnsi"/>
          <w:color w:val="0000FF"/>
          <w:szCs w:val="22"/>
          <w:lang w:eastAsia="en-GB"/>
        </w:rPr>
      </w:pPr>
      <w:r>
        <w:rPr>
          <w:rFonts w:cstheme="minorHAnsi"/>
          <w:color w:val="0000FF"/>
          <w:szCs w:val="22"/>
          <w:lang w:eastAsia="en-GB"/>
        </w:rPr>
        <w:t xml:space="preserve">methods for monitoring </w:t>
      </w:r>
      <w:r w:rsidRPr="00CF3754">
        <w:rPr>
          <w:rFonts w:cstheme="minorHAnsi"/>
          <w:color w:val="0000FF"/>
          <w:szCs w:val="22"/>
          <w:lang w:eastAsia="en-GB"/>
        </w:rPr>
        <w:t>cumulative dosing where required</w:t>
      </w:r>
    </w:p>
    <w:p w14:paraId="1BB28CCB" w14:textId="69EF742B" w:rsidR="00314F9A" w:rsidRPr="00314F9A" w:rsidRDefault="00314F9A" w:rsidP="00314F9A">
      <w:pPr>
        <w:numPr>
          <w:ilvl w:val="0"/>
          <w:numId w:val="6"/>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Where dosage is dependent on laboratory data, specify whether blood specimens must be taken on the day of dosing or specimens can be taken in advance in line with routine local procedure.</w:t>
      </w:r>
    </w:p>
    <w:p w14:paraId="7AE33864" w14:textId="3A94D93A" w:rsidR="00475FDA" w:rsidRDefault="00475FDA" w:rsidP="004B3BCA">
      <w:pPr>
        <w:numPr>
          <w:ilvl w:val="0"/>
          <w:numId w:val="6"/>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methods for individualised doses</w:t>
      </w:r>
      <w:r w:rsidR="00CF3754">
        <w:rPr>
          <w:rFonts w:cstheme="minorHAnsi"/>
          <w:color w:val="0000FF"/>
          <w:szCs w:val="22"/>
          <w:lang w:eastAsia="en-GB"/>
        </w:rPr>
        <w:t>,</w:t>
      </w:r>
      <w:r w:rsidRPr="003C12DB">
        <w:rPr>
          <w:rFonts w:cstheme="minorHAnsi"/>
          <w:color w:val="0000FF"/>
          <w:szCs w:val="22"/>
          <w:lang w:eastAsia="en-GB"/>
        </w:rPr>
        <w:t xml:space="preserve"> </w:t>
      </w:r>
      <w:r w:rsidR="00CF3754">
        <w:rPr>
          <w:rFonts w:cstheme="minorHAnsi"/>
          <w:color w:val="0000FF"/>
          <w:szCs w:val="22"/>
          <w:lang w:eastAsia="en-GB"/>
        </w:rPr>
        <w:t>i</w:t>
      </w:r>
      <w:r w:rsidR="00CF3754" w:rsidRPr="00CF3754">
        <w:rPr>
          <w:rFonts w:cstheme="minorHAnsi"/>
          <w:color w:val="0000FF"/>
          <w:szCs w:val="22"/>
          <w:lang w:eastAsia="en-GB"/>
        </w:rPr>
        <w:t xml:space="preserve">f calculations are required then state what specific calculation is to be used </w:t>
      </w:r>
      <w:r w:rsidRPr="003C12DB">
        <w:rPr>
          <w:rFonts w:cstheme="minorHAnsi"/>
          <w:color w:val="0000FF"/>
          <w:szCs w:val="22"/>
          <w:lang w:eastAsia="en-GB"/>
        </w:rPr>
        <w:t>(if applicable)</w:t>
      </w:r>
    </w:p>
    <w:p w14:paraId="658F3707" w14:textId="0092DCC2" w:rsidR="00314F9A" w:rsidRPr="00314F9A" w:rsidRDefault="00314F9A" w:rsidP="00314F9A">
      <w:pPr>
        <w:numPr>
          <w:ilvl w:val="0"/>
          <w:numId w:val="6"/>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 xml:space="preserve">Where dosage is calculated using parameter(s) (e.g. body surface area, creatinine clearance) derived from specific equation(s), specify the equations(s) to be used or specify that routine local practice is acceptable. Any additional rules to be applied when using these equations should also </w:t>
      </w:r>
      <w:proofErr w:type="gramStart"/>
      <w:r w:rsidRPr="00314F9A">
        <w:rPr>
          <w:rFonts w:cstheme="minorHAnsi"/>
          <w:color w:val="0000FF"/>
          <w:szCs w:val="22"/>
          <w:lang w:eastAsia="en-GB"/>
        </w:rPr>
        <w:t>be</w:t>
      </w:r>
      <w:proofErr w:type="gramEnd"/>
      <w:r w:rsidRPr="00314F9A">
        <w:rPr>
          <w:rFonts w:cstheme="minorHAnsi"/>
          <w:color w:val="0000FF"/>
          <w:szCs w:val="22"/>
          <w:lang w:eastAsia="en-GB"/>
        </w:rPr>
        <w:t xml:space="preserve"> clearly stated.   </w:t>
      </w:r>
    </w:p>
    <w:p w14:paraId="0CC995F8" w14:textId="400EC6E3" w:rsidR="00314F9A" w:rsidRPr="00314F9A" w:rsidRDefault="00314F9A" w:rsidP="00314F9A">
      <w:pPr>
        <w:numPr>
          <w:ilvl w:val="0"/>
          <w:numId w:val="6"/>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t>For weight based dosing, specify whether weight must be taken on the day of dosing or can be taken in advance (state time limits).</w:t>
      </w:r>
    </w:p>
    <w:p w14:paraId="79F73F0F" w14:textId="6766065B" w:rsidR="00475FDA" w:rsidRPr="003C12DB" w:rsidRDefault="00475FDA" w:rsidP="004B3BCA">
      <w:pPr>
        <w:numPr>
          <w:ilvl w:val="0"/>
          <w:numId w:val="6"/>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lang w:eastAsia="en-GB"/>
        </w:rPr>
        <w:t>maximum</w:t>
      </w:r>
      <w:proofErr w:type="gramEnd"/>
      <w:r w:rsidRPr="003C12DB">
        <w:rPr>
          <w:rFonts w:cstheme="minorHAnsi"/>
          <w:color w:val="0000FF"/>
          <w:szCs w:val="22"/>
          <w:lang w:eastAsia="en-GB"/>
        </w:rPr>
        <w:t xml:space="preserve"> duration of treatment of a </w:t>
      </w:r>
      <w:r w:rsidR="00863CB0">
        <w:rPr>
          <w:rFonts w:cstheme="minorHAnsi"/>
          <w:color w:val="0000FF"/>
          <w:szCs w:val="22"/>
          <w:lang w:eastAsia="en-GB"/>
        </w:rPr>
        <w:t>participant</w:t>
      </w:r>
      <w:r w:rsidRPr="003C12DB">
        <w:rPr>
          <w:rFonts w:cstheme="minorHAnsi"/>
          <w:color w:val="0000FF"/>
          <w:szCs w:val="22"/>
          <w:lang w:eastAsia="en-GB"/>
        </w:rPr>
        <w:t>. The total amount of time the patient will be receiving the IMP. This is not necessarily the length of patient participation in the trial</w:t>
      </w:r>
    </w:p>
    <w:p w14:paraId="390C5647" w14:textId="77777777" w:rsidR="00314F9A" w:rsidRDefault="00314F9A" w:rsidP="00314F9A">
      <w:pPr>
        <w:numPr>
          <w:ilvl w:val="0"/>
          <w:numId w:val="6"/>
        </w:numPr>
        <w:autoSpaceDE w:val="0"/>
        <w:autoSpaceDN w:val="0"/>
        <w:adjustRightInd w:val="0"/>
        <w:spacing w:line="240" w:lineRule="auto"/>
        <w:rPr>
          <w:rFonts w:cstheme="minorHAnsi"/>
          <w:color w:val="0000FF"/>
          <w:szCs w:val="22"/>
          <w:lang w:eastAsia="en-GB"/>
        </w:rPr>
      </w:pPr>
      <w:r w:rsidRPr="00314F9A">
        <w:rPr>
          <w:rFonts w:cstheme="minorHAnsi"/>
          <w:color w:val="0000FF"/>
          <w:szCs w:val="22"/>
          <w:lang w:eastAsia="en-GB"/>
        </w:rPr>
        <w:lastRenderedPageBreak/>
        <w:t>State whether dosage will be adjusted with weight change, and clearly detail any rules (e.g. Patient should be weighed and if required, adjustment of dosage should only occur every 12 weeks at visit 3, 6, and 9)</w:t>
      </w:r>
    </w:p>
    <w:p w14:paraId="05D07477" w14:textId="2910ACC8" w:rsidR="006578EF" w:rsidRPr="00314F9A" w:rsidRDefault="006578EF" w:rsidP="00314F9A">
      <w:pPr>
        <w:numPr>
          <w:ilvl w:val="0"/>
          <w:numId w:val="6"/>
        </w:numPr>
        <w:autoSpaceDE w:val="0"/>
        <w:autoSpaceDN w:val="0"/>
        <w:adjustRightInd w:val="0"/>
        <w:spacing w:line="240" w:lineRule="auto"/>
        <w:rPr>
          <w:rFonts w:cstheme="minorHAnsi"/>
          <w:color w:val="0000FF"/>
          <w:szCs w:val="22"/>
          <w:lang w:eastAsia="en-GB"/>
        </w:rPr>
      </w:pPr>
      <w:proofErr w:type="gramStart"/>
      <w:r w:rsidRPr="006578EF">
        <w:rPr>
          <w:rFonts w:cstheme="minorHAnsi"/>
          <w:color w:val="0000FF"/>
          <w:szCs w:val="22"/>
          <w:lang w:eastAsia="en-GB"/>
        </w:rPr>
        <w:t>restarting</w:t>
      </w:r>
      <w:proofErr w:type="gramEnd"/>
      <w:r w:rsidRPr="006578EF">
        <w:rPr>
          <w:rFonts w:cstheme="minorHAnsi"/>
          <w:color w:val="0000FF"/>
          <w:szCs w:val="22"/>
          <w:lang w:eastAsia="en-GB"/>
        </w:rPr>
        <w:t xml:space="preserve"> treatment after temporary suspension.</w:t>
      </w:r>
    </w:p>
    <w:p w14:paraId="33C36B84" w14:textId="77777777" w:rsidR="00CF3754" w:rsidRPr="003C12DB" w:rsidRDefault="00CF3754" w:rsidP="00CF3754">
      <w:pPr>
        <w:numPr>
          <w:ilvl w:val="0"/>
          <w:numId w:val="6"/>
        </w:numPr>
        <w:autoSpaceDE w:val="0"/>
        <w:autoSpaceDN w:val="0"/>
        <w:adjustRightInd w:val="0"/>
        <w:spacing w:line="240" w:lineRule="auto"/>
        <w:rPr>
          <w:rFonts w:cstheme="minorHAnsi"/>
          <w:color w:val="0000FF"/>
          <w:szCs w:val="22"/>
          <w:lang w:eastAsia="en-GB"/>
        </w:rPr>
      </w:pPr>
      <w:r>
        <w:rPr>
          <w:rFonts w:cstheme="minorHAnsi"/>
          <w:color w:val="0000FF"/>
          <w:szCs w:val="22"/>
        </w:rPr>
        <w:t xml:space="preserve">any blinding requirements for lines, giving sets, pumps </w:t>
      </w:r>
      <w:proofErr w:type="spellStart"/>
      <w:r>
        <w:rPr>
          <w:rFonts w:cstheme="minorHAnsi"/>
          <w:color w:val="0000FF"/>
          <w:szCs w:val="22"/>
        </w:rPr>
        <w:t>etc</w:t>
      </w:r>
      <w:proofErr w:type="spellEnd"/>
    </w:p>
    <w:p w14:paraId="021D21DD" w14:textId="77777777" w:rsidR="00475FDA" w:rsidRPr="003C12DB" w:rsidRDefault="00475FDA" w:rsidP="003802A1">
      <w:pPr>
        <w:spacing w:line="240" w:lineRule="auto"/>
        <w:rPr>
          <w:rFonts w:cstheme="minorHAnsi"/>
          <w:color w:val="0000FF"/>
          <w:szCs w:val="22"/>
        </w:rPr>
      </w:pPr>
    </w:p>
    <w:p w14:paraId="137AE4B6" w14:textId="13F187A4" w:rsidR="00475FDA" w:rsidRPr="00A86F4D" w:rsidRDefault="00093582" w:rsidP="003802A1">
      <w:pPr>
        <w:autoSpaceDE w:val="0"/>
        <w:autoSpaceDN w:val="0"/>
        <w:adjustRightInd w:val="0"/>
        <w:spacing w:line="240" w:lineRule="auto"/>
        <w:rPr>
          <w:rFonts w:cstheme="minorHAnsi"/>
          <w:b/>
          <w:bCs/>
          <w:szCs w:val="22"/>
          <w:lang w:eastAsia="en-GB"/>
        </w:rPr>
      </w:pPr>
      <w:r>
        <w:rPr>
          <w:rFonts w:cstheme="minorHAnsi"/>
          <w:b/>
          <w:bCs/>
          <w:szCs w:val="22"/>
          <w:lang w:eastAsia="en-GB"/>
        </w:rPr>
        <w:t>8.7</w:t>
      </w:r>
      <w:r>
        <w:rPr>
          <w:rFonts w:cstheme="minorHAnsi"/>
          <w:b/>
          <w:bCs/>
          <w:szCs w:val="22"/>
          <w:lang w:eastAsia="en-GB"/>
        </w:rPr>
        <w:tab/>
      </w:r>
      <w:r w:rsidR="00475FDA" w:rsidRPr="003C12DB">
        <w:rPr>
          <w:rFonts w:cstheme="minorHAnsi"/>
          <w:b/>
          <w:bCs/>
          <w:szCs w:val="22"/>
          <w:lang w:eastAsia="en-GB"/>
        </w:rPr>
        <w:t xml:space="preserve">Dosage modifications </w:t>
      </w:r>
    </w:p>
    <w:p w14:paraId="0C44714E" w14:textId="6A77ACA2"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Aim: To give </w:t>
      </w:r>
      <w:proofErr w:type="spellStart"/>
      <w:r w:rsidRPr="003C12DB">
        <w:rPr>
          <w:rFonts w:cstheme="minorHAnsi"/>
          <w:color w:val="0000FF"/>
          <w:szCs w:val="22"/>
        </w:rPr>
        <w:t>deails</w:t>
      </w:r>
      <w:proofErr w:type="spellEnd"/>
      <w:r w:rsidRPr="003C12DB">
        <w:rPr>
          <w:rFonts w:cstheme="minorHAnsi"/>
          <w:color w:val="0000FF"/>
          <w:szCs w:val="22"/>
        </w:rPr>
        <w:t xml:space="preserve"> here on required dose modifications (if applicable)</w:t>
      </w:r>
    </w:p>
    <w:p w14:paraId="38BB6DD1" w14:textId="0C26A4DC"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The protocol should </w:t>
      </w:r>
      <w:proofErr w:type="spellStart"/>
      <w:r w:rsidRPr="003C12DB">
        <w:rPr>
          <w:rFonts w:cstheme="minorHAnsi"/>
          <w:color w:val="0000FF"/>
          <w:szCs w:val="22"/>
        </w:rPr>
        <w:t>de</w:t>
      </w:r>
      <w:r w:rsidR="00AF5890" w:rsidRPr="003C12DB">
        <w:rPr>
          <w:rFonts w:cstheme="minorHAnsi"/>
          <w:color w:val="0000FF"/>
          <w:szCs w:val="22"/>
        </w:rPr>
        <w:t>t</w:t>
      </w:r>
      <w:r w:rsidRPr="003C12DB">
        <w:rPr>
          <w:rFonts w:cstheme="minorHAnsi"/>
          <w:color w:val="0000FF"/>
          <w:szCs w:val="22"/>
        </w:rPr>
        <w:t>tail</w:t>
      </w:r>
      <w:proofErr w:type="spellEnd"/>
      <w:r w:rsidRPr="003C12DB">
        <w:rPr>
          <w:rFonts w:cstheme="minorHAnsi"/>
          <w:color w:val="0000FF"/>
          <w:szCs w:val="22"/>
        </w:rPr>
        <w:t>:</w:t>
      </w:r>
    </w:p>
    <w:p w14:paraId="0970B269"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if the dose should be modified for example in the case of certain adverse events (specify the exact dose </w:t>
      </w:r>
      <w:r w:rsidRPr="003C12DB">
        <w:rPr>
          <w:rFonts w:cstheme="minorHAnsi"/>
          <w:color w:val="0000FF"/>
          <w:szCs w:val="22"/>
          <w:lang w:eastAsia="en-GB"/>
        </w:rPr>
        <w:t>modifications and events)</w:t>
      </w:r>
    </w:p>
    <w:p w14:paraId="4379248F" w14:textId="5E7702F3" w:rsidR="00475FDA"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the stopping rules </w:t>
      </w:r>
      <w:r w:rsidR="00CF3754">
        <w:rPr>
          <w:rFonts w:cstheme="minorHAnsi"/>
          <w:color w:val="0000FF"/>
          <w:szCs w:val="22"/>
          <w:lang w:eastAsia="en-GB"/>
        </w:rPr>
        <w:t xml:space="preserve">(for individual </w:t>
      </w:r>
      <w:r w:rsidR="00863CB0">
        <w:rPr>
          <w:rFonts w:cstheme="minorHAnsi"/>
          <w:color w:val="0000FF"/>
          <w:szCs w:val="22"/>
          <w:lang w:eastAsia="en-GB"/>
        </w:rPr>
        <w:t>participant</w:t>
      </w:r>
      <w:r w:rsidR="00CF3754">
        <w:rPr>
          <w:rFonts w:cstheme="minorHAnsi"/>
          <w:color w:val="0000FF"/>
          <w:szCs w:val="22"/>
          <w:lang w:eastAsia="en-GB"/>
        </w:rPr>
        <w:t>s and the trial as a whole)</w:t>
      </w:r>
    </w:p>
    <w:p w14:paraId="6AA52769" w14:textId="708C259E" w:rsidR="00AF5890" w:rsidRDefault="00AF5890" w:rsidP="004B3BCA">
      <w:pPr>
        <w:numPr>
          <w:ilvl w:val="0"/>
          <w:numId w:val="20"/>
        </w:numPr>
        <w:autoSpaceDE w:val="0"/>
        <w:autoSpaceDN w:val="0"/>
        <w:adjustRightInd w:val="0"/>
        <w:spacing w:line="240" w:lineRule="auto"/>
        <w:rPr>
          <w:rFonts w:cstheme="minorHAnsi"/>
          <w:color w:val="0000FF"/>
          <w:szCs w:val="22"/>
          <w:lang w:eastAsia="en-GB"/>
        </w:rPr>
      </w:pPr>
      <w:r>
        <w:rPr>
          <w:rFonts w:cstheme="minorHAnsi"/>
          <w:color w:val="0000FF"/>
          <w:szCs w:val="22"/>
          <w:lang w:eastAsia="en-GB"/>
        </w:rPr>
        <w:t>the restarting rules (for individual participants and the trial as a whole)</w:t>
      </w:r>
    </w:p>
    <w:p w14:paraId="1D1F9FBB" w14:textId="0EC40285" w:rsidR="00CF3754" w:rsidRDefault="00CF3754" w:rsidP="004B3BCA">
      <w:pPr>
        <w:numPr>
          <w:ilvl w:val="0"/>
          <w:numId w:val="20"/>
        </w:numPr>
        <w:autoSpaceDE w:val="0"/>
        <w:autoSpaceDN w:val="0"/>
        <w:adjustRightInd w:val="0"/>
        <w:spacing w:line="240" w:lineRule="auto"/>
        <w:rPr>
          <w:rFonts w:cstheme="minorHAnsi"/>
          <w:color w:val="0000FF"/>
          <w:szCs w:val="22"/>
          <w:lang w:eastAsia="en-GB"/>
        </w:rPr>
      </w:pPr>
      <w:r w:rsidRPr="00CF3754">
        <w:rPr>
          <w:rFonts w:cstheme="minorHAnsi"/>
          <w:color w:val="0000FF"/>
          <w:szCs w:val="22"/>
          <w:lang w:eastAsia="en-GB"/>
        </w:rPr>
        <w:t xml:space="preserve">treatment breaks/ drug-free holidays </w:t>
      </w:r>
    </w:p>
    <w:p w14:paraId="1F8D974D" w14:textId="10A15906" w:rsidR="00CF3754" w:rsidRPr="003C12DB" w:rsidRDefault="00CF3754" w:rsidP="004B3BCA">
      <w:pPr>
        <w:numPr>
          <w:ilvl w:val="0"/>
          <w:numId w:val="20"/>
        </w:numPr>
        <w:autoSpaceDE w:val="0"/>
        <w:autoSpaceDN w:val="0"/>
        <w:adjustRightInd w:val="0"/>
        <w:spacing w:line="240" w:lineRule="auto"/>
        <w:rPr>
          <w:rFonts w:cstheme="minorHAnsi"/>
          <w:color w:val="0000FF"/>
          <w:szCs w:val="22"/>
          <w:lang w:eastAsia="en-GB"/>
        </w:rPr>
      </w:pPr>
      <w:proofErr w:type="gramStart"/>
      <w:r w:rsidRPr="00CF3754">
        <w:rPr>
          <w:rFonts w:cstheme="minorHAnsi"/>
          <w:color w:val="0000FF"/>
          <w:szCs w:val="22"/>
          <w:lang w:eastAsia="en-GB"/>
        </w:rPr>
        <w:t>whether</w:t>
      </w:r>
      <w:proofErr w:type="gramEnd"/>
      <w:r w:rsidRPr="00CF3754">
        <w:rPr>
          <w:rFonts w:cstheme="minorHAnsi"/>
          <w:color w:val="0000FF"/>
          <w:szCs w:val="22"/>
          <w:lang w:eastAsia="en-GB"/>
        </w:rPr>
        <w:t xml:space="preserve"> patients can increase the dose if they have previously been dose reduced for some reason. Also what about treatment breaks/ drug-free holidays</w:t>
      </w:r>
    </w:p>
    <w:p w14:paraId="197C678E"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whether the dosage will be modified in accordance with the patients results (e.g. lab results – and what the results should be) and whether this will be completed under controlled hospital conditions or whether the patient will be required to adjust their own dosages following medical guidance at home</w:t>
      </w:r>
    </w:p>
    <w:p w14:paraId="549D71C0"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whether the dose can be modified due to patient request</w:t>
      </w:r>
    </w:p>
    <w:p w14:paraId="3721B14F" w14:textId="77777777" w:rsidR="00475FDA" w:rsidRDefault="00475FDA" w:rsidP="004B3BCA">
      <w:pPr>
        <w:numPr>
          <w:ilvl w:val="0"/>
          <w:numId w:val="20"/>
        </w:numPr>
        <w:autoSpaceDE w:val="0"/>
        <w:autoSpaceDN w:val="0"/>
        <w:adjustRightInd w:val="0"/>
        <w:spacing w:line="240" w:lineRule="auto"/>
        <w:rPr>
          <w:rFonts w:cstheme="minorHAnsi"/>
          <w:color w:val="0000FF"/>
          <w:szCs w:val="22"/>
        </w:rPr>
      </w:pPr>
      <w:r w:rsidRPr="003C12DB">
        <w:rPr>
          <w:rFonts w:cstheme="minorHAnsi"/>
          <w:color w:val="0000FF"/>
          <w:szCs w:val="22"/>
          <w:lang w:eastAsia="en-GB"/>
        </w:rPr>
        <w:t>procedures in th</w:t>
      </w:r>
      <w:r w:rsidRPr="003C12DB">
        <w:rPr>
          <w:rFonts w:cstheme="minorHAnsi"/>
          <w:color w:val="0000FF"/>
          <w:szCs w:val="22"/>
        </w:rPr>
        <w:t>e event of toxicity reactions (if applicable) e.g. if it is possible to reduce the dosage of IMP or if any rescue medication may need to be administered</w:t>
      </w:r>
    </w:p>
    <w:p w14:paraId="33CC5237" w14:textId="39E9E6F4" w:rsidR="00AC3029" w:rsidRDefault="00AC3029" w:rsidP="004B3BCA">
      <w:pPr>
        <w:numPr>
          <w:ilvl w:val="0"/>
          <w:numId w:val="20"/>
        </w:numPr>
        <w:autoSpaceDE w:val="0"/>
        <w:autoSpaceDN w:val="0"/>
        <w:adjustRightInd w:val="0"/>
        <w:spacing w:line="240" w:lineRule="auto"/>
        <w:rPr>
          <w:rFonts w:cstheme="minorHAnsi"/>
          <w:color w:val="0000FF"/>
          <w:szCs w:val="22"/>
          <w:lang w:eastAsia="en-GB"/>
        </w:rPr>
      </w:pPr>
      <w:r w:rsidRPr="00AC3029">
        <w:rPr>
          <w:rFonts w:cstheme="minorHAnsi"/>
          <w:color w:val="0000FF"/>
          <w:szCs w:val="22"/>
          <w:lang w:eastAsia="en-GB"/>
        </w:rPr>
        <w:t>when a dose modification will result in the participant having to withdraw from treatment</w:t>
      </w:r>
    </w:p>
    <w:p w14:paraId="0B54143A" w14:textId="77777777" w:rsidR="00AF5890" w:rsidRPr="003C12DB" w:rsidRDefault="00AF5890" w:rsidP="00AF5890">
      <w:pPr>
        <w:autoSpaceDE w:val="0"/>
        <w:autoSpaceDN w:val="0"/>
        <w:adjustRightInd w:val="0"/>
        <w:spacing w:line="240" w:lineRule="auto"/>
        <w:rPr>
          <w:rFonts w:cstheme="minorHAnsi"/>
          <w:color w:val="0000FF"/>
          <w:szCs w:val="22"/>
          <w:lang w:eastAsia="en-GB"/>
        </w:rPr>
      </w:pPr>
    </w:p>
    <w:p w14:paraId="229C0662" w14:textId="77777777" w:rsidR="00475FDA" w:rsidRPr="003C12DB" w:rsidRDefault="00475FDA" w:rsidP="003802A1">
      <w:pPr>
        <w:autoSpaceDE w:val="0"/>
        <w:autoSpaceDN w:val="0"/>
        <w:adjustRightInd w:val="0"/>
        <w:spacing w:line="240" w:lineRule="auto"/>
        <w:rPr>
          <w:rFonts w:cstheme="minorHAnsi"/>
          <w:color w:val="0000FF"/>
          <w:szCs w:val="22"/>
          <w:lang w:eastAsia="en-GB"/>
        </w:rPr>
      </w:pPr>
    </w:p>
    <w:p w14:paraId="5CE84F52" w14:textId="52BC02BB" w:rsidR="00475FDA" w:rsidRPr="00A86F4D" w:rsidRDefault="00093582" w:rsidP="003802A1">
      <w:pPr>
        <w:autoSpaceDE w:val="0"/>
        <w:autoSpaceDN w:val="0"/>
        <w:adjustRightInd w:val="0"/>
        <w:spacing w:line="240" w:lineRule="auto"/>
        <w:rPr>
          <w:rFonts w:cstheme="minorHAnsi"/>
          <w:b/>
          <w:bCs/>
          <w:szCs w:val="22"/>
          <w:lang w:eastAsia="en-GB"/>
        </w:rPr>
      </w:pPr>
      <w:r>
        <w:rPr>
          <w:rFonts w:cstheme="minorHAnsi"/>
          <w:b/>
          <w:bCs/>
          <w:szCs w:val="22"/>
          <w:lang w:eastAsia="en-GB"/>
        </w:rPr>
        <w:t>8.8</w:t>
      </w:r>
      <w:r>
        <w:rPr>
          <w:rFonts w:cstheme="minorHAnsi"/>
          <w:b/>
          <w:bCs/>
          <w:szCs w:val="22"/>
          <w:lang w:eastAsia="en-GB"/>
        </w:rPr>
        <w:tab/>
      </w:r>
      <w:r w:rsidR="00F2333D">
        <w:rPr>
          <w:rFonts w:cstheme="minorHAnsi"/>
          <w:b/>
          <w:bCs/>
          <w:szCs w:val="22"/>
          <w:lang w:eastAsia="en-GB"/>
        </w:rPr>
        <w:t>Known drug reactions and</w:t>
      </w:r>
      <w:r w:rsidR="00475FDA" w:rsidRPr="003C12DB">
        <w:rPr>
          <w:rFonts w:cstheme="minorHAnsi"/>
          <w:b/>
          <w:bCs/>
          <w:szCs w:val="22"/>
          <w:lang w:eastAsia="en-GB"/>
        </w:rPr>
        <w:t xml:space="preserve"> interaction with other therapies</w:t>
      </w:r>
    </w:p>
    <w:p w14:paraId="191417E8" w14:textId="0590192F"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Aim: To </w:t>
      </w:r>
      <w:r w:rsidRPr="003C12DB">
        <w:rPr>
          <w:rFonts w:cstheme="minorHAnsi"/>
          <w:color w:val="0000FF"/>
          <w:szCs w:val="22"/>
          <w:lang w:eastAsia="en-GB"/>
        </w:rPr>
        <w:t>identify any known drug reactions or interaction with other therapies</w:t>
      </w:r>
      <w:r w:rsidR="00B778C1">
        <w:rPr>
          <w:rFonts w:cstheme="minorHAnsi"/>
          <w:color w:val="0000FF"/>
          <w:szCs w:val="22"/>
          <w:lang w:eastAsia="en-GB"/>
        </w:rPr>
        <w:t xml:space="preserve"> or situations e.g. photosensitivity</w:t>
      </w:r>
    </w:p>
    <w:p w14:paraId="32E5DCB9"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protocol should:</w:t>
      </w:r>
    </w:p>
    <w:p w14:paraId="37517CF3"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cross-reference this with the section on safety reporting if applicable</w:t>
      </w:r>
    </w:p>
    <w:p w14:paraId="4C3344A7"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also cross reference this with the </w:t>
      </w:r>
      <w:proofErr w:type="spellStart"/>
      <w:r w:rsidRPr="003C12DB">
        <w:rPr>
          <w:rFonts w:cstheme="minorHAnsi"/>
          <w:color w:val="0000FF"/>
          <w:szCs w:val="22"/>
          <w:lang w:eastAsia="en-GB"/>
        </w:rPr>
        <w:t>SmPC</w:t>
      </w:r>
      <w:proofErr w:type="spellEnd"/>
      <w:r w:rsidRPr="003C12DB">
        <w:rPr>
          <w:rFonts w:cstheme="minorHAnsi"/>
          <w:color w:val="0000FF"/>
          <w:szCs w:val="22"/>
          <w:lang w:eastAsia="en-GB"/>
        </w:rPr>
        <w:t xml:space="preserve"> and/or IB</w:t>
      </w:r>
    </w:p>
    <w:p w14:paraId="65DD945B" w14:textId="77777777" w:rsidR="00475FDA" w:rsidRPr="003C12DB" w:rsidRDefault="00475FDA" w:rsidP="004B3BCA">
      <w:pPr>
        <w:numPr>
          <w:ilvl w:val="0"/>
          <w:numId w:val="20"/>
        </w:numPr>
        <w:autoSpaceDE w:val="0"/>
        <w:autoSpaceDN w:val="0"/>
        <w:adjustRightInd w:val="0"/>
        <w:spacing w:line="240" w:lineRule="auto"/>
        <w:rPr>
          <w:rFonts w:cstheme="minorHAnsi"/>
          <w:b/>
          <w:color w:val="0000FF"/>
          <w:szCs w:val="22"/>
        </w:rPr>
      </w:pPr>
      <w:r w:rsidRPr="003C12DB">
        <w:rPr>
          <w:rFonts w:cstheme="minorHAnsi"/>
          <w:color w:val="0000FF"/>
          <w:szCs w:val="22"/>
          <w:lang w:eastAsia="en-GB"/>
        </w:rPr>
        <w:t>list any prohibited concomitant medications or therapies in this section</w:t>
      </w:r>
      <w:bookmarkStart w:id="7" w:name="_Toc303179263"/>
    </w:p>
    <w:p w14:paraId="00915129" w14:textId="77777777" w:rsidR="00475FDA" w:rsidRPr="003C12DB" w:rsidRDefault="00475FDA" w:rsidP="003802A1">
      <w:pPr>
        <w:autoSpaceDE w:val="0"/>
        <w:autoSpaceDN w:val="0"/>
        <w:adjustRightInd w:val="0"/>
        <w:spacing w:line="240" w:lineRule="auto"/>
        <w:rPr>
          <w:rFonts w:cstheme="minorHAnsi"/>
          <w:b/>
          <w:color w:val="0000FF"/>
          <w:szCs w:val="22"/>
        </w:rPr>
      </w:pPr>
      <w:r w:rsidRPr="003C12DB">
        <w:rPr>
          <w:rFonts w:cstheme="minorHAnsi"/>
          <w:b/>
          <w:color w:val="0000FF"/>
          <w:szCs w:val="22"/>
        </w:rPr>
        <w:t xml:space="preserve"> </w:t>
      </w:r>
    </w:p>
    <w:p w14:paraId="681411BC" w14:textId="7C62DD56" w:rsidR="00475FDA" w:rsidRPr="00A86F4D" w:rsidRDefault="00093582" w:rsidP="00A86F4D">
      <w:pPr>
        <w:pStyle w:val="Heading2"/>
        <w:spacing w:before="0" w:after="12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8.9</w:t>
      </w:r>
      <w:r>
        <w:rPr>
          <w:rFonts w:asciiTheme="minorHAnsi" w:hAnsiTheme="minorHAnsi" w:cstheme="minorHAnsi"/>
          <w:b/>
          <w:color w:val="auto"/>
          <w:sz w:val="22"/>
          <w:szCs w:val="22"/>
        </w:rPr>
        <w:tab/>
      </w:r>
      <w:r w:rsidR="00475FDA" w:rsidRPr="003C12DB">
        <w:rPr>
          <w:rFonts w:asciiTheme="minorHAnsi" w:hAnsiTheme="minorHAnsi" w:cstheme="minorHAnsi"/>
          <w:b/>
          <w:color w:val="auto"/>
          <w:sz w:val="22"/>
          <w:szCs w:val="22"/>
        </w:rPr>
        <w:t>Concomitant medication</w:t>
      </w:r>
      <w:bookmarkEnd w:id="7"/>
    </w:p>
    <w:p w14:paraId="47D52FC2" w14:textId="37D2494B" w:rsidR="00475FDA" w:rsidRPr="003C12DB" w:rsidRDefault="00475FDA" w:rsidP="003802A1">
      <w:pPr>
        <w:spacing w:line="240" w:lineRule="auto"/>
        <w:rPr>
          <w:rFonts w:cstheme="minorHAnsi"/>
          <w:color w:val="0000FF"/>
          <w:szCs w:val="22"/>
        </w:rPr>
      </w:pPr>
      <w:r w:rsidRPr="003C12DB">
        <w:rPr>
          <w:rFonts w:cstheme="minorHAnsi"/>
          <w:color w:val="0000FF"/>
          <w:szCs w:val="22"/>
        </w:rPr>
        <w:t>Aim: To provide a full description of concomitant medication</w:t>
      </w:r>
      <w:r w:rsidR="00B778C1">
        <w:rPr>
          <w:rFonts w:cstheme="minorHAnsi"/>
          <w:color w:val="0000FF"/>
          <w:szCs w:val="22"/>
        </w:rPr>
        <w:t xml:space="preserve">, it is important to consider topical medicine as well as oral and IV e.g. </w:t>
      </w:r>
      <w:proofErr w:type="gramStart"/>
      <w:r w:rsidR="00B778C1" w:rsidRPr="00B778C1">
        <w:rPr>
          <w:rFonts w:cstheme="minorHAnsi"/>
          <w:color w:val="0000FF"/>
          <w:szCs w:val="22"/>
        </w:rPr>
        <w:t>use</w:t>
      </w:r>
      <w:proofErr w:type="gramEnd"/>
      <w:r w:rsidR="00B778C1" w:rsidRPr="00B778C1">
        <w:rPr>
          <w:rFonts w:cstheme="minorHAnsi"/>
          <w:color w:val="0000FF"/>
          <w:szCs w:val="22"/>
        </w:rPr>
        <w:t xml:space="preserve"> of steroids – are topical steroids and inhaled steroids </w:t>
      </w:r>
      <w:r w:rsidR="00B778C1" w:rsidRPr="00B778C1">
        <w:rPr>
          <w:rFonts w:cstheme="minorHAnsi"/>
          <w:color w:val="0000FF"/>
          <w:szCs w:val="22"/>
        </w:rPr>
        <w:lastRenderedPageBreak/>
        <w:t>permitted but not systemic steroids? Use of other creams and emollients and timings for topical IMP trials</w:t>
      </w:r>
    </w:p>
    <w:p w14:paraId="5895F1E7"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should:</w:t>
      </w:r>
    </w:p>
    <w:p w14:paraId="0B6E0F40" w14:textId="10DE073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specify medication(s)/treatment(s) permitted and not permitted before</w:t>
      </w:r>
      <w:r w:rsidR="006578EF">
        <w:rPr>
          <w:rFonts w:cstheme="minorHAnsi"/>
          <w:color w:val="0000FF"/>
          <w:szCs w:val="22"/>
        </w:rPr>
        <w:t>, during</w:t>
      </w:r>
      <w:r w:rsidRPr="003C12DB">
        <w:rPr>
          <w:rFonts w:cstheme="minorHAnsi"/>
          <w:color w:val="0000FF"/>
          <w:szCs w:val="22"/>
        </w:rPr>
        <w:t xml:space="preserve"> and/or </w:t>
      </w:r>
      <w:r w:rsidR="006578EF">
        <w:rPr>
          <w:rFonts w:cstheme="minorHAnsi"/>
          <w:color w:val="0000FF"/>
          <w:szCs w:val="22"/>
        </w:rPr>
        <w:t xml:space="preserve">after </w:t>
      </w:r>
      <w:r w:rsidRPr="003C12DB">
        <w:rPr>
          <w:rFonts w:cstheme="minorHAnsi"/>
          <w:color w:val="0000FF"/>
          <w:szCs w:val="22"/>
        </w:rPr>
        <w:t xml:space="preserve">the trial </w:t>
      </w:r>
      <w:r w:rsidR="006578EF">
        <w:rPr>
          <w:rFonts w:cstheme="minorHAnsi"/>
          <w:color w:val="0000FF"/>
          <w:szCs w:val="22"/>
        </w:rPr>
        <w:t xml:space="preserve">including </w:t>
      </w:r>
      <w:r w:rsidRPr="003C12DB">
        <w:rPr>
          <w:rFonts w:cstheme="minorHAnsi"/>
          <w:color w:val="0000FF"/>
          <w:szCs w:val="22"/>
          <w:lang w:eastAsia="en-GB"/>
        </w:rPr>
        <w:t>their time restrictions</w:t>
      </w:r>
    </w:p>
    <w:p w14:paraId="184BC60C" w14:textId="77777777" w:rsidR="00475FDA" w:rsidRDefault="00475FDA" w:rsidP="004B3BCA">
      <w:pPr>
        <w:numPr>
          <w:ilvl w:val="0"/>
          <w:numId w:val="20"/>
        </w:numPr>
        <w:autoSpaceDE w:val="0"/>
        <w:autoSpaceDN w:val="0"/>
        <w:adjustRightInd w:val="0"/>
        <w:spacing w:line="240" w:lineRule="auto"/>
        <w:rPr>
          <w:rFonts w:cstheme="minorHAnsi"/>
          <w:color w:val="0000FF"/>
          <w:szCs w:val="22"/>
        </w:rPr>
      </w:pPr>
      <w:proofErr w:type="gramStart"/>
      <w:r w:rsidRPr="003C12DB">
        <w:rPr>
          <w:rFonts w:cstheme="minorHAnsi"/>
          <w:color w:val="0000FF"/>
          <w:szCs w:val="22"/>
          <w:lang w:eastAsia="en-GB"/>
        </w:rPr>
        <w:t>consid</w:t>
      </w:r>
      <w:r w:rsidRPr="003C12DB">
        <w:rPr>
          <w:rFonts w:cstheme="minorHAnsi"/>
          <w:color w:val="0000FF"/>
          <w:szCs w:val="22"/>
        </w:rPr>
        <w:t>er</w:t>
      </w:r>
      <w:proofErr w:type="gramEnd"/>
      <w:r w:rsidRPr="003C12DB">
        <w:rPr>
          <w:rFonts w:cstheme="minorHAnsi"/>
          <w:color w:val="0000FF"/>
          <w:szCs w:val="22"/>
        </w:rPr>
        <w:t xml:space="preserve"> possible interactions or effects that could confound the results and conclusions. Do not confuse these with Non-Investigational Medicinal Products (NIMPs)</w:t>
      </w:r>
    </w:p>
    <w:p w14:paraId="2FF15F8F" w14:textId="7B1B5314" w:rsidR="00767F62" w:rsidRPr="00767F62" w:rsidRDefault="00767F62" w:rsidP="00767F62">
      <w:pPr>
        <w:numPr>
          <w:ilvl w:val="0"/>
          <w:numId w:val="20"/>
        </w:numPr>
        <w:autoSpaceDE w:val="0"/>
        <w:autoSpaceDN w:val="0"/>
        <w:adjustRightInd w:val="0"/>
        <w:spacing w:line="240" w:lineRule="auto"/>
        <w:rPr>
          <w:rFonts w:cstheme="minorHAnsi"/>
          <w:color w:val="0000FF"/>
          <w:szCs w:val="22"/>
          <w:lang w:eastAsia="en-GB"/>
        </w:rPr>
      </w:pPr>
      <w:r w:rsidRPr="00767F62">
        <w:rPr>
          <w:rFonts w:cstheme="minorHAnsi"/>
          <w:color w:val="0000FF"/>
          <w:szCs w:val="22"/>
          <w:lang w:eastAsia="en-GB"/>
        </w:rPr>
        <w:t>state wash out times from previous medication if applicable</w:t>
      </w:r>
    </w:p>
    <w:p w14:paraId="7ED7205E" w14:textId="289CD5FD" w:rsidR="00767F62" w:rsidRPr="003C12DB" w:rsidRDefault="00767F62" w:rsidP="00767F62">
      <w:pPr>
        <w:numPr>
          <w:ilvl w:val="0"/>
          <w:numId w:val="20"/>
        </w:numPr>
        <w:autoSpaceDE w:val="0"/>
        <w:autoSpaceDN w:val="0"/>
        <w:adjustRightInd w:val="0"/>
        <w:spacing w:line="240" w:lineRule="auto"/>
        <w:rPr>
          <w:rFonts w:cstheme="minorHAnsi"/>
          <w:color w:val="0000FF"/>
          <w:szCs w:val="22"/>
          <w:lang w:eastAsia="en-GB"/>
        </w:rPr>
      </w:pPr>
      <w:r w:rsidRPr="00767F62">
        <w:rPr>
          <w:rFonts w:cstheme="minorHAnsi"/>
          <w:color w:val="0000FF"/>
          <w:szCs w:val="22"/>
          <w:lang w:eastAsia="en-GB"/>
        </w:rPr>
        <w:t xml:space="preserve">whether surgery/radiotherapy is allowed whilst on </w:t>
      </w:r>
      <w:r w:rsidR="005A6ABC">
        <w:rPr>
          <w:rFonts w:cstheme="minorHAnsi"/>
          <w:color w:val="0000FF"/>
          <w:szCs w:val="22"/>
          <w:lang w:eastAsia="en-GB"/>
        </w:rPr>
        <w:t>trial</w:t>
      </w:r>
      <w:r w:rsidRPr="00767F62">
        <w:rPr>
          <w:rFonts w:cstheme="minorHAnsi"/>
          <w:color w:val="0000FF"/>
          <w:szCs w:val="22"/>
          <w:lang w:eastAsia="en-GB"/>
        </w:rPr>
        <w:t xml:space="preserve"> drug</w:t>
      </w:r>
    </w:p>
    <w:p w14:paraId="2DF96BE3"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p>
    <w:p w14:paraId="024606BE" w14:textId="5381946F" w:rsidR="00475FDA" w:rsidRPr="00A86F4D" w:rsidRDefault="00093582" w:rsidP="003802A1">
      <w:pPr>
        <w:autoSpaceDE w:val="0"/>
        <w:autoSpaceDN w:val="0"/>
        <w:adjustRightInd w:val="0"/>
        <w:spacing w:line="240" w:lineRule="auto"/>
        <w:rPr>
          <w:rFonts w:cstheme="minorHAnsi"/>
          <w:b/>
          <w:bCs/>
          <w:szCs w:val="22"/>
          <w:lang w:eastAsia="en-GB"/>
        </w:rPr>
      </w:pPr>
      <w:r>
        <w:rPr>
          <w:rFonts w:cstheme="minorHAnsi"/>
          <w:b/>
          <w:bCs/>
          <w:szCs w:val="22"/>
          <w:lang w:eastAsia="en-GB"/>
        </w:rPr>
        <w:t>8.10</w:t>
      </w:r>
      <w:r>
        <w:rPr>
          <w:rFonts w:cstheme="minorHAnsi"/>
          <w:b/>
          <w:bCs/>
          <w:szCs w:val="22"/>
          <w:lang w:eastAsia="en-GB"/>
        </w:rPr>
        <w:tab/>
      </w:r>
      <w:r w:rsidR="00A86F4D">
        <w:rPr>
          <w:rFonts w:cstheme="minorHAnsi"/>
          <w:b/>
          <w:bCs/>
          <w:szCs w:val="22"/>
          <w:lang w:eastAsia="en-GB"/>
        </w:rPr>
        <w:t>Trial r</w:t>
      </w:r>
      <w:r w:rsidR="00475FDA" w:rsidRPr="003C12DB">
        <w:rPr>
          <w:rFonts w:cstheme="minorHAnsi"/>
          <w:b/>
          <w:bCs/>
          <w:szCs w:val="22"/>
          <w:lang w:eastAsia="en-GB"/>
        </w:rPr>
        <w:t xml:space="preserve">estrictions </w:t>
      </w:r>
    </w:p>
    <w:p w14:paraId="0D9234D2" w14:textId="54BF2881" w:rsidR="00475FDA" w:rsidRPr="003C12DB" w:rsidRDefault="00475FDA" w:rsidP="00A86F4D">
      <w:pPr>
        <w:spacing w:line="240" w:lineRule="auto"/>
        <w:rPr>
          <w:rFonts w:cstheme="minorHAnsi"/>
          <w:color w:val="0000FF"/>
          <w:szCs w:val="22"/>
        </w:rPr>
      </w:pPr>
      <w:r w:rsidRPr="003C12DB">
        <w:rPr>
          <w:rFonts w:cstheme="minorHAnsi"/>
          <w:color w:val="0000FF"/>
          <w:szCs w:val="22"/>
        </w:rPr>
        <w:t xml:space="preserve">Aim: To provide a full description of trial restrictions  </w:t>
      </w:r>
    </w:p>
    <w:p w14:paraId="3D01178F"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rPr>
        <w:t>The protocol should specify:</w:t>
      </w:r>
    </w:p>
    <w:p w14:paraId="6DF1966C"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any contraindications whilst on the active phase of the trial including dietary requirements/restrictions</w:t>
      </w:r>
    </w:p>
    <w:p w14:paraId="6824A664"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lang w:eastAsia="en-GB"/>
        </w:rPr>
        <w:t>whether</w:t>
      </w:r>
      <w:proofErr w:type="gramEnd"/>
      <w:r w:rsidRPr="003C12DB">
        <w:rPr>
          <w:rFonts w:cstheme="minorHAnsi"/>
          <w:color w:val="0000FF"/>
          <w:szCs w:val="22"/>
          <w:lang w:eastAsia="en-GB"/>
        </w:rPr>
        <w:t xml:space="preserve"> contraception needs to be used and the duration for use. The list of approved contraception for the trial should be fairly extensive. For example: Women of childbearing potential are required to use adequate contraception for the duration of the trial and for ## after the completion of the trial. This includes:</w:t>
      </w:r>
    </w:p>
    <w:p w14:paraId="61103F97" w14:textId="77777777" w:rsidR="00475FDA" w:rsidRPr="003C12DB" w:rsidRDefault="00475FDA" w:rsidP="006B7F1D">
      <w:pPr>
        <w:numPr>
          <w:ilvl w:val="1"/>
          <w:numId w:val="23"/>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Intrauterine Device (IUD)</w:t>
      </w:r>
    </w:p>
    <w:p w14:paraId="476467F6" w14:textId="77777777" w:rsidR="00475FDA" w:rsidRPr="003C12DB" w:rsidRDefault="00475FDA" w:rsidP="006B7F1D">
      <w:pPr>
        <w:numPr>
          <w:ilvl w:val="1"/>
          <w:numId w:val="23"/>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Hormonal based contraception (pill, contraceptive injection etc.)</w:t>
      </w:r>
    </w:p>
    <w:p w14:paraId="71F5159E" w14:textId="77777777" w:rsidR="00475FDA" w:rsidRPr="003C12DB" w:rsidRDefault="00475FDA" w:rsidP="006B7F1D">
      <w:pPr>
        <w:numPr>
          <w:ilvl w:val="1"/>
          <w:numId w:val="23"/>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Double Barrier contraception (condom and occlusive cap e.g. diaphragm or cervical cap with spermicide)</w:t>
      </w:r>
    </w:p>
    <w:p w14:paraId="624B32A7" w14:textId="77777777" w:rsidR="00475FDA" w:rsidRPr="003C12DB" w:rsidRDefault="00475FDA" w:rsidP="006B7F1D">
      <w:pPr>
        <w:numPr>
          <w:ilvl w:val="1"/>
          <w:numId w:val="23"/>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True abstinence</w:t>
      </w:r>
    </w:p>
    <w:p w14:paraId="79E30C01" w14:textId="77777777" w:rsidR="00475FDA" w:rsidRPr="003C12DB" w:rsidRDefault="00475FDA" w:rsidP="006B7F1D">
      <w:pPr>
        <w:numPr>
          <w:ilvl w:val="0"/>
          <w:numId w:val="26"/>
        </w:numPr>
        <w:tabs>
          <w:tab w:val="clear" w:pos="1615"/>
          <w:tab w:val="num" w:pos="993"/>
        </w:tabs>
        <w:autoSpaceDE w:val="0"/>
        <w:autoSpaceDN w:val="0"/>
        <w:adjustRightInd w:val="0"/>
        <w:spacing w:line="240" w:lineRule="auto"/>
        <w:ind w:left="993" w:hanging="426"/>
        <w:rPr>
          <w:rFonts w:cstheme="minorHAnsi"/>
          <w:color w:val="0000FF"/>
          <w:szCs w:val="22"/>
          <w:lang w:eastAsia="en-GB"/>
        </w:rPr>
      </w:pPr>
      <w:r w:rsidRPr="003C12DB">
        <w:rPr>
          <w:rFonts w:cstheme="minorHAnsi"/>
          <w:color w:val="0000FF"/>
          <w:szCs w:val="22"/>
          <w:lang w:eastAsia="en-GB"/>
        </w:rPr>
        <w:t>also list any requirements for male participants</w:t>
      </w:r>
    </w:p>
    <w:p w14:paraId="16506C51" w14:textId="77777777" w:rsidR="00475FDA" w:rsidRPr="003C12DB" w:rsidRDefault="00475FDA" w:rsidP="003802A1">
      <w:pPr>
        <w:pStyle w:val="BodyText"/>
        <w:spacing w:after="120"/>
        <w:rPr>
          <w:rFonts w:asciiTheme="minorHAnsi" w:hAnsiTheme="minorHAnsi" w:cstheme="minorHAnsi"/>
          <w:b/>
          <w:bCs/>
          <w:i w:val="0"/>
          <w:iCs/>
          <w:color w:val="0000FF"/>
          <w:spacing w:val="0"/>
          <w:sz w:val="22"/>
          <w:szCs w:val="22"/>
        </w:rPr>
      </w:pPr>
    </w:p>
    <w:p w14:paraId="1AF403F0" w14:textId="4A342431" w:rsidR="00475FDA" w:rsidRPr="00093582" w:rsidRDefault="00475FDA" w:rsidP="00093582">
      <w:pPr>
        <w:autoSpaceDE w:val="0"/>
        <w:autoSpaceDN w:val="0"/>
        <w:adjustRightInd w:val="0"/>
        <w:spacing w:line="240" w:lineRule="auto"/>
        <w:rPr>
          <w:rFonts w:cstheme="minorHAnsi"/>
          <w:b/>
          <w:bCs/>
          <w:szCs w:val="22"/>
          <w:lang w:eastAsia="en-GB"/>
        </w:rPr>
      </w:pPr>
      <w:r w:rsidRPr="00093582">
        <w:rPr>
          <w:rFonts w:cstheme="minorHAnsi"/>
          <w:b/>
          <w:bCs/>
          <w:szCs w:val="22"/>
          <w:lang w:eastAsia="en-GB"/>
        </w:rPr>
        <w:t>8.11</w:t>
      </w:r>
      <w:bookmarkStart w:id="8" w:name="_Toc303179277"/>
      <w:r w:rsidR="00093582" w:rsidRPr="00093582">
        <w:rPr>
          <w:rFonts w:cstheme="minorHAnsi"/>
          <w:b/>
          <w:bCs/>
          <w:szCs w:val="22"/>
          <w:lang w:eastAsia="en-GB"/>
        </w:rPr>
        <w:tab/>
      </w:r>
      <w:r w:rsidR="00093582">
        <w:rPr>
          <w:rFonts w:cstheme="minorHAnsi"/>
          <w:b/>
          <w:bCs/>
          <w:szCs w:val="22"/>
          <w:lang w:eastAsia="en-GB"/>
        </w:rPr>
        <w:t>Assessment of c</w:t>
      </w:r>
      <w:r w:rsidRPr="00093582">
        <w:rPr>
          <w:rFonts w:cstheme="minorHAnsi"/>
          <w:b/>
          <w:bCs/>
          <w:szCs w:val="22"/>
          <w:lang w:eastAsia="en-GB"/>
        </w:rPr>
        <w:t>ompliance</w:t>
      </w:r>
      <w:bookmarkEnd w:id="8"/>
      <w:r w:rsidR="00B778C1">
        <w:rPr>
          <w:rFonts w:cstheme="minorHAnsi"/>
          <w:b/>
          <w:bCs/>
          <w:szCs w:val="22"/>
          <w:lang w:eastAsia="en-GB"/>
        </w:rPr>
        <w:t xml:space="preserve"> with treatment </w:t>
      </w:r>
    </w:p>
    <w:p w14:paraId="453601E4" w14:textId="30C7824D"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Aim: To describe how </w:t>
      </w:r>
      <w:r w:rsidR="006578EF">
        <w:rPr>
          <w:rFonts w:cstheme="minorHAnsi"/>
          <w:color w:val="0000FF"/>
          <w:szCs w:val="22"/>
        </w:rPr>
        <w:t xml:space="preserve">and by </w:t>
      </w:r>
      <w:proofErr w:type="gramStart"/>
      <w:r w:rsidR="006578EF">
        <w:rPr>
          <w:rFonts w:cstheme="minorHAnsi"/>
          <w:color w:val="0000FF"/>
          <w:szCs w:val="22"/>
        </w:rPr>
        <w:t>who</w:t>
      </w:r>
      <w:proofErr w:type="gramEnd"/>
      <w:r w:rsidR="006578EF">
        <w:rPr>
          <w:rFonts w:cstheme="minorHAnsi"/>
          <w:color w:val="0000FF"/>
          <w:szCs w:val="22"/>
        </w:rPr>
        <w:t xml:space="preserve"> </w:t>
      </w:r>
      <w:r w:rsidRPr="003C12DB">
        <w:rPr>
          <w:rFonts w:cstheme="minorHAnsi"/>
          <w:color w:val="0000FF"/>
          <w:szCs w:val="22"/>
        </w:rPr>
        <w:t>compliance will be assessed</w:t>
      </w:r>
    </w:p>
    <w:p w14:paraId="43F360C5"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Define procedures for:</w:t>
      </w:r>
    </w:p>
    <w:p w14:paraId="6AD43058" w14:textId="52A04F12"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monitoring (e.g. watching </w:t>
      </w:r>
      <w:r w:rsidR="00863CB0">
        <w:rPr>
          <w:rFonts w:cstheme="minorHAnsi"/>
          <w:color w:val="0000FF"/>
          <w:szCs w:val="22"/>
        </w:rPr>
        <w:t>participant</w:t>
      </w:r>
      <w:r w:rsidRPr="003C12DB">
        <w:rPr>
          <w:rFonts w:cstheme="minorHAnsi"/>
          <w:color w:val="0000FF"/>
          <w:szCs w:val="22"/>
        </w:rPr>
        <w:t xml:space="preserve"> swallow pills and checking their mouth afterwards, getting </w:t>
      </w:r>
      <w:r w:rsidRPr="003C12DB">
        <w:rPr>
          <w:rFonts w:cstheme="minorHAnsi"/>
          <w:color w:val="0000FF"/>
          <w:szCs w:val="22"/>
          <w:lang w:eastAsia="en-GB"/>
        </w:rPr>
        <w:t>patients to complete a diary card, package returns</w:t>
      </w:r>
      <w:r w:rsidR="00B778C1">
        <w:rPr>
          <w:rFonts w:cstheme="minorHAnsi"/>
          <w:color w:val="0000FF"/>
          <w:szCs w:val="22"/>
          <w:lang w:eastAsia="en-GB"/>
        </w:rPr>
        <w:t>, weighing and measuring</w:t>
      </w:r>
      <w:r w:rsidRPr="003C12DB">
        <w:rPr>
          <w:rFonts w:cstheme="minorHAnsi"/>
          <w:color w:val="0000FF"/>
          <w:szCs w:val="22"/>
          <w:lang w:eastAsia="en-GB"/>
        </w:rPr>
        <w:t>)</w:t>
      </w:r>
    </w:p>
    <w:p w14:paraId="694F8472"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deciding the percentage of IMP compliance acceptable for patient to continue on the trial</w:t>
      </w:r>
    </w:p>
    <w:p w14:paraId="66E5F6D4" w14:textId="2F1BDA27" w:rsidR="00767F62"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recording of </w:t>
      </w:r>
      <w:r w:rsidR="00863CB0">
        <w:rPr>
          <w:rFonts w:cstheme="minorHAnsi"/>
          <w:color w:val="0000FF"/>
          <w:szCs w:val="22"/>
          <w:lang w:eastAsia="en-GB"/>
        </w:rPr>
        <w:t>participant</w:t>
      </w:r>
      <w:r w:rsidRPr="003C12DB">
        <w:rPr>
          <w:rFonts w:cstheme="minorHAnsi"/>
          <w:color w:val="0000FF"/>
          <w:szCs w:val="22"/>
          <w:lang w:eastAsia="en-GB"/>
        </w:rPr>
        <w:t xml:space="preserve"> compliance information (what will be recorded, when and where</w:t>
      </w:r>
      <w:r w:rsidR="00767F62">
        <w:rPr>
          <w:rFonts w:cstheme="minorHAnsi"/>
          <w:color w:val="0000FF"/>
          <w:szCs w:val="22"/>
          <w:lang w:eastAsia="en-GB"/>
        </w:rPr>
        <w:t xml:space="preserve"> and by who </w:t>
      </w:r>
    </w:p>
    <w:p w14:paraId="49AB9FBF" w14:textId="19F144F5"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how noncompliance to the protocol </w:t>
      </w:r>
      <w:r w:rsidR="005A6ABC">
        <w:rPr>
          <w:rFonts w:cstheme="minorHAnsi"/>
          <w:color w:val="0000FF"/>
          <w:szCs w:val="22"/>
          <w:lang w:eastAsia="en-GB"/>
        </w:rPr>
        <w:t>trial</w:t>
      </w:r>
      <w:r w:rsidRPr="003C12DB">
        <w:rPr>
          <w:rFonts w:cstheme="minorHAnsi"/>
          <w:color w:val="0000FF"/>
          <w:szCs w:val="22"/>
          <w:lang w:eastAsia="en-GB"/>
        </w:rPr>
        <w:t xml:space="preserve"> procedures will be documented by the investigator and reported to the Sponsor</w:t>
      </w:r>
      <w:r w:rsidR="00B778C1">
        <w:rPr>
          <w:rFonts w:cstheme="minorHAnsi"/>
          <w:color w:val="0000FF"/>
          <w:szCs w:val="22"/>
          <w:lang w:eastAsia="en-GB"/>
        </w:rPr>
        <w:t xml:space="preserve"> </w:t>
      </w:r>
    </w:p>
    <w:p w14:paraId="581C3B53" w14:textId="1B65861C"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deciding when persistent noncompliance will lead the patient to be withdrawn from the </w:t>
      </w:r>
      <w:r w:rsidR="005A6ABC">
        <w:rPr>
          <w:rFonts w:cstheme="minorHAnsi"/>
          <w:color w:val="0000FF"/>
          <w:szCs w:val="22"/>
          <w:lang w:eastAsia="en-GB"/>
        </w:rPr>
        <w:t>trial</w:t>
      </w:r>
      <w:r w:rsidRPr="003C12DB">
        <w:rPr>
          <w:rFonts w:cstheme="minorHAnsi"/>
          <w:color w:val="0000FF"/>
          <w:szCs w:val="22"/>
          <w:lang w:eastAsia="en-GB"/>
        </w:rPr>
        <w:t xml:space="preserve"> e.g. percentage of noncompliance acceptable for patient to continue on the trial is &lt;80% </w:t>
      </w:r>
      <w:r w:rsidRPr="003C12DB">
        <w:rPr>
          <w:rFonts w:cstheme="minorHAnsi"/>
          <w:color w:val="0000FF"/>
          <w:szCs w:val="22"/>
          <w:lang w:eastAsia="en-GB"/>
        </w:rPr>
        <w:lastRenderedPageBreak/>
        <w:t xml:space="preserve">noncompliance equates to patient withdrawal (this includes compliance with IMP and </w:t>
      </w:r>
      <w:r w:rsidR="005A6ABC">
        <w:rPr>
          <w:rFonts w:cstheme="minorHAnsi"/>
          <w:color w:val="0000FF"/>
          <w:szCs w:val="22"/>
          <w:lang w:eastAsia="en-GB"/>
        </w:rPr>
        <w:t>trial</w:t>
      </w:r>
      <w:r w:rsidRPr="003C12DB">
        <w:rPr>
          <w:rFonts w:cstheme="minorHAnsi"/>
          <w:color w:val="0000FF"/>
          <w:szCs w:val="22"/>
          <w:lang w:eastAsia="en-GB"/>
        </w:rPr>
        <w:t xml:space="preserve"> procedures e.g.. visit window, refusal of </w:t>
      </w:r>
      <w:r w:rsidR="005A6ABC">
        <w:rPr>
          <w:rFonts w:cstheme="minorHAnsi"/>
          <w:color w:val="0000FF"/>
          <w:szCs w:val="22"/>
          <w:lang w:eastAsia="en-GB"/>
        </w:rPr>
        <w:t>trial</w:t>
      </w:r>
      <w:r w:rsidRPr="003C12DB">
        <w:rPr>
          <w:rFonts w:cstheme="minorHAnsi"/>
          <w:color w:val="0000FF"/>
          <w:szCs w:val="22"/>
          <w:lang w:eastAsia="en-GB"/>
        </w:rPr>
        <w:t xml:space="preserve"> specific assessments) </w:t>
      </w:r>
    </w:p>
    <w:p w14:paraId="4E1CD04B" w14:textId="7ED2271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following-up non-compliant </w:t>
      </w:r>
      <w:r w:rsidR="00863CB0">
        <w:rPr>
          <w:rFonts w:cstheme="minorHAnsi"/>
          <w:color w:val="0000FF"/>
          <w:szCs w:val="22"/>
          <w:lang w:eastAsia="en-GB"/>
        </w:rPr>
        <w:t>participant</w:t>
      </w:r>
      <w:r w:rsidRPr="003C12DB">
        <w:rPr>
          <w:rFonts w:cstheme="minorHAnsi"/>
          <w:color w:val="0000FF"/>
          <w:szCs w:val="22"/>
          <w:lang w:eastAsia="en-GB"/>
        </w:rPr>
        <w:t>s</w:t>
      </w:r>
    </w:p>
    <w:p w14:paraId="426FB1BA"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rPr>
      </w:pPr>
      <w:r w:rsidRPr="003C12DB">
        <w:rPr>
          <w:rFonts w:cstheme="minorHAnsi"/>
          <w:color w:val="0000FF"/>
          <w:szCs w:val="22"/>
          <w:lang w:eastAsia="en-GB"/>
        </w:rPr>
        <w:t>improving</w:t>
      </w:r>
      <w:r w:rsidRPr="003C12DB">
        <w:rPr>
          <w:rFonts w:cstheme="minorHAnsi"/>
          <w:color w:val="0000FF"/>
          <w:szCs w:val="22"/>
        </w:rPr>
        <w:t xml:space="preserve"> compliance- ideally these should be strategies that can be easily implemented in clinical practice so that the level of compliance in the real world setting is comparable to that observed in the trial</w:t>
      </w:r>
    </w:p>
    <w:p w14:paraId="5201F64D" w14:textId="77777777" w:rsidR="00475FDA" w:rsidRPr="003C12DB" w:rsidRDefault="00475FDA" w:rsidP="003802A1">
      <w:pPr>
        <w:pStyle w:val="Heading9"/>
        <w:spacing w:before="0" w:after="120" w:line="240" w:lineRule="auto"/>
        <w:rPr>
          <w:rFonts w:asciiTheme="minorHAnsi" w:hAnsiTheme="minorHAnsi" w:cstheme="minorHAnsi"/>
          <w:b/>
          <w:bCs/>
          <w:i w:val="0"/>
          <w:iCs w:val="0"/>
          <w:color w:val="0000FF"/>
          <w:sz w:val="22"/>
          <w:szCs w:val="22"/>
        </w:rPr>
      </w:pPr>
    </w:p>
    <w:p w14:paraId="5D7985F9" w14:textId="77777777" w:rsidR="00A86F4D" w:rsidRDefault="00A86F4D">
      <w:pPr>
        <w:spacing w:after="0" w:line="240" w:lineRule="auto"/>
        <w:rPr>
          <w:rFonts w:eastAsiaTheme="majorEastAsia" w:cstheme="minorHAnsi"/>
          <w:b/>
          <w:bCs/>
          <w:szCs w:val="22"/>
        </w:rPr>
      </w:pPr>
      <w:r>
        <w:rPr>
          <w:rFonts w:cstheme="minorHAnsi"/>
          <w:b/>
          <w:bCs/>
          <w:i/>
          <w:iCs/>
          <w:szCs w:val="22"/>
        </w:rPr>
        <w:br w:type="page"/>
      </w:r>
    </w:p>
    <w:p w14:paraId="705B2BD2" w14:textId="7F0D1D33" w:rsidR="00475FDA" w:rsidRPr="00A86F4D" w:rsidRDefault="00093582" w:rsidP="00A86F4D">
      <w:pPr>
        <w:pStyle w:val="Heading9"/>
        <w:spacing w:before="0" w:after="120" w:line="240" w:lineRule="auto"/>
        <w:rPr>
          <w:rFonts w:asciiTheme="minorHAnsi" w:hAnsiTheme="minorHAnsi" w:cstheme="minorHAnsi"/>
          <w:b/>
          <w:bCs/>
          <w:i w:val="0"/>
          <w:iCs w:val="0"/>
          <w:color w:val="auto"/>
          <w:sz w:val="22"/>
          <w:szCs w:val="22"/>
        </w:rPr>
      </w:pPr>
      <w:r>
        <w:rPr>
          <w:rFonts w:asciiTheme="minorHAnsi" w:hAnsiTheme="minorHAnsi" w:cstheme="minorHAnsi"/>
          <w:b/>
          <w:bCs/>
          <w:i w:val="0"/>
          <w:iCs w:val="0"/>
          <w:color w:val="auto"/>
          <w:sz w:val="22"/>
          <w:szCs w:val="22"/>
        </w:rPr>
        <w:lastRenderedPageBreak/>
        <w:t>8.12</w:t>
      </w:r>
      <w:r>
        <w:rPr>
          <w:rFonts w:asciiTheme="minorHAnsi" w:hAnsiTheme="minorHAnsi" w:cstheme="minorHAnsi"/>
          <w:b/>
          <w:bCs/>
          <w:i w:val="0"/>
          <w:iCs w:val="0"/>
          <w:color w:val="auto"/>
          <w:sz w:val="22"/>
          <w:szCs w:val="22"/>
        </w:rPr>
        <w:tab/>
      </w:r>
      <w:r w:rsidR="00475FDA" w:rsidRPr="003C12DB">
        <w:rPr>
          <w:rFonts w:asciiTheme="minorHAnsi" w:hAnsiTheme="minorHAnsi" w:cstheme="minorHAnsi"/>
          <w:b/>
          <w:bCs/>
          <w:i w:val="0"/>
          <w:iCs w:val="0"/>
          <w:color w:val="auto"/>
          <w:sz w:val="22"/>
          <w:szCs w:val="22"/>
        </w:rPr>
        <w:t>Name and description of each Non-Investigational Medicinal Product (NIMP)</w:t>
      </w:r>
    </w:p>
    <w:p w14:paraId="2D1AE92A" w14:textId="1A158E2E" w:rsidR="00475FDA" w:rsidRPr="003C12DB" w:rsidRDefault="00475FDA" w:rsidP="003802A1">
      <w:pPr>
        <w:spacing w:line="240" w:lineRule="auto"/>
        <w:rPr>
          <w:rFonts w:cstheme="minorHAnsi"/>
          <w:color w:val="0000FF"/>
          <w:szCs w:val="22"/>
        </w:rPr>
      </w:pPr>
      <w:r w:rsidRPr="003C12DB">
        <w:rPr>
          <w:rFonts w:cstheme="minorHAnsi"/>
          <w:color w:val="0000FF"/>
          <w:szCs w:val="22"/>
        </w:rPr>
        <w:t>Aim: To give a full description of each NIMP</w:t>
      </w:r>
    </w:p>
    <w:p w14:paraId="63A3E10D" w14:textId="47FC43B1"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should include some details about the NIMPs which are any products supplied to the trial participants according the protocol but are NOT under investigation.</w:t>
      </w:r>
    </w:p>
    <w:p w14:paraId="20FD9AA6"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They could be:</w:t>
      </w:r>
    </w:p>
    <w:p w14:paraId="3C228D80"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challenge agents</w:t>
      </w:r>
    </w:p>
    <w:p w14:paraId="149B2E03"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rescue or escape medication </w:t>
      </w:r>
    </w:p>
    <w:p w14:paraId="72EA5D63" w14:textId="32AE15E3" w:rsidR="00475FDA" w:rsidRPr="00A86F4D" w:rsidRDefault="00475FDA" w:rsidP="004B3BCA">
      <w:pPr>
        <w:numPr>
          <w:ilvl w:val="0"/>
          <w:numId w:val="20"/>
        </w:numPr>
        <w:autoSpaceDE w:val="0"/>
        <w:autoSpaceDN w:val="0"/>
        <w:adjustRightInd w:val="0"/>
        <w:spacing w:line="240" w:lineRule="auto"/>
        <w:rPr>
          <w:rFonts w:cstheme="minorHAnsi"/>
          <w:color w:val="0000FF"/>
          <w:szCs w:val="22"/>
        </w:rPr>
      </w:pPr>
      <w:r w:rsidRPr="003C12DB">
        <w:rPr>
          <w:rFonts w:cstheme="minorHAnsi"/>
          <w:color w:val="0000FF"/>
          <w:szCs w:val="22"/>
          <w:lang w:eastAsia="en-GB"/>
        </w:rPr>
        <w:t>any other product which is not under investigation that will be used in the trial, including any bac</w:t>
      </w:r>
      <w:r w:rsidRPr="003C12DB">
        <w:rPr>
          <w:rFonts w:cstheme="minorHAnsi"/>
          <w:color w:val="0000FF"/>
          <w:szCs w:val="22"/>
        </w:rPr>
        <w:t xml:space="preserve">kground medication(s) administered to all </w:t>
      </w:r>
      <w:r w:rsidR="00863CB0">
        <w:rPr>
          <w:rFonts w:cstheme="minorHAnsi"/>
          <w:color w:val="0000FF"/>
          <w:szCs w:val="22"/>
        </w:rPr>
        <w:t>participant</w:t>
      </w:r>
      <w:r w:rsidRPr="003C12DB">
        <w:rPr>
          <w:rFonts w:cstheme="minorHAnsi"/>
          <w:color w:val="0000FF"/>
          <w:szCs w:val="22"/>
        </w:rPr>
        <w:t>s</w:t>
      </w:r>
    </w:p>
    <w:p w14:paraId="3AA59AAD" w14:textId="0273A447" w:rsidR="00475FDA" w:rsidRPr="003C12DB" w:rsidRDefault="00475FDA" w:rsidP="003802A1">
      <w:pPr>
        <w:spacing w:line="240" w:lineRule="auto"/>
        <w:rPr>
          <w:rFonts w:cstheme="minorHAnsi"/>
          <w:color w:val="0000FF"/>
          <w:szCs w:val="22"/>
        </w:rPr>
      </w:pPr>
      <w:r w:rsidRPr="003C12DB">
        <w:rPr>
          <w:rFonts w:cstheme="minorHAnsi"/>
          <w:color w:val="0000FF"/>
          <w:szCs w:val="22"/>
        </w:rPr>
        <w:t>Include details of the dosage, treatment duration and administration; if it is going to be provided by the sponsor and other details of storage and supply as appropriate.</w:t>
      </w:r>
    </w:p>
    <w:p w14:paraId="7E2BA86C"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Please refer to the following guidance for classification of NIMPs:</w:t>
      </w:r>
    </w:p>
    <w:p w14:paraId="6BE945AC" w14:textId="77777777" w:rsidR="00475FDA" w:rsidRPr="003C12DB" w:rsidRDefault="00994886" w:rsidP="003802A1">
      <w:pPr>
        <w:spacing w:line="240" w:lineRule="auto"/>
        <w:rPr>
          <w:rFonts w:cstheme="minorHAnsi"/>
          <w:color w:val="0000FF"/>
          <w:szCs w:val="22"/>
        </w:rPr>
      </w:pPr>
      <w:hyperlink r:id="rId26" w:history="1">
        <w:r w:rsidR="00475FDA" w:rsidRPr="003C12DB">
          <w:rPr>
            <w:rStyle w:val="Hyperlink"/>
            <w:rFonts w:cstheme="minorHAnsi"/>
            <w:szCs w:val="22"/>
          </w:rPr>
          <w:t>http://ec.europa.eu/health/files/eudralex/vol-10/imp_03-2011.pdf</w:t>
        </w:r>
      </w:hyperlink>
    </w:p>
    <w:p w14:paraId="22B43AFC" w14:textId="77777777" w:rsidR="00475FDA" w:rsidRPr="003C12DB" w:rsidRDefault="00475FDA" w:rsidP="003802A1">
      <w:pPr>
        <w:spacing w:line="240" w:lineRule="auto"/>
        <w:rPr>
          <w:rFonts w:cstheme="minorHAnsi"/>
          <w:color w:val="0000FF"/>
          <w:szCs w:val="22"/>
        </w:rPr>
      </w:pPr>
    </w:p>
    <w:p w14:paraId="7747A125" w14:textId="77777777" w:rsidR="00475FDA" w:rsidRPr="00A86F4D" w:rsidRDefault="00475FDA" w:rsidP="00A86F4D">
      <w:pPr>
        <w:spacing w:line="240" w:lineRule="auto"/>
        <w:rPr>
          <w:rFonts w:cstheme="minorHAnsi"/>
          <w:color w:val="0000FF"/>
          <w:szCs w:val="22"/>
        </w:rPr>
      </w:pPr>
      <w:r w:rsidRPr="003C12DB">
        <w:rPr>
          <w:rFonts w:cstheme="minorHAnsi"/>
          <w:iCs/>
          <w:color w:val="0000FF"/>
          <w:szCs w:val="22"/>
        </w:rPr>
        <w:t xml:space="preserve">A similar system </w:t>
      </w:r>
      <w:r w:rsidRPr="00A86F4D">
        <w:rPr>
          <w:rFonts w:cstheme="minorHAnsi"/>
          <w:color w:val="0000FF"/>
          <w:szCs w:val="22"/>
        </w:rPr>
        <w:t>to that required for IMPs needs to be implemented if the NIMPs are unlicensed (e.g. might come from another EU country or a country outside EEA)</w:t>
      </w:r>
    </w:p>
    <w:p w14:paraId="5C91ADD1" w14:textId="38B072A4" w:rsidR="00475FDA" w:rsidRDefault="00475FDA" w:rsidP="003802A1">
      <w:pPr>
        <w:spacing w:line="240" w:lineRule="auto"/>
        <w:rPr>
          <w:rFonts w:cstheme="minorHAnsi"/>
          <w:color w:val="0000FF"/>
          <w:szCs w:val="22"/>
        </w:rPr>
      </w:pPr>
      <w:r w:rsidRPr="003C12DB">
        <w:rPr>
          <w:rFonts w:cstheme="minorHAnsi"/>
          <w:color w:val="0000FF"/>
          <w:szCs w:val="22"/>
        </w:rPr>
        <w:t>In all other cases host sites are responsible to maintain a system which allows adequate reconstruction of NIMP movements.  There should be a procedure to record which patients received which NIMPs during the trial and an evaluation of the compliance.</w:t>
      </w:r>
    </w:p>
    <w:p w14:paraId="3D7B7743" w14:textId="77777777" w:rsidR="00FD25EF" w:rsidRPr="00A86F4D" w:rsidRDefault="00FD25EF" w:rsidP="003802A1">
      <w:pPr>
        <w:spacing w:line="240" w:lineRule="auto"/>
        <w:rPr>
          <w:rFonts w:cstheme="minorHAnsi"/>
          <w:iCs/>
          <w:color w:val="0000FF"/>
          <w:szCs w:val="22"/>
        </w:rPr>
      </w:pPr>
    </w:p>
    <w:p w14:paraId="395EDB70" w14:textId="642ADCCF" w:rsidR="00475FDA" w:rsidRPr="00A86F4D" w:rsidRDefault="00475FDA" w:rsidP="00A86F4D">
      <w:pPr>
        <w:pStyle w:val="Heading1"/>
        <w:spacing w:before="0" w:after="120"/>
        <w:rPr>
          <w:rFonts w:asciiTheme="minorHAnsi" w:hAnsiTheme="minorHAnsi" w:cstheme="minorHAnsi"/>
          <w:color w:val="auto"/>
          <w:sz w:val="22"/>
          <w:szCs w:val="22"/>
        </w:rPr>
      </w:pPr>
      <w:r w:rsidRPr="003C12DB">
        <w:rPr>
          <w:rFonts w:asciiTheme="minorHAnsi" w:hAnsiTheme="minorHAnsi" w:cstheme="minorHAnsi"/>
          <w:color w:val="auto"/>
          <w:sz w:val="22"/>
          <w:szCs w:val="22"/>
        </w:rPr>
        <w:t>9</w:t>
      </w:r>
      <w:r w:rsidRPr="003C12DB">
        <w:rPr>
          <w:rFonts w:asciiTheme="minorHAnsi" w:hAnsiTheme="minorHAnsi" w:cstheme="minorHAnsi"/>
          <w:color w:val="auto"/>
          <w:sz w:val="22"/>
          <w:szCs w:val="22"/>
        </w:rPr>
        <w:tab/>
        <w:t>PHARMACOVIGILANCE</w:t>
      </w:r>
    </w:p>
    <w:p w14:paraId="41F6974A" w14:textId="11459842" w:rsidR="00A86F4D" w:rsidRPr="003C12DB" w:rsidRDefault="00093582" w:rsidP="003802A1">
      <w:pPr>
        <w:pStyle w:val="BodyText"/>
        <w:tabs>
          <w:tab w:val="left" w:pos="709"/>
        </w:tabs>
        <w:spacing w:after="120"/>
        <w:rPr>
          <w:rFonts w:asciiTheme="minorHAnsi" w:hAnsiTheme="minorHAnsi" w:cstheme="minorHAnsi"/>
          <w:b/>
          <w:i w:val="0"/>
          <w:sz w:val="22"/>
          <w:szCs w:val="22"/>
        </w:rPr>
      </w:pPr>
      <w:r>
        <w:rPr>
          <w:rFonts w:asciiTheme="minorHAnsi" w:hAnsiTheme="minorHAnsi" w:cstheme="minorHAnsi"/>
          <w:b/>
          <w:i w:val="0"/>
          <w:sz w:val="22"/>
          <w:szCs w:val="22"/>
        </w:rPr>
        <w:t>9.1</w:t>
      </w:r>
      <w:r>
        <w:rPr>
          <w:rFonts w:asciiTheme="minorHAnsi" w:hAnsiTheme="minorHAnsi" w:cstheme="minorHAnsi"/>
          <w:b/>
          <w:i w:val="0"/>
          <w:sz w:val="22"/>
          <w:szCs w:val="22"/>
        </w:rPr>
        <w:tab/>
      </w:r>
      <w:r w:rsidR="00475FDA" w:rsidRPr="003C12DB">
        <w:rPr>
          <w:rFonts w:asciiTheme="minorHAnsi" w:hAnsiTheme="minorHAnsi" w:cstheme="minorHAnsi"/>
          <w:b/>
          <w:i w:val="0"/>
          <w:sz w:val="22"/>
          <w:szCs w:val="22"/>
        </w:rPr>
        <w:t>Definitions</w:t>
      </w: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2"/>
        <w:gridCol w:w="7635"/>
      </w:tblGrid>
      <w:tr w:rsidR="00475FDA" w:rsidRPr="003C12DB" w14:paraId="075E3B89" w14:textId="77777777" w:rsidTr="001601B4">
        <w:tc>
          <w:tcPr>
            <w:tcW w:w="2572" w:type="dxa"/>
            <w:shd w:val="clear" w:color="auto" w:fill="E6E6E6"/>
          </w:tcPr>
          <w:p w14:paraId="0441D510" w14:textId="77777777" w:rsidR="00475FDA" w:rsidRPr="003C12DB" w:rsidRDefault="00475FDA" w:rsidP="003802A1">
            <w:pPr>
              <w:spacing w:line="240" w:lineRule="auto"/>
              <w:rPr>
                <w:rFonts w:eastAsia="SimSun" w:cstheme="minorHAnsi"/>
                <w:b/>
                <w:bCs/>
                <w:szCs w:val="22"/>
                <w:lang w:val="en-US" w:eastAsia="zh-CN"/>
              </w:rPr>
            </w:pPr>
            <w:r w:rsidRPr="003C12DB">
              <w:rPr>
                <w:rFonts w:eastAsia="SimSun" w:cstheme="minorHAnsi"/>
                <w:b/>
                <w:bCs/>
                <w:szCs w:val="22"/>
                <w:lang w:val="en-US" w:eastAsia="zh-CN"/>
              </w:rPr>
              <w:t>Term</w:t>
            </w:r>
          </w:p>
        </w:tc>
        <w:tc>
          <w:tcPr>
            <w:tcW w:w="7635" w:type="dxa"/>
            <w:shd w:val="clear" w:color="auto" w:fill="E6E6E6"/>
          </w:tcPr>
          <w:p w14:paraId="6C97672E" w14:textId="77777777" w:rsidR="00475FDA" w:rsidRPr="003C12DB" w:rsidRDefault="00475FDA" w:rsidP="003802A1">
            <w:pPr>
              <w:spacing w:line="240" w:lineRule="auto"/>
              <w:rPr>
                <w:rFonts w:eastAsia="SimSun" w:cstheme="minorHAnsi"/>
                <w:b/>
                <w:bCs/>
                <w:szCs w:val="22"/>
                <w:lang w:val="en-US" w:eastAsia="zh-CN"/>
              </w:rPr>
            </w:pPr>
            <w:r w:rsidRPr="003C12DB">
              <w:rPr>
                <w:rFonts w:eastAsia="SimSun" w:cstheme="minorHAnsi"/>
                <w:b/>
                <w:bCs/>
                <w:szCs w:val="22"/>
                <w:lang w:val="en-US" w:eastAsia="zh-CN"/>
              </w:rPr>
              <w:t>Definition</w:t>
            </w:r>
          </w:p>
        </w:tc>
      </w:tr>
      <w:tr w:rsidR="00475FDA" w:rsidRPr="003C12DB" w14:paraId="6C82CDE8" w14:textId="77777777" w:rsidTr="001601B4">
        <w:tc>
          <w:tcPr>
            <w:tcW w:w="2572" w:type="dxa"/>
            <w:tcBorders>
              <w:top w:val="single" w:sz="4" w:space="0" w:color="auto"/>
              <w:left w:val="single" w:sz="4" w:space="0" w:color="auto"/>
              <w:bottom w:val="single" w:sz="4" w:space="0" w:color="auto"/>
              <w:right w:val="single" w:sz="4" w:space="0" w:color="auto"/>
            </w:tcBorders>
            <w:shd w:val="clear" w:color="auto" w:fill="auto"/>
          </w:tcPr>
          <w:p w14:paraId="451EB8EE" w14:textId="77777777" w:rsidR="00475FDA" w:rsidRPr="003C12DB" w:rsidRDefault="00475FDA" w:rsidP="003802A1">
            <w:pPr>
              <w:spacing w:line="240" w:lineRule="auto"/>
              <w:rPr>
                <w:rFonts w:eastAsia="SimSun" w:cstheme="minorHAnsi"/>
                <w:b/>
                <w:szCs w:val="22"/>
                <w:lang w:val="en-US" w:eastAsia="zh-CN"/>
              </w:rPr>
            </w:pPr>
            <w:r w:rsidRPr="003C12DB">
              <w:rPr>
                <w:rFonts w:eastAsia="SimSun" w:cstheme="minorHAnsi"/>
                <w:b/>
                <w:szCs w:val="22"/>
                <w:lang w:val="en-US" w:eastAsia="zh-CN"/>
              </w:rPr>
              <w:t>Adverse Event (AE)</w:t>
            </w:r>
          </w:p>
        </w:tc>
        <w:tc>
          <w:tcPr>
            <w:tcW w:w="7635" w:type="dxa"/>
            <w:tcBorders>
              <w:top w:val="single" w:sz="4" w:space="0" w:color="auto"/>
              <w:left w:val="single" w:sz="4" w:space="0" w:color="auto"/>
              <w:bottom w:val="single" w:sz="4" w:space="0" w:color="auto"/>
              <w:right w:val="single" w:sz="4" w:space="0" w:color="auto"/>
            </w:tcBorders>
            <w:shd w:val="clear" w:color="auto" w:fill="auto"/>
          </w:tcPr>
          <w:p w14:paraId="46A96B36" w14:textId="77777777" w:rsidR="00475FDA" w:rsidRPr="003C12DB" w:rsidRDefault="00475FDA" w:rsidP="003802A1">
            <w:pPr>
              <w:spacing w:line="240" w:lineRule="auto"/>
              <w:ind w:right="618"/>
              <w:rPr>
                <w:rFonts w:cstheme="minorHAnsi"/>
                <w:szCs w:val="22"/>
              </w:rPr>
            </w:pPr>
            <w:r w:rsidRPr="003C12DB">
              <w:rPr>
                <w:rFonts w:cstheme="minorHAnsi"/>
                <w:szCs w:val="22"/>
              </w:rPr>
              <w:t>Any untoward medical occurrence in a participant to whom a medicinal product has been administered, including occurrences which are not necessarily caused by or related to that product.</w:t>
            </w:r>
          </w:p>
        </w:tc>
      </w:tr>
      <w:tr w:rsidR="00475FDA" w:rsidRPr="003C12DB" w14:paraId="414C3E9F" w14:textId="77777777" w:rsidTr="001601B4">
        <w:tc>
          <w:tcPr>
            <w:tcW w:w="2572" w:type="dxa"/>
            <w:tcBorders>
              <w:top w:val="single" w:sz="4" w:space="0" w:color="auto"/>
              <w:left w:val="single" w:sz="4" w:space="0" w:color="auto"/>
              <w:bottom w:val="single" w:sz="4" w:space="0" w:color="auto"/>
              <w:right w:val="single" w:sz="4" w:space="0" w:color="auto"/>
            </w:tcBorders>
            <w:shd w:val="clear" w:color="auto" w:fill="auto"/>
          </w:tcPr>
          <w:p w14:paraId="71222E92" w14:textId="77777777" w:rsidR="00475FDA" w:rsidRPr="003C12DB" w:rsidRDefault="00475FDA" w:rsidP="003802A1">
            <w:pPr>
              <w:spacing w:line="240" w:lineRule="auto"/>
              <w:rPr>
                <w:rFonts w:eastAsia="SimSun" w:cstheme="minorHAnsi"/>
                <w:b/>
                <w:szCs w:val="22"/>
                <w:lang w:val="en-US" w:eastAsia="zh-CN"/>
              </w:rPr>
            </w:pPr>
            <w:r w:rsidRPr="003C12DB">
              <w:rPr>
                <w:rFonts w:eastAsia="SimSun" w:cstheme="minorHAnsi"/>
                <w:b/>
                <w:szCs w:val="22"/>
                <w:lang w:val="en-US" w:eastAsia="zh-CN"/>
              </w:rPr>
              <w:t>Adverse Reaction (AR)</w:t>
            </w:r>
          </w:p>
          <w:p w14:paraId="47618974" w14:textId="77777777" w:rsidR="00475FDA" w:rsidRPr="003C12DB" w:rsidRDefault="00475FDA" w:rsidP="003802A1">
            <w:pPr>
              <w:spacing w:line="240" w:lineRule="auto"/>
              <w:rPr>
                <w:rFonts w:eastAsia="SimSun" w:cstheme="minorHAnsi"/>
                <w:b/>
                <w:szCs w:val="22"/>
                <w:lang w:val="en-US" w:eastAsia="zh-CN"/>
              </w:rPr>
            </w:pPr>
          </w:p>
        </w:tc>
        <w:tc>
          <w:tcPr>
            <w:tcW w:w="7635" w:type="dxa"/>
            <w:tcBorders>
              <w:top w:val="single" w:sz="4" w:space="0" w:color="auto"/>
              <w:left w:val="single" w:sz="4" w:space="0" w:color="auto"/>
              <w:bottom w:val="single" w:sz="4" w:space="0" w:color="auto"/>
              <w:right w:val="single" w:sz="4" w:space="0" w:color="auto"/>
            </w:tcBorders>
            <w:shd w:val="clear" w:color="auto" w:fill="auto"/>
          </w:tcPr>
          <w:p w14:paraId="03E30F12" w14:textId="77777777" w:rsidR="00475FDA" w:rsidRPr="003C12DB" w:rsidRDefault="00475FDA" w:rsidP="003802A1">
            <w:pPr>
              <w:spacing w:line="240" w:lineRule="auto"/>
              <w:ind w:right="618"/>
              <w:rPr>
                <w:rFonts w:cstheme="minorHAnsi"/>
                <w:szCs w:val="22"/>
              </w:rPr>
            </w:pPr>
            <w:r w:rsidRPr="003C12DB">
              <w:rPr>
                <w:rFonts w:cstheme="minorHAnsi"/>
                <w:szCs w:val="22"/>
              </w:rPr>
              <w:t>An untoward and unintended response in a participant to an investigational medicinal product which is related to any dose administered to that participant.</w:t>
            </w:r>
          </w:p>
          <w:p w14:paraId="38C5D68B" w14:textId="77777777" w:rsidR="00475FDA" w:rsidRPr="003C12DB" w:rsidRDefault="00475FDA" w:rsidP="003802A1">
            <w:pPr>
              <w:spacing w:line="240" w:lineRule="auto"/>
              <w:ind w:right="618"/>
              <w:rPr>
                <w:rFonts w:cstheme="minorHAnsi"/>
                <w:szCs w:val="22"/>
              </w:rPr>
            </w:pPr>
            <w:r w:rsidRPr="003C12DB">
              <w:rPr>
                <w:rFonts w:cstheme="minorHAnsi"/>
                <w:szCs w:val="22"/>
              </w:rPr>
              <w:t>The phrase "response to an investigational medicinal product" means that a causal relationship between a trial medication and an AE is at least a reasonable possibility, i.e. the relationship cannot be ruled out.</w:t>
            </w:r>
          </w:p>
          <w:p w14:paraId="18C46465" w14:textId="2BE3AEAE" w:rsidR="00475FDA" w:rsidRPr="003C12DB" w:rsidRDefault="00475FDA" w:rsidP="00B778C1">
            <w:pPr>
              <w:spacing w:line="240" w:lineRule="auto"/>
              <w:ind w:right="618"/>
              <w:rPr>
                <w:rFonts w:cstheme="minorHAnsi"/>
                <w:szCs w:val="22"/>
              </w:rPr>
            </w:pPr>
            <w:r w:rsidRPr="003C12DB">
              <w:rPr>
                <w:rFonts w:cstheme="minorHAnsi"/>
                <w:szCs w:val="22"/>
              </w:rPr>
              <w:t>All cases judged by either the reporting medically qualified professional or the Sponsor as having a reasonable suspected causal relationship to the trial medication qualify as adverse reactions.</w:t>
            </w:r>
            <w:r w:rsidR="00B778C1">
              <w:rPr>
                <w:rFonts w:cstheme="minorHAnsi"/>
                <w:szCs w:val="22"/>
              </w:rPr>
              <w:t xml:space="preserve"> It is important to note that this is entirely separate to the known side effects listed in the </w:t>
            </w:r>
            <w:proofErr w:type="spellStart"/>
            <w:r w:rsidR="00B778C1">
              <w:rPr>
                <w:rFonts w:cstheme="minorHAnsi"/>
                <w:szCs w:val="22"/>
              </w:rPr>
              <w:t>SmPC</w:t>
            </w:r>
            <w:proofErr w:type="spellEnd"/>
            <w:r w:rsidR="00B778C1">
              <w:rPr>
                <w:rFonts w:cstheme="minorHAnsi"/>
                <w:szCs w:val="22"/>
              </w:rPr>
              <w:t xml:space="preserve">. It is specifically </w:t>
            </w:r>
            <w:r w:rsidR="00B778C1">
              <w:t xml:space="preserve">a temporal relationship between taking the drug, the half-life, and the time of the event or any valid alternative </w:t>
            </w:r>
            <w:proofErr w:type="spellStart"/>
            <w:r w:rsidR="00B778C1">
              <w:t>etiology</w:t>
            </w:r>
            <w:proofErr w:type="spellEnd"/>
            <w:r w:rsidR="00B778C1">
              <w:t xml:space="preserve"> that would explain the event.</w:t>
            </w:r>
          </w:p>
        </w:tc>
      </w:tr>
      <w:tr w:rsidR="00475FDA" w:rsidRPr="003C12DB" w14:paraId="05315227" w14:textId="77777777" w:rsidTr="001601B4">
        <w:tc>
          <w:tcPr>
            <w:tcW w:w="2572" w:type="dxa"/>
            <w:tcBorders>
              <w:top w:val="single" w:sz="4" w:space="0" w:color="auto"/>
              <w:left w:val="single" w:sz="4" w:space="0" w:color="auto"/>
              <w:bottom w:val="single" w:sz="4" w:space="0" w:color="auto"/>
              <w:right w:val="single" w:sz="4" w:space="0" w:color="auto"/>
            </w:tcBorders>
            <w:shd w:val="clear" w:color="auto" w:fill="auto"/>
          </w:tcPr>
          <w:p w14:paraId="250B41FD" w14:textId="77777777" w:rsidR="00475FDA" w:rsidRPr="003C12DB" w:rsidRDefault="00475FDA" w:rsidP="003802A1">
            <w:pPr>
              <w:spacing w:line="240" w:lineRule="auto"/>
              <w:rPr>
                <w:rFonts w:eastAsia="SimSun" w:cstheme="minorHAnsi"/>
                <w:b/>
                <w:szCs w:val="22"/>
                <w:lang w:val="en-US" w:eastAsia="zh-CN"/>
              </w:rPr>
            </w:pPr>
            <w:r w:rsidRPr="003C12DB">
              <w:rPr>
                <w:rFonts w:eastAsia="SimSun" w:cstheme="minorHAnsi"/>
                <w:b/>
                <w:szCs w:val="22"/>
                <w:lang w:val="en-US" w:eastAsia="zh-CN"/>
              </w:rPr>
              <w:t xml:space="preserve">Serious Adverse </w:t>
            </w:r>
            <w:r w:rsidRPr="003C12DB">
              <w:rPr>
                <w:rFonts w:eastAsia="SimSun" w:cstheme="minorHAnsi"/>
                <w:b/>
                <w:szCs w:val="22"/>
                <w:lang w:val="en-US" w:eastAsia="zh-CN"/>
              </w:rPr>
              <w:lastRenderedPageBreak/>
              <w:t>Event (SAE)</w:t>
            </w:r>
          </w:p>
        </w:tc>
        <w:tc>
          <w:tcPr>
            <w:tcW w:w="7635" w:type="dxa"/>
            <w:tcBorders>
              <w:top w:val="single" w:sz="4" w:space="0" w:color="auto"/>
              <w:left w:val="single" w:sz="4" w:space="0" w:color="auto"/>
              <w:bottom w:val="single" w:sz="4" w:space="0" w:color="auto"/>
              <w:right w:val="single" w:sz="4" w:space="0" w:color="auto"/>
            </w:tcBorders>
            <w:shd w:val="clear" w:color="auto" w:fill="auto"/>
          </w:tcPr>
          <w:p w14:paraId="3BEF53CA" w14:textId="77777777" w:rsidR="00475FDA" w:rsidRPr="003C12DB" w:rsidRDefault="00475FDA" w:rsidP="003802A1">
            <w:pPr>
              <w:spacing w:line="240" w:lineRule="auto"/>
              <w:ind w:right="618"/>
              <w:rPr>
                <w:rFonts w:cstheme="minorHAnsi"/>
                <w:szCs w:val="22"/>
              </w:rPr>
            </w:pPr>
            <w:r w:rsidRPr="003C12DB">
              <w:rPr>
                <w:rFonts w:cstheme="minorHAnsi"/>
                <w:szCs w:val="22"/>
              </w:rPr>
              <w:lastRenderedPageBreak/>
              <w:t>A serious adverse event is any untoward medical occurrence that:</w:t>
            </w:r>
          </w:p>
          <w:p w14:paraId="676E2DCB" w14:textId="77777777" w:rsidR="00475FDA" w:rsidRPr="003C12DB" w:rsidRDefault="00475FDA" w:rsidP="006B7F1D">
            <w:pPr>
              <w:pStyle w:val="ListParagraph"/>
              <w:numPr>
                <w:ilvl w:val="0"/>
                <w:numId w:val="60"/>
              </w:numPr>
              <w:spacing w:after="120" w:line="240" w:lineRule="auto"/>
              <w:ind w:left="489" w:hanging="284"/>
              <w:rPr>
                <w:rFonts w:cstheme="minorHAnsi"/>
              </w:rPr>
            </w:pPr>
            <w:r w:rsidRPr="003C12DB">
              <w:rPr>
                <w:rFonts w:cstheme="minorHAnsi"/>
              </w:rPr>
              <w:lastRenderedPageBreak/>
              <w:t>results in death</w:t>
            </w:r>
          </w:p>
          <w:p w14:paraId="08DFB48B" w14:textId="77777777" w:rsidR="00475FDA" w:rsidRPr="003C12DB" w:rsidRDefault="00475FDA" w:rsidP="006B7F1D">
            <w:pPr>
              <w:pStyle w:val="ListParagraph"/>
              <w:numPr>
                <w:ilvl w:val="0"/>
                <w:numId w:val="60"/>
              </w:numPr>
              <w:spacing w:after="120" w:line="240" w:lineRule="auto"/>
              <w:ind w:left="489" w:hanging="284"/>
              <w:rPr>
                <w:rFonts w:cstheme="minorHAnsi"/>
              </w:rPr>
            </w:pPr>
            <w:r w:rsidRPr="003C12DB">
              <w:rPr>
                <w:rFonts w:cstheme="minorHAnsi"/>
              </w:rPr>
              <w:t>is life-threatening</w:t>
            </w:r>
          </w:p>
          <w:p w14:paraId="091DEC46" w14:textId="77777777" w:rsidR="00475FDA" w:rsidRPr="003C12DB" w:rsidRDefault="00475FDA" w:rsidP="006B7F1D">
            <w:pPr>
              <w:pStyle w:val="ListParagraph"/>
              <w:numPr>
                <w:ilvl w:val="0"/>
                <w:numId w:val="60"/>
              </w:numPr>
              <w:spacing w:after="120" w:line="240" w:lineRule="auto"/>
              <w:ind w:left="489" w:hanging="284"/>
              <w:rPr>
                <w:rFonts w:cstheme="minorHAnsi"/>
              </w:rPr>
            </w:pPr>
            <w:r w:rsidRPr="003C12DB">
              <w:rPr>
                <w:rFonts w:cstheme="minorHAnsi"/>
              </w:rPr>
              <w:t>requires inpatient hospitalisation or prolongation of existing hospitalisation</w:t>
            </w:r>
          </w:p>
          <w:p w14:paraId="5BFE009C" w14:textId="77777777" w:rsidR="00475FDA" w:rsidRPr="003C12DB" w:rsidRDefault="00475FDA" w:rsidP="006B7F1D">
            <w:pPr>
              <w:pStyle w:val="ListParagraph"/>
              <w:numPr>
                <w:ilvl w:val="0"/>
                <w:numId w:val="60"/>
              </w:numPr>
              <w:spacing w:after="120" w:line="240" w:lineRule="auto"/>
              <w:ind w:left="489" w:hanging="284"/>
              <w:rPr>
                <w:rFonts w:cstheme="minorHAnsi"/>
              </w:rPr>
            </w:pPr>
            <w:r w:rsidRPr="003C12DB">
              <w:rPr>
                <w:rFonts w:cstheme="minorHAnsi"/>
              </w:rPr>
              <w:t>results in persistent or significant disability/incapacity</w:t>
            </w:r>
          </w:p>
          <w:p w14:paraId="3A6A4FF1" w14:textId="77777777" w:rsidR="00475FDA" w:rsidRPr="003C12DB" w:rsidRDefault="00475FDA" w:rsidP="006B7F1D">
            <w:pPr>
              <w:pStyle w:val="ListParagraph"/>
              <w:numPr>
                <w:ilvl w:val="0"/>
                <w:numId w:val="60"/>
              </w:numPr>
              <w:spacing w:after="120" w:line="240" w:lineRule="auto"/>
              <w:ind w:left="489" w:hanging="284"/>
              <w:rPr>
                <w:rFonts w:cstheme="minorHAnsi"/>
              </w:rPr>
            </w:pPr>
            <w:r w:rsidRPr="003C12DB">
              <w:rPr>
                <w:rFonts w:cstheme="minorHAnsi"/>
              </w:rPr>
              <w:t>consists of a congenital anomaly or birth defect</w:t>
            </w:r>
          </w:p>
          <w:p w14:paraId="1B89A047" w14:textId="77777777" w:rsidR="00475FDA" w:rsidRPr="003C12DB" w:rsidRDefault="00475FDA" w:rsidP="003802A1">
            <w:pPr>
              <w:spacing w:line="240" w:lineRule="auto"/>
              <w:ind w:right="618"/>
              <w:rPr>
                <w:rFonts w:cstheme="minorHAnsi"/>
                <w:szCs w:val="22"/>
              </w:rPr>
            </w:pPr>
            <w:r w:rsidRPr="003C12DB">
              <w:rPr>
                <w:rFonts w:cstheme="minorHAnsi"/>
                <w:szCs w:val="22"/>
              </w:rPr>
              <w:t>Other ‘important medical events’ may also be considered serious if they jeopardise the participant or require an intervention to prevent one of the above consequences.</w:t>
            </w:r>
          </w:p>
          <w:p w14:paraId="09D68176" w14:textId="77777777" w:rsidR="00475FDA" w:rsidRPr="003C12DB" w:rsidRDefault="00475FDA" w:rsidP="003802A1">
            <w:pPr>
              <w:spacing w:line="240" w:lineRule="auto"/>
              <w:ind w:right="618"/>
              <w:rPr>
                <w:rFonts w:cstheme="minorHAnsi"/>
                <w:szCs w:val="22"/>
              </w:rPr>
            </w:pPr>
            <w:r w:rsidRPr="003C12DB">
              <w:rPr>
                <w:rFonts w:cstheme="minorHAnsi"/>
                <w:szCs w:val="22"/>
              </w:rPr>
              <w:t>NOTE: The term "life-threatening" in the definition of "serious" refers to an event in which the participant was at risk of death at the time of the event; it does not refer to an event which hypothetically might have caused death if it were more severe.</w:t>
            </w:r>
          </w:p>
        </w:tc>
      </w:tr>
      <w:tr w:rsidR="00475FDA" w:rsidRPr="003C12DB" w14:paraId="7AFADB36" w14:textId="77777777" w:rsidTr="001601B4">
        <w:tc>
          <w:tcPr>
            <w:tcW w:w="2572" w:type="dxa"/>
            <w:tcBorders>
              <w:top w:val="single" w:sz="4" w:space="0" w:color="auto"/>
              <w:left w:val="single" w:sz="4" w:space="0" w:color="auto"/>
              <w:bottom w:val="single" w:sz="4" w:space="0" w:color="auto"/>
              <w:right w:val="single" w:sz="4" w:space="0" w:color="auto"/>
            </w:tcBorders>
            <w:shd w:val="clear" w:color="auto" w:fill="auto"/>
          </w:tcPr>
          <w:p w14:paraId="5029642E" w14:textId="77777777" w:rsidR="00475FDA" w:rsidRPr="003C12DB" w:rsidRDefault="00475FDA" w:rsidP="003802A1">
            <w:pPr>
              <w:spacing w:line="240" w:lineRule="auto"/>
              <w:rPr>
                <w:rFonts w:eastAsia="SimSun" w:cstheme="minorHAnsi"/>
                <w:b/>
                <w:szCs w:val="22"/>
                <w:lang w:val="en-US" w:eastAsia="zh-CN"/>
              </w:rPr>
            </w:pPr>
            <w:r w:rsidRPr="003C12DB">
              <w:rPr>
                <w:rFonts w:eastAsia="SimSun" w:cstheme="minorHAnsi"/>
                <w:b/>
                <w:szCs w:val="22"/>
                <w:lang w:val="en-US" w:eastAsia="zh-CN"/>
              </w:rPr>
              <w:lastRenderedPageBreak/>
              <w:t>Serious Adverse Reaction (SAR)</w:t>
            </w:r>
          </w:p>
        </w:tc>
        <w:tc>
          <w:tcPr>
            <w:tcW w:w="7635" w:type="dxa"/>
            <w:tcBorders>
              <w:top w:val="single" w:sz="4" w:space="0" w:color="auto"/>
              <w:left w:val="single" w:sz="4" w:space="0" w:color="auto"/>
              <w:bottom w:val="single" w:sz="4" w:space="0" w:color="auto"/>
              <w:right w:val="single" w:sz="4" w:space="0" w:color="auto"/>
            </w:tcBorders>
            <w:shd w:val="clear" w:color="auto" w:fill="auto"/>
          </w:tcPr>
          <w:p w14:paraId="5EF51386" w14:textId="77777777" w:rsidR="00475FDA" w:rsidRPr="003C12DB" w:rsidRDefault="00475FDA" w:rsidP="003802A1">
            <w:pPr>
              <w:spacing w:line="240" w:lineRule="auto"/>
              <w:ind w:right="618"/>
              <w:rPr>
                <w:rFonts w:cstheme="minorHAnsi"/>
                <w:szCs w:val="22"/>
              </w:rPr>
            </w:pPr>
            <w:r w:rsidRPr="003C12DB">
              <w:rPr>
                <w:rFonts w:cstheme="minorHAnsi"/>
                <w:szCs w:val="22"/>
              </w:rPr>
              <w:t>An adverse event that is both serious and, in the opinion of the reporting Investigator, believed with reasonable probability to be due to one of the trial treatments, based on the information provided.</w:t>
            </w:r>
          </w:p>
        </w:tc>
      </w:tr>
      <w:tr w:rsidR="00475FDA" w:rsidRPr="003C12DB" w14:paraId="56BBCA6D" w14:textId="77777777" w:rsidTr="001601B4">
        <w:tc>
          <w:tcPr>
            <w:tcW w:w="2572" w:type="dxa"/>
            <w:tcBorders>
              <w:top w:val="single" w:sz="4" w:space="0" w:color="auto"/>
              <w:left w:val="single" w:sz="4" w:space="0" w:color="auto"/>
              <w:bottom w:val="single" w:sz="4" w:space="0" w:color="auto"/>
              <w:right w:val="single" w:sz="4" w:space="0" w:color="auto"/>
            </w:tcBorders>
            <w:shd w:val="clear" w:color="auto" w:fill="auto"/>
          </w:tcPr>
          <w:p w14:paraId="04B8972A" w14:textId="77777777" w:rsidR="00475FDA" w:rsidRPr="003C12DB" w:rsidRDefault="00475FDA" w:rsidP="003802A1">
            <w:pPr>
              <w:spacing w:line="240" w:lineRule="auto"/>
              <w:rPr>
                <w:rFonts w:eastAsia="SimSun" w:cstheme="minorHAnsi"/>
                <w:b/>
                <w:szCs w:val="22"/>
                <w:lang w:val="en-US" w:eastAsia="zh-CN"/>
              </w:rPr>
            </w:pPr>
            <w:r w:rsidRPr="003C12DB">
              <w:rPr>
                <w:rFonts w:eastAsia="SimSun" w:cstheme="minorHAnsi"/>
                <w:b/>
                <w:szCs w:val="22"/>
                <w:lang w:val="en-US" w:eastAsia="zh-CN"/>
              </w:rPr>
              <w:t>Suspected Unexpected Serious Adverse Reaction (SUSAR)</w:t>
            </w:r>
          </w:p>
        </w:tc>
        <w:tc>
          <w:tcPr>
            <w:tcW w:w="7635" w:type="dxa"/>
            <w:tcBorders>
              <w:top w:val="single" w:sz="4" w:space="0" w:color="auto"/>
              <w:left w:val="single" w:sz="4" w:space="0" w:color="auto"/>
              <w:bottom w:val="single" w:sz="4" w:space="0" w:color="auto"/>
              <w:right w:val="single" w:sz="4" w:space="0" w:color="auto"/>
            </w:tcBorders>
            <w:shd w:val="clear" w:color="auto" w:fill="auto"/>
          </w:tcPr>
          <w:p w14:paraId="388BD324" w14:textId="58B11064" w:rsidR="00475FDA" w:rsidRPr="003C12DB" w:rsidRDefault="00475FDA" w:rsidP="003802A1">
            <w:pPr>
              <w:spacing w:line="240" w:lineRule="auto"/>
              <w:ind w:right="618"/>
              <w:rPr>
                <w:rFonts w:cstheme="minorHAnsi"/>
                <w:szCs w:val="22"/>
              </w:rPr>
            </w:pPr>
            <w:r w:rsidRPr="003C12DB">
              <w:rPr>
                <w:rFonts w:cstheme="minorHAnsi"/>
                <w:szCs w:val="22"/>
              </w:rPr>
              <w:t>A serious adverse reaction, the nature and severity of which is not consistent with the information about the medicinal product in question set out</w:t>
            </w:r>
            <w:r w:rsidR="00B778C1">
              <w:rPr>
                <w:rFonts w:cstheme="minorHAnsi"/>
                <w:szCs w:val="22"/>
              </w:rPr>
              <w:t xml:space="preserve"> in the reference safety information</w:t>
            </w:r>
            <w:r w:rsidRPr="003C12DB">
              <w:rPr>
                <w:rFonts w:cstheme="minorHAnsi"/>
                <w:szCs w:val="22"/>
              </w:rPr>
              <w:t>:</w:t>
            </w:r>
          </w:p>
          <w:p w14:paraId="672FDE59" w14:textId="5EED635D" w:rsidR="00475FDA" w:rsidRPr="003C12DB" w:rsidRDefault="00475FDA" w:rsidP="006B7F1D">
            <w:pPr>
              <w:pStyle w:val="ListParagraph"/>
              <w:numPr>
                <w:ilvl w:val="0"/>
                <w:numId w:val="60"/>
              </w:numPr>
              <w:spacing w:after="120" w:line="240" w:lineRule="auto"/>
              <w:ind w:left="489" w:hanging="284"/>
              <w:rPr>
                <w:rFonts w:cstheme="minorHAnsi"/>
              </w:rPr>
            </w:pPr>
            <w:proofErr w:type="gramStart"/>
            <w:r w:rsidRPr="003C12DB">
              <w:rPr>
                <w:rFonts w:cstheme="minorHAnsi"/>
              </w:rPr>
              <w:t>in</w:t>
            </w:r>
            <w:proofErr w:type="gramEnd"/>
            <w:r w:rsidRPr="003C12DB">
              <w:rPr>
                <w:rFonts w:cstheme="minorHAnsi"/>
              </w:rPr>
              <w:t xml:space="preserve"> the case of a product with a marketing authorisation,</w:t>
            </w:r>
            <w:r w:rsidR="00FF5A39">
              <w:rPr>
                <w:rFonts w:cstheme="minorHAnsi"/>
              </w:rPr>
              <w:t xml:space="preserve"> this could be</w:t>
            </w:r>
            <w:r w:rsidRPr="003C12DB">
              <w:rPr>
                <w:rFonts w:cstheme="minorHAnsi"/>
              </w:rPr>
              <w:t xml:space="preserve"> in the summary of product characteristics (</w:t>
            </w:r>
            <w:proofErr w:type="spellStart"/>
            <w:r w:rsidRPr="003C12DB">
              <w:rPr>
                <w:rFonts w:cstheme="minorHAnsi"/>
              </w:rPr>
              <w:t>SmPC</w:t>
            </w:r>
            <w:proofErr w:type="spellEnd"/>
            <w:r w:rsidRPr="003C12DB">
              <w:rPr>
                <w:rFonts w:cstheme="minorHAnsi"/>
              </w:rPr>
              <w:t>) for that product</w:t>
            </w:r>
            <w:r w:rsidR="00FF5A39">
              <w:rPr>
                <w:rFonts w:cstheme="minorHAnsi"/>
              </w:rPr>
              <w:t xml:space="preserve">, so long as it is being used within </w:t>
            </w:r>
            <w:proofErr w:type="spellStart"/>
            <w:r w:rsidR="00FF5A39">
              <w:rPr>
                <w:rFonts w:cstheme="minorHAnsi"/>
              </w:rPr>
              <w:t>it’s</w:t>
            </w:r>
            <w:proofErr w:type="spellEnd"/>
            <w:r w:rsidR="00FF5A39">
              <w:rPr>
                <w:rFonts w:cstheme="minorHAnsi"/>
              </w:rPr>
              <w:t xml:space="preserve"> licence. If it is being used off label an assessment of the </w:t>
            </w:r>
            <w:proofErr w:type="spellStart"/>
            <w:r w:rsidR="00FF5A39">
              <w:rPr>
                <w:rFonts w:cstheme="minorHAnsi"/>
              </w:rPr>
              <w:t>SmPCs</w:t>
            </w:r>
            <w:proofErr w:type="spellEnd"/>
            <w:r w:rsidR="00FF5A39">
              <w:rPr>
                <w:rFonts w:cstheme="minorHAnsi"/>
              </w:rPr>
              <w:t xml:space="preserve"> suitability will need to be undertaken.</w:t>
            </w:r>
          </w:p>
          <w:p w14:paraId="3271E71B" w14:textId="77777777" w:rsidR="00475FDA" w:rsidRPr="003C12DB" w:rsidRDefault="00475FDA" w:rsidP="006B7F1D">
            <w:pPr>
              <w:pStyle w:val="ListParagraph"/>
              <w:numPr>
                <w:ilvl w:val="0"/>
                <w:numId w:val="60"/>
              </w:numPr>
              <w:spacing w:after="120" w:line="240" w:lineRule="auto"/>
              <w:ind w:left="489" w:hanging="284"/>
              <w:rPr>
                <w:rFonts w:cstheme="minorHAnsi"/>
              </w:rPr>
            </w:pPr>
            <w:r w:rsidRPr="003C12DB">
              <w:rPr>
                <w:rFonts w:cstheme="minorHAnsi"/>
              </w:rPr>
              <w:t>in the case of any other investigational medicinal product, in the investigator’s brochure (IB) relating to the trial in question</w:t>
            </w:r>
          </w:p>
        </w:tc>
      </w:tr>
    </w:tbl>
    <w:p w14:paraId="7D51ACB5" w14:textId="77777777" w:rsidR="00475FDA" w:rsidRPr="003C12DB" w:rsidRDefault="00475FDA" w:rsidP="003802A1">
      <w:pPr>
        <w:pStyle w:val="BodyText"/>
        <w:tabs>
          <w:tab w:val="left" w:pos="709"/>
        </w:tabs>
        <w:spacing w:after="120"/>
        <w:rPr>
          <w:rFonts w:asciiTheme="minorHAnsi" w:hAnsiTheme="minorHAnsi" w:cstheme="minorHAnsi"/>
          <w:i w:val="0"/>
          <w:sz w:val="22"/>
          <w:szCs w:val="22"/>
        </w:rPr>
      </w:pPr>
    </w:p>
    <w:p w14:paraId="415B9849"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NB: to avoid confusion or misunderstanding of the difference between the terms “serious” and “severe”, the following note of clarification is provided: </w:t>
      </w:r>
      <w:bookmarkStart w:id="9" w:name="_Toc345574770"/>
      <w:bookmarkStart w:id="10" w:name="_Toc345588411"/>
      <w:bookmarkStart w:id="11" w:name="_Toc345588660"/>
      <w:r w:rsidRPr="003C12DB">
        <w:rPr>
          <w:rFonts w:cstheme="minorHAnsi"/>
          <w:color w:val="0000FF"/>
          <w:szCs w:val="22"/>
        </w:rPr>
        <w:t xml:space="preserve">“Severe” is often used to describe intensity of a specific event, which </w:t>
      </w:r>
      <w:r w:rsidRPr="003C12DB">
        <w:rPr>
          <w:rFonts w:cstheme="minorHAnsi"/>
          <w:color w:val="0000FF"/>
          <w:szCs w:val="22"/>
          <w:u w:val="single"/>
        </w:rPr>
        <w:t>may</w:t>
      </w:r>
      <w:r w:rsidRPr="003C12DB">
        <w:rPr>
          <w:rFonts w:cstheme="minorHAnsi"/>
          <w:color w:val="0000FF"/>
          <w:szCs w:val="22"/>
        </w:rPr>
        <w:t xml:space="preserve"> be of relatively minor medical significance.</w:t>
      </w:r>
      <w:bookmarkEnd w:id="9"/>
      <w:bookmarkEnd w:id="10"/>
      <w:bookmarkEnd w:id="11"/>
      <w:r w:rsidRPr="003C12DB">
        <w:rPr>
          <w:rFonts w:cstheme="minorHAnsi"/>
          <w:color w:val="0000FF"/>
          <w:szCs w:val="22"/>
        </w:rPr>
        <w:t xml:space="preserve"> </w:t>
      </w:r>
      <w:bookmarkStart w:id="12" w:name="_Toc345574772"/>
      <w:bookmarkStart w:id="13" w:name="_Toc345588413"/>
      <w:bookmarkStart w:id="14" w:name="_Toc345588662"/>
      <w:r w:rsidRPr="003C12DB">
        <w:rPr>
          <w:rFonts w:cstheme="minorHAnsi"/>
          <w:color w:val="0000FF"/>
          <w:szCs w:val="22"/>
        </w:rPr>
        <w:t>“Seriousness” is the regulatory definition supplied above.</w:t>
      </w:r>
      <w:bookmarkEnd w:id="12"/>
      <w:bookmarkEnd w:id="13"/>
      <w:bookmarkEnd w:id="14"/>
    </w:p>
    <w:p w14:paraId="62E2B941" w14:textId="77777777" w:rsidR="00A84DFD" w:rsidRPr="00A84DFD" w:rsidRDefault="00A84DFD" w:rsidP="00A84DFD">
      <w:pPr>
        <w:pStyle w:val="Default"/>
        <w:rPr>
          <w:rFonts w:ascii="Times New Roman" w:eastAsiaTheme="minorEastAsia" w:hAnsi="Times New Roman" w:cs="Times New Roman"/>
        </w:rPr>
      </w:pPr>
      <w:r>
        <w:rPr>
          <w:rFonts w:cstheme="minorHAnsi"/>
          <w:color w:val="0000FF"/>
          <w:szCs w:val="22"/>
        </w:rPr>
        <w:t xml:space="preserve">Detailed guidance can be found here: </w:t>
      </w:r>
    </w:p>
    <w:p w14:paraId="71EDFE29" w14:textId="6D181890" w:rsidR="00475FDA" w:rsidRDefault="00994886" w:rsidP="00A84DFD">
      <w:pPr>
        <w:spacing w:line="240" w:lineRule="auto"/>
        <w:rPr>
          <w:rFonts w:cstheme="minorHAnsi"/>
          <w:color w:val="0000FF"/>
          <w:szCs w:val="22"/>
        </w:rPr>
      </w:pPr>
      <w:hyperlink r:id="rId27" w:history="1">
        <w:r w:rsidR="00A84DFD" w:rsidRPr="00A84DFD">
          <w:rPr>
            <w:rStyle w:val="Hyperlink"/>
            <w:rFonts w:cstheme="minorHAnsi"/>
            <w:szCs w:val="22"/>
          </w:rPr>
          <w:t xml:space="preserve"> http://ec.europa.eu/health/files/eudralex/vol-10/2011_c172_01/2011_c172_01_en.pdf</w:t>
        </w:r>
      </w:hyperlink>
    </w:p>
    <w:p w14:paraId="186607C3" w14:textId="77777777" w:rsidR="00A84DFD" w:rsidRPr="003C12DB" w:rsidRDefault="00A84DFD" w:rsidP="003802A1">
      <w:pPr>
        <w:spacing w:line="240" w:lineRule="auto"/>
        <w:rPr>
          <w:rFonts w:cstheme="minorHAnsi"/>
          <w:color w:val="0000FF"/>
          <w:szCs w:val="22"/>
        </w:rPr>
      </w:pPr>
    </w:p>
    <w:p w14:paraId="70AF2961" w14:textId="1106B06F" w:rsidR="00475FDA" w:rsidRPr="001601B4" w:rsidRDefault="00D027C8" w:rsidP="003802A1">
      <w:pPr>
        <w:autoSpaceDE w:val="0"/>
        <w:autoSpaceDN w:val="0"/>
        <w:adjustRightInd w:val="0"/>
        <w:spacing w:line="240" w:lineRule="auto"/>
        <w:rPr>
          <w:rFonts w:cstheme="minorHAnsi"/>
          <w:b/>
          <w:bCs/>
          <w:szCs w:val="22"/>
          <w:lang w:eastAsia="en-GB"/>
        </w:rPr>
      </w:pPr>
      <w:bookmarkStart w:id="15" w:name="_Toc303179283"/>
      <w:r>
        <w:rPr>
          <w:rFonts w:cstheme="minorHAnsi"/>
          <w:b/>
          <w:bCs/>
          <w:szCs w:val="22"/>
          <w:lang w:eastAsia="en-GB"/>
        </w:rPr>
        <w:t>9.2</w:t>
      </w:r>
      <w:r>
        <w:rPr>
          <w:rFonts w:cstheme="minorHAnsi"/>
          <w:b/>
          <w:bCs/>
          <w:szCs w:val="22"/>
          <w:lang w:eastAsia="en-GB"/>
        </w:rPr>
        <w:tab/>
      </w:r>
      <w:r w:rsidR="00475FDA" w:rsidRPr="003C12DB">
        <w:rPr>
          <w:rFonts w:cstheme="minorHAnsi"/>
          <w:b/>
          <w:bCs/>
          <w:szCs w:val="22"/>
          <w:lang w:eastAsia="en-GB"/>
        </w:rPr>
        <w:t>Operational definitions for (S</w:t>
      </w:r>
      <w:proofErr w:type="gramStart"/>
      <w:r w:rsidR="00475FDA" w:rsidRPr="003C12DB">
        <w:rPr>
          <w:rFonts w:cstheme="minorHAnsi"/>
          <w:b/>
          <w:bCs/>
          <w:szCs w:val="22"/>
          <w:lang w:eastAsia="en-GB"/>
        </w:rPr>
        <w:t>)AEs</w:t>
      </w:r>
      <w:proofErr w:type="gramEnd"/>
      <w:r w:rsidR="00475FDA" w:rsidRPr="003C12DB">
        <w:rPr>
          <w:rFonts w:cstheme="minorHAnsi"/>
          <w:b/>
          <w:bCs/>
          <w:szCs w:val="22"/>
          <w:lang w:eastAsia="en-GB"/>
        </w:rPr>
        <w:t xml:space="preserve"> </w:t>
      </w:r>
    </w:p>
    <w:p w14:paraId="6974F713" w14:textId="56241688" w:rsidR="00475FDA" w:rsidRPr="003C12DB" w:rsidRDefault="00475FDA" w:rsidP="001601B4">
      <w:pPr>
        <w:autoSpaceDE w:val="0"/>
        <w:autoSpaceDN w:val="0"/>
        <w:adjustRightInd w:val="0"/>
        <w:spacing w:line="240" w:lineRule="auto"/>
        <w:rPr>
          <w:rFonts w:cstheme="minorHAnsi"/>
          <w:color w:val="0000FF"/>
          <w:szCs w:val="22"/>
        </w:rPr>
      </w:pPr>
      <w:r w:rsidRPr="003C12DB">
        <w:rPr>
          <w:rFonts w:cstheme="minorHAnsi"/>
          <w:color w:val="0000FF"/>
          <w:szCs w:val="22"/>
        </w:rPr>
        <w:t>Aim: to provide operational definitions for (S</w:t>
      </w:r>
      <w:proofErr w:type="gramStart"/>
      <w:r w:rsidRPr="003C12DB">
        <w:rPr>
          <w:rFonts w:cstheme="minorHAnsi"/>
          <w:color w:val="0000FF"/>
          <w:szCs w:val="22"/>
        </w:rPr>
        <w:t>)AEs</w:t>
      </w:r>
      <w:proofErr w:type="gramEnd"/>
    </w:p>
    <w:p w14:paraId="47377190"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This section of the protocol must describe the following for (S</w:t>
      </w:r>
      <w:proofErr w:type="gramStart"/>
      <w:r w:rsidRPr="003C12DB">
        <w:rPr>
          <w:rFonts w:cstheme="minorHAnsi"/>
          <w:color w:val="0000FF"/>
          <w:szCs w:val="22"/>
        </w:rPr>
        <w:t>)AEs</w:t>
      </w:r>
      <w:proofErr w:type="gramEnd"/>
      <w:r w:rsidRPr="003C12DB">
        <w:rPr>
          <w:rFonts w:cstheme="minorHAnsi"/>
          <w:color w:val="0000FF"/>
          <w:szCs w:val="22"/>
        </w:rPr>
        <w:t xml:space="preserve"> and for (Serious) Adverse Reactions ((S)ARs):</w:t>
      </w:r>
    </w:p>
    <w:p w14:paraId="350C7D1A"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ab/>
        <w:t>a) What will be reported to the Sponsor and using which CRF</w:t>
      </w:r>
    </w:p>
    <w:p w14:paraId="0BCCCAA8" w14:textId="41815259" w:rsidR="00475FDA" w:rsidRPr="003C12DB" w:rsidRDefault="00475FDA" w:rsidP="003802A1">
      <w:pPr>
        <w:spacing w:line="240" w:lineRule="auto"/>
        <w:rPr>
          <w:rFonts w:cstheme="minorHAnsi"/>
          <w:color w:val="0000FF"/>
          <w:szCs w:val="22"/>
        </w:rPr>
      </w:pPr>
      <w:r w:rsidRPr="003C12DB">
        <w:rPr>
          <w:rFonts w:cstheme="minorHAnsi"/>
          <w:color w:val="0000FF"/>
          <w:szCs w:val="22"/>
        </w:rPr>
        <w:tab/>
        <w:t>b) Whether (S</w:t>
      </w:r>
      <w:proofErr w:type="gramStart"/>
      <w:r w:rsidRPr="003C12DB">
        <w:rPr>
          <w:rFonts w:cstheme="minorHAnsi"/>
          <w:color w:val="0000FF"/>
          <w:szCs w:val="22"/>
        </w:rPr>
        <w:t>)AEs</w:t>
      </w:r>
      <w:proofErr w:type="gramEnd"/>
      <w:r w:rsidRPr="003C12DB">
        <w:rPr>
          <w:rFonts w:cstheme="minorHAnsi"/>
          <w:color w:val="0000FF"/>
          <w:szCs w:val="22"/>
        </w:rPr>
        <w:t xml:space="preserve"> and (S)ARs will be evaluated for duration and intensity according to </w:t>
      </w:r>
      <w:r w:rsidRPr="003C12DB">
        <w:rPr>
          <w:rFonts w:cstheme="minorHAnsi"/>
          <w:color w:val="0000FF"/>
          <w:szCs w:val="22"/>
        </w:rPr>
        <w:tab/>
        <w:t xml:space="preserve">standard references such as the National Cancer Institute Common Terminology Criteria </w:t>
      </w:r>
      <w:r w:rsidRPr="003C12DB">
        <w:rPr>
          <w:rFonts w:cstheme="minorHAnsi"/>
          <w:color w:val="0000FF"/>
          <w:szCs w:val="22"/>
        </w:rPr>
        <w:tab/>
        <w:t>for Adverse Events V4.0 (NCI-CTCAE)</w:t>
      </w:r>
    </w:p>
    <w:p w14:paraId="4A8740A2"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identification of (S</w:t>
      </w:r>
      <w:proofErr w:type="gramStart"/>
      <w:r w:rsidRPr="003C12DB">
        <w:rPr>
          <w:rFonts w:cstheme="minorHAnsi"/>
          <w:color w:val="0000FF"/>
          <w:szCs w:val="22"/>
        </w:rPr>
        <w:t>)AEs</w:t>
      </w:r>
      <w:proofErr w:type="gramEnd"/>
      <w:r w:rsidRPr="003C12DB">
        <w:rPr>
          <w:rFonts w:cstheme="minorHAnsi"/>
          <w:color w:val="0000FF"/>
          <w:szCs w:val="22"/>
        </w:rPr>
        <w:t xml:space="preserve"> and (S)ARs that require reporting to the Sponsor will differ for individual trials and will be influenced by:</w:t>
      </w:r>
    </w:p>
    <w:p w14:paraId="41C76A22" w14:textId="2194476E" w:rsidR="00475FDA" w:rsidRPr="00FD25EF" w:rsidRDefault="00FD25EF" w:rsidP="006B7F1D">
      <w:pPr>
        <w:pStyle w:val="ListParagraph"/>
        <w:numPr>
          <w:ilvl w:val="0"/>
          <w:numId w:val="68"/>
        </w:numPr>
        <w:spacing w:line="240" w:lineRule="auto"/>
        <w:rPr>
          <w:rFonts w:cstheme="minorHAnsi"/>
          <w:color w:val="0000FF"/>
        </w:rPr>
      </w:pPr>
      <w:r>
        <w:rPr>
          <w:rFonts w:cstheme="minorHAnsi"/>
          <w:color w:val="0000FF"/>
        </w:rPr>
        <w:lastRenderedPageBreak/>
        <w:t>T</w:t>
      </w:r>
      <w:r w:rsidR="00475FDA" w:rsidRPr="00FD25EF">
        <w:rPr>
          <w:rFonts w:cstheme="minorHAnsi"/>
          <w:color w:val="0000FF"/>
        </w:rPr>
        <w:t>he nature of the intervention, for example:</w:t>
      </w:r>
    </w:p>
    <w:p w14:paraId="11C1B354" w14:textId="5158B64E" w:rsidR="00F2333D" w:rsidRPr="00FF5A39" w:rsidRDefault="00475FDA" w:rsidP="00FF5A39">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CTIMP with </w:t>
      </w:r>
      <w:proofErr w:type="spellStart"/>
      <w:r w:rsidRPr="003C12DB">
        <w:rPr>
          <w:rFonts w:cstheme="minorHAnsi"/>
          <w:color w:val="0000FF"/>
          <w:szCs w:val="22"/>
        </w:rPr>
        <w:t>well known</w:t>
      </w:r>
      <w:proofErr w:type="spellEnd"/>
      <w:r w:rsidRPr="003C12DB">
        <w:rPr>
          <w:rFonts w:cstheme="minorHAnsi"/>
          <w:color w:val="0000FF"/>
          <w:szCs w:val="22"/>
        </w:rPr>
        <w:t xml:space="preserve"> safety profile; using licensed drug</w:t>
      </w:r>
      <w:r w:rsidR="00BC4AC0">
        <w:rPr>
          <w:rFonts w:cstheme="minorHAnsi"/>
          <w:color w:val="0000FF"/>
          <w:szCs w:val="22"/>
        </w:rPr>
        <w:t>(s)</w:t>
      </w:r>
      <w:r w:rsidRPr="003C12DB">
        <w:rPr>
          <w:rFonts w:cstheme="minorHAnsi"/>
          <w:color w:val="0000FF"/>
          <w:szCs w:val="22"/>
        </w:rPr>
        <w:t xml:space="preserve"> in licensed indication: in such trials it may be </w:t>
      </w:r>
      <w:r w:rsidRPr="003C12DB">
        <w:rPr>
          <w:rFonts w:cstheme="minorHAnsi"/>
          <w:color w:val="0000FF"/>
          <w:szCs w:val="22"/>
          <w:lang w:eastAsia="en-GB"/>
        </w:rPr>
        <w:t>considered appropriate that certain AEs and ARs are not required to be reported</w:t>
      </w:r>
      <w:r w:rsidR="00FF5A39">
        <w:rPr>
          <w:rFonts w:cstheme="minorHAnsi"/>
          <w:color w:val="0000FF"/>
          <w:szCs w:val="22"/>
          <w:lang w:eastAsia="en-GB"/>
        </w:rPr>
        <w:t>, but should be recorded,</w:t>
      </w:r>
      <w:r w:rsidRPr="003C12DB">
        <w:rPr>
          <w:rFonts w:cstheme="minorHAnsi"/>
          <w:color w:val="0000FF"/>
          <w:szCs w:val="22"/>
          <w:lang w:eastAsia="en-GB"/>
        </w:rPr>
        <w:t xml:space="preserve"> if they will not improve the knowledge regarding the safety profile of the drug and are not required for the trial analysis. </w:t>
      </w:r>
    </w:p>
    <w:p w14:paraId="0D794313" w14:textId="4DF98343" w:rsidR="00475FDA" w:rsidRDefault="00BC4AC0" w:rsidP="004B3BCA">
      <w:pPr>
        <w:numPr>
          <w:ilvl w:val="0"/>
          <w:numId w:val="20"/>
        </w:numPr>
        <w:autoSpaceDE w:val="0"/>
        <w:autoSpaceDN w:val="0"/>
        <w:adjustRightInd w:val="0"/>
        <w:spacing w:line="240" w:lineRule="auto"/>
        <w:rPr>
          <w:rFonts w:cstheme="minorHAnsi"/>
          <w:color w:val="0000FF"/>
          <w:szCs w:val="22"/>
        </w:rPr>
      </w:pPr>
      <w:r>
        <w:rPr>
          <w:rFonts w:cstheme="minorHAnsi"/>
          <w:color w:val="0000FF"/>
          <w:szCs w:val="22"/>
          <w:lang w:eastAsia="en-GB"/>
        </w:rPr>
        <w:t xml:space="preserve">CTIMP </w:t>
      </w:r>
      <w:r w:rsidR="00475FDA" w:rsidRPr="003C12DB">
        <w:rPr>
          <w:rFonts w:cstheme="minorHAnsi"/>
          <w:color w:val="0000FF"/>
          <w:szCs w:val="22"/>
          <w:lang w:eastAsia="en-GB"/>
        </w:rPr>
        <w:t>with less</w:t>
      </w:r>
      <w:r w:rsidR="00475FDA" w:rsidRPr="003C12DB">
        <w:rPr>
          <w:rFonts w:cstheme="minorHAnsi"/>
          <w:color w:val="0000FF"/>
          <w:szCs w:val="22"/>
        </w:rPr>
        <w:t xml:space="preserve"> well known safety profile; using unlicensed drug</w:t>
      </w:r>
      <w:r>
        <w:rPr>
          <w:rFonts w:cstheme="minorHAnsi"/>
          <w:color w:val="0000FF"/>
          <w:szCs w:val="22"/>
        </w:rPr>
        <w:t>(s)</w:t>
      </w:r>
      <w:r w:rsidR="00475FDA" w:rsidRPr="003C12DB">
        <w:rPr>
          <w:rFonts w:cstheme="minorHAnsi"/>
          <w:color w:val="0000FF"/>
          <w:szCs w:val="22"/>
        </w:rPr>
        <w:t xml:space="preserve"> or licensed drug</w:t>
      </w:r>
      <w:r>
        <w:rPr>
          <w:rFonts w:cstheme="minorHAnsi"/>
          <w:color w:val="0000FF"/>
          <w:szCs w:val="22"/>
        </w:rPr>
        <w:t>(s)</w:t>
      </w:r>
      <w:r w:rsidR="00475FDA" w:rsidRPr="003C12DB">
        <w:rPr>
          <w:rFonts w:cstheme="minorHAnsi"/>
          <w:color w:val="0000FF"/>
          <w:szCs w:val="22"/>
        </w:rPr>
        <w:t xml:space="preserve"> outside of the licensed indication and where little class evidence is available. In such trials it would be considered appropriate that all ARs are required to be reported with consideration given to whether all or certain AEs will be reported. </w:t>
      </w:r>
      <w:r w:rsidR="009403C5">
        <w:rPr>
          <w:rFonts w:cstheme="minorHAnsi"/>
          <w:color w:val="0000FF"/>
          <w:szCs w:val="22"/>
        </w:rPr>
        <w:t xml:space="preserve">NB All AEs must be recorded in order to make a judgement on whether they should be reported. </w:t>
      </w:r>
    </w:p>
    <w:p w14:paraId="531C8EB6" w14:textId="05EEDE1D" w:rsidR="00FF5A39" w:rsidRPr="003C12DB" w:rsidRDefault="00FF5A39" w:rsidP="004B3BCA">
      <w:pPr>
        <w:numPr>
          <w:ilvl w:val="0"/>
          <w:numId w:val="20"/>
        </w:numPr>
        <w:autoSpaceDE w:val="0"/>
        <w:autoSpaceDN w:val="0"/>
        <w:adjustRightInd w:val="0"/>
        <w:spacing w:line="240" w:lineRule="auto"/>
        <w:rPr>
          <w:rFonts w:cstheme="minorHAnsi"/>
          <w:color w:val="0000FF"/>
          <w:szCs w:val="22"/>
        </w:rPr>
      </w:pPr>
      <w:r>
        <w:rPr>
          <w:rFonts w:cstheme="minorHAnsi"/>
          <w:color w:val="0000FF"/>
          <w:szCs w:val="22"/>
        </w:rPr>
        <w:t xml:space="preserve">Any reduced reporting must be justified and in-line with the documented risk assessment </w:t>
      </w:r>
      <w:r w:rsidRPr="00FF5A39">
        <w:rPr>
          <w:rFonts w:cstheme="minorHAnsi"/>
          <w:color w:val="0000FF"/>
          <w:szCs w:val="22"/>
        </w:rPr>
        <w:t>(section</w:t>
      </w:r>
      <w:r>
        <w:rPr>
          <w:rFonts w:cstheme="minorHAnsi"/>
          <w:color w:val="0000FF"/>
          <w:szCs w:val="22"/>
        </w:rPr>
        <w:t xml:space="preserve"> 2.1) as per MHRA guidance. </w:t>
      </w:r>
    </w:p>
    <w:p w14:paraId="55CB76B2" w14:textId="4E306B86" w:rsidR="00475FDA" w:rsidRPr="00FD25EF" w:rsidRDefault="00475FDA" w:rsidP="00FD25EF">
      <w:pPr>
        <w:numPr>
          <w:ilvl w:val="0"/>
          <w:numId w:val="20"/>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For blinded CTIMPs with high morbidity or mortality, where efficacy endpoints could also be SUSARs, the integrity of the trial may be compromised if the blind is systematically broken and under these or similar circumstances such SUSARs / SARs would be treated as disease related and not subject to systematic </w:t>
      </w:r>
      <w:proofErr w:type="spellStart"/>
      <w:r w:rsidRPr="003C12DB">
        <w:rPr>
          <w:rFonts w:cstheme="minorHAnsi"/>
          <w:color w:val="0000FF"/>
          <w:szCs w:val="22"/>
        </w:rPr>
        <w:t>unblinding</w:t>
      </w:r>
      <w:proofErr w:type="spellEnd"/>
      <w:r w:rsidRPr="003C12DB">
        <w:rPr>
          <w:rFonts w:cstheme="minorHAnsi"/>
          <w:color w:val="0000FF"/>
          <w:szCs w:val="22"/>
        </w:rPr>
        <w:t>.</w:t>
      </w:r>
      <w:r w:rsidR="009403C5">
        <w:rPr>
          <w:rFonts w:cstheme="minorHAnsi"/>
          <w:color w:val="0000FF"/>
          <w:szCs w:val="22"/>
        </w:rPr>
        <w:t xml:space="preserve"> The MHRA require that all SUSARs are reported unblended.</w:t>
      </w:r>
    </w:p>
    <w:p w14:paraId="79956314" w14:textId="67F57DD5" w:rsidR="00475FDA" w:rsidRPr="003C12DB" w:rsidRDefault="00FD25EF" w:rsidP="006B7F1D">
      <w:pPr>
        <w:pStyle w:val="ListParagraph"/>
        <w:numPr>
          <w:ilvl w:val="0"/>
          <w:numId w:val="68"/>
        </w:numPr>
        <w:spacing w:line="240" w:lineRule="auto"/>
        <w:rPr>
          <w:rFonts w:cstheme="minorHAnsi"/>
          <w:color w:val="0000FF"/>
        </w:rPr>
      </w:pPr>
      <w:r>
        <w:rPr>
          <w:rFonts w:cstheme="minorHAnsi"/>
          <w:color w:val="0000FF"/>
        </w:rPr>
        <w:t>T</w:t>
      </w:r>
      <w:r w:rsidR="00475FDA" w:rsidRPr="003C12DB">
        <w:rPr>
          <w:rFonts w:cstheme="minorHAnsi"/>
          <w:color w:val="0000FF"/>
        </w:rPr>
        <w:t>he endpoints or design of the trial, for example:</w:t>
      </w:r>
    </w:p>
    <w:p w14:paraId="01BD5053" w14:textId="7F8D9338" w:rsidR="009403C5" w:rsidRPr="009403C5" w:rsidRDefault="009403C5" w:rsidP="009403C5">
      <w:pPr>
        <w:numPr>
          <w:ilvl w:val="0"/>
          <w:numId w:val="20"/>
        </w:numPr>
        <w:autoSpaceDE w:val="0"/>
        <w:autoSpaceDN w:val="0"/>
        <w:adjustRightInd w:val="0"/>
        <w:spacing w:line="240" w:lineRule="auto"/>
        <w:rPr>
          <w:rFonts w:cstheme="minorHAnsi"/>
          <w:color w:val="0000FF"/>
        </w:rPr>
      </w:pPr>
      <w:r>
        <w:rPr>
          <w:rFonts w:cstheme="minorHAnsi"/>
          <w:color w:val="0000FF"/>
        </w:rPr>
        <w:t xml:space="preserve">Anticipated </w:t>
      </w:r>
      <w:r w:rsidRPr="009403C5">
        <w:rPr>
          <w:rFonts w:cstheme="minorHAnsi"/>
          <w:color w:val="0000FF"/>
        </w:rPr>
        <w:t xml:space="preserve">SAEs for the disease and trial drug / intervention should be listed in the protocol </w:t>
      </w:r>
      <w:r w:rsidR="00691465">
        <w:rPr>
          <w:rFonts w:cstheme="minorHAnsi"/>
          <w:color w:val="0000FF"/>
        </w:rPr>
        <w:t xml:space="preserve">or Reference Safety Information </w:t>
      </w:r>
      <w:r w:rsidRPr="009403C5">
        <w:rPr>
          <w:rFonts w:cstheme="minorHAnsi"/>
          <w:color w:val="0000FF"/>
        </w:rPr>
        <w:t>and it should be stated that these would not b</w:t>
      </w:r>
      <w:r>
        <w:rPr>
          <w:rFonts w:cstheme="minorHAnsi"/>
          <w:color w:val="0000FF"/>
        </w:rPr>
        <w:t xml:space="preserve">e considered to be SUSARs </w:t>
      </w:r>
      <w:r w:rsidRPr="009403C5">
        <w:rPr>
          <w:rFonts w:cstheme="minorHAnsi"/>
          <w:color w:val="0000FF"/>
        </w:rPr>
        <w:t xml:space="preserve">unless the severity of the event was considered to be unexpected. Where SAEs are listed but happen rarely then an explanation of the likely risk of an event may be considered of value. </w:t>
      </w:r>
    </w:p>
    <w:p w14:paraId="7306EAA0" w14:textId="77777777" w:rsidR="00475FDA" w:rsidRPr="001601B4"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rPr>
        <w:t>Where efficacy endpoints could also be (S</w:t>
      </w:r>
      <w:proofErr w:type="gramStart"/>
      <w:r w:rsidRPr="003C12DB">
        <w:rPr>
          <w:rFonts w:cstheme="minorHAnsi"/>
          <w:color w:val="0000FF"/>
        </w:rPr>
        <w:t>)AEs</w:t>
      </w:r>
      <w:proofErr w:type="gramEnd"/>
      <w:r w:rsidRPr="003C12DB">
        <w:rPr>
          <w:rFonts w:cstheme="minorHAnsi"/>
          <w:color w:val="0000FF"/>
        </w:rPr>
        <w:t xml:space="preserve"> or (S)ARs the integrity of the trial may be </w:t>
      </w:r>
      <w:r w:rsidRPr="001601B4">
        <w:rPr>
          <w:rFonts w:cstheme="minorHAnsi"/>
          <w:color w:val="0000FF"/>
          <w:szCs w:val="22"/>
          <w:lang w:eastAsia="en-GB"/>
        </w:rPr>
        <w:t>compromised by having such events reported through the safety monitoring / pharmacovigilance process.  In such cases, the protocol can specify that deterioration of the existing condition or known side-effects recorded as primary or secondary endpoints are not reported as (S</w:t>
      </w:r>
      <w:proofErr w:type="gramStart"/>
      <w:r w:rsidRPr="001601B4">
        <w:rPr>
          <w:rFonts w:cstheme="minorHAnsi"/>
          <w:color w:val="0000FF"/>
          <w:szCs w:val="22"/>
          <w:lang w:eastAsia="en-GB"/>
        </w:rPr>
        <w:t>)AEs</w:t>
      </w:r>
      <w:proofErr w:type="gramEnd"/>
      <w:r w:rsidRPr="001601B4">
        <w:rPr>
          <w:rFonts w:cstheme="minorHAnsi"/>
          <w:color w:val="0000FF"/>
          <w:szCs w:val="22"/>
          <w:lang w:eastAsia="en-GB"/>
        </w:rPr>
        <w:t xml:space="preserve"> or (S)ARs but are recorded separately. For example, the protocol can specify that deterioration of the existing condition or known side-effects recorded as primary or secondary endpoints are not reported as adverse events.</w:t>
      </w:r>
    </w:p>
    <w:p w14:paraId="6B63FFC6" w14:textId="77777777" w:rsidR="00475FDA" w:rsidRPr="003C12DB" w:rsidRDefault="00475FDA" w:rsidP="004B3BCA">
      <w:pPr>
        <w:numPr>
          <w:ilvl w:val="0"/>
          <w:numId w:val="20"/>
        </w:numPr>
        <w:autoSpaceDE w:val="0"/>
        <w:autoSpaceDN w:val="0"/>
        <w:adjustRightInd w:val="0"/>
        <w:spacing w:line="240" w:lineRule="auto"/>
        <w:rPr>
          <w:rFonts w:cstheme="minorHAnsi"/>
          <w:color w:val="0000FF"/>
        </w:rPr>
      </w:pPr>
      <w:r w:rsidRPr="001601B4">
        <w:rPr>
          <w:rFonts w:cstheme="minorHAnsi"/>
          <w:color w:val="0000FF"/>
          <w:szCs w:val="22"/>
          <w:lang w:eastAsia="en-GB"/>
        </w:rPr>
        <w:t>Oth</w:t>
      </w:r>
      <w:r w:rsidRPr="003C12DB">
        <w:rPr>
          <w:rFonts w:cstheme="minorHAnsi"/>
          <w:color w:val="0000FF"/>
        </w:rPr>
        <w:t>er exceptions may include hospitalisation for:</w:t>
      </w:r>
    </w:p>
    <w:p w14:paraId="76582E4F" w14:textId="77777777" w:rsidR="00475FDA" w:rsidRPr="003C12DB" w:rsidRDefault="00475FDA" w:rsidP="006B7F1D">
      <w:pPr>
        <w:pStyle w:val="ListParagraph"/>
        <w:numPr>
          <w:ilvl w:val="1"/>
          <w:numId w:val="58"/>
        </w:numPr>
        <w:spacing w:after="120" w:line="240" w:lineRule="auto"/>
        <w:rPr>
          <w:rFonts w:cstheme="minorHAnsi"/>
          <w:color w:val="0000FF"/>
        </w:rPr>
      </w:pPr>
      <w:r w:rsidRPr="003C12DB">
        <w:rPr>
          <w:rFonts w:cstheme="minorHAnsi"/>
          <w:color w:val="0000FF"/>
        </w:rPr>
        <w:t>Routine treatment or monitoring of the studied indication not associated with any deterioration in condition.</w:t>
      </w:r>
    </w:p>
    <w:p w14:paraId="2FF595BF" w14:textId="77777777" w:rsidR="00475FDA" w:rsidRPr="003C12DB" w:rsidRDefault="00475FDA" w:rsidP="006B7F1D">
      <w:pPr>
        <w:pStyle w:val="ListParagraph"/>
        <w:numPr>
          <w:ilvl w:val="1"/>
          <w:numId w:val="58"/>
        </w:numPr>
        <w:spacing w:after="120" w:line="240" w:lineRule="auto"/>
        <w:rPr>
          <w:rFonts w:cstheme="minorHAnsi"/>
          <w:color w:val="0000FF"/>
        </w:rPr>
      </w:pPr>
      <w:r w:rsidRPr="003C12DB">
        <w:rPr>
          <w:rFonts w:cstheme="minorHAnsi"/>
          <w:color w:val="0000FF"/>
        </w:rPr>
        <w:t>Treatment which was elective or pre-planned, for a pre-existing condition not associated with any deterioration in condition, e.g. pre-planned hip replacement operation which does not lead to further complications.</w:t>
      </w:r>
    </w:p>
    <w:p w14:paraId="7B7E7C67" w14:textId="77777777" w:rsidR="00475FDA" w:rsidRPr="003C12DB" w:rsidRDefault="00475FDA" w:rsidP="006B7F1D">
      <w:pPr>
        <w:pStyle w:val="ListParagraph"/>
        <w:numPr>
          <w:ilvl w:val="1"/>
          <w:numId w:val="58"/>
        </w:numPr>
        <w:spacing w:after="120" w:line="240" w:lineRule="auto"/>
        <w:rPr>
          <w:rFonts w:cstheme="minorHAnsi"/>
          <w:color w:val="0000FF"/>
        </w:rPr>
      </w:pPr>
      <w:r w:rsidRPr="003C12DB">
        <w:rPr>
          <w:rFonts w:cstheme="minorHAnsi"/>
          <w:color w:val="0000FF"/>
        </w:rPr>
        <w:t>Any admission to hospital or other institution for general care where there was no deterioration in condition.</w:t>
      </w:r>
    </w:p>
    <w:p w14:paraId="05E5D5EF" w14:textId="185D3F42" w:rsidR="00475FDA" w:rsidRPr="00093582" w:rsidRDefault="00475FDA" w:rsidP="006B7F1D">
      <w:pPr>
        <w:pStyle w:val="ListParagraph"/>
        <w:numPr>
          <w:ilvl w:val="1"/>
          <w:numId w:val="58"/>
        </w:numPr>
        <w:spacing w:after="120" w:line="240" w:lineRule="auto"/>
        <w:rPr>
          <w:rFonts w:cstheme="minorHAnsi"/>
          <w:b/>
          <w:color w:val="0000FF"/>
        </w:rPr>
      </w:pPr>
      <w:r w:rsidRPr="003C12DB">
        <w:rPr>
          <w:rFonts w:cstheme="minorHAnsi"/>
          <w:color w:val="0000FF"/>
        </w:rPr>
        <w:t xml:space="preserve">Treatment on an emergency, outpatient basis for an event </w:t>
      </w:r>
      <w:r w:rsidRPr="003C12DB">
        <w:rPr>
          <w:rFonts w:cstheme="minorHAnsi"/>
          <w:b/>
          <w:color w:val="0000FF"/>
        </w:rPr>
        <w:t>not</w:t>
      </w:r>
      <w:r w:rsidRPr="003C12DB">
        <w:rPr>
          <w:rFonts w:cstheme="minorHAnsi"/>
          <w:color w:val="0000FF"/>
        </w:rPr>
        <w:t xml:space="preserve"> fulfilling any of the definitions of serious as given above and not resulting in hospital admission.</w:t>
      </w:r>
    </w:p>
    <w:p w14:paraId="5D4CDE08"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In all cases AEs and / or laboratory abnormalities that are critical to the safety evaluation of the participant must be reported to the Sponsor; these may be volunteered by the participant, discovered by the investigator questioning or detected through physical examination, laboratory test or other investigation. Where certain AEs are not required to be reported to the Sponsor, these should still be </w:t>
      </w:r>
      <w:r w:rsidRPr="003C12DB">
        <w:rPr>
          <w:rFonts w:cstheme="minorHAnsi"/>
          <w:color w:val="0000FF"/>
          <w:szCs w:val="22"/>
        </w:rPr>
        <w:lastRenderedPageBreak/>
        <w:t>recorded in the participant’s medical records. Clear guidance in the protocol should state where this is the case.</w:t>
      </w:r>
    </w:p>
    <w:p w14:paraId="4A5ED8CF" w14:textId="5FE3C60D" w:rsidR="00093582" w:rsidRDefault="00475FDA" w:rsidP="009403C5">
      <w:pPr>
        <w:spacing w:line="240" w:lineRule="auto"/>
        <w:rPr>
          <w:rFonts w:cstheme="minorHAnsi"/>
          <w:color w:val="0000FF"/>
          <w:szCs w:val="22"/>
        </w:rPr>
      </w:pPr>
      <w:r w:rsidRPr="003C12DB">
        <w:rPr>
          <w:rFonts w:cstheme="minorHAnsi"/>
          <w:color w:val="0000FF"/>
          <w:szCs w:val="22"/>
        </w:rPr>
        <w:t xml:space="preserve">When determining the </w:t>
      </w:r>
      <w:r w:rsidR="009403C5">
        <w:rPr>
          <w:rFonts w:cstheme="minorHAnsi"/>
          <w:color w:val="0000FF"/>
          <w:szCs w:val="22"/>
        </w:rPr>
        <w:t>anticipated</w:t>
      </w:r>
      <w:r w:rsidRPr="003C12DB">
        <w:rPr>
          <w:rFonts w:cstheme="minorHAnsi"/>
          <w:color w:val="0000FF"/>
          <w:szCs w:val="22"/>
        </w:rPr>
        <w:t xml:space="preserve"> nature of </w:t>
      </w:r>
      <w:r w:rsidR="009403C5">
        <w:rPr>
          <w:rFonts w:cstheme="minorHAnsi"/>
          <w:color w:val="0000FF"/>
          <w:szCs w:val="22"/>
        </w:rPr>
        <w:t xml:space="preserve">ARs and </w:t>
      </w:r>
      <w:r w:rsidR="009403C5" w:rsidRPr="003C12DB">
        <w:rPr>
          <w:rFonts w:cstheme="minorHAnsi"/>
          <w:color w:val="0000FF"/>
          <w:szCs w:val="22"/>
        </w:rPr>
        <w:t>SA</w:t>
      </w:r>
      <w:r w:rsidR="009403C5">
        <w:rPr>
          <w:rFonts w:cstheme="minorHAnsi"/>
          <w:color w:val="0000FF"/>
          <w:szCs w:val="22"/>
        </w:rPr>
        <w:t>R</w:t>
      </w:r>
      <w:r w:rsidR="009403C5" w:rsidRPr="003C12DB">
        <w:rPr>
          <w:rFonts w:cstheme="minorHAnsi"/>
          <w:color w:val="0000FF"/>
          <w:szCs w:val="22"/>
        </w:rPr>
        <w:t>s</w:t>
      </w:r>
      <w:r w:rsidRPr="003C12DB">
        <w:rPr>
          <w:rFonts w:cstheme="minorHAnsi"/>
          <w:color w:val="0000FF"/>
          <w:szCs w:val="22"/>
        </w:rPr>
        <w:t>, appropriate Reference Safety Information (RSI) must be used, for instance an IB for the IMP must be used where the IMP is unlicensed (i.e. it does not have a marketing authorisation).  Where the IMP being used is licensed, but is being used outside of its licensed indication, an IB should be used where available and should be supplied from the collaborating pharmaceutical company</w:t>
      </w:r>
      <w:r w:rsidR="00315202">
        <w:rPr>
          <w:rFonts w:cstheme="minorHAnsi"/>
          <w:color w:val="0000FF"/>
          <w:szCs w:val="22"/>
        </w:rPr>
        <w:t>, if they are supplying the drug</w:t>
      </w:r>
      <w:r w:rsidRPr="003C12DB">
        <w:rPr>
          <w:rFonts w:cstheme="minorHAnsi"/>
          <w:color w:val="0000FF"/>
          <w:szCs w:val="22"/>
        </w:rPr>
        <w:t xml:space="preserve">. Otherwise it is acceptable to use the latest </w:t>
      </w:r>
      <w:proofErr w:type="spellStart"/>
      <w:r w:rsidRPr="003C12DB">
        <w:rPr>
          <w:rFonts w:cstheme="minorHAnsi"/>
          <w:color w:val="0000FF"/>
          <w:szCs w:val="22"/>
        </w:rPr>
        <w:t>SmPC</w:t>
      </w:r>
      <w:proofErr w:type="spellEnd"/>
      <w:r w:rsidRPr="003C12DB">
        <w:rPr>
          <w:rFonts w:cstheme="minorHAnsi"/>
          <w:color w:val="0000FF"/>
          <w:szCs w:val="22"/>
        </w:rPr>
        <w:t xml:space="preserve">. Where a generic IMP is to be used one comprehensive </w:t>
      </w:r>
      <w:proofErr w:type="spellStart"/>
      <w:r w:rsidRPr="003C12DB">
        <w:rPr>
          <w:rFonts w:cstheme="minorHAnsi"/>
          <w:color w:val="0000FF"/>
          <w:szCs w:val="22"/>
        </w:rPr>
        <w:t>SmPC</w:t>
      </w:r>
      <w:proofErr w:type="spellEnd"/>
      <w:r w:rsidRPr="003C12DB">
        <w:rPr>
          <w:rFonts w:cstheme="minorHAnsi"/>
          <w:color w:val="0000FF"/>
          <w:szCs w:val="22"/>
        </w:rPr>
        <w:t xml:space="preserve"> should be chosen at time of request for a CTA for use in the trial for the purposes of pharmacovigilance monitoring only; for any other information regarding a generic IMP, the site should be instructed to refer to the relevant manufacturer’s </w:t>
      </w:r>
      <w:proofErr w:type="spellStart"/>
      <w:r w:rsidRPr="003C12DB">
        <w:rPr>
          <w:rFonts w:cstheme="minorHAnsi"/>
          <w:color w:val="0000FF"/>
          <w:szCs w:val="22"/>
        </w:rPr>
        <w:t>SmPC</w:t>
      </w:r>
      <w:proofErr w:type="spellEnd"/>
      <w:r w:rsidRPr="003C12DB">
        <w:rPr>
          <w:rFonts w:cstheme="minorHAnsi"/>
          <w:color w:val="0000FF"/>
          <w:szCs w:val="22"/>
        </w:rPr>
        <w:t xml:space="preserve"> and ensure that a copy of this is saved in the Investigator Site File. </w:t>
      </w:r>
    </w:p>
    <w:p w14:paraId="165E7A70" w14:textId="64071023"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The </w:t>
      </w:r>
      <w:r w:rsidR="00BC4AC0" w:rsidRPr="003C12DB">
        <w:rPr>
          <w:rFonts w:cstheme="minorHAnsi"/>
          <w:color w:val="0000FF"/>
          <w:szCs w:val="22"/>
        </w:rPr>
        <w:t xml:space="preserve">Reference Safety Information (RSI) </w:t>
      </w:r>
      <w:r w:rsidRPr="003C12DB">
        <w:rPr>
          <w:rFonts w:cstheme="minorHAnsi"/>
          <w:color w:val="0000FF"/>
          <w:szCs w:val="22"/>
        </w:rPr>
        <w:t xml:space="preserve">that is used for pharmacovigilance purposes is used to assess the expectedness of events and will be checked by the </w:t>
      </w:r>
      <w:r w:rsidR="00315202">
        <w:rPr>
          <w:rFonts w:cstheme="minorHAnsi"/>
          <w:color w:val="0000FF"/>
          <w:szCs w:val="22"/>
        </w:rPr>
        <w:t>s</w:t>
      </w:r>
      <w:r w:rsidRPr="003C12DB">
        <w:rPr>
          <w:rFonts w:cstheme="minorHAnsi"/>
          <w:color w:val="0000FF"/>
          <w:szCs w:val="22"/>
        </w:rPr>
        <w:t xml:space="preserve">ponsor for changes on the anniversary of the </w:t>
      </w:r>
      <w:r w:rsidR="00315202">
        <w:rPr>
          <w:rFonts w:cstheme="minorHAnsi"/>
          <w:color w:val="0000FF"/>
          <w:szCs w:val="22"/>
        </w:rPr>
        <w:t xml:space="preserve">issue date of the </w:t>
      </w:r>
      <w:r w:rsidR="00315202" w:rsidRPr="00315202">
        <w:rPr>
          <w:rFonts w:cstheme="minorHAnsi"/>
          <w:color w:val="0000FF"/>
          <w:szCs w:val="22"/>
        </w:rPr>
        <w:t>reference safety information</w:t>
      </w:r>
      <w:r w:rsidRPr="003C12DB">
        <w:rPr>
          <w:rFonts w:cstheme="minorHAnsi"/>
          <w:color w:val="0000FF"/>
          <w:szCs w:val="22"/>
        </w:rPr>
        <w:t xml:space="preserve">. A statement should be included in the protocol describing which document is approved for use within the trial for pharmacovigilance monitoring (it is best not to include the IB / </w:t>
      </w:r>
      <w:proofErr w:type="spellStart"/>
      <w:r w:rsidRPr="003C12DB">
        <w:rPr>
          <w:rFonts w:cstheme="minorHAnsi"/>
          <w:color w:val="0000FF"/>
          <w:szCs w:val="22"/>
        </w:rPr>
        <w:t>SmPC</w:t>
      </w:r>
      <w:proofErr w:type="spellEnd"/>
      <w:r w:rsidRPr="003C12DB">
        <w:rPr>
          <w:rFonts w:cstheme="minorHAnsi"/>
          <w:color w:val="0000FF"/>
          <w:szCs w:val="22"/>
        </w:rPr>
        <w:t xml:space="preserve"> as an appendix to the protocol, as a protocol amendment would be required if the IB / </w:t>
      </w:r>
      <w:proofErr w:type="spellStart"/>
      <w:r w:rsidRPr="003C12DB">
        <w:rPr>
          <w:rFonts w:cstheme="minorHAnsi"/>
          <w:color w:val="0000FF"/>
          <w:szCs w:val="22"/>
        </w:rPr>
        <w:t>SmPC</w:t>
      </w:r>
      <w:proofErr w:type="spellEnd"/>
      <w:r w:rsidRPr="003C12DB">
        <w:rPr>
          <w:rFonts w:cstheme="minorHAnsi"/>
          <w:color w:val="0000FF"/>
          <w:szCs w:val="22"/>
        </w:rPr>
        <w:t xml:space="preserve"> is updated). </w:t>
      </w:r>
    </w:p>
    <w:p w14:paraId="2E876F5E" w14:textId="1DD24070" w:rsidR="00475FDA" w:rsidRPr="001601B4" w:rsidRDefault="00475FDA" w:rsidP="001601B4">
      <w:pPr>
        <w:pStyle w:val="BodyText"/>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Routinely breaking the blind in double blind trials could compromise the integrity of the trial. </w:t>
      </w:r>
      <w:r w:rsidR="00315202">
        <w:rPr>
          <w:rFonts w:asciiTheme="minorHAnsi" w:hAnsiTheme="minorHAnsi" w:cstheme="minorHAnsi"/>
          <w:i w:val="0"/>
          <w:color w:val="0000FF"/>
          <w:sz w:val="22"/>
          <w:szCs w:val="22"/>
        </w:rPr>
        <w:t xml:space="preserve">It is important to separate out emergency </w:t>
      </w:r>
      <w:proofErr w:type="spellStart"/>
      <w:r w:rsidR="00315202">
        <w:rPr>
          <w:rFonts w:asciiTheme="minorHAnsi" w:hAnsiTheme="minorHAnsi" w:cstheme="minorHAnsi"/>
          <w:i w:val="0"/>
          <w:color w:val="0000FF"/>
          <w:sz w:val="22"/>
          <w:szCs w:val="22"/>
        </w:rPr>
        <w:t>unblinding</w:t>
      </w:r>
      <w:proofErr w:type="spellEnd"/>
      <w:r w:rsidR="00315202">
        <w:rPr>
          <w:rFonts w:asciiTheme="minorHAnsi" w:hAnsiTheme="minorHAnsi" w:cstheme="minorHAnsi"/>
          <w:i w:val="0"/>
          <w:color w:val="0000FF"/>
          <w:sz w:val="22"/>
          <w:szCs w:val="22"/>
        </w:rPr>
        <w:t xml:space="preserve"> (section 7.5) and </w:t>
      </w:r>
      <w:proofErr w:type="spellStart"/>
      <w:r w:rsidR="00315202">
        <w:rPr>
          <w:rFonts w:asciiTheme="minorHAnsi" w:hAnsiTheme="minorHAnsi" w:cstheme="minorHAnsi"/>
          <w:i w:val="0"/>
          <w:color w:val="0000FF"/>
          <w:sz w:val="22"/>
          <w:szCs w:val="22"/>
        </w:rPr>
        <w:t>unblinding</w:t>
      </w:r>
      <w:proofErr w:type="spellEnd"/>
      <w:r w:rsidR="00315202">
        <w:rPr>
          <w:rFonts w:asciiTheme="minorHAnsi" w:hAnsiTheme="minorHAnsi" w:cstheme="minorHAnsi"/>
          <w:i w:val="0"/>
          <w:color w:val="0000FF"/>
          <w:sz w:val="22"/>
          <w:szCs w:val="22"/>
        </w:rPr>
        <w:t xml:space="preserve"> for expedited reporting to authorities. </w:t>
      </w:r>
      <w:r w:rsidRPr="003C12DB">
        <w:rPr>
          <w:rFonts w:asciiTheme="minorHAnsi" w:hAnsiTheme="minorHAnsi" w:cstheme="minorHAnsi"/>
          <w:i w:val="0"/>
          <w:color w:val="0000FF"/>
          <w:sz w:val="22"/>
          <w:szCs w:val="22"/>
        </w:rPr>
        <w:t xml:space="preserve">For this reason the protocol should state that breaking the blind will only take place where information about the participant’s trial treatment is clearly necessary for the appropriate medical management of the participant. In all cases the Investigator would be </w:t>
      </w:r>
      <w:r w:rsidR="009403C5">
        <w:rPr>
          <w:rFonts w:asciiTheme="minorHAnsi" w:hAnsiTheme="minorHAnsi" w:cstheme="minorHAnsi"/>
          <w:i w:val="0"/>
          <w:color w:val="0000FF"/>
          <w:sz w:val="22"/>
          <w:szCs w:val="22"/>
        </w:rPr>
        <w:t xml:space="preserve">anticipated </w:t>
      </w:r>
      <w:r w:rsidRPr="003C12DB">
        <w:rPr>
          <w:rFonts w:asciiTheme="minorHAnsi" w:hAnsiTheme="minorHAnsi" w:cstheme="minorHAnsi"/>
          <w:i w:val="0"/>
          <w:color w:val="0000FF"/>
          <w:sz w:val="22"/>
          <w:szCs w:val="22"/>
        </w:rPr>
        <w:t>to evaluate the causality and expectedness of SAEs as though the participant was r</w:t>
      </w:r>
      <w:r w:rsidR="001601B4">
        <w:rPr>
          <w:rFonts w:asciiTheme="minorHAnsi" w:hAnsiTheme="minorHAnsi" w:cstheme="minorHAnsi"/>
          <w:i w:val="0"/>
          <w:color w:val="0000FF"/>
          <w:sz w:val="22"/>
          <w:szCs w:val="22"/>
        </w:rPr>
        <w:t>eceiving the active medication.</w:t>
      </w:r>
    </w:p>
    <w:p w14:paraId="1CC82DC9" w14:textId="77777777" w:rsidR="00475FDA" w:rsidRPr="003C12DB" w:rsidRDefault="00475FDA" w:rsidP="003802A1">
      <w:pPr>
        <w:autoSpaceDE w:val="0"/>
        <w:autoSpaceDN w:val="0"/>
        <w:adjustRightInd w:val="0"/>
        <w:spacing w:line="240" w:lineRule="auto"/>
        <w:rPr>
          <w:rFonts w:cstheme="minorHAnsi"/>
          <w:b/>
          <w:bCs/>
          <w:szCs w:val="22"/>
          <w:lang w:eastAsia="en-GB"/>
        </w:rPr>
      </w:pPr>
    </w:p>
    <w:p w14:paraId="4C71DF76" w14:textId="3EB343A8" w:rsidR="00475FDA" w:rsidRPr="001601B4" w:rsidRDefault="00D027C8" w:rsidP="001601B4">
      <w:pPr>
        <w:pStyle w:val="BodyText"/>
        <w:widowControl w:val="0"/>
        <w:tabs>
          <w:tab w:val="clear" w:pos="1800"/>
          <w:tab w:val="clear" w:pos="2520"/>
          <w:tab w:val="clear" w:pos="3240"/>
          <w:tab w:val="clear" w:pos="3960"/>
          <w:tab w:val="clear" w:pos="4680"/>
          <w:tab w:val="clear" w:pos="5400"/>
          <w:tab w:val="clear" w:pos="6120"/>
          <w:tab w:val="clear" w:pos="6840"/>
          <w:tab w:val="clear" w:pos="7560"/>
          <w:tab w:val="clear" w:pos="8280"/>
          <w:tab w:val="clear" w:pos="9000"/>
        </w:tabs>
        <w:suppressAutoHyphens w:val="0"/>
        <w:spacing w:after="120"/>
        <w:ind w:left="6"/>
        <w:rPr>
          <w:rFonts w:asciiTheme="minorHAnsi" w:hAnsiTheme="minorHAnsi" w:cstheme="minorHAnsi"/>
          <w:b/>
          <w:i w:val="0"/>
          <w:color w:val="0000FF"/>
          <w:sz w:val="22"/>
          <w:szCs w:val="22"/>
        </w:rPr>
      </w:pPr>
      <w:r>
        <w:rPr>
          <w:rFonts w:asciiTheme="minorHAnsi" w:hAnsiTheme="minorHAnsi" w:cstheme="minorHAnsi"/>
          <w:b/>
          <w:bCs/>
          <w:i w:val="0"/>
          <w:sz w:val="22"/>
          <w:szCs w:val="22"/>
          <w:lang w:eastAsia="en-GB"/>
        </w:rPr>
        <w:t>9.3</w:t>
      </w:r>
      <w:r>
        <w:rPr>
          <w:rFonts w:asciiTheme="minorHAnsi" w:hAnsiTheme="minorHAnsi" w:cstheme="minorHAnsi"/>
          <w:b/>
          <w:bCs/>
          <w:i w:val="0"/>
          <w:sz w:val="22"/>
          <w:szCs w:val="22"/>
          <w:lang w:eastAsia="en-GB"/>
        </w:rPr>
        <w:tab/>
      </w:r>
      <w:r w:rsidR="00475FDA" w:rsidRPr="003C12DB">
        <w:rPr>
          <w:rFonts w:asciiTheme="minorHAnsi" w:hAnsiTheme="minorHAnsi" w:cstheme="minorHAnsi"/>
          <w:b/>
          <w:i w:val="0"/>
          <w:sz w:val="22"/>
          <w:szCs w:val="22"/>
        </w:rPr>
        <w:t>Recording and reporting of SAEs</w:t>
      </w:r>
      <w:r w:rsidR="00AC3029">
        <w:rPr>
          <w:rFonts w:asciiTheme="minorHAnsi" w:hAnsiTheme="minorHAnsi" w:cstheme="minorHAnsi"/>
          <w:b/>
          <w:i w:val="0"/>
          <w:sz w:val="22"/>
          <w:szCs w:val="22"/>
        </w:rPr>
        <w:t>, SARs</w:t>
      </w:r>
      <w:r w:rsidR="00475FDA" w:rsidRPr="003C12DB">
        <w:rPr>
          <w:rFonts w:asciiTheme="minorHAnsi" w:hAnsiTheme="minorHAnsi" w:cstheme="minorHAnsi"/>
          <w:b/>
          <w:i w:val="0"/>
          <w:sz w:val="22"/>
          <w:szCs w:val="22"/>
        </w:rPr>
        <w:t xml:space="preserve"> AND SUSARs </w:t>
      </w:r>
    </w:p>
    <w:p w14:paraId="7518B4D2" w14:textId="2A86C34D" w:rsidR="00475FDA" w:rsidRPr="003C12DB" w:rsidRDefault="00475FDA" w:rsidP="001601B4">
      <w:pPr>
        <w:pStyle w:val="BodyText"/>
        <w:widowControl w:val="0"/>
        <w:tabs>
          <w:tab w:val="clear" w:pos="1800"/>
          <w:tab w:val="clear" w:pos="2520"/>
          <w:tab w:val="clear" w:pos="3240"/>
          <w:tab w:val="clear" w:pos="3960"/>
          <w:tab w:val="clear" w:pos="4680"/>
          <w:tab w:val="clear" w:pos="5400"/>
          <w:tab w:val="clear" w:pos="6120"/>
          <w:tab w:val="clear" w:pos="6840"/>
          <w:tab w:val="clear" w:pos="7560"/>
          <w:tab w:val="clear" w:pos="8280"/>
          <w:tab w:val="clear" w:pos="9000"/>
        </w:tabs>
        <w:suppressAutoHyphens w:val="0"/>
        <w:spacing w:after="120"/>
        <w:ind w:left="6"/>
        <w:rPr>
          <w:rFonts w:asciiTheme="minorHAnsi" w:hAnsiTheme="minorHAnsi" w:cstheme="minorHAnsi"/>
          <w:i w:val="0"/>
          <w:color w:val="0000FF"/>
          <w:sz w:val="22"/>
          <w:szCs w:val="22"/>
        </w:rPr>
      </w:pPr>
      <w:r w:rsidRPr="003C12DB">
        <w:rPr>
          <w:rFonts w:asciiTheme="minorHAnsi" w:hAnsiTheme="minorHAnsi" w:cstheme="minorHAnsi"/>
          <w:bCs/>
          <w:i w:val="0"/>
          <w:color w:val="0000FF"/>
          <w:sz w:val="22"/>
          <w:szCs w:val="22"/>
          <w:lang w:eastAsia="en-GB"/>
        </w:rPr>
        <w:t>Aim:</w:t>
      </w:r>
      <w:r w:rsidRPr="003C12DB">
        <w:rPr>
          <w:rFonts w:asciiTheme="minorHAnsi" w:hAnsiTheme="minorHAnsi" w:cstheme="minorHAnsi"/>
          <w:i w:val="0"/>
          <w:color w:val="0000FF"/>
          <w:sz w:val="22"/>
          <w:szCs w:val="22"/>
        </w:rPr>
        <w:t xml:space="preserve"> to describe the recording and reporting of SAEs</w:t>
      </w:r>
      <w:r w:rsidR="00AC3029">
        <w:rPr>
          <w:rFonts w:asciiTheme="minorHAnsi" w:hAnsiTheme="minorHAnsi" w:cstheme="minorHAnsi"/>
          <w:i w:val="0"/>
          <w:color w:val="0000FF"/>
          <w:sz w:val="22"/>
          <w:szCs w:val="22"/>
        </w:rPr>
        <w:t xml:space="preserve">, </w:t>
      </w:r>
      <w:proofErr w:type="gramStart"/>
      <w:r w:rsidR="00AC3029">
        <w:rPr>
          <w:rFonts w:asciiTheme="minorHAnsi" w:hAnsiTheme="minorHAnsi" w:cstheme="minorHAnsi"/>
          <w:i w:val="0"/>
          <w:color w:val="0000FF"/>
          <w:sz w:val="22"/>
          <w:szCs w:val="22"/>
        </w:rPr>
        <w:t xml:space="preserve">SARs </w:t>
      </w:r>
      <w:r w:rsidRPr="003C12DB">
        <w:rPr>
          <w:rFonts w:asciiTheme="minorHAnsi" w:hAnsiTheme="minorHAnsi" w:cstheme="minorHAnsi"/>
          <w:i w:val="0"/>
          <w:color w:val="0000FF"/>
          <w:sz w:val="22"/>
          <w:szCs w:val="22"/>
        </w:rPr>
        <w:t xml:space="preserve"> AND</w:t>
      </w:r>
      <w:proofErr w:type="gramEnd"/>
      <w:r w:rsidRPr="003C12DB">
        <w:rPr>
          <w:rFonts w:asciiTheme="minorHAnsi" w:hAnsiTheme="minorHAnsi" w:cstheme="minorHAnsi"/>
          <w:i w:val="0"/>
          <w:color w:val="0000FF"/>
          <w:sz w:val="22"/>
          <w:szCs w:val="22"/>
        </w:rPr>
        <w:t xml:space="preserve"> SUSARs </w:t>
      </w:r>
    </w:p>
    <w:p w14:paraId="4FDDCEB4" w14:textId="7E374CB5" w:rsidR="00475FDA" w:rsidRPr="003C12DB" w:rsidRDefault="00475FDA" w:rsidP="003802A1">
      <w:pPr>
        <w:tabs>
          <w:tab w:val="left" w:pos="0"/>
        </w:tabs>
        <w:spacing w:line="240" w:lineRule="auto"/>
        <w:rPr>
          <w:rFonts w:cstheme="minorHAnsi"/>
          <w:color w:val="0000FF"/>
          <w:szCs w:val="22"/>
        </w:rPr>
      </w:pPr>
      <w:r w:rsidRPr="003C12DB">
        <w:rPr>
          <w:rFonts w:cstheme="minorHAnsi"/>
          <w:color w:val="0000FF"/>
          <w:szCs w:val="22"/>
        </w:rPr>
        <w:t>The period of time over which AEs, ARs, SAEs,</w:t>
      </w:r>
      <w:r w:rsidR="00AC3029">
        <w:rPr>
          <w:rFonts w:cstheme="minorHAnsi"/>
          <w:color w:val="0000FF"/>
          <w:szCs w:val="22"/>
        </w:rPr>
        <w:t xml:space="preserve"> </w:t>
      </w:r>
      <w:r w:rsidRPr="003C12DB">
        <w:rPr>
          <w:rFonts w:cstheme="minorHAnsi"/>
          <w:color w:val="0000FF"/>
          <w:szCs w:val="22"/>
        </w:rPr>
        <w:t>SARs and SUSARs must be recorded and reported must be clearly stated in the protocol. The point where recording / reporting usually starts is:</w:t>
      </w:r>
    </w:p>
    <w:p w14:paraId="0B4FB752"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For AEs / SAEs – </w:t>
      </w:r>
      <w:r w:rsidRPr="003C12DB">
        <w:rPr>
          <w:rFonts w:cstheme="minorHAnsi"/>
          <w:color w:val="0000FF"/>
          <w:szCs w:val="22"/>
          <w:lang w:eastAsia="en-GB"/>
        </w:rPr>
        <w:t>consent</w:t>
      </w:r>
    </w:p>
    <w:p w14:paraId="6D0BBEA4" w14:textId="1FEFDA17" w:rsidR="00475FDA" w:rsidRPr="001601B4" w:rsidRDefault="00475FDA" w:rsidP="004B3BCA">
      <w:pPr>
        <w:numPr>
          <w:ilvl w:val="0"/>
          <w:numId w:val="20"/>
        </w:numPr>
        <w:autoSpaceDE w:val="0"/>
        <w:autoSpaceDN w:val="0"/>
        <w:adjustRightInd w:val="0"/>
        <w:spacing w:line="240" w:lineRule="auto"/>
        <w:rPr>
          <w:rFonts w:cstheme="minorHAnsi"/>
          <w:color w:val="0000FF"/>
          <w:szCs w:val="22"/>
        </w:rPr>
      </w:pPr>
      <w:r w:rsidRPr="003C12DB">
        <w:rPr>
          <w:rFonts w:cstheme="minorHAnsi"/>
          <w:color w:val="0000FF"/>
          <w:szCs w:val="22"/>
          <w:lang w:eastAsia="en-GB"/>
        </w:rPr>
        <w:t>For ARs / SARs and SU</w:t>
      </w:r>
      <w:r w:rsidRPr="003C12DB">
        <w:rPr>
          <w:rFonts w:cstheme="minorHAnsi"/>
          <w:color w:val="0000FF"/>
          <w:szCs w:val="22"/>
        </w:rPr>
        <w:t>SARs – 1</w:t>
      </w:r>
      <w:r w:rsidRPr="003C12DB">
        <w:rPr>
          <w:rFonts w:cstheme="minorHAnsi"/>
          <w:color w:val="0000FF"/>
          <w:szCs w:val="22"/>
          <w:vertAlign w:val="superscript"/>
        </w:rPr>
        <w:t>st</w:t>
      </w:r>
      <w:r w:rsidRPr="003C12DB">
        <w:rPr>
          <w:rFonts w:cstheme="minorHAnsi"/>
          <w:color w:val="0000FF"/>
          <w:szCs w:val="22"/>
        </w:rPr>
        <w:t xml:space="preserve"> IMP dose</w:t>
      </w:r>
    </w:p>
    <w:p w14:paraId="769D87DF"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point where recording / reporting ends is based on the regulatory requirements, intervention and the trial design and the following should be considered in making this decision:</w:t>
      </w:r>
    </w:p>
    <w:p w14:paraId="14725E3D" w14:textId="1FC03D73"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The active monitoring period for (S</w:t>
      </w:r>
      <w:proofErr w:type="gramStart"/>
      <w:r w:rsidRPr="003C12DB">
        <w:rPr>
          <w:rFonts w:cstheme="minorHAnsi"/>
          <w:color w:val="0000FF"/>
          <w:szCs w:val="22"/>
        </w:rPr>
        <w:t>)ARs</w:t>
      </w:r>
      <w:proofErr w:type="gramEnd"/>
      <w:r w:rsidRPr="003C12DB">
        <w:rPr>
          <w:rFonts w:cstheme="minorHAnsi"/>
          <w:color w:val="0000FF"/>
          <w:szCs w:val="22"/>
        </w:rPr>
        <w:t xml:space="preserve"> should be defined based on the amount of information available regarding how long the IMP remains active in the participant, how long it may remain active / inactive in the participant and potentially be transferable to a foetus, how long it </w:t>
      </w:r>
      <w:r w:rsidRPr="003C12DB">
        <w:rPr>
          <w:rFonts w:cstheme="minorHAnsi"/>
          <w:color w:val="0000FF"/>
          <w:szCs w:val="22"/>
          <w:lang w:eastAsia="en-GB"/>
        </w:rPr>
        <w:t xml:space="preserve">takes for (S)ARs to peak (e.g. is there an </w:t>
      </w:r>
      <w:r w:rsidR="009403C5">
        <w:rPr>
          <w:rFonts w:cstheme="minorHAnsi"/>
          <w:color w:val="0000FF"/>
          <w:szCs w:val="22"/>
          <w:lang w:eastAsia="en-GB"/>
        </w:rPr>
        <w:t>anticipated</w:t>
      </w:r>
      <w:r w:rsidRPr="003C12DB">
        <w:rPr>
          <w:rFonts w:cstheme="minorHAnsi"/>
          <w:color w:val="0000FF"/>
          <w:szCs w:val="22"/>
          <w:lang w:eastAsia="en-GB"/>
        </w:rPr>
        <w:t xml:space="preserve"> cumulative effect of dosing and when is this likely to occur), known late effects (e.g. secondary malignancies that will require active monitoring). It is not acceptable to simply state that SAEs will be actively monitored for 30 days post last treatment without justification. </w:t>
      </w:r>
    </w:p>
    <w:p w14:paraId="0296171E" w14:textId="77777777" w:rsidR="00475FDA" w:rsidRPr="003C12DB" w:rsidRDefault="00475FDA" w:rsidP="004B3BCA">
      <w:pPr>
        <w:numPr>
          <w:ilvl w:val="0"/>
          <w:numId w:val="20"/>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lang w:eastAsia="en-GB"/>
        </w:rPr>
        <w:t>following</w:t>
      </w:r>
      <w:proofErr w:type="gramEnd"/>
      <w:r w:rsidRPr="003C12DB">
        <w:rPr>
          <w:rFonts w:cstheme="minorHAnsi"/>
          <w:color w:val="0000FF"/>
          <w:szCs w:val="22"/>
          <w:lang w:eastAsia="en-GB"/>
        </w:rPr>
        <w:t xml:space="preserve"> the active monitoring period (when the participant has finished treatment and the active monitoring period has ended) investigators are still required to report any SARs or SUSARs that they become aware of. </w:t>
      </w:r>
    </w:p>
    <w:p w14:paraId="23F623BB" w14:textId="6DC7CEC0" w:rsidR="00475FDA" w:rsidRPr="001601B4" w:rsidRDefault="00475FDA" w:rsidP="004B3BCA">
      <w:pPr>
        <w:numPr>
          <w:ilvl w:val="0"/>
          <w:numId w:val="20"/>
        </w:numPr>
        <w:autoSpaceDE w:val="0"/>
        <w:autoSpaceDN w:val="0"/>
        <w:adjustRightInd w:val="0"/>
        <w:spacing w:line="240" w:lineRule="auto"/>
        <w:rPr>
          <w:rFonts w:cstheme="minorHAnsi"/>
          <w:color w:val="0000FF"/>
          <w:szCs w:val="22"/>
        </w:rPr>
      </w:pPr>
      <w:r w:rsidRPr="003C12DB">
        <w:rPr>
          <w:rFonts w:cstheme="minorHAnsi"/>
          <w:color w:val="0000FF"/>
          <w:szCs w:val="22"/>
          <w:lang w:eastAsia="en-GB"/>
        </w:rPr>
        <w:t>Safety reportin</w:t>
      </w:r>
      <w:r w:rsidRPr="003C12DB">
        <w:rPr>
          <w:rFonts w:cstheme="minorHAnsi"/>
          <w:color w:val="0000FF"/>
          <w:szCs w:val="22"/>
        </w:rPr>
        <w:t>g periods for SAEs and SARs must be equal across all arms of a randomised trial to prevent any bias in reporting.</w:t>
      </w:r>
    </w:p>
    <w:p w14:paraId="34C5779A"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lastRenderedPageBreak/>
        <w:t xml:space="preserve">Where a participant withdraws consent for further processing of data, this does not preclude the reporting of SARs and SUSARs which are required to continue being reported according to the protocol for regulatory purposes. The PIS should include a section explaining this to the participant. </w:t>
      </w:r>
    </w:p>
    <w:p w14:paraId="4E9609D1" w14:textId="30D92E83" w:rsidR="00475FDA" w:rsidRPr="003C12DB" w:rsidRDefault="00475FDA" w:rsidP="003802A1">
      <w:pPr>
        <w:spacing w:line="240" w:lineRule="auto"/>
        <w:rPr>
          <w:rFonts w:cstheme="minorHAnsi"/>
          <w:color w:val="0000FF"/>
          <w:szCs w:val="22"/>
        </w:rPr>
      </w:pPr>
      <w:r w:rsidRPr="003C12DB">
        <w:rPr>
          <w:rFonts w:cstheme="minorHAnsi"/>
          <w:color w:val="0000FF"/>
          <w:szCs w:val="22"/>
        </w:rPr>
        <w:t>In all cases SAEs should be reported to the Sponsor, although it is acceptable to specify that certain SAEs do not require immediate reporting, e.g. in trials using a drug with a well</w:t>
      </w:r>
      <w:r w:rsidR="00C337CE">
        <w:rPr>
          <w:rFonts w:cstheme="minorHAnsi"/>
          <w:color w:val="0000FF"/>
          <w:szCs w:val="22"/>
        </w:rPr>
        <w:t>-</w:t>
      </w:r>
      <w:r w:rsidRPr="003C12DB">
        <w:rPr>
          <w:rFonts w:cstheme="minorHAnsi"/>
          <w:color w:val="0000FF"/>
          <w:szCs w:val="22"/>
        </w:rPr>
        <w:t>known safety profile</w:t>
      </w:r>
      <w:r w:rsidR="00315202">
        <w:rPr>
          <w:rFonts w:cstheme="minorHAnsi"/>
          <w:color w:val="0000FF"/>
          <w:szCs w:val="22"/>
        </w:rPr>
        <w:t xml:space="preserve"> </w:t>
      </w:r>
      <w:r w:rsidR="00315202" w:rsidRPr="00315202">
        <w:rPr>
          <w:rFonts w:cstheme="minorHAnsi"/>
          <w:color w:val="0000FF"/>
          <w:szCs w:val="22"/>
        </w:rPr>
        <w:t>based on a documented risk assessment (section 2.1)</w:t>
      </w:r>
      <w:r w:rsidRPr="003C12DB">
        <w:rPr>
          <w:rFonts w:cstheme="minorHAnsi"/>
          <w:color w:val="0000FF"/>
          <w:szCs w:val="22"/>
        </w:rPr>
        <w:t xml:space="preserve">. Assessment of seriousness, causality and expectedness for trials involving IMPs must be made by the </w:t>
      </w:r>
      <w:r w:rsidR="00315202">
        <w:rPr>
          <w:rFonts w:cstheme="minorHAnsi"/>
          <w:color w:val="0000FF"/>
          <w:szCs w:val="22"/>
        </w:rPr>
        <w:t>sponsor or designated authority e.g. CI</w:t>
      </w:r>
      <w:r w:rsidRPr="003C12DB">
        <w:rPr>
          <w:rFonts w:cstheme="minorHAnsi"/>
          <w:color w:val="0000FF"/>
          <w:szCs w:val="22"/>
        </w:rPr>
        <w:t xml:space="preserve">. If an authorised doctor from the reporting site is unavailable, initial reports without assessment </w:t>
      </w:r>
      <w:r w:rsidR="000B3CC3">
        <w:rPr>
          <w:rFonts w:cstheme="minorHAnsi"/>
          <w:color w:val="0000FF"/>
          <w:szCs w:val="22"/>
        </w:rPr>
        <w:t xml:space="preserve">of whether the event was anticipated </w:t>
      </w:r>
      <w:r w:rsidRPr="003C12DB">
        <w:rPr>
          <w:rFonts w:cstheme="minorHAnsi"/>
          <w:color w:val="0000FF"/>
          <w:szCs w:val="22"/>
        </w:rPr>
        <w:t>should be submitted to the Sponsor by a healthcare professional within 24hours of becoming aware of the SAE, but must be followed-up by medical assessment as soon as possible thereafter.</w:t>
      </w:r>
    </w:p>
    <w:p w14:paraId="6D03891D" w14:textId="27AA1D22" w:rsidR="00475FDA" w:rsidRPr="003C12DB" w:rsidRDefault="00475FDA" w:rsidP="009403C5">
      <w:pPr>
        <w:spacing w:after="0" w:line="240" w:lineRule="auto"/>
        <w:rPr>
          <w:rFonts w:cstheme="minorHAnsi"/>
          <w:b/>
          <w:color w:val="0000FF"/>
          <w:szCs w:val="22"/>
          <w:u w:val="single"/>
        </w:rPr>
      </w:pPr>
      <w:r w:rsidRPr="003C12DB">
        <w:rPr>
          <w:rFonts w:cstheme="minorHAnsi"/>
          <w:b/>
          <w:color w:val="0000FF"/>
          <w:szCs w:val="22"/>
          <w:u w:val="single"/>
        </w:rPr>
        <w:t>Suggested standard text which may be amended as appropriate</w:t>
      </w:r>
      <w:r w:rsidR="000B3CC3">
        <w:rPr>
          <w:rFonts w:cstheme="minorHAnsi"/>
          <w:b/>
          <w:color w:val="0000FF"/>
          <w:szCs w:val="22"/>
          <w:u w:val="single"/>
        </w:rPr>
        <w:t xml:space="preserve"> it can be used for paper or e-CRF.</w:t>
      </w:r>
      <w:r w:rsidRPr="003C12DB">
        <w:rPr>
          <w:rFonts w:cstheme="minorHAnsi"/>
          <w:b/>
          <w:color w:val="0000FF"/>
          <w:szCs w:val="22"/>
          <w:u w:val="single"/>
        </w:rPr>
        <w:t xml:space="preserve"> </w:t>
      </w:r>
    </w:p>
    <w:p w14:paraId="3BB016D8" w14:textId="77777777" w:rsidR="00475FDA" w:rsidRPr="003C12DB" w:rsidRDefault="00475FDA" w:rsidP="003802A1">
      <w:pPr>
        <w:spacing w:line="240" w:lineRule="auto"/>
        <w:ind w:left="72" w:right="616"/>
        <w:rPr>
          <w:rFonts w:cstheme="minorHAnsi"/>
          <w:color w:val="0000FF"/>
          <w:szCs w:val="22"/>
        </w:rPr>
      </w:pPr>
      <w:r w:rsidRPr="003C12DB">
        <w:rPr>
          <w:rFonts w:cstheme="minorHAnsi"/>
          <w:color w:val="0000FF"/>
          <w:szCs w:val="22"/>
        </w:rPr>
        <w:t>“All [</w:t>
      </w:r>
      <w:r w:rsidRPr="003C12DB">
        <w:rPr>
          <w:rFonts w:cstheme="minorHAnsi"/>
          <w:b/>
          <w:color w:val="0000FF"/>
          <w:szCs w:val="22"/>
        </w:rPr>
        <w:t>SAEs* / SUSARs*</w:t>
      </w:r>
      <w:r w:rsidRPr="003C12DB">
        <w:rPr>
          <w:rFonts w:cstheme="minorHAnsi"/>
          <w:color w:val="0000FF"/>
          <w:szCs w:val="22"/>
        </w:rPr>
        <w:t xml:space="preserve"> (*delete as appropriate)] occurring from the time of [</w:t>
      </w:r>
      <w:r w:rsidRPr="003C12DB">
        <w:rPr>
          <w:rFonts w:cstheme="minorHAnsi"/>
          <w:b/>
          <w:color w:val="0000FF"/>
          <w:szCs w:val="22"/>
        </w:rPr>
        <w:t xml:space="preserve">written informed consent / registration / randomisation / start of trial treatment] </w:t>
      </w:r>
      <w:r w:rsidRPr="003C12DB">
        <w:rPr>
          <w:rFonts w:cstheme="minorHAnsi"/>
          <w:color w:val="0000FF"/>
          <w:szCs w:val="22"/>
        </w:rPr>
        <w:t>until [</w:t>
      </w:r>
      <w:r w:rsidRPr="003C12DB">
        <w:rPr>
          <w:rFonts w:cstheme="minorHAnsi"/>
          <w:b/>
          <w:color w:val="0000FF"/>
          <w:szCs w:val="22"/>
        </w:rPr>
        <w:t>XXX</w:t>
      </w:r>
      <w:r w:rsidRPr="003C12DB">
        <w:rPr>
          <w:rFonts w:cstheme="minorHAnsi"/>
          <w:color w:val="0000FF"/>
          <w:szCs w:val="22"/>
        </w:rPr>
        <w:t xml:space="preserve">] days post cessation of trial treatment must be recorded on the [indicate relevant form] Form and faxed to the Sponsor </w:t>
      </w:r>
      <w:r w:rsidRPr="003C12DB">
        <w:rPr>
          <w:rFonts w:cstheme="minorHAnsi"/>
          <w:b/>
          <w:color w:val="0000FF"/>
          <w:szCs w:val="22"/>
        </w:rPr>
        <w:t>within 24 hours</w:t>
      </w:r>
      <w:r w:rsidRPr="003C12DB">
        <w:rPr>
          <w:rFonts w:cstheme="minorHAnsi"/>
          <w:color w:val="0000FF"/>
          <w:szCs w:val="22"/>
        </w:rPr>
        <w:t xml:space="preserve"> of the research staff becoming aware of the event. Once all resulting queries have been resolved, the Sponsor will request the original form should also be posted to the Sponsor and a copy to be retained on site.</w:t>
      </w:r>
    </w:p>
    <w:p w14:paraId="6D69394D" w14:textId="77777777" w:rsidR="00475FDA" w:rsidRPr="003C12DB" w:rsidRDefault="00475FDA" w:rsidP="003802A1">
      <w:pPr>
        <w:spacing w:line="240" w:lineRule="auto"/>
        <w:ind w:right="616"/>
        <w:rPr>
          <w:rFonts w:cstheme="minorHAnsi"/>
          <w:color w:val="0000FF"/>
          <w:szCs w:val="22"/>
        </w:rPr>
      </w:pPr>
      <w:r w:rsidRPr="003C12DB">
        <w:rPr>
          <w:rFonts w:cstheme="minorHAnsi"/>
          <w:color w:val="0000FF"/>
          <w:szCs w:val="22"/>
        </w:rPr>
        <w:t>For each [</w:t>
      </w:r>
      <w:r w:rsidRPr="003C12DB">
        <w:rPr>
          <w:rFonts w:cstheme="minorHAnsi"/>
          <w:b/>
          <w:color w:val="0000FF"/>
          <w:szCs w:val="22"/>
        </w:rPr>
        <w:t xml:space="preserve">SAEs* / SUSARs* </w:t>
      </w:r>
      <w:r w:rsidRPr="003C12DB">
        <w:rPr>
          <w:rFonts w:cstheme="minorHAnsi"/>
          <w:color w:val="0000FF"/>
          <w:szCs w:val="22"/>
        </w:rPr>
        <w:t>(*delete as appropriate)] the following information will be collected:</w:t>
      </w:r>
    </w:p>
    <w:p w14:paraId="78C84132" w14:textId="77777777"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full details in medical terms and case description</w:t>
      </w:r>
    </w:p>
    <w:p w14:paraId="357A0FAE" w14:textId="77777777"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event duration (start and end dates, if applicable)</w:t>
      </w:r>
    </w:p>
    <w:p w14:paraId="26B84B12" w14:textId="77777777"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action taken</w:t>
      </w:r>
    </w:p>
    <w:p w14:paraId="0724C89C" w14:textId="77777777"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outcome</w:t>
      </w:r>
    </w:p>
    <w:p w14:paraId="2930BEB2" w14:textId="77777777"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seriousness criteria</w:t>
      </w:r>
    </w:p>
    <w:p w14:paraId="4E108B14" w14:textId="77777777"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causality (i.e. relatedness to trial drug / investigation), in the opinion of the investigator</w:t>
      </w:r>
    </w:p>
    <w:p w14:paraId="02933F3E" w14:textId="648E8F74" w:rsidR="00475FDA" w:rsidRPr="001601B4" w:rsidRDefault="00475FDA" w:rsidP="006B7F1D">
      <w:pPr>
        <w:numPr>
          <w:ilvl w:val="0"/>
          <w:numId w:val="59"/>
        </w:numPr>
        <w:spacing w:line="240" w:lineRule="auto"/>
        <w:rPr>
          <w:rFonts w:cstheme="minorHAnsi"/>
          <w:color w:val="0000FF"/>
          <w:szCs w:val="22"/>
        </w:rPr>
      </w:pPr>
      <w:proofErr w:type="gramStart"/>
      <w:r w:rsidRPr="003C12DB">
        <w:rPr>
          <w:rFonts w:cstheme="minorHAnsi"/>
          <w:color w:val="0000FF"/>
          <w:szCs w:val="22"/>
        </w:rPr>
        <w:t>whether</w:t>
      </w:r>
      <w:proofErr w:type="gramEnd"/>
      <w:r w:rsidRPr="003C12DB">
        <w:rPr>
          <w:rFonts w:cstheme="minorHAnsi"/>
          <w:color w:val="0000FF"/>
          <w:szCs w:val="22"/>
        </w:rPr>
        <w:t xml:space="preserve"> the event would be considered </w:t>
      </w:r>
      <w:r w:rsidR="000B3CC3">
        <w:rPr>
          <w:rFonts w:cstheme="minorHAnsi"/>
          <w:color w:val="0000FF"/>
          <w:szCs w:val="22"/>
        </w:rPr>
        <w:t>anticipated</w:t>
      </w:r>
      <w:r w:rsidRPr="003C12DB">
        <w:rPr>
          <w:rFonts w:cstheme="minorHAnsi"/>
          <w:color w:val="0000FF"/>
          <w:szCs w:val="22"/>
        </w:rPr>
        <w:t>.</w:t>
      </w:r>
    </w:p>
    <w:p w14:paraId="6F14AEBF" w14:textId="3F67332F" w:rsidR="00475FDA" w:rsidRPr="003C12DB" w:rsidRDefault="00475FDA" w:rsidP="001601B4">
      <w:pPr>
        <w:spacing w:line="240" w:lineRule="auto"/>
        <w:ind w:right="616"/>
        <w:rPr>
          <w:rFonts w:cstheme="minorHAnsi"/>
          <w:color w:val="0000FF"/>
          <w:szCs w:val="22"/>
        </w:rPr>
      </w:pPr>
      <w:r w:rsidRPr="003C12DB">
        <w:rPr>
          <w:rFonts w:cstheme="minorHAnsi"/>
          <w:color w:val="0000FF"/>
          <w:szCs w:val="22"/>
        </w:rPr>
        <w:t xml:space="preserve">Any change of condition or other follow-up information should be faxed to the Sponsor as soon as it is available or at least within 24 hours of the information becoming available. Events will be followed up until the event has resolved or a final outcome has been reached.”  </w:t>
      </w:r>
    </w:p>
    <w:p w14:paraId="3954CFB8" w14:textId="77777777" w:rsidR="001601B4" w:rsidRDefault="001601B4" w:rsidP="003802A1">
      <w:pPr>
        <w:spacing w:line="240" w:lineRule="auto"/>
        <w:rPr>
          <w:rFonts w:cstheme="minorHAnsi"/>
          <w:b/>
          <w:color w:val="0000FF"/>
          <w:szCs w:val="22"/>
          <w:u w:val="single"/>
        </w:rPr>
      </w:pPr>
    </w:p>
    <w:p w14:paraId="0780B7FF" w14:textId="77777777" w:rsidR="00475FDA" w:rsidRPr="003C12DB" w:rsidRDefault="00475FDA" w:rsidP="003802A1">
      <w:pPr>
        <w:spacing w:line="240" w:lineRule="auto"/>
        <w:rPr>
          <w:rFonts w:cstheme="minorHAnsi"/>
          <w:b/>
          <w:color w:val="0000FF"/>
          <w:szCs w:val="22"/>
          <w:u w:val="single"/>
        </w:rPr>
      </w:pPr>
      <w:r w:rsidRPr="003C12DB">
        <w:rPr>
          <w:rFonts w:cstheme="minorHAnsi"/>
          <w:b/>
          <w:color w:val="0000FF"/>
          <w:szCs w:val="22"/>
          <w:u w:val="single"/>
        </w:rPr>
        <w:t xml:space="preserve">Suggested standard text which may be amended as appropriate </w:t>
      </w:r>
    </w:p>
    <w:p w14:paraId="701F669C" w14:textId="727D9E50" w:rsidR="00475FDA" w:rsidRPr="003C12DB" w:rsidRDefault="00475FDA" w:rsidP="003802A1">
      <w:pPr>
        <w:spacing w:line="240" w:lineRule="auto"/>
        <w:ind w:right="618"/>
        <w:rPr>
          <w:rFonts w:cstheme="minorHAnsi"/>
          <w:color w:val="0000FF"/>
          <w:szCs w:val="22"/>
        </w:rPr>
      </w:pPr>
      <w:r w:rsidRPr="003C12DB">
        <w:rPr>
          <w:rFonts w:cstheme="minorHAnsi"/>
          <w:color w:val="0000FF"/>
          <w:szCs w:val="22"/>
        </w:rPr>
        <w:t>“All SAEs assigned by the PI or delegate (or following central review) as both suspected to be related to IMP-treatment and unexpected will be classified as SUSARs and will be subject to expedited reporting to the Medicines and Healthcare Products Regulatory Agency (MHRA). T</w:t>
      </w:r>
      <w:r w:rsidR="00593652">
        <w:rPr>
          <w:rFonts w:cstheme="minorHAnsi"/>
          <w:color w:val="0000FF"/>
          <w:szCs w:val="22"/>
        </w:rPr>
        <w:t xml:space="preserve">he </w:t>
      </w:r>
      <w:r w:rsidR="00CD1B15">
        <w:rPr>
          <w:rFonts w:cstheme="minorHAnsi"/>
          <w:color w:val="0000FF"/>
          <w:szCs w:val="22"/>
        </w:rPr>
        <w:t>sponsor will inform the MHRA,</w:t>
      </w:r>
      <w:r w:rsidRPr="003C12DB">
        <w:rPr>
          <w:rFonts w:cstheme="minorHAnsi"/>
          <w:color w:val="0000FF"/>
          <w:szCs w:val="22"/>
        </w:rPr>
        <w:t xml:space="preserve"> the REC</w:t>
      </w:r>
      <w:r w:rsidR="00CD1B15">
        <w:rPr>
          <w:rFonts w:cstheme="minorHAnsi"/>
          <w:color w:val="0000FF"/>
          <w:szCs w:val="22"/>
        </w:rPr>
        <w:t xml:space="preserve"> and Marketing Authorisation Holder (if not the sponsor)</w:t>
      </w:r>
      <w:r w:rsidRPr="003C12DB">
        <w:rPr>
          <w:rFonts w:cstheme="minorHAnsi"/>
          <w:color w:val="0000FF"/>
          <w:szCs w:val="22"/>
        </w:rPr>
        <w:t xml:space="preserve"> of SUSARs within the required expedited reporting timescales.”</w:t>
      </w:r>
    </w:p>
    <w:p w14:paraId="7FB0589E" w14:textId="77777777" w:rsidR="00475FDA" w:rsidRPr="003C12DB" w:rsidRDefault="00475FDA" w:rsidP="003802A1">
      <w:pPr>
        <w:autoSpaceDE w:val="0"/>
        <w:autoSpaceDN w:val="0"/>
        <w:adjustRightInd w:val="0"/>
        <w:spacing w:line="240" w:lineRule="auto"/>
        <w:rPr>
          <w:rFonts w:cstheme="minorHAnsi"/>
          <w:b/>
          <w:bCs/>
          <w:color w:val="0000FF"/>
          <w:szCs w:val="22"/>
          <w:lang w:eastAsia="en-GB"/>
        </w:rPr>
      </w:pPr>
    </w:p>
    <w:p w14:paraId="02ABE10B" w14:textId="14EA464E" w:rsidR="00475FDA" w:rsidRPr="001601B4" w:rsidRDefault="00D027C8" w:rsidP="003802A1">
      <w:pPr>
        <w:autoSpaceDE w:val="0"/>
        <w:autoSpaceDN w:val="0"/>
        <w:adjustRightInd w:val="0"/>
        <w:spacing w:line="240" w:lineRule="auto"/>
        <w:rPr>
          <w:rFonts w:cstheme="minorHAnsi"/>
          <w:b/>
          <w:bCs/>
          <w:szCs w:val="22"/>
          <w:lang w:eastAsia="en-GB"/>
        </w:rPr>
      </w:pPr>
      <w:r>
        <w:rPr>
          <w:rFonts w:cstheme="minorHAnsi"/>
          <w:b/>
          <w:bCs/>
          <w:szCs w:val="22"/>
          <w:lang w:eastAsia="en-GB"/>
        </w:rPr>
        <w:t>9.4</w:t>
      </w:r>
      <w:r>
        <w:rPr>
          <w:rFonts w:cstheme="minorHAnsi"/>
          <w:b/>
          <w:bCs/>
          <w:szCs w:val="22"/>
          <w:lang w:eastAsia="en-GB"/>
        </w:rPr>
        <w:tab/>
      </w:r>
      <w:r w:rsidR="00475FDA" w:rsidRPr="003C12DB">
        <w:rPr>
          <w:rFonts w:cstheme="minorHAnsi"/>
          <w:b/>
          <w:bCs/>
          <w:szCs w:val="22"/>
          <w:lang w:eastAsia="en-GB"/>
        </w:rPr>
        <w:t>Responsibilities</w:t>
      </w:r>
    </w:p>
    <w:p w14:paraId="6C402147" w14:textId="13409AAF"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lang w:eastAsia="en-GB"/>
        </w:rPr>
        <w:t>Aim:</w:t>
      </w:r>
      <w:r w:rsidRPr="003C12DB">
        <w:rPr>
          <w:rFonts w:cstheme="minorHAnsi"/>
          <w:color w:val="0000FF"/>
          <w:szCs w:val="22"/>
        </w:rPr>
        <w:t xml:space="preserve"> To define responsibilities</w:t>
      </w:r>
    </w:p>
    <w:p w14:paraId="7349911C" w14:textId="06126D27" w:rsidR="00475FDA" w:rsidRPr="003C12DB" w:rsidRDefault="00475FDA" w:rsidP="003802A1">
      <w:pPr>
        <w:spacing w:line="240" w:lineRule="auto"/>
        <w:rPr>
          <w:rFonts w:cstheme="minorHAnsi"/>
          <w:color w:val="0000FF"/>
          <w:szCs w:val="22"/>
        </w:rPr>
      </w:pPr>
      <w:r w:rsidRPr="003C12DB">
        <w:rPr>
          <w:rFonts w:cstheme="minorHAnsi"/>
          <w:color w:val="0000FF"/>
          <w:szCs w:val="22"/>
        </w:rPr>
        <w:t>This section should detail the responsibilities for reporting and reviewing toxicity and safety information arising from the trial</w:t>
      </w:r>
      <w:r w:rsidR="00AC3029">
        <w:rPr>
          <w:rFonts w:cstheme="minorHAnsi"/>
          <w:color w:val="0000FF"/>
          <w:szCs w:val="22"/>
        </w:rPr>
        <w:t xml:space="preserve"> and any timeline associate with these</w:t>
      </w:r>
      <w:r w:rsidRPr="003C12DB">
        <w:rPr>
          <w:rFonts w:cstheme="minorHAnsi"/>
          <w:color w:val="0000FF"/>
          <w:szCs w:val="22"/>
        </w:rPr>
        <w:t xml:space="preserve">. Responsibilities for the PI, CI, Sponsor, </w:t>
      </w:r>
      <w:r w:rsidRPr="003C12DB">
        <w:rPr>
          <w:rFonts w:cstheme="minorHAnsi"/>
          <w:color w:val="0000FF"/>
          <w:szCs w:val="22"/>
        </w:rPr>
        <w:lastRenderedPageBreak/>
        <w:t>Trial Steering Committee (TSC) and Data Monitoring Committee (DMC) should always be included. Depending on the trial, if a pharmaceutical company is involved, their responsibilities will also need to be included, for example the company may take on the function of delegated sponsor review.</w:t>
      </w:r>
    </w:p>
    <w:p w14:paraId="6850C3CC" w14:textId="733E1417" w:rsidR="00475FDA" w:rsidRPr="003C12DB" w:rsidRDefault="00475FDA" w:rsidP="003802A1">
      <w:pPr>
        <w:spacing w:line="240" w:lineRule="auto"/>
        <w:rPr>
          <w:rFonts w:cstheme="minorHAnsi"/>
          <w:color w:val="0000FF"/>
          <w:szCs w:val="22"/>
        </w:rPr>
      </w:pPr>
      <w:r w:rsidRPr="003C12DB">
        <w:rPr>
          <w:rFonts w:cstheme="minorHAnsi"/>
          <w:color w:val="0000FF"/>
          <w:szCs w:val="22"/>
        </w:rPr>
        <w:t>A process must be in place to review individual SAEs</w:t>
      </w:r>
      <w:r w:rsidR="00C337CE">
        <w:rPr>
          <w:rFonts w:cstheme="minorHAnsi"/>
          <w:color w:val="0000FF"/>
          <w:szCs w:val="22"/>
        </w:rPr>
        <w:t>, AEs, ARs</w:t>
      </w:r>
      <w:r w:rsidRPr="003C12DB">
        <w:rPr>
          <w:rFonts w:cstheme="minorHAnsi"/>
          <w:color w:val="0000FF"/>
          <w:szCs w:val="22"/>
        </w:rPr>
        <w:t xml:space="preserve"> and trends in </w:t>
      </w:r>
      <w:r w:rsidR="00C337CE">
        <w:rPr>
          <w:rFonts w:cstheme="minorHAnsi"/>
          <w:color w:val="0000FF"/>
          <w:szCs w:val="22"/>
        </w:rPr>
        <w:t xml:space="preserve">events and reactions </w:t>
      </w:r>
      <w:r w:rsidRPr="003C12DB">
        <w:rPr>
          <w:rFonts w:cstheme="minorHAnsi"/>
          <w:color w:val="0000FF"/>
          <w:szCs w:val="22"/>
        </w:rPr>
        <w:t>will be independently reviewed in addition to usual trial safety monitoring procedures. The decision regarding the frequency of review of individual and cumulative SAEs will be based on the trial design, risk assessment and advice from the Sponsor / TSC / DMC but may include:</w:t>
      </w:r>
    </w:p>
    <w:p w14:paraId="7D746736" w14:textId="77777777"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Clinical review of a line listing of all life threatening or SAEs resulting in death within 1 week of their occurrence (for lower risk trial).</w:t>
      </w:r>
    </w:p>
    <w:p w14:paraId="75A8775A" w14:textId="77777777"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Clinical review of a line listing of all other SAEs on a monthly basis (for lower risk trial).</w:t>
      </w:r>
    </w:p>
    <w:p w14:paraId="5AF7B7E5" w14:textId="77777777"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Clinical review in real time of each SAE as it occurs (for higher risk trial).</w:t>
      </w:r>
    </w:p>
    <w:p w14:paraId="6C56C44D" w14:textId="77777777"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 xml:space="preserve">Cumulative review of all safety information by the DMC on a 3 or 6 monthly basis. </w:t>
      </w:r>
    </w:p>
    <w:p w14:paraId="6D87ED21" w14:textId="10E71B27" w:rsidR="00475FDA" w:rsidRPr="001601B4" w:rsidRDefault="00475FDA" w:rsidP="006B7F1D">
      <w:pPr>
        <w:numPr>
          <w:ilvl w:val="0"/>
          <w:numId w:val="59"/>
        </w:numPr>
        <w:spacing w:line="240" w:lineRule="auto"/>
        <w:rPr>
          <w:rFonts w:cstheme="minorHAnsi"/>
          <w:color w:val="0000FF"/>
          <w:szCs w:val="22"/>
        </w:rPr>
      </w:pPr>
      <w:r w:rsidRPr="003C12DB">
        <w:rPr>
          <w:rFonts w:cstheme="minorHAnsi"/>
          <w:color w:val="0000FF"/>
          <w:szCs w:val="22"/>
        </w:rPr>
        <w:t>Total numbers of SAEs per month sent to the DMC Chair – in order to expedite a safety review if more SAEs are being seen than would be expected.</w:t>
      </w:r>
    </w:p>
    <w:p w14:paraId="12A10B6B"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An appropriate member of the Trial Management Group (TMG) should also be identified to prepare the written sections of the Development Safety Update Report (DSUR).</w:t>
      </w:r>
    </w:p>
    <w:p w14:paraId="74F180C2" w14:textId="630D976C" w:rsidR="00475FDA" w:rsidRPr="001601B4"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 xml:space="preserve">If the </w:t>
      </w:r>
      <w:r w:rsidR="005A6ABC">
        <w:rPr>
          <w:rFonts w:cstheme="minorHAnsi"/>
          <w:color w:val="0000FF"/>
          <w:szCs w:val="22"/>
        </w:rPr>
        <w:t>trial</w:t>
      </w:r>
      <w:r w:rsidRPr="003C12DB">
        <w:rPr>
          <w:rFonts w:cstheme="minorHAnsi"/>
          <w:color w:val="0000FF"/>
          <w:szCs w:val="22"/>
        </w:rPr>
        <w:t xml:space="preserve"> has joint- or co-sponsorship, state which party is the lead sponsor, and indicate how the responsibilities have been allocated between the sponsors. Indicate any activities that the sponsor is delegating to a third party and any expectations of the third party when working with the research site(s). Highlight any activities that the sponsor is delegating to the research site(s) and identify any specific requirements that the research site(s) will need to meet to carry out the delegated activities.</w:t>
      </w:r>
    </w:p>
    <w:p w14:paraId="6FE57FF2" w14:textId="77777777" w:rsidR="00475FDA" w:rsidRPr="003C12DB" w:rsidRDefault="00475FDA" w:rsidP="003802A1">
      <w:pPr>
        <w:autoSpaceDE w:val="0"/>
        <w:autoSpaceDN w:val="0"/>
        <w:adjustRightInd w:val="0"/>
        <w:spacing w:line="240" w:lineRule="auto"/>
        <w:rPr>
          <w:rFonts w:cstheme="minorHAnsi"/>
          <w:color w:val="FF0000"/>
          <w:szCs w:val="22"/>
        </w:rPr>
      </w:pPr>
      <w:r w:rsidRPr="003C12DB">
        <w:rPr>
          <w:rFonts w:cstheme="minorHAnsi"/>
          <w:color w:val="0000FF"/>
          <w:szCs w:val="22"/>
        </w:rPr>
        <w:t>NB in a CTIMP the sponsor has legal responsibilities that cannot be delegated.</w:t>
      </w:r>
    </w:p>
    <w:p w14:paraId="526A4F4A" w14:textId="77777777" w:rsidR="00475FDA" w:rsidRPr="003C12DB" w:rsidRDefault="00475FDA" w:rsidP="003802A1">
      <w:pPr>
        <w:autoSpaceDE w:val="0"/>
        <w:autoSpaceDN w:val="0"/>
        <w:adjustRightInd w:val="0"/>
        <w:spacing w:line="240" w:lineRule="auto"/>
        <w:rPr>
          <w:rFonts w:cstheme="minorHAnsi"/>
          <w:color w:val="FF0000"/>
          <w:szCs w:val="22"/>
        </w:rPr>
      </w:pPr>
    </w:p>
    <w:p w14:paraId="5370A4C5" w14:textId="77777777" w:rsidR="00475FDA" w:rsidRPr="003C12DB" w:rsidRDefault="00475FDA" w:rsidP="003802A1">
      <w:pPr>
        <w:spacing w:line="240" w:lineRule="auto"/>
        <w:rPr>
          <w:rFonts w:cstheme="minorHAnsi"/>
          <w:color w:val="0000FF"/>
          <w:szCs w:val="22"/>
        </w:rPr>
      </w:pPr>
      <w:r w:rsidRPr="003C12DB">
        <w:rPr>
          <w:rFonts w:cstheme="minorHAnsi"/>
          <w:b/>
          <w:color w:val="0000FF"/>
          <w:szCs w:val="22"/>
          <w:u w:val="single"/>
        </w:rPr>
        <w:t xml:space="preserve">Suggested standard text </w:t>
      </w:r>
    </w:p>
    <w:p w14:paraId="236E0012" w14:textId="77777777" w:rsidR="00475FDA" w:rsidRPr="003C12DB" w:rsidRDefault="00475FDA" w:rsidP="003802A1">
      <w:pPr>
        <w:spacing w:line="240" w:lineRule="auto"/>
        <w:ind w:right="616"/>
        <w:rPr>
          <w:rFonts w:cstheme="minorHAnsi"/>
          <w:color w:val="0000FF"/>
          <w:szCs w:val="22"/>
        </w:rPr>
      </w:pPr>
      <w:r w:rsidRPr="003C12DB">
        <w:rPr>
          <w:rFonts w:cstheme="minorHAnsi"/>
          <w:color w:val="0000FF"/>
          <w:szCs w:val="22"/>
        </w:rPr>
        <w:t>“</w:t>
      </w:r>
      <w:r w:rsidRPr="003C12DB">
        <w:rPr>
          <w:rFonts w:cstheme="minorHAnsi"/>
          <w:color w:val="0000FF"/>
          <w:szCs w:val="22"/>
          <w:u w:val="single"/>
        </w:rPr>
        <w:t>Principal Investigator (PI)</w:t>
      </w:r>
      <w:r w:rsidRPr="003C12DB">
        <w:rPr>
          <w:rFonts w:cstheme="minorHAnsi"/>
          <w:color w:val="0000FF"/>
          <w:szCs w:val="22"/>
        </w:rPr>
        <w:t xml:space="preserve">: </w:t>
      </w:r>
    </w:p>
    <w:p w14:paraId="4E057899" w14:textId="77777777" w:rsidR="00475FDA" w:rsidRPr="003C12DB" w:rsidRDefault="00475FDA" w:rsidP="003802A1">
      <w:pPr>
        <w:spacing w:line="240" w:lineRule="auto"/>
        <w:ind w:right="616"/>
        <w:rPr>
          <w:rFonts w:cstheme="minorHAnsi"/>
          <w:color w:val="0000FF"/>
          <w:szCs w:val="22"/>
        </w:rPr>
      </w:pPr>
      <w:r w:rsidRPr="003C12DB">
        <w:rPr>
          <w:rFonts w:cstheme="minorHAnsi"/>
          <w:color w:val="0000FF"/>
          <w:szCs w:val="22"/>
        </w:rPr>
        <w:t>Checking for AEs and ARs when participants attend for treatment / follow-up.</w:t>
      </w:r>
    </w:p>
    <w:p w14:paraId="42F0590D" w14:textId="48B6DB24" w:rsidR="00475FDA" w:rsidRPr="001601B4" w:rsidRDefault="00475FDA" w:rsidP="006B7F1D">
      <w:pPr>
        <w:pStyle w:val="ListParagraph"/>
        <w:numPr>
          <w:ilvl w:val="0"/>
          <w:numId w:val="63"/>
        </w:numPr>
        <w:spacing w:line="240" w:lineRule="auto"/>
        <w:ind w:right="616"/>
        <w:rPr>
          <w:rFonts w:cstheme="minorHAnsi"/>
          <w:color w:val="0000FF"/>
        </w:rPr>
      </w:pPr>
      <w:r w:rsidRPr="001601B4">
        <w:rPr>
          <w:rFonts w:cstheme="minorHAnsi"/>
          <w:color w:val="0000FF"/>
        </w:rPr>
        <w:t xml:space="preserve">Using medical judgement in assigning seriousness, causality and </w:t>
      </w:r>
      <w:r w:rsidR="001C0193">
        <w:rPr>
          <w:rFonts w:cstheme="minorHAnsi"/>
          <w:color w:val="0000FF"/>
        </w:rPr>
        <w:t>whether the event/reaction was anticipated</w:t>
      </w:r>
      <w:r w:rsidRPr="001601B4">
        <w:rPr>
          <w:rFonts w:cstheme="minorHAnsi"/>
          <w:color w:val="0000FF"/>
        </w:rPr>
        <w:t xml:space="preserve"> [in Phase III and late Phase II CTIMPs] using the Reference Safety Information approved for the trial.</w:t>
      </w:r>
    </w:p>
    <w:p w14:paraId="19952EE7" w14:textId="1EF16307" w:rsidR="00475FDA" w:rsidRPr="001601B4" w:rsidRDefault="00475FDA" w:rsidP="006B7F1D">
      <w:pPr>
        <w:pStyle w:val="ListParagraph"/>
        <w:numPr>
          <w:ilvl w:val="0"/>
          <w:numId w:val="63"/>
        </w:numPr>
        <w:spacing w:line="240" w:lineRule="auto"/>
        <w:ind w:right="616"/>
        <w:rPr>
          <w:rFonts w:cstheme="minorHAnsi"/>
          <w:color w:val="0000FF"/>
        </w:rPr>
      </w:pPr>
      <w:r w:rsidRPr="001601B4">
        <w:rPr>
          <w:rFonts w:cstheme="minorHAnsi"/>
          <w:color w:val="0000FF"/>
        </w:rPr>
        <w:t xml:space="preserve">Using medical judgement in assigning seriousness and causality and providing an opinion on </w:t>
      </w:r>
      <w:r w:rsidR="002F22A0">
        <w:rPr>
          <w:rFonts w:cstheme="minorHAnsi"/>
          <w:color w:val="0000FF"/>
        </w:rPr>
        <w:t>whether the event/reaction was anticipated</w:t>
      </w:r>
      <w:r w:rsidRPr="001601B4">
        <w:rPr>
          <w:rFonts w:cstheme="minorHAnsi"/>
          <w:color w:val="0000FF"/>
        </w:rPr>
        <w:t xml:space="preserve"> [in Phase I and early Phase II CTIMPs] using the Reference Safety Information approved for the trial. </w:t>
      </w:r>
    </w:p>
    <w:p w14:paraId="0B350BF8" w14:textId="25C4B64E" w:rsidR="00475FDA" w:rsidRPr="001601B4" w:rsidRDefault="00475FDA" w:rsidP="006B7F1D">
      <w:pPr>
        <w:pStyle w:val="ListParagraph"/>
        <w:numPr>
          <w:ilvl w:val="0"/>
          <w:numId w:val="63"/>
        </w:numPr>
        <w:spacing w:line="240" w:lineRule="auto"/>
        <w:ind w:right="616"/>
        <w:rPr>
          <w:rFonts w:cstheme="minorHAnsi"/>
          <w:color w:val="0000FF"/>
        </w:rPr>
      </w:pPr>
      <w:r w:rsidRPr="001601B4">
        <w:rPr>
          <w:rFonts w:cstheme="minorHAnsi"/>
          <w:color w:val="0000FF"/>
        </w:rPr>
        <w:t>Ensuring that all SAEs ar</w:t>
      </w:r>
      <w:r w:rsidR="002F22A0">
        <w:rPr>
          <w:rFonts w:cstheme="minorHAnsi"/>
          <w:color w:val="0000FF"/>
        </w:rPr>
        <w:t>e recorded and reported to the s</w:t>
      </w:r>
      <w:r w:rsidRPr="001601B4">
        <w:rPr>
          <w:rFonts w:cstheme="minorHAnsi"/>
          <w:color w:val="0000FF"/>
        </w:rPr>
        <w:t xml:space="preserve">ponsor within 24 hours of becoming aware of the event and provide further follow-up information as soon as available. Ensuring that SAEs are chased with Sponsor if a record of receipt is not received within 2 working days of initial reporting. </w:t>
      </w:r>
    </w:p>
    <w:p w14:paraId="0D18D77A" w14:textId="77BB5034" w:rsidR="00475FDA" w:rsidRPr="001601B4" w:rsidRDefault="00475FDA" w:rsidP="006B7F1D">
      <w:pPr>
        <w:pStyle w:val="ListParagraph"/>
        <w:numPr>
          <w:ilvl w:val="0"/>
          <w:numId w:val="63"/>
        </w:numPr>
        <w:spacing w:line="240" w:lineRule="auto"/>
        <w:ind w:right="616"/>
        <w:rPr>
          <w:rFonts w:cstheme="minorHAnsi"/>
          <w:color w:val="0000FF"/>
        </w:rPr>
      </w:pPr>
      <w:r w:rsidRPr="001601B4">
        <w:rPr>
          <w:rFonts w:cstheme="minorHAnsi"/>
          <w:color w:val="0000FF"/>
        </w:rPr>
        <w:t>Ensuring that AEs and ARs ar</w:t>
      </w:r>
      <w:r w:rsidR="002F22A0">
        <w:rPr>
          <w:rFonts w:cstheme="minorHAnsi"/>
          <w:color w:val="0000FF"/>
        </w:rPr>
        <w:t>e recorded and reported to the s</w:t>
      </w:r>
      <w:r w:rsidRPr="001601B4">
        <w:rPr>
          <w:rFonts w:cstheme="minorHAnsi"/>
          <w:color w:val="0000FF"/>
        </w:rPr>
        <w:t xml:space="preserve">ponsor in line with the requirements of the protocol. </w:t>
      </w:r>
    </w:p>
    <w:p w14:paraId="0D0F2782" w14:textId="77777777" w:rsidR="00475FDA" w:rsidRPr="003C12DB" w:rsidRDefault="00475FDA" w:rsidP="003802A1">
      <w:pPr>
        <w:spacing w:line="240" w:lineRule="auto"/>
        <w:ind w:left="426" w:right="616"/>
        <w:rPr>
          <w:rFonts w:cstheme="minorHAnsi"/>
          <w:color w:val="0000FF"/>
          <w:szCs w:val="22"/>
        </w:rPr>
      </w:pPr>
    </w:p>
    <w:p w14:paraId="196B64F2" w14:textId="77777777" w:rsidR="00475FDA" w:rsidRPr="003C12DB" w:rsidRDefault="00475FDA" w:rsidP="003802A1">
      <w:pPr>
        <w:spacing w:line="240" w:lineRule="auto"/>
        <w:ind w:right="616"/>
        <w:rPr>
          <w:rFonts w:cstheme="minorHAnsi"/>
          <w:color w:val="0000FF"/>
          <w:szCs w:val="22"/>
        </w:rPr>
      </w:pPr>
      <w:r w:rsidRPr="003C12DB">
        <w:rPr>
          <w:rFonts w:cstheme="minorHAnsi"/>
          <w:color w:val="0000FF"/>
          <w:szCs w:val="22"/>
          <w:u w:val="single"/>
        </w:rPr>
        <w:t>Chief Investigator (CI) / delegate or independent clinical reviewer</w:t>
      </w:r>
      <w:r w:rsidRPr="003C12DB">
        <w:rPr>
          <w:rFonts w:cstheme="minorHAnsi"/>
          <w:color w:val="0000FF"/>
          <w:szCs w:val="22"/>
        </w:rPr>
        <w:t>:</w:t>
      </w:r>
    </w:p>
    <w:p w14:paraId="480C4CAA" w14:textId="1C2EF6CC" w:rsidR="00475FDA" w:rsidRPr="001601B4" w:rsidRDefault="00475FDA" w:rsidP="006B7F1D">
      <w:pPr>
        <w:pStyle w:val="ListParagraph"/>
        <w:numPr>
          <w:ilvl w:val="0"/>
          <w:numId w:val="64"/>
        </w:numPr>
        <w:spacing w:line="240" w:lineRule="auto"/>
        <w:ind w:right="616"/>
        <w:rPr>
          <w:rFonts w:cstheme="minorHAnsi"/>
          <w:color w:val="0000FF"/>
        </w:rPr>
      </w:pPr>
      <w:r w:rsidRPr="001601B4">
        <w:rPr>
          <w:rFonts w:cstheme="minorHAnsi"/>
          <w:color w:val="0000FF"/>
        </w:rPr>
        <w:t>Clinical oversight of the safety of patients participating in the trial, including an ongoing review of the risk / benefit.</w:t>
      </w:r>
    </w:p>
    <w:p w14:paraId="1AE5EACE" w14:textId="20475E69" w:rsidR="00475FDA" w:rsidRPr="001601B4" w:rsidRDefault="00475FDA" w:rsidP="006B7F1D">
      <w:pPr>
        <w:pStyle w:val="ListParagraph"/>
        <w:numPr>
          <w:ilvl w:val="0"/>
          <w:numId w:val="64"/>
        </w:numPr>
        <w:spacing w:line="240" w:lineRule="auto"/>
        <w:ind w:right="616"/>
        <w:rPr>
          <w:rFonts w:cstheme="minorHAnsi"/>
          <w:color w:val="0000FF"/>
        </w:rPr>
      </w:pPr>
      <w:r w:rsidRPr="001601B4">
        <w:rPr>
          <w:rFonts w:cstheme="minorHAnsi"/>
          <w:color w:val="0000FF"/>
        </w:rPr>
        <w:lastRenderedPageBreak/>
        <w:t>Using medical judgement in assign</w:t>
      </w:r>
      <w:r w:rsidR="002F22A0">
        <w:rPr>
          <w:rFonts w:cstheme="minorHAnsi"/>
          <w:color w:val="0000FF"/>
        </w:rPr>
        <w:t>ing the SAEs seriousness, causality and whether the event was anticipated</w:t>
      </w:r>
      <w:r w:rsidRPr="001601B4">
        <w:rPr>
          <w:rFonts w:cstheme="minorHAnsi"/>
          <w:color w:val="0000FF"/>
        </w:rPr>
        <w:t xml:space="preserve"> </w:t>
      </w:r>
      <w:r w:rsidR="002F22A0">
        <w:rPr>
          <w:rFonts w:cstheme="minorHAnsi"/>
          <w:color w:val="0000FF"/>
        </w:rPr>
        <w:t xml:space="preserve">(in line with the </w:t>
      </w:r>
      <w:r w:rsidR="002F22A0" w:rsidRPr="001601B4">
        <w:rPr>
          <w:rFonts w:cstheme="minorHAnsi"/>
          <w:color w:val="0000FF"/>
        </w:rPr>
        <w:t>Reference Safety Information</w:t>
      </w:r>
      <w:r w:rsidR="002F22A0">
        <w:rPr>
          <w:rFonts w:cstheme="minorHAnsi"/>
          <w:color w:val="0000FF"/>
        </w:rPr>
        <w:t xml:space="preserve">) </w:t>
      </w:r>
      <w:r w:rsidRPr="001601B4">
        <w:rPr>
          <w:rFonts w:cstheme="minorHAnsi"/>
          <w:color w:val="0000FF"/>
        </w:rPr>
        <w:t>where it has not been possible to obtain local medical assessment.</w:t>
      </w:r>
    </w:p>
    <w:p w14:paraId="016D9A89" w14:textId="42021DBA" w:rsidR="00475FDA" w:rsidRPr="001601B4" w:rsidRDefault="00475FDA" w:rsidP="006B7F1D">
      <w:pPr>
        <w:pStyle w:val="ListParagraph"/>
        <w:numPr>
          <w:ilvl w:val="0"/>
          <w:numId w:val="64"/>
        </w:numPr>
        <w:spacing w:line="240" w:lineRule="auto"/>
        <w:ind w:right="616"/>
        <w:rPr>
          <w:rFonts w:cstheme="minorHAnsi"/>
          <w:color w:val="0000FF"/>
        </w:rPr>
      </w:pPr>
      <w:r w:rsidRPr="001601B4">
        <w:rPr>
          <w:rFonts w:cstheme="minorHAnsi"/>
          <w:color w:val="0000FF"/>
        </w:rPr>
        <w:t xml:space="preserve">Using medical judgement in assigning </w:t>
      </w:r>
      <w:r w:rsidR="002F22A0">
        <w:rPr>
          <w:rFonts w:cstheme="minorHAnsi"/>
          <w:color w:val="0000FF"/>
        </w:rPr>
        <w:t xml:space="preserve">whether and event/reaction was </w:t>
      </w:r>
      <w:proofErr w:type="spellStart"/>
      <w:r w:rsidR="002F22A0">
        <w:rPr>
          <w:rFonts w:cstheme="minorHAnsi"/>
          <w:color w:val="0000FF"/>
        </w:rPr>
        <w:t>anticpated</w:t>
      </w:r>
      <w:proofErr w:type="spellEnd"/>
      <w:r w:rsidR="002F22A0">
        <w:rPr>
          <w:rFonts w:cstheme="minorHAnsi"/>
          <w:color w:val="0000FF"/>
        </w:rPr>
        <w:t xml:space="preserve"> or </w:t>
      </w:r>
      <w:r w:rsidRPr="001601B4">
        <w:rPr>
          <w:rFonts w:cstheme="minorHAnsi"/>
          <w:color w:val="0000FF"/>
        </w:rPr>
        <w:t>expectedness</w:t>
      </w:r>
      <w:r w:rsidR="002F22A0">
        <w:rPr>
          <w:rFonts w:cstheme="minorHAnsi"/>
          <w:color w:val="0000FF"/>
        </w:rPr>
        <w:t xml:space="preserve"> in line with the </w:t>
      </w:r>
      <w:r w:rsidR="002F22A0" w:rsidRPr="001601B4">
        <w:rPr>
          <w:rFonts w:cstheme="minorHAnsi"/>
          <w:color w:val="0000FF"/>
        </w:rPr>
        <w:t>Reference Safety Information</w:t>
      </w:r>
      <w:r w:rsidRPr="001601B4">
        <w:rPr>
          <w:rFonts w:cstheme="minorHAnsi"/>
          <w:color w:val="0000FF"/>
        </w:rPr>
        <w:t xml:space="preserve"> [in Phase I and early Phase II CTIMPs].</w:t>
      </w:r>
    </w:p>
    <w:p w14:paraId="64CE2800" w14:textId="7B9B28E2" w:rsidR="00475FDA" w:rsidRPr="001601B4" w:rsidRDefault="00475FDA" w:rsidP="006B7F1D">
      <w:pPr>
        <w:pStyle w:val="ListParagraph"/>
        <w:numPr>
          <w:ilvl w:val="0"/>
          <w:numId w:val="64"/>
        </w:numPr>
        <w:spacing w:line="240" w:lineRule="auto"/>
        <w:ind w:right="616"/>
        <w:rPr>
          <w:rFonts w:cstheme="minorHAnsi"/>
          <w:color w:val="0000FF"/>
        </w:rPr>
      </w:pPr>
      <w:r w:rsidRPr="001601B4">
        <w:rPr>
          <w:rFonts w:cstheme="minorHAnsi"/>
          <w:color w:val="0000FF"/>
        </w:rPr>
        <w:t xml:space="preserve">Immediate review of all SUSARs. </w:t>
      </w:r>
    </w:p>
    <w:p w14:paraId="53E1649D" w14:textId="6E7EDFDC" w:rsidR="00475FDA" w:rsidRPr="001601B4" w:rsidRDefault="00475FDA" w:rsidP="006B7F1D">
      <w:pPr>
        <w:pStyle w:val="ListParagraph"/>
        <w:numPr>
          <w:ilvl w:val="0"/>
          <w:numId w:val="64"/>
        </w:numPr>
        <w:spacing w:line="240" w:lineRule="auto"/>
        <w:ind w:right="616"/>
        <w:rPr>
          <w:rFonts w:cstheme="minorHAnsi"/>
          <w:color w:val="0000FF"/>
        </w:rPr>
      </w:pPr>
      <w:r w:rsidRPr="001601B4">
        <w:rPr>
          <w:rFonts w:cstheme="minorHAnsi"/>
          <w:color w:val="0000FF"/>
        </w:rPr>
        <w:t>Review of specific SAEs and SARs in accordance with the trial risk assessment and protocol as detailed in the Trial Monitoring Plan.</w:t>
      </w:r>
    </w:p>
    <w:p w14:paraId="4103C739" w14:textId="77777777" w:rsidR="001601B4" w:rsidRDefault="00475FDA" w:rsidP="006B7F1D">
      <w:pPr>
        <w:pStyle w:val="ListParagraph"/>
        <w:numPr>
          <w:ilvl w:val="0"/>
          <w:numId w:val="64"/>
        </w:numPr>
        <w:spacing w:line="240" w:lineRule="auto"/>
        <w:ind w:right="616"/>
        <w:rPr>
          <w:rFonts w:cstheme="minorHAnsi"/>
          <w:color w:val="0000FF"/>
        </w:rPr>
      </w:pPr>
      <w:r w:rsidRPr="001601B4">
        <w:rPr>
          <w:rFonts w:cstheme="minorHAnsi"/>
          <w:color w:val="0000FF"/>
        </w:rPr>
        <w:t>Assigning Medical Dictionary for Regulatory Activities (</w:t>
      </w:r>
      <w:proofErr w:type="spellStart"/>
      <w:r w:rsidRPr="001601B4">
        <w:rPr>
          <w:rFonts w:cstheme="minorHAnsi"/>
          <w:color w:val="0000FF"/>
        </w:rPr>
        <w:t>MedDRA</w:t>
      </w:r>
      <w:proofErr w:type="spellEnd"/>
      <w:r w:rsidRPr="001601B4">
        <w:rPr>
          <w:rFonts w:cstheme="minorHAnsi"/>
          <w:color w:val="0000FF"/>
        </w:rPr>
        <w:t>) or Body System coding to all SAEs and SARs.</w:t>
      </w:r>
    </w:p>
    <w:p w14:paraId="3B5433DA" w14:textId="48FEB1F2" w:rsidR="00475FDA" w:rsidRPr="001601B4" w:rsidRDefault="00475FDA" w:rsidP="006B7F1D">
      <w:pPr>
        <w:pStyle w:val="ListParagraph"/>
        <w:numPr>
          <w:ilvl w:val="0"/>
          <w:numId w:val="64"/>
        </w:numPr>
        <w:spacing w:line="240" w:lineRule="auto"/>
        <w:ind w:right="616"/>
        <w:rPr>
          <w:rFonts w:cstheme="minorHAnsi"/>
          <w:color w:val="0000FF"/>
        </w:rPr>
      </w:pPr>
      <w:r w:rsidRPr="001601B4">
        <w:rPr>
          <w:rFonts w:cstheme="minorHAnsi"/>
          <w:color w:val="0000FF"/>
        </w:rPr>
        <w:t>Preparing the clinical sections and final sign off of the Development Safety Update Report (DSUR).</w:t>
      </w:r>
    </w:p>
    <w:p w14:paraId="05EDBFE8" w14:textId="261B121D" w:rsidR="00475FDA" w:rsidRPr="003C12DB" w:rsidRDefault="00475FDA" w:rsidP="003802A1">
      <w:pPr>
        <w:spacing w:line="240" w:lineRule="auto"/>
        <w:ind w:right="616"/>
        <w:rPr>
          <w:rFonts w:cstheme="minorHAnsi"/>
          <w:color w:val="0000FF"/>
          <w:szCs w:val="22"/>
        </w:rPr>
      </w:pPr>
      <w:r w:rsidRPr="003C12DB">
        <w:rPr>
          <w:rFonts w:cstheme="minorHAnsi"/>
          <w:color w:val="0000FF"/>
          <w:szCs w:val="22"/>
          <w:u w:val="single"/>
        </w:rPr>
        <w:t>Sponsor</w:t>
      </w:r>
      <w:r w:rsidRPr="003C12DB">
        <w:rPr>
          <w:rFonts w:cstheme="minorHAnsi"/>
          <w:color w:val="0000FF"/>
          <w:szCs w:val="22"/>
        </w:rPr>
        <w:t>:</w:t>
      </w:r>
      <w:r w:rsidR="00727522">
        <w:rPr>
          <w:rFonts w:cstheme="minorHAnsi"/>
          <w:color w:val="0000FF"/>
          <w:szCs w:val="22"/>
        </w:rPr>
        <w:t xml:space="preserve"> (NB where relevant these can be delegated to CI)</w:t>
      </w:r>
    </w:p>
    <w:p w14:paraId="79E69E4F" w14:textId="663B4BD9" w:rsidR="001601B4" w:rsidRDefault="00475FDA" w:rsidP="006B7F1D">
      <w:pPr>
        <w:pStyle w:val="ListParagraph"/>
        <w:numPr>
          <w:ilvl w:val="0"/>
          <w:numId w:val="65"/>
        </w:numPr>
        <w:spacing w:line="240" w:lineRule="auto"/>
        <w:ind w:right="616"/>
        <w:rPr>
          <w:rFonts w:cstheme="minorHAnsi"/>
          <w:color w:val="0000FF"/>
        </w:rPr>
      </w:pPr>
      <w:r w:rsidRPr="003C12DB">
        <w:rPr>
          <w:rFonts w:cstheme="minorHAnsi"/>
          <w:color w:val="0000FF"/>
        </w:rPr>
        <w:t xml:space="preserve">Central data collection and verification of AEs, ARs, SAEs, SARs and SUSARs according to the trial protocol onto a database. </w:t>
      </w:r>
    </w:p>
    <w:p w14:paraId="342508A5" w14:textId="7D833DBB" w:rsidR="00475FDA" w:rsidRPr="001601B4" w:rsidRDefault="00475FDA" w:rsidP="006B7F1D">
      <w:pPr>
        <w:pStyle w:val="ListParagraph"/>
        <w:numPr>
          <w:ilvl w:val="0"/>
          <w:numId w:val="65"/>
        </w:numPr>
        <w:spacing w:line="240" w:lineRule="auto"/>
        <w:ind w:right="616"/>
        <w:rPr>
          <w:rFonts w:cstheme="minorHAnsi"/>
          <w:color w:val="0000FF"/>
        </w:rPr>
      </w:pPr>
      <w:r w:rsidRPr="001601B4">
        <w:rPr>
          <w:rFonts w:cstheme="minorHAnsi"/>
          <w:color w:val="0000FF"/>
        </w:rPr>
        <w:t>Reporting safety information to the CI, delegate or independent clinical reviewer for the ongoing assessment of the risk / benefit according to the Trial Monitoring Plan.</w:t>
      </w:r>
    </w:p>
    <w:p w14:paraId="0BC962D5" w14:textId="2EE42ADE" w:rsidR="00475FDA" w:rsidRPr="003C12DB" w:rsidRDefault="00475FDA" w:rsidP="006B7F1D">
      <w:pPr>
        <w:pStyle w:val="ListParagraph"/>
        <w:numPr>
          <w:ilvl w:val="0"/>
          <w:numId w:val="65"/>
        </w:numPr>
        <w:spacing w:line="240" w:lineRule="auto"/>
        <w:ind w:right="616"/>
        <w:rPr>
          <w:rFonts w:cstheme="minorHAnsi"/>
          <w:color w:val="0000FF"/>
        </w:rPr>
      </w:pPr>
      <w:r w:rsidRPr="003C12DB">
        <w:rPr>
          <w:rFonts w:cstheme="minorHAnsi"/>
          <w:color w:val="0000FF"/>
        </w:rPr>
        <w:t>Reporting safety information to the independent oversight committees identified for the trial (Data Monitoring Committee (DMC) and / or Trial Steering Committee (TSC)) according to the Trial Monitoring Plan.</w:t>
      </w:r>
    </w:p>
    <w:p w14:paraId="47E14465" w14:textId="024D4AEA" w:rsidR="00475FDA" w:rsidRPr="003C12DB" w:rsidRDefault="00475FDA" w:rsidP="006B7F1D">
      <w:pPr>
        <w:pStyle w:val="ListParagraph"/>
        <w:numPr>
          <w:ilvl w:val="0"/>
          <w:numId w:val="65"/>
        </w:numPr>
        <w:spacing w:line="240" w:lineRule="auto"/>
        <w:ind w:right="616"/>
        <w:rPr>
          <w:rFonts w:cstheme="minorHAnsi"/>
          <w:color w:val="0000FF"/>
        </w:rPr>
      </w:pPr>
      <w:r w:rsidRPr="003C12DB">
        <w:rPr>
          <w:rFonts w:cstheme="minorHAnsi"/>
          <w:color w:val="0000FF"/>
        </w:rPr>
        <w:t>Expedited reporting of SUSARs to the Competent Authority (MHRA in UK) and REC within required timelines.</w:t>
      </w:r>
    </w:p>
    <w:p w14:paraId="2809A751" w14:textId="6A3F9253" w:rsidR="00475FDA" w:rsidRPr="003C12DB" w:rsidRDefault="00475FDA" w:rsidP="006B7F1D">
      <w:pPr>
        <w:pStyle w:val="ListParagraph"/>
        <w:numPr>
          <w:ilvl w:val="0"/>
          <w:numId w:val="65"/>
        </w:numPr>
        <w:spacing w:line="240" w:lineRule="auto"/>
        <w:ind w:right="616"/>
        <w:rPr>
          <w:rFonts w:cstheme="minorHAnsi"/>
          <w:color w:val="0000FF"/>
        </w:rPr>
      </w:pPr>
      <w:r w:rsidRPr="003C12DB">
        <w:rPr>
          <w:rFonts w:cstheme="minorHAnsi"/>
          <w:color w:val="0000FF"/>
        </w:rPr>
        <w:t>Notifying Investigators of SUSARs that occur within the trial.</w:t>
      </w:r>
    </w:p>
    <w:p w14:paraId="156492FD" w14:textId="23DD7783" w:rsidR="00475FDA" w:rsidRPr="003C12DB" w:rsidRDefault="00475FDA" w:rsidP="006B7F1D">
      <w:pPr>
        <w:pStyle w:val="ListParagraph"/>
        <w:numPr>
          <w:ilvl w:val="0"/>
          <w:numId w:val="65"/>
        </w:numPr>
        <w:spacing w:line="240" w:lineRule="auto"/>
        <w:ind w:right="616"/>
        <w:rPr>
          <w:rFonts w:cstheme="minorHAnsi"/>
          <w:color w:val="0000FF"/>
        </w:rPr>
      </w:pPr>
      <w:r w:rsidRPr="003C12DB">
        <w:rPr>
          <w:rFonts w:cstheme="minorHAnsi"/>
          <w:color w:val="0000FF"/>
        </w:rPr>
        <w:t xml:space="preserve">The </w:t>
      </w:r>
      <w:proofErr w:type="spellStart"/>
      <w:r w:rsidRPr="003C12DB">
        <w:rPr>
          <w:rFonts w:cstheme="minorHAnsi"/>
          <w:color w:val="0000FF"/>
        </w:rPr>
        <w:t>unblinding</w:t>
      </w:r>
      <w:proofErr w:type="spellEnd"/>
      <w:r w:rsidRPr="003C12DB">
        <w:rPr>
          <w:rFonts w:cstheme="minorHAnsi"/>
          <w:color w:val="0000FF"/>
        </w:rPr>
        <w:t xml:space="preserve"> of a participant for the purpose of expedited SUSAR reporting [For double blind trials only].</w:t>
      </w:r>
    </w:p>
    <w:p w14:paraId="4E67AF1A" w14:textId="023EA2A7" w:rsidR="00475FDA" w:rsidRPr="003C12DB" w:rsidRDefault="00475FDA" w:rsidP="006B7F1D">
      <w:pPr>
        <w:pStyle w:val="ListParagraph"/>
        <w:numPr>
          <w:ilvl w:val="0"/>
          <w:numId w:val="65"/>
        </w:numPr>
        <w:spacing w:line="240" w:lineRule="auto"/>
        <w:ind w:right="616"/>
        <w:rPr>
          <w:rFonts w:cstheme="minorHAnsi"/>
          <w:color w:val="0000FF"/>
        </w:rPr>
      </w:pPr>
      <w:r w:rsidRPr="003C12DB">
        <w:rPr>
          <w:rFonts w:cstheme="minorHAnsi"/>
          <w:color w:val="0000FF"/>
        </w:rPr>
        <w:t>Checking for (annually) and notifying PIs of updates to the Reference Safety Information for the trial.</w:t>
      </w:r>
    </w:p>
    <w:p w14:paraId="7AB56550" w14:textId="37F28DC7" w:rsidR="00475FDA" w:rsidRPr="003C12DB" w:rsidRDefault="00475FDA" w:rsidP="006B7F1D">
      <w:pPr>
        <w:pStyle w:val="ListParagraph"/>
        <w:numPr>
          <w:ilvl w:val="0"/>
          <w:numId w:val="65"/>
        </w:numPr>
        <w:spacing w:line="240" w:lineRule="auto"/>
        <w:ind w:right="616"/>
        <w:rPr>
          <w:rFonts w:cstheme="minorHAnsi"/>
          <w:color w:val="0000FF"/>
        </w:rPr>
      </w:pPr>
      <w:r w:rsidRPr="003C12DB">
        <w:rPr>
          <w:rFonts w:cstheme="minorHAnsi"/>
          <w:color w:val="0000FF"/>
        </w:rPr>
        <w:t>Preparing standard tables and other relevant information for the DSUR in collaboration with the CI and ensuring timely submission to the MHRA and REC.</w:t>
      </w:r>
    </w:p>
    <w:p w14:paraId="1BFCAB58" w14:textId="77777777" w:rsidR="00475FDA" w:rsidRPr="003C12DB" w:rsidRDefault="00475FDA" w:rsidP="003802A1">
      <w:pPr>
        <w:spacing w:line="240" w:lineRule="auto"/>
        <w:ind w:left="426" w:right="616"/>
        <w:rPr>
          <w:rFonts w:cstheme="minorHAnsi"/>
          <w:color w:val="0000FF"/>
          <w:szCs w:val="22"/>
        </w:rPr>
      </w:pPr>
    </w:p>
    <w:p w14:paraId="47461D6B" w14:textId="77777777" w:rsidR="00475FDA" w:rsidRPr="003C12DB" w:rsidRDefault="00475FDA" w:rsidP="003802A1">
      <w:pPr>
        <w:spacing w:line="240" w:lineRule="auto"/>
        <w:ind w:right="616"/>
        <w:rPr>
          <w:rFonts w:cstheme="minorHAnsi"/>
          <w:color w:val="0000FF"/>
          <w:szCs w:val="22"/>
          <w:u w:val="single"/>
        </w:rPr>
      </w:pPr>
      <w:r w:rsidRPr="003C12DB">
        <w:rPr>
          <w:rFonts w:cstheme="minorHAnsi"/>
          <w:color w:val="0000FF"/>
          <w:szCs w:val="22"/>
          <w:u w:val="single"/>
        </w:rPr>
        <w:t xml:space="preserve">Trial Steering Committee (TSC): </w:t>
      </w:r>
    </w:p>
    <w:p w14:paraId="67E37287" w14:textId="77777777" w:rsidR="00475FDA" w:rsidRPr="003C12DB" w:rsidRDefault="00475FDA" w:rsidP="003802A1">
      <w:pPr>
        <w:spacing w:line="240" w:lineRule="auto"/>
        <w:ind w:right="616"/>
        <w:rPr>
          <w:rFonts w:cstheme="minorHAnsi"/>
          <w:color w:val="0000FF"/>
          <w:szCs w:val="22"/>
        </w:rPr>
      </w:pPr>
      <w:r w:rsidRPr="003C12DB">
        <w:rPr>
          <w:rFonts w:cstheme="minorHAnsi"/>
          <w:color w:val="0000FF"/>
          <w:szCs w:val="22"/>
        </w:rPr>
        <w:t>In accordance with the Trial Terms of Reference for the TSC, periodically reviewing safety data and liaising with the DMC regarding safety issues.</w:t>
      </w:r>
    </w:p>
    <w:p w14:paraId="1BAD8B06" w14:textId="77777777" w:rsidR="00475FDA" w:rsidRPr="003C12DB" w:rsidRDefault="00475FDA" w:rsidP="003802A1">
      <w:pPr>
        <w:spacing w:line="240" w:lineRule="auto"/>
        <w:ind w:right="616"/>
        <w:rPr>
          <w:rFonts w:cstheme="minorHAnsi"/>
          <w:color w:val="0000FF"/>
          <w:szCs w:val="22"/>
        </w:rPr>
      </w:pPr>
    </w:p>
    <w:p w14:paraId="6BBB20D2" w14:textId="77777777" w:rsidR="00475FDA" w:rsidRPr="003C12DB" w:rsidRDefault="00475FDA" w:rsidP="003802A1">
      <w:pPr>
        <w:spacing w:line="240" w:lineRule="auto"/>
        <w:ind w:right="616"/>
        <w:rPr>
          <w:rFonts w:cstheme="minorHAnsi"/>
          <w:color w:val="0000FF"/>
          <w:szCs w:val="22"/>
        </w:rPr>
      </w:pPr>
      <w:r w:rsidRPr="003C12DB">
        <w:rPr>
          <w:rFonts w:cstheme="minorHAnsi"/>
          <w:color w:val="0000FF"/>
          <w:szCs w:val="22"/>
          <w:u w:val="single"/>
        </w:rPr>
        <w:t>Data Monitoring Committee (DMC)</w:t>
      </w:r>
      <w:r w:rsidRPr="003C12DB">
        <w:rPr>
          <w:rFonts w:cstheme="minorHAnsi"/>
          <w:color w:val="0000FF"/>
          <w:szCs w:val="22"/>
        </w:rPr>
        <w:t>:</w:t>
      </w:r>
    </w:p>
    <w:p w14:paraId="04E7089C" w14:textId="7792B866" w:rsidR="00475FDA" w:rsidRPr="003C12DB" w:rsidRDefault="00475FDA" w:rsidP="003802A1">
      <w:pPr>
        <w:spacing w:line="240" w:lineRule="auto"/>
        <w:ind w:right="616"/>
        <w:rPr>
          <w:rFonts w:cstheme="minorHAnsi"/>
          <w:color w:val="0000FF"/>
          <w:szCs w:val="22"/>
        </w:rPr>
      </w:pPr>
      <w:r w:rsidRPr="003C12DB">
        <w:rPr>
          <w:rFonts w:cstheme="minorHAnsi"/>
          <w:color w:val="0000FF"/>
          <w:szCs w:val="22"/>
        </w:rPr>
        <w:t xml:space="preserve">In accordance with the Trial Terms of Reference for the DMC, periodically reviewing overall safety data to determine patterns and trends of events, or to identify safety issues, which would not be apparent on an individual case basis. </w:t>
      </w:r>
    </w:p>
    <w:p w14:paraId="2E4206F0" w14:textId="77777777" w:rsidR="00475FDA" w:rsidRPr="003C12DB" w:rsidRDefault="00475FDA" w:rsidP="003802A1">
      <w:pPr>
        <w:pStyle w:val="Heading3"/>
        <w:spacing w:before="0" w:after="120" w:line="240" w:lineRule="auto"/>
        <w:rPr>
          <w:rFonts w:asciiTheme="minorHAnsi" w:hAnsiTheme="minorHAnsi" w:cstheme="minorHAnsi"/>
          <w:color w:val="0000FF"/>
          <w:szCs w:val="22"/>
          <w:lang w:eastAsia="en-GB"/>
        </w:rPr>
      </w:pPr>
    </w:p>
    <w:p w14:paraId="3610FCDB" w14:textId="41E7781A" w:rsidR="00475FDA" w:rsidRPr="00727522" w:rsidRDefault="00D027C8" w:rsidP="003802A1">
      <w:pPr>
        <w:pStyle w:val="Heading3"/>
        <w:spacing w:before="0" w:after="120" w:line="240" w:lineRule="auto"/>
        <w:rPr>
          <w:rFonts w:asciiTheme="minorHAnsi" w:eastAsiaTheme="minorEastAsia" w:hAnsiTheme="minorHAnsi" w:cstheme="minorHAnsi"/>
          <w:b w:val="0"/>
          <w:bCs w:val="0"/>
          <w:color w:val="0000FF"/>
          <w:szCs w:val="22"/>
        </w:rPr>
      </w:pPr>
      <w:r>
        <w:rPr>
          <w:rFonts w:asciiTheme="minorHAnsi" w:hAnsiTheme="minorHAnsi" w:cstheme="minorHAnsi"/>
          <w:color w:val="auto"/>
          <w:szCs w:val="22"/>
          <w:lang w:eastAsia="en-GB"/>
        </w:rPr>
        <w:t>9.5</w:t>
      </w:r>
      <w:r>
        <w:rPr>
          <w:rFonts w:asciiTheme="minorHAnsi" w:hAnsiTheme="minorHAnsi" w:cstheme="minorHAnsi"/>
          <w:color w:val="auto"/>
          <w:szCs w:val="22"/>
          <w:lang w:eastAsia="en-GB"/>
        </w:rPr>
        <w:tab/>
      </w:r>
      <w:r w:rsidR="00475FDA" w:rsidRPr="00D027C8">
        <w:rPr>
          <w:rFonts w:asciiTheme="minorHAnsi" w:hAnsiTheme="minorHAnsi" w:cstheme="minorHAnsi"/>
          <w:color w:val="auto"/>
          <w:szCs w:val="22"/>
        </w:rPr>
        <w:t>Notification of deaths</w:t>
      </w:r>
      <w:bookmarkEnd w:id="15"/>
      <w:r w:rsidR="00727522">
        <w:rPr>
          <w:rFonts w:asciiTheme="minorHAnsi" w:hAnsiTheme="minorHAnsi" w:cstheme="minorHAnsi"/>
          <w:color w:val="auto"/>
          <w:szCs w:val="22"/>
        </w:rPr>
        <w:t xml:space="preserve"> </w:t>
      </w:r>
    </w:p>
    <w:p w14:paraId="40B3F58A" w14:textId="03B1AC9F" w:rsidR="00475FDA" w:rsidRPr="003C12DB" w:rsidRDefault="00475FDA" w:rsidP="003802A1">
      <w:pPr>
        <w:spacing w:line="240" w:lineRule="auto"/>
        <w:rPr>
          <w:rFonts w:cstheme="minorHAnsi"/>
          <w:color w:val="0000FF"/>
          <w:szCs w:val="22"/>
        </w:rPr>
      </w:pPr>
      <w:r w:rsidRPr="003C12DB">
        <w:rPr>
          <w:rFonts w:cstheme="minorHAnsi"/>
          <w:color w:val="0000FF"/>
          <w:szCs w:val="22"/>
        </w:rPr>
        <w:t>Aim: to describe the procedure for notification of death</w:t>
      </w:r>
      <w:r w:rsidR="00727522" w:rsidRPr="00727522">
        <w:rPr>
          <w:rFonts w:cstheme="minorHAnsi"/>
          <w:color w:val="0000FF"/>
          <w:szCs w:val="22"/>
        </w:rPr>
        <w:t xml:space="preserve"> </w:t>
      </w:r>
      <w:proofErr w:type="gramStart"/>
      <w:r w:rsidR="00727522" w:rsidRPr="00727522">
        <w:rPr>
          <w:rFonts w:cstheme="minorHAnsi"/>
          <w:color w:val="0000FF"/>
          <w:szCs w:val="22"/>
        </w:rPr>
        <w:t xml:space="preserve">which does not constitute </w:t>
      </w:r>
      <w:r w:rsidR="00727522">
        <w:rPr>
          <w:rFonts w:cstheme="minorHAnsi"/>
          <w:color w:val="0000FF"/>
          <w:szCs w:val="22"/>
        </w:rPr>
        <w:t xml:space="preserve">a </w:t>
      </w:r>
      <w:r w:rsidR="00727522" w:rsidRPr="00727522">
        <w:rPr>
          <w:rFonts w:cstheme="minorHAnsi"/>
          <w:color w:val="0000FF"/>
          <w:szCs w:val="22"/>
        </w:rPr>
        <w:t>SAR or SUSAR.</w:t>
      </w:r>
      <w:proofErr w:type="gramEnd"/>
    </w:p>
    <w:p w14:paraId="52DF98DB"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should state:</w:t>
      </w:r>
    </w:p>
    <w:p w14:paraId="66F7EEB6" w14:textId="51DC564C"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whether, how and when the chief i</w:t>
      </w:r>
      <w:r w:rsidR="00727522">
        <w:rPr>
          <w:rFonts w:cstheme="minorHAnsi"/>
          <w:color w:val="0000FF"/>
          <w:szCs w:val="22"/>
        </w:rPr>
        <w:t xml:space="preserve">nvestigator will notify deaths </w:t>
      </w:r>
      <w:r w:rsidRPr="003C12DB">
        <w:rPr>
          <w:rFonts w:cstheme="minorHAnsi"/>
          <w:color w:val="0000FF"/>
          <w:szCs w:val="22"/>
        </w:rPr>
        <w:t>to the sponsor e.g.</w:t>
      </w:r>
    </w:p>
    <w:p w14:paraId="508D9E33" w14:textId="77777777" w:rsidR="00475FDA" w:rsidRPr="003C12DB" w:rsidRDefault="00475FDA" w:rsidP="006B7F1D">
      <w:pPr>
        <w:numPr>
          <w:ilvl w:val="0"/>
          <w:numId w:val="41"/>
        </w:numPr>
        <w:spacing w:line="240" w:lineRule="auto"/>
        <w:rPr>
          <w:rFonts w:cstheme="minorHAnsi"/>
          <w:color w:val="0000FF"/>
          <w:szCs w:val="22"/>
        </w:rPr>
      </w:pPr>
      <w:r w:rsidRPr="003C12DB">
        <w:rPr>
          <w:rFonts w:cstheme="minorHAnsi"/>
          <w:iCs/>
          <w:color w:val="0000FF"/>
          <w:szCs w:val="22"/>
        </w:rPr>
        <w:lastRenderedPageBreak/>
        <w:t xml:space="preserve">“All deaths will be reported to the sponsor irrespective of whether the death is related to disease progression, the IMP, or an unrelated event”. </w:t>
      </w:r>
      <w:r w:rsidRPr="003C12DB">
        <w:rPr>
          <w:rFonts w:cstheme="minorHAnsi"/>
          <w:color w:val="0000FF"/>
          <w:szCs w:val="22"/>
        </w:rPr>
        <w:t>This statement should be used for Phase I/First Time In Man (FTIM) trials.</w:t>
      </w:r>
    </w:p>
    <w:p w14:paraId="63FADB73" w14:textId="77777777" w:rsidR="00475FDA" w:rsidRPr="003C12DB" w:rsidRDefault="00475FDA" w:rsidP="006B7F1D">
      <w:pPr>
        <w:numPr>
          <w:ilvl w:val="0"/>
          <w:numId w:val="41"/>
        </w:numPr>
        <w:spacing w:line="240" w:lineRule="auto"/>
        <w:rPr>
          <w:rFonts w:cstheme="minorHAnsi"/>
          <w:iCs/>
          <w:color w:val="0000FF"/>
          <w:szCs w:val="22"/>
        </w:rPr>
      </w:pPr>
      <w:r w:rsidRPr="003C12DB">
        <w:rPr>
          <w:rFonts w:cstheme="minorHAnsi"/>
          <w:iCs/>
          <w:color w:val="0000FF"/>
          <w:szCs w:val="22"/>
        </w:rPr>
        <w:t>“Only deaths that are assessed to be caused by the IMP will be reported to the sponsor. This report will be immediate”.</w:t>
      </w:r>
    </w:p>
    <w:p w14:paraId="05D207B2" w14:textId="49A31629" w:rsidR="00475FDA" w:rsidRPr="00093582" w:rsidRDefault="00475FDA" w:rsidP="006B7F1D">
      <w:pPr>
        <w:numPr>
          <w:ilvl w:val="0"/>
          <w:numId w:val="41"/>
        </w:numPr>
        <w:spacing w:line="240" w:lineRule="auto"/>
        <w:rPr>
          <w:rFonts w:cstheme="minorHAnsi"/>
          <w:iCs/>
          <w:color w:val="0000FF"/>
          <w:szCs w:val="22"/>
        </w:rPr>
      </w:pPr>
      <w:r w:rsidRPr="003C12DB">
        <w:rPr>
          <w:rFonts w:cstheme="minorHAnsi"/>
          <w:iCs/>
          <w:color w:val="0000FF"/>
          <w:szCs w:val="22"/>
        </w:rPr>
        <w:t>“All deaths, including deaths deemed unrelated to the IMP, if they occur earlier than expected will be reported to the sponsor”.</w:t>
      </w:r>
    </w:p>
    <w:p w14:paraId="657DD94E"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rPr>
        <w:t>The protocol needs to specify the timelines of such reports.</w:t>
      </w:r>
    </w:p>
    <w:p w14:paraId="28067488" w14:textId="77777777" w:rsidR="00475FDA" w:rsidRPr="003C12DB" w:rsidRDefault="00475FDA" w:rsidP="003802A1">
      <w:pPr>
        <w:autoSpaceDE w:val="0"/>
        <w:autoSpaceDN w:val="0"/>
        <w:adjustRightInd w:val="0"/>
        <w:spacing w:line="240" w:lineRule="auto"/>
        <w:rPr>
          <w:rFonts w:cstheme="minorHAnsi"/>
          <w:b/>
          <w:bCs/>
          <w:color w:val="0000FF"/>
          <w:szCs w:val="22"/>
          <w:lang w:eastAsia="en-GB"/>
        </w:rPr>
      </w:pPr>
    </w:p>
    <w:p w14:paraId="66E4F4C2" w14:textId="77777777" w:rsidR="00093582" w:rsidRDefault="00093582">
      <w:pPr>
        <w:spacing w:after="0" w:line="240" w:lineRule="auto"/>
        <w:rPr>
          <w:rFonts w:cstheme="minorHAnsi"/>
          <w:b/>
          <w:bCs/>
          <w:szCs w:val="22"/>
          <w:lang w:eastAsia="en-GB"/>
        </w:rPr>
      </w:pPr>
      <w:r>
        <w:rPr>
          <w:rFonts w:cstheme="minorHAnsi"/>
          <w:b/>
          <w:bCs/>
          <w:szCs w:val="22"/>
          <w:lang w:eastAsia="en-GB"/>
        </w:rPr>
        <w:br w:type="page"/>
      </w:r>
    </w:p>
    <w:p w14:paraId="1F10630C" w14:textId="04056D6F" w:rsidR="00475FDA" w:rsidRPr="001601B4" w:rsidRDefault="00D027C8" w:rsidP="003802A1">
      <w:pPr>
        <w:autoSpaceDE w:val="0"/>
        <w:autoSpaceDN w:val="0"/>
        <w:adjustRightInd w:val="0"/>
        <w:spacing w:line="240" w:lineRule="auto"/>
        <w:rPr>
          <w:rFonts w:cstheme="minorHAnsi"/>
          <w:b/>
          <w:bCs/>
          <w:szCs w:val="22"/>
          <w:lang w:eastAsia="en-GB"/>
        </w:rPr>
      </w:pPr>
      <w:r>
        <w:rPr>
          <w:rFonts w:cstheme="minorHAnsi"/>
          <w:b/>
          <w:bCs/>
          <w:szCs w:val="22"/>
          <w:lang w:eastAsia="en-GB"/>
        </w:rPr>
        <w:lastRenderedPageBreak/>
        <w:t>9.6</w:t>
      </w:r>
      <w:r>
        <w:rPr>
          <w:rFonts w:cstheme="minorHAnsi"/>
          <w:b/>
          <w:bCs/>
          <w:szCs w:val="22"/>
          <w:lang w:eastAsia="en-GB"/>
        </w:rPr>
        <w:tab/>
      </w:r>
      <w:r w:rsidR="001601B4">
        <w:rPr>
          <w:rFonts w:cstheme="minorHAnsi"/>
          <w:b/>
          <w:bCs/>
          <w:szCs w:val="22"/>
          <w:lang w:eastAsia="en-GB"/>
        </w:rPr>
        <w:t>Pregnancy r</w:t>
      </w:r>
      <w:r w:rsidR="00475FDA" w:rsidRPr="003C12DB">
        <w:rPr>
          <w:rFonts w:cstheme="minorHAnsi"/>
          <w:b/>
          <w:bCs/>
          <w:szCs w:val="22"/>
          <w:lang w:eastAsia="en-GB"/>
        </w:rPr>
        <w:t xml:space="preserve">eporting </w:t>
      </w:r>
    </w:p>
    <w:p w14:paraId="7302E199" w14:textId="3C68C44A" w:rsidR="00475FDA" w:rsidRPr="003C12DB" w:rsidRDefault="00475FDA" w:rsidP="001601B4">
      <w:pPr>
        <w:spacing w:line="240" w:lineRule="auto"/>
        <w:rPr>
          <w:rFonts w:cstheme="minorHAnsi"/>
          <w:color w:val="0000FF"/>
          <w:szCs w:val="22"/>
        </w:rPr>
      </w:pPr>
      <w:r w:rsidRPr="003C12DB">
        <w:rPr>
          <w:rFonts w:cstheme="minorHAnsi"/>
          <w:color w:val="0000FF"/>
          <w:szCs w:val="22"/>
        </w:rPr>
        <w:t>Aim: to describe the procedure for notification of pregnancy (where applicable)</w:t>
      </w:r>
    </w:p>
    <w:p w14:paraId="50959A00"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needs to state:</w:t>
      </w:r>
    </w:p>
    <w:p w14:paraId="1641CFBD" w14:textId="1116F702"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lang w:eastAsia="en-GB"/>
        </w:rPr>
        <w:t xml:space="preserve">All </w:t>
      </w:r>
      <w:r w:rsidRPr="003C12DB">
        <w:rPr>
          <w:rFonts w:cstheme="minorHAnsi"/>
          <w:color w:val="0000FF"/>
          <w:szCs w:val="22"/>
        </w:rPr>
        <w:t>pregnancies within the trial (either the trial particip</w:t>
      </w:r>
      <w:r w:rsidR="009C7C4C">
        <w:rPr>
          <w:rFonts w:cstheme="minorHAnsi"/>
          <w:color w:val="0000FF"/>
          <w:szCs w:val="22"/>
        </w:rPr>
        <w:t>ant or the participant’s partner, with participants consent</w:t>
      </w:r>
      <w:r w:rsidRPr="003C12DB">
        <w:rPr>
          <w:rFonts w:cstheme="minorHAnsi"/>
          <w:color w:val="0000FF"/>
          <w:szCs w:val="22"/>
        </w:rPr>
        <w:t>) should be reported to the Chief Investigator and the Sponsor using the relevant Pregnancy Reporting Form within 24 hours of notification</w:t>
      </w:r>
    </w:p>
    <w:p w14:paraId="75CB420D" w14:textId="133A9401"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 xml:space="preserve">Pregnancy is not considered an AE unless a negative or consequential outcome is recorded for the mother or child/foetus. If the outcome meets the serious criteria, </w:t>
      </w:r>
      <w:r w:rsidR="002D72E8">
        <w:rPr>
          <w:rFonts w:cstheme="minorHAnsi"/>
          <w:color w:val="0000FF"/>
          <w:szCs w:val="22"/>
        </w:rPr>
        <w:t>this would be considered an SAE</w:t>
      </w:r>
    </w:p>
    <w:p w14:paraId="11B1D600" w14:textId="6BFD7C99"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 xml:space="preserve">follow-up of pregnant </w:t>
      </w:r>
      <w:r w:rsidR="00863CB0">
        <w:rPr>
          <w:rFonts w:cstheme="minorHAnsi"/>
          <w:color w:val="0000FF"/>
          <w:szCs w:val="22"/>
        </w:rPr>
        <w:t>participant</w:t>
      </w:r>
      <w:r w:rsidRPr="003C12DB">
        <w:rPr>
          <w:rFonts w:cstheme="minorHAnsi"/>
          <w:color w:val="0000FF"/>
          <w:szCs w:val="22"/>
        </w:rPr>
        <w:t>: Describe in detail the process for monitoring and managing  a pregnancy</w:t>
      </w:r>
    </w:p>
    <w:p w14:paraId="6E6B796A" w14:textId="659BC8C9" w:rsidR="00475FDA" w:rsidRPr="003C12DB" w:rsidRDefault="00475FDA" w:rsidP="006B7F1D">
      <w:pPr>
        <w:numPr>
          <w:ilvl w:val="0"/>
          <w:numId w:val="59"/>
        </w:numPr>
        <w:spacing w:line="240" w:lineRule="auto"/>
        <w:rPr>
          <w:rFonts w:cstheme="minorHAnsi"/>
          <w:color w:val="0000FF"/>
          <w:szCs w:val="22"/>
        </w:rPr>
      </w:pPr>
      <w:proofErr w:type="gramStart"/>
      <w:r w:rsidRPr="003C12DB">
        <w:rPr>
          <w:rFonts w:cstheme="minorHAnsi"/>
          <w:color w:val="0000FF"/>
          <w:szCs w:val="22"/>
        </w:rPr>
        <w:t>follow-up</w:t>
      </w:r>
      <w:proofErr w:type="gramEnd"/>
      <w:r w:rsidRPr="003C12DB">
        <w:rPr>
          <w:rFonts w:cstheme="minorHAnsi"/>
          <w:color w:val="0000FF"/>
          <w:szCs w:val="22"/>
        </w:rPr>
        <w:t xml:space="preserve"> of child born to a pregnant trial </w:t>
      </w:r>
      <w:r w:rsidR="00863CB0">
        <w:rPr>
          <w:rFonts w:cstheme="minorHAnsi"/>
          <w:color w:val="0000FF"/>
          <w:szCs w:val="22"/>
        </w:rPr>
        <w:t>participant</w:t>
      </w:r>
      <w:r w:rsidRPr="003C12DB">
        <w:rPr>
          <w:rFonts w:cstheme="minorHAnsi"/>
          <w:color w:val="0000FF"/>
          <w:szCs w:val="22"/>
        </w:rPr>
        <w:t xml:space="preserve">, or to the partner of a male trial </w:t>
      </w:r>
      <w:r w:rsidR="00863CB0">
        <w:rPr>
          <w:rFonts w:cstheme="minorHAnsi"/>
          <w:color w:val="0000FF"/>
          <w:szCs w:val="22"/>
        </w:rPr>
        <w:t>participant</w:t>
      </w:r>
      <w:r w:rsidRPr="003C12DB">
        <w:rPr>
          <w:rFonts w:cstheme="minorHAnsi"/>
          <w:color w:val="0000FF"/>
          <w:szCs w:val="22"/>
        </w:rPr>
        <w:t xml:space="preserve">. (How long will follow-up be for?) </w:t>
      </w:r>
    </w:p>
    <w:p w14:paraId="2C1DD949" w14:textId="77777777" w:rsidR="00475FDA" w:rsidRPr="003C12DB" w:rsidRDefault="00475FDA" w:rsidP="003802A1">
      <w:pPr>
        <w:pStyle w:val="Heading3"/>
        <w:spacing w:before="0" w:after="120" w:line="240" w:lineRule="auto"/>
        <w:rPr>
          <w:rFonts w:asciiTheme="minorHAnsi" w:hAnsiTheme="minorHAnsi" w:cstheme="minorHAnsi"/>
          <w:color w:val="0000FF"/>
          <w:szCs w:val="22"/>
          <w:lang w:eastAsia="en-GB"/>
        </w:rPr>
      </w:pPr>
    </w:p>
    <w:p w14:paraId="0C14F87B" w14:textId="4980F5EB" w:rsidR="00475FDA" w:rsidRPr="001601B4" w:rsidRDefault="00475FDA" w:rsidP="001601B4">
      <w:pPr>
        <w:pStyle w:val="Heading3"/>
        <w:spacing w:before="0" w:after="120" w:line="240" w:lineRule="auto"/>
        <w:rPr>
          <w:rFonts w:asciiTheme="minorHAnsi" w:hAnsiTheme="minorHAnsi" w:cstheme="minorHAnsi"/>
          <w:color w:val="auto"/>
          <w:szCs w:val="22"/>
        </w:rPr>
      </w:pPr>
      <w:bookmarkStart w:id="16" w:name="_Toc303179288"/>
      <w:r w:rsidRPr="003C12DB">
        <w:rPr>
          <w:rFonts w:asciiTheme="minorHAnsi" w:hAnsiTheme="minorHAnsi" w:cstheme="minorHAnsi"/>
          <w:color w:val="auto"/>
          <w:szCs w:val="22"/>
          <w:lang w:eastAsia="en-GB"/>
        </w:rPr>
        <w:t>9.7</w:t>
      </w:r>
      <w:r w:rsidR="00D027C8">
        <w:rPr>
          <w:rFonts w:asciiTheme="minorHAnsi" w:hAnsiTheme="minorHAnsi" w:cstheme="minorHAnsi"/>
          <w:color w:val="auto"/>
          <w:szCs w:val="22"/>
        </w:rPr>
        <w:tab/>
      </w:r>
      <w:r w:rsidRPr="003C12DB">
        <w:rPr>
          <w:rFonts w:asciiTheme="minorHAnsi" w:hAnsiTheme="minorHAnsi" w:cstheme="minorHAnsi"/>
          <w:color w:val="auto"/>
          <w:szCs w:val="22"/>
        </w:rPr>
        <w:t>Overdose</w:t>
      </w:r>
      <w:bookmarkEnd w:id="16"/>
      <w:r w:rsidRPr="003C12DB">
        <w:rPr>
          <w:rFonts w:asciiTheme="minorHAnsi" w:hAnsiTheme="minorHAnsi" w:cstheme="minorHAnsi"/>
          <w:color w:val="auto"/>
          <w:szCs w:val="22"/>
        </w:rPr>
        <w:t xml:space="preserve"> </w:t>
      </w:r>
    </w:p>
    <w:p w14:paraId="136D4F09" w14:textId="053F6A10" w:rsidR="00475FDA" w:rsidRPr="003C12DB" w:rsidRDefault="00475FDA" w:rsidP="003802A1">
      <w:pPr>
        <w:spacing w:line="240" w:lineRule="auto"/>
        <w:rPr>
          <w:rFonts w:cstheme="minorHAnsi"/>
          <w:color w:val="0000FF"/>
          <w:szCs w:val="22"/>
        </w:rPr>
      </w:pPr>
      <w:r w:rsidRPr="003C12DB">
        <w:rPr>
          <w:rFonts w:cstheme="minorHAnsi"/>
          <w:color w:val="0000FF"/>
          <w:szCs w:val="22"/>
        </w:rPr>
        <w:t>Aim: to describe the procedure for notification of overdose</w:t>
      </w:r>
    </w:p>
    <w:p w14:paraId="637DCD88" w14:textId="77777777" w:rsidR="00475FDA" w:rsidRDefault="00475FDA" w:rsidP="003802A1">
      <w:pPr>
        <w:spacing w:line="240" w:lineRule="auto"/>
        <w:rPr>
          <w:rFonts w:cstheme="minorHAnsi"/>
          <w:color w:val="0000FF"/>
          <w:szCs w:val="22"/>
        </w:rPr>
      </w:pPr>
      <w:r w:rsidRPr="003C12DB">
        <w:rPr>
          <w:rFonts w:cstheme="minorHAnsi"/>
          <w:color w:val="0000FF"/>
          <w:szCs w:val="22"/>
        </w:rPr>
        <w:t>The protocol should describe:</w:t>
      </w:r>
    </w:p>
    <w:p w14:paraId="7E030C37" w14:textId="7C6311DF" w:rsidR="00BC4AC0" w:rsidRPr="00BC4AC0" w:rsidRDefault="00BC4AC0" w:rsidP="00BC4AC0">
      <w:pPr>
        <w:pStyle w:val="ListParagraph"/>
        <w:numPr>
          <w:ilvl w:val="0"/>
          <w:numId w:val="73"/>
        </w:numPr>
        <w:spacing w:line="240" w:lineRule="auto"/>
        <w:rPr>
          <w:rFonts w:cstheme="minorHAnsi"/>
          <w:color w:val="0000FF"/>
        </w:rPr>
      </w:pPr>
      <w:r>
        <w:rPr>
          <w:rFonts w:cstheme="minorHAnsi"/>
          <w:color w:val="0000FF"/>
        </w:rPr>
        <w:t>The definition of an overdose</w:t>
      </w:r>
    </w:p>
    <w:p w14:paraId="6C42BC43" w14:textId="60443112"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How to record and notify overdoses to the sponsor (this information should be placed on the deviation log)</w:t>
      </w:r>
    </w:p>
    <w:p w14:paraId="573D38B8" w14:textId="77777777"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Where can overdoses be observed from (pill counts, diary cards, drug charts or patient comment)</w:t>
      </w:r>
    </w:p>
    <w:p w14:paraId="62B5D7B6" w14:textId="77777777" w:rsidR="00475FDA" w:rsidRPr="003C12DB" w:rsidRDefault="00475FDA" w:rsidP="006B7F1D">
      <w:pPr>
        <w:numPr>
          <w:ilvl w:val="0"/>
          <w:numId w:val="59"/>
        </w:numPr>
        <w:spacing w:line="240" w:lineRule="auto"/>
        <w:rPr>
          <w:rFonts w:cstheme="minorHAnsi"/>
          <w:color w:val="0000FF"/>
          <w:szCs w:val="22"/>
        </w:rPr>
      </w:pPr>
      <w:r w:rsidRPr="003C12DB">
        <w:rPr>
          <w:rFonts w:cstheme="minorHAnsi"/>
          <w:color w:val="0000FF"/>
          <w:szCs w:val="22"/>
        </w:rPr>
        <w:t>How will it affect final analysis e.g. will patients be withdrawn from the trial? (Consider what will constitute an overdose that warrants trial discontinuation)</w:t>
      </w:r>
    </w:p>
    <w:p w14:paraId="75215E65" w14:textId="77777777" w:rsidR="00475FDA" w:rsidRDefault="00475FDA" w:rsidP="006B7F1D">
      <w:pPr>
        <w:numPr>
          <w:ilvl w:val="0"/>
          <w:numId w:val="59"/>
        </w:numPr>
        <w:spacing w:line="240" w:lineRule="auto"/>
        <w:rPr>
          <w:rFonts w:cstheme="minorHAnsi"/>
          <w:color w:val="0000FF"/>
          <w:szCs w:val="22"/>
        </w:rPr>
      </w:pPr>
      <w:r w:rsidRPr="003C12DB">
        <w:rPr>
          <w:rFonts w:cstheme="minorHAnsi"/>
          <w:color w:val="0000FF"/>
          <w:szCs w:val="22"/>
        </w:rPr>
        <w:t>If an SAE is associated with the overdose ensure the overdose if fully described in the SAE report form</w:t>
      </w:r>
    </w:p>
    <w:p w14:paraId="105C6059" w14:textId="77777777" w:rsidR="001601B4" w:rsidRPr="003C12DB" w:rsidRDefault="001601B4" w:rsidP="001601B4">
      <w:pPr>
        <w:spacing w:line="240" w:lineRule="auto"/>
        <w:ind w:left="720"/>
        <w:rPr>
          <w:rFonts w:cstheme="minorHAnsi"/>
          <w:color w:val="0000FF"/>
          <w:szCs w:val="22"/>
        </w:rPr>
      </w:pPr>
    </w:p>
    <w:p w14:paraId="1C2F3D82" w14:textId="16BD5879" w:rsidR="00475FDA" w:rsidRPr="003C12DB" w:rsidRDefault="00D027C8" w:rsidP="003802A1">
      <w:pPr>
        <w:pStyle w:val="Heading3"/>
        <w:spacing w:before="0" w:after="120" w:line="240" w:lineRule="auto"/>
        <w:rPr>
          <w:rFonts w:asciiTheme="minorHAnsi" w:hAnsiTheme="minorHAnsi" w:cstheme="minorHAnsi"/>
          <w:color w:val="auto"/>
          <w:szCs w:val="22"/>
        </w:rPr>
      </w:pPr>
      <w:r>
        <w:rPr>
          <w:rFonts w:asciiTheme="minorHAnsi" w:hAnsiTheme="minorHAnsi" w:cstheme="minorHAnsi"/>
          <w:color w:val="auto"/>
          <w:szCs w:val="22"/>
        </w:rPr>
        <w:t>9.8</w:t>
      </w:r>
      <w:r>
        <w:rPr>
          <w:rFonts w:asciiTheme="minorHAnsi" w:hAnsiTheme="minorHAnsi" w:cstheme="minorHAnsi"/>
          <w:color w:val="auto"/>
          <w:szCs w:val="22"/>
        </w:rPr>
        <w:tab/>
      </w:r>
      <w:r w:rsidR="00F2333D">
        <w:rPr>
          <w:rFonts w:asciiTheme="minorHAnsi" w:hAnsiTheme="minorHAnsi" w:cstheme="minorHAnsi"/>
          <w:color w:val="auto"/>
          <w:szCs w:val="22"/>
        </w:rPr>
        <w:t>Reporting urgent safety m</w:t>
      </w:r>
      <w:r w:rsidR="00475FDA" w:rsidRPr="003C12DB">
        <w:rPr>
          <w:rFonts w:asciiTheme="minorHAnsi" w:hAnsiTheme="minorHAnsi" w:cstheme="minorHAnsi"/>
          <w:color w:val="auto"/>
          <w:szCs w:val="22"/>
        </w:rPr>
        <w:t xml:space="preserve">easures </w:t>
      </w:r>
    </w:p>
    <w:p w14:paraId="41D4DA2A" w14:textId="331B587B" w:rsidR="00475FDA" w:rsidRPr="001601B4" w:rsidRDefault="00475FDA" w:rsidP="003802A1">
      <w:pPr>
        <w:spacing w:line="240" w:lineRule="auto"/>
        <w:rPr>
          <w:rFonts w:cstheme="minorHAnsi"/>
          <w:color w:val="0000FF"/>
          <w:szCs w:val="22"/>
        </w:rPr>
      </w:pPr>
      <w:r w:rsidRPr="003C12DB">
        <w:rPr>
          <w:rFonts w:cstheme="minorHAnsi"/>
          <w:color w:val="0000FF"/>
          <w:szCs w:val="22"/>
        </w:rPr>
        <w:t>If any urgent safety measures are taken the CI/Sponsor shall immediately and in any event no later than 3 days from the date the measures are taken, give written notice to the MHRA and the relevant REC of the measures taken and the circumstances giving rise to those measures.</w:t>
      </w:r>
    </w:p>
    <w:p w14:paraId="1DC25B25" w14:textId="77777777" w:rsidR="00475FDA" w:rsidRDefault="00475FDA" w:rsidP="003802A1">
      <w:pPr>
        <w:spacing w:line="240" w:lineRule="auto"/>
        <w:rPr>
          <w:rStyle w:val="Hyperlink"/>
          <w:rFonts w:cstheme="minorHAnsi"/>
          <w:iCs/>
          <w:szCs w:val="22"/>
        </w:rPr>
      </w:pPr>
      <w:r w:rsidRPr="003C12DB">
        <w:rPr>
          <w:rFonts w:cstheme="minorHAnsi"/>
          <w:iCs/>
          <w:color w:val="0000FF"/>
          <w:szCs w:val="22"/>
        </w:rPr>
        <w:t xml:space="preserve">Please refer to the following website for details on clinical trials safety reporting: </w:t>
      </w:r>
      <w:hyperlink r:id="rId28" w:history="1">
        <w:r w:rsidRPr="003C12DB">
          <w:rPr>
            <w:rStyle w:val="Hyperlink"/>
            <w:rFonts w:cstheme="minorHAnsi"/>
            <w:iCs/>
            <w:szCs w:val="22"/>
          </w:rPr>
          <w:t>http://www.mhra.gov.uk/Howweregulate/Medicines/Licensingofmedicines/Clinicaltrials/Safetyreporting-SUSARSandASRs/index.htm</w:t>
        </w:r>
      </w:hyperlink>
    </w:p>
    <w:p w14:paraId="3B1E3176" w14:textId="77777777" w:rsidR="001601B4" w:rsidRPr="003C12DB" w:rsidRDefault="001601B4" w:rsidP="003802A1">
      <w:pPr>
        <w:spacing w:line="240" w:lineRule="auto"/>
        <w:rPr>
          <w:rFonts w:cstheme="minorHAnsi"/>
          <w:iCs/>
          <w:color w:val="0000FF"/>
          <w:szCs w:val="22"/>
        </w:rPr>
      </w:pPr>
    </w:p>
    <w:p w14:paraId="442F64C5" w14:textId="5E1E97BF" w:rsidR="00475FDA" w:rsidRPr="003C12DB" w:rsidRDefault="00D027C8" w:rsidP="003802A1">
      <w:pPr>
        <w:pStyle w:val="Heading2"/>
        <w:keepLines/>
        <w:spacing w:before="0" w:after="120" w:line="240" w:lineRule="auto"/>
        <w:rPr>
          <w:rFonts w:asciiTheme="minorHAnsi" w:hAnsiTheme="minorHAnsi" w:cstheme="minorHAnsi"/>
          <w:b/>
          <w:color w:val="auto"/>
          <w:sz w:val="22"/>
          <w:szCs w:val="22"/>
        </w:rPr>
      </w:pPr>
      <w:bookmarkStart w:id="17" w:name="_Toc303179290"/>
      <w:r>
        <w:rPr>
          <w:rFonts w:asciiTheme="minorHAnsi" w:hAnsiTheme="minorHAnsi" w:cstheme="minorHAnsi"/>
          <w:b/>
          <w:color w:val="auto"/>
          <w:sz w:val="22"/>
          <w:szCs w:val="22"/>
        </w:rPr>
        <w:t>9.9</w:t>
      </w:r>
      <w:r>
        <w:rPr>
          <w:rFonts w:asciiTheme="minorHAnsi" w:hAnsiTheme="minorHAnsi" w:cstheme="minorHAnsi"/>
          <w:b/>
          <w:color w:val="auto"/>
          <w:sz w:val="22"/>
          <w:szCs w:val="22"/>
        </w:rPr>
        <w:tab/>
      </w:r>
      <w:r w:rsidR="00475FDA" w:rsidRPr="003C12DB">
        <w:rPr>
          <w:rFonts w:asciiTheme="minorHAnsi" w:hAnsiTheme="minorHAnsi" w:cstheme="minorHAnsi"/>
          <w:b/>
          <w:color w:val="auto"/>
          <w:sz w:val="22"/>
          <w:szCs w:val="22"/>
        </w:rPr>
        <w:t xml:space="preserve">The type and duration of the follow-up of </w:t>
      </w:r>
      <w:r w:rsidR="00863CB0">
        <w:rPr>
          <w:rFonts w:asciiTheme="minorHAnsi" w:hAnsiTheme="minorHAnsi" w:cstheme="minorHAnsi"/>
          <w:b/>
          <w:color w:val="auto"/>
          <w:sz w:val="22"/>
          <w:szCs w:val="22"/>
        </w:rPr>
        <w:t>participant</w:t>
      </w:r>
      <w:r w:rsidR="00475FDA" w:rsidRPr="003C12DB">
        <w:rPr>
          <w:rFonts w:asciiTheme="minorHAnsi" w:hAnsiTheme="minorHAnsi" w:cstheme="minorHAnsi"/>
          <w:b/>
          <w:color w:val="auto"/>
          <w:sz w:val="22"/>
          <w:szCs w:val="22"/>
        </w:rPr>
        <w:t xml:space="preserve">s after adverse </w:t>
      </w:r>
      <w:r w:rsidR="00BC4AC0">
        <w:rPr>
          <w:rFonts w:asciiTheme="minorHAnsi" w:hAnsiTheme="minorHAnsi" w:cstheme="minorHAnsi"/>
          <w:b/>
          <w:color w:val="auto"/>
          <w:sz w:val="22"/>
          <w:szCs w:val="22"/>
        </w:rPr>
        <w:t>reactions</w:t>
      </w:r>
      <w:r w:rsidR="00475FDA" w:rsidRPr="003C12DB">
        <w:rPr>
          <w:rFonts w:asciiTheme="minorHAnsi" w:hAnsiTheme="minorHAnsi" w:cstheme="minorHAnsi"/>
          <w:b/>
          <w:color w:val="auto"/>
          <w:sz w:val="22"/>
          <w:szCs w:val="22"/>
        </w:rPr>
        <w:t>.</w:t>
      </w:r>
      <w:bookmarkEnd w:id="17"/>
    </w:p>
    <w:p w14:paraId="6939BA99" w14:textId="468D7BE1"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This section needs to describe the type and duration of follow-up care for </w:t>
      </w:r>
      <w:r w:rsidR="00863CB0">
        <w:rPr>
          <w:rFonts w:cstheme="minorHAnsi"/>
          <w:color w:val="0000FF"/>
          <w:szCs w:val="22"/>
        </w:rPr>
        <w:t>participant</w:t>
      </w:r>
      <w:r w:rsidRPr="003C12DB">
        <w:rPr>
          <w:rFonts w:cstheme="minorHAnsi"/>
          <w:color w:val="0000FF"/>
          <w:szCs w:val="22"/>
        </w:rPr>
        <w:t>s following an adverse drug reaction.</w:t>
      </w:r>
    </w:p>
    <w:p w14:paraId="66B86209" w14:textId="024481C5" w:rsidR="00475FDA" w:rsidRPr="003C12DB" w:rsidRDefault="00475FDA" w:rsidP="003802A1">
      <w:pPr>
        <w:spacing w:line="240" w:lineRule="auto"/>
        <w:rPr>
          <w:rFonts w:cstheme="minorHAnsi"/>
          <w:color w:val="0000FF"/>
          <w:szCs w:val="22"/>
        </w:rPr>
      </w:pPr>
      <w:r w:rsidRPr="003C12DB">
        <w:rPr>
          <w:rFonts w:cstheme="minorHAnsi"/>
          <w:color w:val="0000FF"/>
          <w:szCs w:val="22"/>
        </w:rPr>
        <w:lastRenderedPageBreak/>
        <w:t xml:space="preserve">This section of the protocol also needs to specify how long after the last dose of IMP has been administered to the </w:t>
      </w:r>
      <w:r w:rsidR="00863CB0">
        <w:rPr>
          <w:rFonts w:cstheme="minorHAnsi"/>
          <w:color w:val="0000FF"/>
          <w:szCs w:val="22"/>
        </w:rPr>
        <w:t>participant</w:t>
      </w:r>
      <w:r w:rsidRPr="003C12DB">
        <w:rPr>
          <w:rFonts w:cstheme="minorHAnsi"/>
          <w:color w:val="0000FF"/>
          <w:szCs w:val="22"/>
        </w:rPr>
        <w:t xml:space="preserve">s will adverse events and reactions be recorded and reported. </w:t>
      </w:r>
    </w:p>
    <w:p w14:paraId="4A95E709" w14:textId="347A075A" w:rsidR="00475FDA" w:rsidRPr="003C12DB" w:rsidRDefault="00475FDA" w:rsidP="003802A1">
      <w:pPr>
        <w:spacing w:line="240" w:lineRule="auto"/>
        <w:rPr>
          <w:rFonts w:cstheme="minorHAnsi"/>
          <w:color w:val="0000FF"/>
          <w:szCs w:val="22"/>
        </w:rPr>
      </w:pPr>
      <w:r w:rsidRPr="003C12DB">
        <w:rPr>
          <w:rFonts w:cstheme="minorHAnsi"/>
          <w:color w:val="0000FF"/>
          <w:szCs w:val="22"/>
        </w:rPr>
        <w:t>Please include ‘Any SUSAR will need to be reported to the Sponsor irrespective of how long after IMP administration the reaction has occurred</w:t>
      </w:r>
      <w:r w:rsidR="00414A64">
        <w:rPr>
          <w:rFonts w:cstheme="minorHAnsi"/>
          <w:color w:val="0000FF"/>
          <w:szCs w:val="22"/>
        </w:rPr>
        <w:t xml:space="preserve"> until resolved</w:t>
      </w:r>
      <w:r w:rsidRPr="003C12DB">
        <w:rPr>
          <w:rFonts w:cstheme="minorHAnsi"/>
          <w:color w:val="0000FF"/>
          <w:szCs w:val="22"/>
        </w:rPr>
        <w:t>.’</w:t>
      </w:r>
    </w:p>
    <w:p w14:paraId="73CD1018" w14:textId="77777777" w:rsidR="00475FDA" w:rsidRPr="003C12DB" w:rsidRDefault="00475FDA" w:rsidP="003802A1">
      <w:pPr>
        <w:spacing w:line="240" w:lineRule="auto"/>
        <w:rPr>
          <w:rFonts w:cstheme="minorHAnsi"/>
          <w:color w:val="0000FF"/>
          <w:szCs w:val="22"/>
        </w:rPr>
      </w:pPr>
    </w:p>
    <w:p w14:paraId="26908362" w14:textId="27D08C4E" w:rsidR="00475FDA" w:rsidRPr="001601B4" w:rsidRDefault="00D027C8" w:rsidP="001601B4">
      <w:pPr>
        <w:pStyle w:val="Heading3"/>
        <w:spacing w:before="0" w:after="120" w:line="240" w:lineRule="auto"/>
        <w:rPr>
          <w:rFonts w:asciiTheme="minorHAnsi" w:hAnsiTheme="minorHAnsi" w:cstheme="minorHAnsi"/>
          <w:color w:val="auto"/>
          <w:szCs w:val="22"/>
        </w:rPr>
      </w:pPr>
      <w:bookmarkStart w:id="18" w:name="_Toc303179285"/>
      <w:r>
        <w:rPr>
          <w:rFonts w:asciiTheme="minorHAnsi" w:hAnsiTheme="minorHAnsi" w:cstheme="minorHAnsi"/>
          <w:color w:val="auto"/>
          <w:szCs w:val="22"/>
        </w:rPr>
        <w:t>9.10</w:t>
      </w:r>
      <w:r>
        <w:rPr>
          <w:rFonts w:asciiTheme="minorHAnsi" w:hAnsiTheme="minorHAnsi" w:cstheme="minorHAnsi"/>
          <w:color w:val="auto"/>
          <w:szCs w:val="22"/>
        </w:rPr>
        <w:tab/>
      </w:r>
      <w:r w:rsidR="00F2333D">
        <w:rPr>
          <w:rFonts w:asciiTheme="minorHAnsi" w:hAnsiTheme="minorHAnsi" w:cstheme="minorHAnsi"/>
          <w:color w:val="auto"/>
          <w:szCs w:val="22"/>
        </w:rPr>
        <w:t>Development safety update r</w:t>
      </w:r>
      <w:r w:rsidR="00475FDA" w:rsidRPr="003C12DB">
        <w:rPr>
          <w:rFonts w:asciiTheme="minorHAnsi" w:hAnsiTheme="minorHAnsi" w:cstheme="minorHAnsi"/>
          <w:color w:val="auto"/>
          <w:szCs w:val="22"/>
        </w:rPr>
        <w:t>eports</w:t>
      </w:r>
      <w:bookmarkEnd w:id="18"/>
    </w:p>
    <w:p w14:paraId="3A303F72" w14:textId="3F1D904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Aim: to demonstrate that the </w:t>
      </w:r>
      <w:r w:rsidR="005A6ABC">
        <w:rPr>
          <w:rFonts w:asciiTheme="minorHAnsi" w:hAnsiTheme="minorHAnsi" w:cstheme="minorHAnsi"/>
          <w:i w:val="0"/>
          <w:color w:val="0000FF"/>
          <w:sz w:val="22"/>
          <w:szCs w:val="22"/>
        </w:rPr>
        <w:t>trial</w:t>
      </w:r>
      <w:r w:rsidRPr="003C12DB">
        <w:rPr>
          <w:rFonts w:asciiTheme="minorHAnsi" w:hAnsiTheme="minorHAnsi" w:cstheme="minorHAnsi"/>
          <w:i w:val="0"/>
          <w:color w:val="0000FF"/>
          <w:sz w:val="22"/>
          <w:szCs w:val="22"/>
        </w:rPr>
        <w:t xml:space="preserve"> will comply with reporting requirements</w:t>
      </w:r>
    </w:p>
    <w:p w14:paraId="4109038B" w14:textId="11D9CD6E" w:rsidR="00414A64" w:rsidRPr="003C12DB" w:rsidRDefault="00475FDA" w:rsidP="00414A64">
      <w:pPr>
        <w:spacing w:line="240" w:lineRule="auto"/>
        <w:rPr>
          <w:rFonts w:cstheme="minorHAnsi"/>
          <w:color w:val="0000FF"/>
          <w:szCs w:val="22"/>
        </w:rPr>
      </w:pPr>
      <w:bookmarkStart w:id="19" w:name="_Toc345588422"/>
      <w:bookmarkStart w:id="20" w:name="_Toc345588671"/>
      <w:r w:rsidRPr="003C12DB">
        <w:rPr>
          <w:rFonts w:cstheme="minorHAnsi"/>
          <w:color w:val="0000FF"/>
          <w:szCs w:val="22"/>
        </w:rPr>
        <w:t xml:space="preserve">Where appropriate, the IMP manufacturer should be encouraged to submit Development Safety Update Reports (DSURs). </w:t>
      </w:r>
      <w:r w:rsidR="00414A64">
        <w:rPr>
          <w:rFonts w:cstheme="minorHAnsi"/>
          <w:color w:val="0000FF"/>
          <w:szCs w:val="22"/>
        </w:rPr>
        <w:t>These reports should be prepared by the sponsor (or delegate).</w:t>
      </w:r>
    </w:p>
    <w:p w14:paraId="67FED59F"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However, in the absence of this</w:t>
      </w:r>
      <w:bookmarkStart w:id="21" w:name="_Toc345588423"/>
      <w:bookmarkStart w:id="22" w:name="_Toc345588672"/>
      <w:bookmarkEnd w:id="19"/>
      <w:bookmarkEnd w:id="20"/>
    </w:p>
    <w:p w14:paraId="36563377" w14:textId="77777777" w:rsidR="00475FDA" w:rsidRPr="003C12DB" w:rsidRDefault="00475FDA" w:rsidP="003802A1">
      <w:pPr>
        <w:spacing w:line="240" w:lineRule="auto"/>
        <w:rPr>
          <w:rFonts w:cstheme="minorHAnsi"/>
          <w:b/>
          <w:color w:val="0000FF"/>
          <w:szCs w:val="22"/>
        </w:rPr>
      </w:pPr>
      <w:r w:rsidRPr="003C12DB">
        <w:rPr>
          <w:rFonts w:cstheme="minorHAnsi"/>
          <w:b/>
          <w:color w:val="0000FF"/>
          <w:szCs w:val="22"/>
        </w:rPr>
        <w:t>Either</w:t>
      </w:r>
    </w:p>
    <w:p w14:paraId="7A1716FB" w14:textId="77777777" w:rsidR="00414A64" w:rsidRDefault="00475FDA" w:rsidP="003802A1">
      <w:pPr>
        <w:spacing w:line="240" w:lineRule="auto"/>
        <w:rPr>
          <w:rFonts w:cstheme="minorHAnsi"/>
          <w:color w:val="0000FF"/>
          <w:szCs w:val="22"/>
        </w:rPr>
      </w:pPr>
      <w:r w:rsidRPr="003C12DB">
        <w:rPr>
          <w:rFonts w:cstheme="minorHAnsi"/>
          <w:color w:val="0000FF"/>
          <w:szCs w:val="22"/>
        </w:rPr>
        <w:t xml:space="preserve">&lt;Name of </w:t>
      </w:r>
      <w:r w:rsidR="00414A64">
        <w:rPr>
          <w:rFonts w:cstheme="minorHAnsi"/>
          <w:color w:val="0000FF"/>
          <w:szCs w:val="22"/>
        </w:rPr>
        <w:t>Marketing Authorisation Holder (MAH)&gt;</w:t>
      </w:r>
      <w:r w:rsidRPr="003C12DB">
        <w:rPr>
          <w:rFonts w:cstheme="minorHAnsi"/>
          <w:color w:val="0000FF"/>
          <w:szCs w:val="22"/>
        </w:rPr>
        <w:t xml:space="preserve"> will submit DSURs once a year throughout the clinical trial, or </w:t>
      </w:r>
      <w:r w:rsidR="00414A64">
        <w:rPr>
          <w:rFonts w:cstheme="minorHAnsi"/>
          <w:color w:val="0000FF"/>
          <w:szCs w:val="22"/>
        </w:rPr>
        <w:t xml:space="preserve">as necessary </w:t>
      </w:r>
      <w:r w:rsidRPr="003C12DB">
        <w:rPr>
          <w:rFonts w:cstheme="minorHAnsi"/>
          <w:color w:val="0000FF"/>
          <w:szCs w:val="22"/>
        </w:rPr>
        <w:t>to the Compe</w:t>
      </w:r>
      <w:r w:rsidR="00414A64">
        <w:rPr>
          <w:rFonts w:cstheme="minorHAnsi"/>
          <w:color w:val="0000FF"/>
          <w:szCs w:val="22"/>
        </w:rPr>
        <w:t xml:space="preserve">tent Authority (MHRA in the UK) and where relevant the Research Ethics Committee. </w:t>
      </w:r>
    </w:p>
    <w:p w14:paraId="5E6737FE" w14:textId="2B474A16" w:rsidR="00475FDA" w:rsidRPr="003C12DB" w:rsidRDefault="00475FDA" w:rsidP="003802A1">
      <w:pPr>
        <w:spacing w:line="240" w:lineRule="auto"/>
        <w:rPr>
          <w:rFonts w:cstheme="minorHAnsi"/>
          <w:b/>
          <w:color w:val="0000FF"/>
          <w:szCs w:val="22"/>
        </w:rPr>
      </w:pPr>
      <w:r w:rsidRPr="003C12DB">
        <w:rPr>
          <w:rFonts w:cstheme="minorHAnsi"/>
          <w:b/>
          <w:color w:val="0000FF"/>
          <w:szCs w:val="22"/>
        </w:rPr>
        <w:t>Or</w:t>
      </w:r>
      <w:r w:rsidR="00B47BD9">
        <w:rPr>
          <w:rFonts w:cstheme="minorHAnsi"/>
          <w:b/>
          <w:color w:val="0000FF"/>
          <w:szCs w:val="22"/>
        </w:rPr>
        <w:t xml:space="preserve"> in cases where the sponsor has delegated responsibility</w:t>
      </w:r>
    </w:p>
    <w:p w14:paraId="69D419F8" w14:textId="4E1D11FC" w:rsidR="00475FDA" w:rsidRPr="001601B4" w:rsidRDefault="00475FDA" w:rsidP="001601B4">
      <w:pPr>
        <w:spacing w:line="240" w:lineRule="auto"/>
        <w:rPr>
          <w:rFonts w:cstheme="minorHAnsi"/>
          <w:color w:val="0000FF"/>
          <w:szCs w:val="22"/>
        </w:rPr>
      </w:pPr>
      <w:proofErr w:type="gramStart"/>
      <w:r w:rsidRPr="003C12DB">
        <w:rPr>
          <w:rFonts w:cstheme="minorHAnsi"/>
          <w:color w:val="0000FF"/>
          <w:szCs w:val="22"/>
        </w:rPr>
        <w:t>the</w:t>
      </w:r>
      <w:proofErr w:type="gramEnd"/>
      <w:r w:rsidRPr="003C12DB">
        <w:rPr>
          <w:rFonts w:cstheme="minorHAnsi"/>
          <w:color w:val="0000FF"/>
          <w:szCs w:val="22"/>
        </w:rPr>
        <w:t xml:space="preserve"> CI will provide (in addition to the expedited reporting above) DSURs once a year throughout the clinical trial, or </w:t>
      </w:r>
      <w:r w:rsidR="00414A64">
        <w:rPr>
          <w:rFonts w:cstheme="minorHAnsi"/>
          <w:color w:val="0000FF"/>
          <w:szCs w:val="22"/>
        </w:rPr>
        <w:t>as necessary,</w:t>
      </w:r>
      <w:r w:rsidRPr="003C12DB">
        <w:rPr>
          <w:rFonts w:cstheme="minorHAnsi"/>
          <w:color w:val="0000FF"/>
          <w:szCs w:val="22"/>
        </w:rPr>
        <w:t xml:space="preserve"> to the Competent Authority (MHRA in the UK),</w:t>
      </w:r>
      <w:r w:rsidR="00414A64">
        <w:rPr>
          <w:rFonts w:cstheme="minorHAnsi"/>
          <w:color w:val="0000FF"/>
          <w:szCs w:val="22"/>
        </w:rPr>
        <w:t xml:space="preserve"> where relevant the Research Ethics Committee</w:t>
      </w:r>
      <w:r w:rsidR="00B47BD9">
        <w:rPr>
          <w:rFonts w:cstheme="minorHAnsi"/>
          <w:color w:val="0000FF"/>
          <w:szCs w:val="22"/>
        </w:rPr>
        <w:t xml:space="preserve"> and the sponsor</w:t>
      </w:r>
      <w:r w:rsidR="00414A64">
        <w:rPr>
          <w:rFonts w:cstheme="minorHAnsi"/>
          <w:color w:val="0000FF"/>
          <w:szCs w:val="22"/>
        </w:rPr>
        <w:t xml:space="preserve">. </w:t>
      </w:r>
      <w:r w:rsidRPr="003C12DB">
        <w:rPr>
          <w:rFonts w:cstheme="minorHAnsi"/>
          <w:color w:val="0000FF"/>
          <w:szCs w:val="22"/>
        </w:rPr>
        <w:t xml:space="preserve"> </w:t>
      </w:r>
      <w:bookmarkEnd w:id="21"/>
      <w:bookmarkEnd w:id="22"/>
    </w:p>
    <w:p w14:paraId="3FFAE147" w14:textId="58899103" w:rsidR="00475FDA" w:rsidRPr="001601B4" w:rsidRDefault="00475FDA" w:rsidP="001601B4">
      <w:pPr>
        <w:spacing w:line="240" w:lineRule="auto"/>
        <w:rPr>
          <w:rFonts w:cstheme="minorHAnsi"/>
          <w:color w:val="0000FF"/>
          <w:szCs w:val="22"/>
        </w:rPr>
      </w:pPr>
      <w:r w:rsidRPr="003C12DB">
        <w:rPr>
          <w:rFonts w:cstheme="minorHAnsi"/>
          <w:color w:val="0000FF"/>
          <w:szCs w:val="22"/>
        </w:rPr>
        <w:t>The report will be submitted within 60 days of the Developmental International Birth Date (DIBD) of the trial each year until the trial is declared ended</w:t>
      </w:r>
    </w:p>
    <w:p w14:paraId="16A13C35" w14:textId="77777777" w:rsidR="00475FDA" w:rsidRPr="003C12DB" w:rsidRDefault="00475FDA" w:rsidP="003802A1">
      <w:pPr>
        <w:pStyle w:val="BodyText"/>
        <w:tabs>
          <w:tab w:val="left" w:pos="709"/>
        </w:tabs>
        <w:spacing w:after="120"/>
        <w:rPr>
          <w:rFonts w:asciiTheme="minorHAnsi" w:hAnsiTheme="minorHAnsi" w:cstheme="minorHAnsi"/>
          <w:i w:val="0"/>
          <w:sz w:val="22"/>
          <w:szCs w:val="22"/>
        </w:rPr>
      </w:pPr>
    </w:p>
    <w:p w14:paraId="1759DFC7" w14:textId="308D1607" w:rsidR="00475FDA" w:rsidRPr="001601B4" w:rsidRDefault="00475FDA" w:rsidP="001601B4">
      <w:pPr>
        <w:pStyle w:val="Heading1"/>
        <w:spacing w:before="0" w:after="120"/>
        <w:rPr>
          <w:rFonts w:asciiTheme="minorHAnsi" w:hAnsiTheme="minorHAnsi" w:cstheme="minorHAnsi"/>
          <w:color w:val="auto"/>
          <w:sz w:val="22"/>
          <w:szCs w:val="22"/>
        </w:rPr>
      </w:pPr>
      <w:r w:rsidRPr="003C12DB">
        <w:rPr>
          <w:rFonts w:asciiTheme="minorHAnsi" w:hAnsiTheme="minorHAnsi" w:cstheme="minorHAnsi"/>
          <w:color w:val="auto"/>
          <w:sz w:val="22"/>
          <w:szCs w:val="22"/>
        </w:rPr>
        <w:t>10</w:t>
      </w:r>
      <w:r w:rsidRPr="003C12DB">
        <w:rPr>
          <w:rFonts w:asciiTheme="minorHAnsi" w:hAnsiTheme="minorHAnsi" w:cstheme="minorHAnsi"/>
          <w:color w:val="auto"/>
          <w:sz w:val="22"/>
          <w:szCs w:val="22"/>
        </w:rPr>
        <w:tab/>
        <w:t>STATISTICS AND DATA ANALYSIS</w:t>
      </w:r>
    </w:p>
    <w:p w14:paraId="6DEA8505"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Where possible the statistician should write this section.</w:t>
      </w:r>
    </w:p>
    <w:p w14:paraId="58FE05B4"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sub-headings given below are suggestions.  However, if a Statistical Analysis Plan is to be produced separately, state this here and condense the most relevant information from the sub sections here.</w:t>
      </w:r>
    </w:p>
    <w:p w14:paraId="242DB205" w14:textId="77777777" w:rsidR="00475FDA" w:rsidRPr="003C12DB" w:rsidRDefault="00475FDA" w:rsidP="003802A1">
      <w:pPr>
        <w:pStyle w:val="BodyText"/>
        <w:tabs>
          <w:tab w:val="left" w:pos="709"/>
        </w:tabs>
        <w:spacing w:after="120"/>
        <w:rPr>
          <w:rFonts w:asciiTheme="minorHAnsi" w:hAnsiTheme="minorHAnsi" w:cstheme="minorHAnsi"/>
          <w:i w:val="0"/>
          <w:color w:val="FF0000"/>
          <w:sz w:val="22"/>
          <w:szCs w:val="22"/>
        </w:rPr>
      </w:pPr>
    </w:p>
    <w:p w14:paraId="618B2A14" w14:textId="23E6E6E6" w:rsidR="00475FDA" w:rsidRPr="001601B4" w:rsidRDefault="00D027C8" w:rsidP="003802A1">
      <w:pPr>
        <w:pStyle w:val="BodyText"/>
        <w:tabs>
          <w:tab w:val="left" w:pos="709"/>
        </w:tabs>
        <w:spacing w:after="120"/>
        <w:rPr>
          <w:rFonts w:asciiTheme="minorHAnsi" w:hAnsiTheme="minorHAnsi" w:cstheme="minorHAnsi"/>
          <w:b/>
          <w:i w:val="0"/>
          <w:sz w:val="22"/>
          <w:szCs w:val="22"/>
        </w:rPr>
      </w:pPr>
      <w:r>
        <w:rPr>
          <w:rFonts w:asciiTheme="minorHAnsi" w:hAnsiTheme="minorHAnsi" w:cstheme="minorHAnsi"/>
          <w:b/>
          <w:i w:val="0"/>
          <w:sz w:val="22"/>
          <w:szCs w:val="22"/>
        </w:rPr>
        <w:t>10.1</w:t>
      </w:r>
      <w:r>
        <w:rPr>
          <w:rFonts w:asciiTheme="minorHAnsi" w:hAnsiTheme="minorHAnsi" w:cstheme="minorHAnsi"/>
          <w:b/>
          <w:i w:val="0"/>
          <w:sz w:val="22"/>
          <w:szCs w:val="22"/>
        </w:rPr>
        <w:tab/>
      </w:r>
      <w:r w:rsidR="00475FDA" w:rsidRPr="003C12DB">
        <w:rPr>
          <w:rFonts w:asciiTheme="minorHAnsi" w:hAnsiTheme="minorHAnsi" w:cstheme="minorHAnsi"/>
          <w:b/>
          <w:i w:val="0"/>
          <w:sz w:val="22"/>
          <w:szCs w:val="22"/>
        </w:rPr>
        <w:t>Sample size calculation</w:t>
      </w:r>
    </w:p>
    <w:p w14:paraId="7725EBC2" w14:textId="30C09BBE"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Aim: To define how the planned number of participants was derived</w:t>
      </w:r>
    </w:p>
    <w:p w14:paraId="17491E94" w14:textId="68238949"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This section should detail the methods used for the determination of the sample size and a reference to tables or statistical software used to carry out the calculation. Sufficient information should be provided so that the sample size calculation can be reproduced.</w:t>
      </w:r>
    </w:p>
    <w:p w14:paraId="4E25D41C" w14:textId="36569760"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For trials that involve a formal sample size calculation, the guiding principle is that the planned sample size should be large enough to have a high probability (power) of detecting a true effect of a given magnitude, should it exist. Sample size calculations are generally based on one primary outcome; however, it may also be worthwhile to plan for adequate trial power or report the power that will be available (given the proposed sample size) for other important outcomes or analyses because trials are often underpowered to detect harms or subgroup effects.</w:t>
      </w:r>
    </w:p>
    <w:p w14:paraId="70742FC6" w14:textId="32FA2042"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If the planned sample size is not derived statistically, then this should be explicitly stated along with a rationale for the intended sample size (e.g., exploratory nature of pilot studies; pragmatic considerations for trials in rare diseases).</w:t>
      </w:r>
    </w:p>
    <w:p w14:paraId="3459A2F6" w14:textId="77777777"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lastRenderedPageBreak/>
        <w:t>Formal sample size calculations typically require the power to be specified and the following values with justification:</w:t>
      </w:r>
    </w:p>
    <w:p w14:paraId="6DCD7DB9" w14:textId="77777777" w:rsidR="00475FDA" w:rsidRPr="003C12DB" w:rsidRDefault="00475FDA" w:rsidP="006B7F1D">
      <w:pPr>
        <w:numPr>
          <w:ilvl w:val="0"/>
          <w:numId w:val="51"/>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Treatment Effect or Alternative Hypothesis: is this the smallest size of effect that would be of clinical interest- how is this justified in the form of appropriate references, pilot data or clinical arguments. </w:t>
      </w:r>
    </w:p>
    <w:p w14:paraId="7F5D118C" w14:textId="77777777" w:rsidR="00475FDA" w:rsidRPr="003C12DB" w:rsidRDefault="00475FDA" w:rsidP="006B7F1D">
      <w:pPr>
        <w:numPr>
          <w:ilvl w:val="0"/>
          <w:numId w:val="51"/>
        </w:numPr>
        <w:autoSpaceDE w:val="0"/>
        <w:autoSpaceDN w:val="0"/>
        <w:adjustRightInd w:val="0"/>
        <w:spacing w:line="240" w:lineRule="auto"/>
        <w:rPr>
          <w:rFonts w:cstheme="minorHAnsi"/>
          <w:color w:val="0000FF"/>
          <w:szCs w:val="22"/>
        </w:rPr>
      </w:pPr>
      <w:proofErr w:type="gramStart"/>
      <w:r w:rsidRPr="003C12DB">
        <w:rPr>
          <w:rFonts w:cstheme="minorHAnsi"/>
          <w:color w:val="0000FF"/>
          <w:szCs w:val="22"/>
        </w:rPr>
        <w:t>null</w:t>
      </w:r>
      <w:proofErr w:type="gramEnd"/>
      <w:r w:rsidRPr="003C12DB">
        <w:rPr>
          <w:rFonts w:cstheme="minorHAnsi"/>
          <w:color w:val="0000FF"/>
          <w:szCs w:val="22"/>
        </w:rPr>
        <w:t xml:space="preserve"> Hypothesis: A clear statement of the hypothesis, in terms of numerical values, of the treatment being ineffective. For example: an absolute difference in response rates between arms of zero. </w:t>
      </w:r>
    </w:p>
    <w:p w14:paraId="30772511" w14:textId="77777777" w:rsidR="00475FDA" w:rsidRPr="003C12DB" w:rsidRDefault="00475FDA" w:rsidP="006B7F1D">
      <w:pPr>
        <w:numPr>
          <w:ilvl w:val="0"/>
          <w:numId w:val="51"/>
        </w:numPr>
        <w:autoSpaceDE w:val="0"/>
        <w:autoSpaceDN w:val="0"/>
        <w:adjustRightInd w:val="0"/>
        <w:spacing w:line="240" w:lineRule="auto"/>
        <w:rPr>
          <w:rFonts w:cstheme="minorHAnsi"/>
          <w:color w:val="0000FF"/>
          <w:szCs w:val="22"/>
        </w:rPr>
      </w:pPr>
      <w:proofErr w:type="gramStart"/>
      <w:r w:rsidRPr="003C12DB">
        <w:rPr>
          <w:rFonts w:cstheme="minorHAnsi"/>
          <w:color w:val="0000FF"/>
          <w:szCs w:val="22"/>
        </w:rPr>
        <w:t>significance</w:t>
      </w:r>
      <w:proofErr w:type="gramEnd"/>
      <w:r w:rsidRPr="003C12DB">
        <w:rPr>
          <w:rFonts w:cstheme="minorHAnsi"/>
          <w:color w:val="0000FF"/>
          <w:szCs w:val="22"/>
        </w:rPr>
        <w:t xml:space="preserve"> level: what risk is acceptable of concluding the treatment is effective, when in reality the treatment is ineffective. </w:t>
      </w:r>
    </w:p>
    <w:p w14:paraId="65D5C4BB" w14:textId="77777777" w:rsidR="00475FDA" w:rsidRPr="003C12DB" w:rsidRDefault="00475FDA" w:rsidP="006B7F1D">
      <w:pPr>
        <w:numPr>
          <w:ilvl w:val="0"/>
          <w:numId w:val="51"/>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In trials with continuous outcomes the standard deviation of the primary endpoint should be included: if previous studies or literature are used to estimate or justify the assumptions made to determine this parameter, or any other parameters relevant to the design (e.g. dropout rate, noncompliance rates median survival rate, response rate), provide references. </w:t>
      </w:r>
    </w:p>
    <w:p w14:paraId="0F5765B2" w14:textId="4ED49AB9" w:rsidR="00475FDA" w:rsidRPr="001601B4" w:rsidRDefault="00475FDA" w:rsidP="006B7F1D">
      <w:pPr>
        <w:numPr>
          <w:ilvl w:val="0"/>
          <w:numId w:val="51"/>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If one or more interim </w:t>
      </w:r>
      <w:proofErr w:type="gramStart"/>
      <w:r w:rsidRPr="003C12DB">
        <w:rPr>
          <w:rFonts w:cstheme="minorHAnsi"/>
          <w:color w:val="0000FF"/>
          <w:szCs w:val="22"/>
        </w:rPr>
        <w:t>analysis(</w:t>
      </w:r>
      <w:proofErr w:type="spellStart"/>
      <w:proofErr w:type="gramEnd"/>
      <w:r w:rsidRPr="003C12DB">
        <w:rPr>
          <w:rFonts w:cstheme="minorHAnsi"/>
          <w:color w:val="0000FF"/>
          <w:szCs w:val="22"/>
        </w:rPr>
        <w:t>es</w:t>
      </w:r>
      <w:proofErr w:type="spellEnd"/>
      <w:r w:rsidRPr="003C12DB">
        <w:rPr>
          <w:rFonts w:cstheme="minorHAnsi"/>
          <w:color w:val="0000FF"/>
          <w:szCs w:val="22"/>
        </w:rPr>
        <w:t>) are planned, it should be considered whether the sample size should be increased to account for multiple testing.</w:t>
      </w:r>
    </w:p>
    <w:p w14:paraId="26E51D35" w14:textId="77777777"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NB an appropriate level of statistical advice should be sought to ensure trial validity.</w:t>
      </w:r>
    </w:p>
    <w:p w14:paraId="3E9E2EEE" w14:textId="77777777" w:rsidR="00475FDA" w:rsidRPr="003C12DB" w:rsidRDefault="00475FDA" w:rsidP="003802A1">
      <w:pPr>
        <w:pStyle w:val="BodyText"/>
        <w:tabs>
          <w:tab w:val="left" w:pos="709"/>
        </w:tabs>
        <w:spacing w:after="120"/>
        <w:rPr>
          <w:rFonts w:asciiTheme="minorHAnsi" w:hAnsiTheme="minorHAnsi" w:cstheme="minorHAnsi"/>
          <w:b/>
          <w:i w:val="0"/>
          <w:color w:val="0000FF"/>
          <w:sz w:val="22"/>
          <w:szCs w:val="22"/>
        </w:rPr>
      </w:pPr>
    </w:p>
    <w:p w14:paraId="557B2E89" w14:textId="3DF0367A" w:rsidR="00475FDA" w:rsidRPr="003C12DB" w:rsidRDefault="00D027C8" w:rsidP="003802A1">
      <w:pPr>
        <w:spacing w:line="240" w:lineRule="auto"/>
        <w:rPr>
          <w:rFonts w:cstheme="minorHAnsi"/>
          <w:b/>
          <w:szCs w:val="22"/>
        </w:rPr>
      </w:pPr>
      <w:r>
        <w:rPr>
          <w:rFonts w:cstheme="minorHAnsi"/>
          <w:b/>
          <w:szCs w:val="22"/>
        </w:rPr>
        <w:t>10.2</w:t>
      </w:r>
      <w:r>
        <w:rPr>
          <w:rFonts w:cstheme="minorHAnsi"/>
          <w:b/>
          <w:szCs w:val="22"/>
        </w:rPr>
        <w:tab/>
      </w:r>
      <w:r w:rsidR="00475FDA" w:rsidRPr="003C12DB">
        <w:rPr>
          <w:rFonts w:cstheme="minorHAnsi"/>
          <w:b/>
          <w:szCs w:val="22"/>
        </w:rPr>
        <w:t>Planned recruitment rate</w:t>
      </w:r>
    </w:p>
    <w:p w14:paraId="71B521F2" w14:textId="77777777" w:rsidR="00475FDA" w:rsidRPr="003C12DB" w:rsidRDefault="00475FDA" w:rsidP="003802A1">
      <w:pPr>
        <w:spacing w:line="240" w:lineRule="auto"/>
        <w:rPr>
          <w:rFonts w:cstheme="minorHAnsi"/>
          <w:b/>
          <w:color w:val="0000FF"/>
          <w:szCs w:val="22"/>
        </w:rPr>
      </w:pPr>
      <w:r w:rsidRPr="003C12DB">
        <w:rPr>
          <w:rFonts w:cstheme="minorHAnsi"/>
          <w:color w:val="0000FF"/>
          <w:szCs w:val="22"/>
        </w:rPr>
        <w:t>Aim: to estimate the planned recruitment rate</w:t>
      </w:r>
    </w:p>
    <w:p w14:paraId="4CE43B7F"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Realistic estimates of expected accrual rate and duration of participant entry based on estimated sample size should be provided. This section may also include information such as the number of recruiting centres, the size / percentage of the population that is captured by the eligibility criteria, the expected consent rate, and the expected screen failure rate. This information will help sites to determine whether they are likely to be able to recruit their target number of participants.</w:t>
      </w:r>
    </w:p>
    <w:p w14:paraId="6ACB5744"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p>
    <w:p w14:paraId="45E07221" w14:textId="54885D5D" w:rsidR="00475FDA" w:rsidRPr="001601B4" w:rsidRDefault="00D027C8" w:rsidP="003802A1">
      <w:pPr>
        <w:spacing w:line="240" w:lineRule="auto"/>
        <w:rPr>
          <w:rFonts w:cstheme="minorHAnsi"/>
          <w:b/>
          <w:szCs w:val="22"/>
        </w:rPr>
      </w:pPr>
      <w:r>
        <w:rPr>
          <w:rFonts w:cstheme="minorHAnsi"/>
          <w:b/>
          <w:szCs w:val="22"/>
        </w:rPr>
        <w:t>10.3</w:t>
      </w:r>
      <w:r>
        <w:rPr>
          <w:rFonts w:cstheme="minorHAnsi"/>
          <w:b/>
          <w:szCs w:val="22"/>
        </w:rPr>
        <w:tab/>
      </w:r>
      <w:r w:rsidR="00475FDA" w:rsidRPr="003C12DB">
        <w:rPr>
          <w:rFonts w:cstheme="minorHAnsi"/>
          <w:b/>
          <w:szCs w:val="22"/>
        </w:rPr>
        <w:t>Statistical analysis plan</w:t>
      </w:r>
    </w:p>
    <w:p w14:paraId="33797F94" w14:textId="42536B77" w:rsidR="00475FDA" w:rsidRPr="001601B4" w:rsidRDefault="00475FDA" w:rsidP="003802A1">
      <w:pPr>
        <w:spacing w:line="240" w:lineRule="auto"/>
        <w:rPr>
          <w:rFonts w:cstheme="minorHAnsi"/>
          <w:color w:val="0000FF"/>
          <w:szCs w:val="22"/>
        </w:rPr>
      </w:pPr>
      <w:r w:rsidRPr="003C12DB">
        <w:rPr>
          <w:rFonts w:cstheme="minorHAnsi"/>
          <w:color w:val="0000FF"/>
          <w:szCs w:val="22"/>
        </w:rPr>
        <w:t>Aim: to fully describe the statistical analysis plan</w:t>
      </w:r>
    </w:p>
    <w:p w14:paraId="788E9E8D" w14:textId="77777777" w:rsidR="00093582" w:rsidRDefault="00093582" w:rsidP="001601B4">
      <w:pPr>
        <w:spacing w:line="240" w:lineRule="auto"/>
        <w:rPr>
          <w:rFonts w:cstheme="minorHAnsi"/>
          <w:b/>
          <w:szCs w:val="22"/>
        </w:rPr>
      </w:pPr>
    </w:p>
    <w:p w14:paraId="056BCC60" w14:textId="5DAC0792" w:rsidR="00475FDA" w:rsidRPr="00093582" w:rsidRDefault="00D027C8" w:rsidP="00093582">
      <w:pPr>
        <w:spacing w:line="240" w:lineRule="auto"/>
        <w:rPr>
          <w:rFonts w:cstheme="minorHAnsi"/>
          <w:b/>
          <w:szCs w:val="22"/>
        </w:rPr>
      </w:pPr>
      <w:r>
        <w:rPr>
          <w:rFonts w:cstheme="minorHAnsi"/>
          <w:b/>
          <w:szCs w:val="22"/>
        </w:rPr>
        <w:t>10.3.1</w:t>
      </w:r>
      <w:r>
        <w:rPr>
          <w:rFonts w:cstheme="minorHAnsi"/>
          <w:b/>
          <w:szCs w:val="22"/>
        </w:rPr>
        <w:tab/>
      </w:r>
      <w:r w:rsidR="00475FDA" w:rsidRPr="003C12DB">
        <w:rPr>
          <w:rFonts w:cstheme="minorHAnsi"/>
          <w:b/>
          <w:szCs w:val="22"/>
        </w:rPr>
        <w:t>Summary of baseline data and flow of patients</w:t>
      </w:r>
    </w:p>
    <w:p w14:paraId="138C3B45" w14:textId="77777777" w:rsidR="00475FDA" w:rsidRPr="003C12DB" w:rsidRDefault="00475FDA" w:rsidP="006B7F1D">
      <w:pPr>
        <w:numPr>
          <w:ilvl w:val="0"/>
          <w:numId w:val="51"/>
        </w:numPr>
        <w:autoSpaceDE w:val="0"/>
        <w:autoSpaceDN w:val="0"/>
        <w:adjustRightInd w:val="0"/>
        <w:spacing w:line="240" w:lineRule="auto"/>
        <w:rPr>
          <w:rFonts w:cstheme="minorHAnsi"/>
          <w:color w:val="0000FF"/>
          <w:szCs w:val="22"/>
        </w:rPr>
      </w:pPr>
      <w:r w:rsidRPr="003C12DB">
        <w:rPr>
          <w:rFonts w:cstheme="minorHAnsi"/>
          <w:color w:val="0000FF"/>
          <w:szCs w:val="22"/>
        </w:rPr>
        <w:t>list variables to be used to assess baseline comparability of the randomised groups including for each factor: a definition, any rules, references or programmes for calculation of derived values, what form it will take for analysis (e.g. continuous, categorical, ordinal) and how it will be reported (e.g. means, standard deviations, medians, proportions)</w:t>
      </w:r>
    </w:p>
    <w:p w14:paraId="05CA88FB" w14:textId="77777777" w:rsidR="00475FDA" w:rsidRPr="003C12DB" w:rsidRDefault="00475FDA" w:rsidP="006B7F1D">
      <w:pPr>
        <w:numPr>
          <w:ilvl w:val="0"/>
          <w:numId w:val="51"/>
        </w:numPr>
        <w:autoSpaceDE w:val="0"/>
        <w:autoSpaceDN w:val="0"/>
        <w:adjustRightInd w:val="0"/>
        <w:spacing w:line="240" w:lineRule="auto"/>
        <w:rPr>
          <w:rFonts w:cstheme="minorHAnsi"/>
          <w:color w:val="0000FF"/>
          <w:szCs w:val="22"/>
        </w:rPr>
      </w:pPr>
      <w:r w:rsidRPr="003C12DB">
        <w:rPr>
          <w:rFonts w:cstheme="minorHAnsi"/>
          <w:color w:val="0000FF"/>
          <w:szCs w:val="22"/>
        </w:rPr>
        <w:t>plans to produce a consort flow diagram (</w:t>
      </w:r>
      <w:hyperlink r:id="rId29" w:history="1">
        <w:r w:rsidRPr="003C12DB">
          <w:rPr>
            <w:rFonts w:cstheme="minorHAnsi"/>
            <w:color w:val="0000FF"/>
            <w:szCs w:val="22"/>
          </w:rPr>
          <w:t>http://www.consort-statement.org/</w:t>
        </w:r>
      </w:hyperlink>
      <w:r w:rsidRPr="003C12DB">
        <w:rPr>
          <w:rFonts w:cstheme="minorHAnsi"/>
          <w:color w:val="0000FF"/>
          <w:szCs w:val="22"/>
        </w:rPr>
        <w:t xml:space="preserve">) </w:t>
      </w:r>
    </w:p>
    <w:p w14:paraId="45F5C087" w14:textId="77777777" w:rsidR="00475FDA" w:rsidRPr="003C12DB" w:rsidRDefault="00475FDA" w:rsidP="003802A1">
      <w:pPr>
        <w:spacing w:line="240" w:lineRule="auto"/>
        <w:ind w:left="720" w:hanging="11"/>
        <w:rPr>
          <w:rFonts w:cstheme="minorHAnsi"/>
          <w:b/>
          <w:color w:val="0000FF"/>
          <w:szCs w:val="22"/>
        </w:rPr>
      </w:pPr>
    </w:p>
    <w:p w14:paraId="7B0FBD15" w14:textId="65A18F07" w:rsidR="00475FDA" w:rsidRPr="001601B4" w:rsidRDefault="00D027C8" w:rsidP="001601B4">
      <w:pPr>
        <w:spacing w:line="240" w:lineRule="auto"/>
        <w:ind w:left="720" w:hanging="720"/>
        <w:rPr>
          <w:rFonts w:cstheme="minorHAnsi"/>
          <w:b/>
          <w:szCs w:val="22"/>
        </w:rPr>
      </w:pPr>
      <w:r>
        <w:rPr>
          <w:rFonts w:cstheme="minorHAnsi"/>
          <w:b/>
          <w:szCs w:val="22"/>
        </w:rPr>
        <w:t>10.3.2</w:t>
      </w:r>
      <w:r>
        <w:rPr>
          <w:rFonts w:cstheme="minorHAnsi"/>
          <w:b/>
          <w:szCs w:val="22"/>
        </w:rPr>
        <w:tab/>
      </w:r>
      <w:r w:rsidR="00475FDA" w:rsidRPr="003C12DB">
        <w:rPr>
          <w:rFonts w:cstheme="minorHAnsi"/>
          <w:b/>
          <w:szCs w:val="22"/>
        </w:rPr>
        <w:t>Primary outcome analysis</w:t>
      </w:r>
    </w:p>
    <w:p w14:paraId="25D5C458" w14:textId="77777777" w:rsidR="00475FDA" w:rsidRPr="003C12DB" w:rsidRDefault="00475FDA" w:rsidP="001601B4">
      <w:pPr>
        <w:spacing w:line="240" w:lineRule="auto"/>
        <w:rPr>
          <w:rFonts w:cstheme="minorHAnsi"/>
          <w:color w:val="0000FF"/>
          <w:szCs w:val="22"/>
        </w:rPr>
      </w:pPr>
      <w:r w:rsidRPr="003C12DB">
        <w:rPr>
          <w:rFonts w:cstheme="minorHAnsi"/>
          <w:color w:val="0000FF"/>
          <w:szCs w:val="22"/>
        </w:rPr>
        <w:t>Plans for statistical analyses of the primary outcome including:</w:t>
      </w:r>
    </w:p>
    <w:p w14:paraId="14DA253C" w14:textId="77777777" w:rsidR="00475FDA" w:rsidRPr="003C12DB" w:rsidRDefault="00475FDA" w:rsidP="006B7F1D">
      <w:pPr>
        <w:numPr>
          <w:ilvl w:val="0"/>
          <w:numId w:val="51"/>
        </w:numPr>
        <w:autoSpaceDE w:val="0"/>
        <w:autoSpaceDN w:val="0"/>
        <w:adjustRightInd w:val="0"/>
        <w:spacing w:line="240" w:lineRule="auto"/>
        <w:rPr>
          <w:rFonts w:cstheme="minorHAnsi"/>
          <w:color w:val="0000FF"/>
          <w:szCs w:val="22"/>
        </w:rPr>
      </w:pPr>
      <w:r w:rsidRPr="003C12DB">
        <w:rPr>
          <w:rFonts w:cstheme="minorHAnsi"/>
          <w:color w:val="0000FF"/>
          <w:szCs w:val="22"/>
        </w:rPr>
        <w:t>summary measures to be reported</w:t>
      </w:r>
    </w:p>
    <w:p w14:paraId="0FD32A4B" w14:textId="77777777" w:rsidR="00475FDA" w:rsidRPr="003C12DB" w:rsidRDefault="00475FDA" w:rsidP="006B7F1D">
      <w:pPr>
        <w:numPr>
          <w:ilvl w:val="0"/>
          <w:numId w:val="51"/>
        </w:numPr>
        <w:autoSpaceDE w:val="0"/>
        <w:autoSpaceDN w:val="0"/>
        <w:adjustRightInd w:val="0"/>
        <w:spacing w:line="240" w:lineRule="auto"/>
        <w:rPr>
          <w:rFonts w:cstheme="minorHAnsi"/>
          <w:color w:val="0000FF"/>
          <w:szCs w:val="22"/>
        </w:rPr>
      </w:pPr>
      <w:proofErr w:type="gramStart"/>
      <w:r w:rsidRPr="003C12DB">
        <w:rPr>
          <w:rFonts w:cstheme="minorHAnsi"/>
          <w:color w:val="0000FF"/>
          <w:szCs w:val="22"/>
        </w:rPr>
        <w:lastRenderedPageBreak/>
        <w:t>method</w:t>
      </w:r>
      <w:proofErr w:type="gramEnd"/>
      <w:r w:rsidRPr="003C12DB">
        <w:rPr>
          <w:rFonts w:cstheme="minorHAnsi"/>
          <w:color w:val="0000FF"/>
          <w:szCs w:val="22"/>
        </w:rPr>
        <w:t xml:space="preserve"> of analysis (justified with consideration of form of the data , </w:t>
      </w:r>
      <w:hyperlink r:id="rId30" w:anchor="assump" w:history="1">
        <w:r w:rsidRPr="003C12DB">
          <w:rPr>
            <w:rFonts w:cstheme="minorHAnsi"/>
            <w:color w:val="0000FF"/>
            <w:szCs w:val="22"/>
          </w:rPr>
          <w:t>assumptions</w:t>
        </w:r>
      </w:hyperlink>
      <w:r w:rsidRPr="003C12DB">
        <w:rPr>
          <w:rFonts w:cstheme="minorHAnsi"/>
          <w:color w:val="0000FF"/>
          <w:szCs w:val="22"/>
        </w:rPr>
        <w:t xml:space="preserve"> of the method and structure of the data (e.g. </w:t>
      </w:r>
      <w:hyperlink r:id="rId31" w:anchor="paired" w:history="1">
        <w:r w:rsidRPr="003C12DB">
          <w:rPr>
            <w:rFonts w:cstheme="minorHAnsi"/>
            <w:color w:val="0000FF"/>
            <w:szCs w:val="22"/>
          </w:rPr>
          <w:t>unpaired, paired</w:t>
        </w:r>
      </w:hyperlink>
      <w:r w:rsidRPr="003C12DB">
        <w:rPr>
          <w:rFonts w:cstheme="minorHAnsi"/>
          <w:color w:val="0000FF"/>
          <w:szCs w:val="22"/>
        </w:rPr>
        <w:t xml:space="preserve">, </w:t>
      </w:r>
      <w:hyperlink r:id="rId32" w:anchor="hier" w:history="1">
        <w:r w:rsidRPr="003C12DB">
          <w:rPr>
            <w:rFonts w:cstheme="minorHAnsi"/>
            <w:color w:val="0000FF"/>
            <w:szCs w:val="22"/>
          </w:rPr>
          <w:t>clustered</w:t>
        </w:r>
      </w:hyperlink>
      <w:r w:rsidRPr="003C12DB">
        <w:rPr>
          <w:rFonts w:cstheme="minorHAnsi"/>
          <w:color w:val="0000FF"/>
          <w:szCs w:val="22"/>
        </w:rPr>
        <w:t>) etc.)</w:t>
      </w:r>
    </w:p>
    <w:p w14:paraId="330A3B44" w14:textId="77777777" w:rsidR="00475FDA" w:rsidRPr="003C12DB" w:rsidRDefault="00475FDA" w:rsidP="006B7F1D">
      <w:pPr>
        <w:numPr>
          <w:ilvl w:val="0"/>
          <w:numId w:val="51"/>
        </w:numPr>
        <w:autoSpaceDE w:val="0"/>
        <w:autoSpaceDN w:val="0"/>
        <w:adjustRightInd w:val="0"/>
        <w:spacing w:line="240" w:lineRule="auto"/>
        <w:rPr>
          <w:rFonts w:cstheme="minorHAnsi"/>
          <w:color w:val="0000FF"/>
          <w:szCs w:val="22"/>
        </w:rPr>
      </w:pPr>
      <w:r w:rsidRPr="003C12DB">
        <w:rPr>
          <w:rFonts w:cstheme="minorHAnsi"/>
          <w:color w:val="0000FF"/>
          <w:szCs w:val="22"/>
        </w:rPr>
        <w:t>plans for handling multiple comparisons, missing data, non-compliers, spurious data and withdrawals in analysis</w:t>
      </w:r>
    </w:p>
    <w:p w14:paraId="2A906623" w14:textId="77777777" w:rsidR="00475FDA" w:rsidRPr="003C12DB" w:rsidRDefault="00475FDA" w:rsidP="006B7F1D">
      <w:pPr>
        <w:numPr>
          <w:ilvl w:val="0"/>
          <w:numId w:val="51"/>
        </w:numPr>
        <w:autoSpaceDE w:val="0"/>
        <w:autoSpaceDN w:val="0"/>
        <w:adjustRightInd w:val="0"/>
        <w:spacing w:line="240" w:lineRule="auto"/>
        <w:rPr>
          <w:rFonts w:cstheme="minorHAnsi"/>
          <w:color w:val="0000FF"/>
          <w:szCs w:val="22"/>
        </w:rPr>
      </w:pPr>
      <w:r w:rsidRPr="003C12DB">
        <w:rPr>
          <w:rFonts w:cstheme="minorHAnsi"/>
          <w:color w:val="0000FF"/>
          <w:szCs w:val="22"/>
        </w:rPr>
        <w:t>plans for predefined subgroup analyses</w:t>
      </w:r>
    </w:p>
    <w:p w14:paraId="00AB1CAB" w14:textId="77777777" w:rsidR="00475FDA" w:rsidRPr="003C12DB" w:rsidRDefault="00475FDA" w:rsidP="006B7F1D">
      <w:pPr>
        <w:numPr>
          <w:ilvl w:val="0"/>
          <w:numId w:val="51"/>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statement regarding use of </w:t>
      </w:r>
      <w:hyperlink r:id="rId33" w:anchor="intent" w:history="1">
        <w:r w:rsidRPr="003C12DB">
          <w:rPr>
            <w:rFonts w:cstheme="minorHAnsi"/>
            <w:color w:val="0000FF"/>
            <w:szCs w:val="22"/>
          </w:rPr>
          <w:t>intention to treat</w:t>
        </w:r>
      </w:hyperlink>
      <w:r w:rsidRPr="003C12DB">
        <w:rPr>
          <w:rFonts w:cstheme="minorHAnsi"/>
          <w:color w:val="0000FF"/>
          <w:szCs w:val="22"/>
        </w:rPr>
        <w:t xml:space="preserve"> (ITT) analysis</w:t>
      </w:r>
    </w:p>
    <w:p w14:paraId="3F777854" w14:textId="77777777" w:rsidR="00475FDA" w:rsidRPr="003C12DB" w:rsidRDefault="00475FDA" w:rsidP="006B7F1D">
      <w:pPr>
        <w:numPr>
          <w:ilvl w:val="0"/>
          <w:numId w:val="51"/>
        </w:numPr>
        <w:autoSpaceDE w:val="0"/>
        <w:autoSpaceDN w:val="0"/>
        <w:adjustRightInd w:val="0"/>
        <w:spacing w:line="240" w:lineRule="auto"/>
        <w:rPr>
          <w:rFonts w:cstheme="minorHAnsi"/>
          <w:color w:val="0000FF"/>
          <w:szCs w:val="22"/>
        </w:rPr>
      </w:pPr>
      <w:r w:rsidRPr="003C12DB">
        <w:rPr>
          <w:rFonts w:cstheme="minorHAnsi"/>
          <w:color w:val="0000FF"/>
          <w:szCs w:val="22"/>
        </w:rPr>
        <w:t>description of any non-statistical methods that might be used (e.g. qualitative methods)</w:t>
      </w:r>
    </w:p>
    <w:p w14:paraId="64795D0C" w14:textId="77777777" w:rsidR="001601B4" w:rsidRDefault="001601B4" w:rsidP="003802A1">
      <w:pPr>
        <w:spacing w:line="240" w:lineRule="auto"/>
        <w:rPr>
          <w:rFonts w:cstheme="minorHAnsi"/>
          <w:b/>
          <w:color w:val="0000FF"/>
          <w:szCs w:val="22"/>
        </w:rPr>
      </w:pPr>
    </w:p>
    <w:p w14:paraId="081AAA23" w14:textId="45CBF2D7" w:rsidR="00475FDA" w:rsidRPr="001601B4" w:rsidRDefault="00D027C8" w:rsidP="003802A1">
      <w:pPr>
        <w:spacing w:line="240" w:lineRule="auto"/>
        <w:rPr>
          <w:rFonts w:cstheme="minorHAnsi"/>
          <w:b/>
          <w:color w:val="0000FF"/>
          <w:szCs w:val="22"/>
        </w:rPr>
      </w:pPr>
      <w:r>
        <w:rPr>
          <w:rFonts w:cstheme="minorHAnsi"/>
          <w:b/>
          <w:szCs w:val="22"/>
        </w:rPr>
        <w:t>10.3.3</w:t>
      </w:r>
      <w:r>
        <w:rPr>
          <w:rFonts w:cstheme="minorHAnsi"/>
          <w:b/>
          <w:szCs w:val="22"/>
        </w:rPr>
        <w:tab/>
      </w:r>
      <w:r w:rsidR="00475FDA" w:rsidRPr="003C12DB">
        <w:rPr>
          <w:rFonts w:cstheme="minorHAnsi"/>
          <w:b/>
          <w:szCs w:val="22"/>
        </w:rPr>
        <w:t>Secondary outcome analysis</w:t>
      </w:r>
    </w:p>
    <w:p w14:paraId="01FDB817" w14:textId="3E0FB090" w:rsidR="00475FDA" w:rsidRPr="003C12DB" w:rsidRDefault="00475FDA" w:rsidP="001601B4">
      <w:pPr>
        <w:spacing w:line="240" w:lineRule="auto"/>
        <w:rPr>
          <w:rFonts w:cstheme="minorHAnsi"/>
          <w:color w:val="0000FF"/>
          <w:szCs w:val="22"/>
        </w:rPr>
      </w:pPr>
      <w:proofErr w:type="gramStart"/>
      <w:r w:rsidRPr="003C12DB">
        <w:rPr>
          <w:rFonts w:cstheme="minorHAnsi"/>
          <w:color w:val="0000FF"/>
          <w:szCs w:val="22"/>
        </w:rPr>
        <w:t>Plans for statistical analysis of each secondary outcome.</w:t>
      </w:r>
      <w:proofErr w:type="gramEnd"/>
      <w:r w:rsidRPr="003C12DB">
        <w:rPr>
          <w:rFonts w:cstheme="minorHAnsi"/>
          <w:color w:val="0000FF"/>
          <w:szCs w:val="22"/>
        </w:rPr>
        <w:t xml:space="preserve">  In general the use of hypothesis </w:t>
      </w:r>
      <w:r w:rsidRPr="003C12DB">
        <w:rPr>
          <w:rFonts w:cstheme="minorHAnsi"/>
          <w:color w:val="0000FF"/>
          <w:szCs w:val="22"/>
        </w:rPr>
        <w:tab/>
        <w:t xml:space="preserve">tests may not be appropriate if the </w:t>
      </w:r>
      <w:r w:rsidR="005A6ABC">
        <w:rPr>
          <w:rFonts w:cstheme="minorHAnsi"/>
          <w:color w:val="0000FF"/>
          <w:szCs w:val="22"/>
        </w:rPr>
        <w:t>trial</w:t>
      </w:r>
      <w:r w:rsidRPr="003C12DB">
        <w:rPr>
          <w:rFonts w:cstheme="minorHAnsi"/>
          <w:color w:val="0000FF"/>
          <w:szCs w:val="22"/>
        </w:rPr>
        <w:t xml:space="preserve"> has not been powered to address these and use </w:t>
      </w:r>
      <w:r w:rsidRPr="003C12DB">
        <w:rPr>
          <w:rFonts w:cstheme="minorHAnsi"/>
          <w:color w:val="0000FF"/>
          <w:szCs w:val="22"/>
        </w:rPr>
        <w:tab/>
        <w:t xml:space="preserve">of estimates with confidence intervals is preferred. Secondary analyses should be </w:t>
      </w:r>
      <w:r w:rsidRPr="003C12DB">
        <w:rPr>
          <w:rFonts w:cstheme="minorHAnsi"/>
          <w:color w:val="0000FF"/>
          <w:szCs w:val="22"/>
        </w:rPr>
        <w:tab/>
        <w:t>considered as hypothesis generating rather than providing firm conclusions.</w:t>
      </w:r>
    </w:p>
    <w:p w14:paraId="7D8C06BF" w14:textId="77777777" w:rsidR="00475FDA" w:rsidRPr="003C12DB" w:rsidRDefault="00475FDA" w:rsidP="003802A1">
      <w:pPr>
        <w:spacing w:line="240" w:lineRule="auto"/>
        <w:rPr>
          <w:rFonts w:cstheme="minorHAnsi"/>
          <w:b/>
          <w:color w:val="0000FF"/>
          <w:szCs w:val="22"/>
        </w:rPr>
      </w:pPr>
    </w:p>
    <w:p w14:paraId="10CB6A1B" w14:textId="1551F914" w:rsidR="00475FDA" w:rsidRPr="001601B4" w:rsidRDefault="00D027C8" w:rsidP="003802A1">
      <w:pPr>
        <w:spacing w:line="240" w:lineRule="auto"/>
        <w:rPr>
          <w:rFonts w:cstheme="minorHAnsi"/>
          <w:b/>
          <w:szCs w:val="22"/>
        </w:rPr>
      </w:pPr>
      <w:r>
        <w:rPr>
          <w:rFonts w:cstheme="minorHAnsi"/>
          <w:b/>
          <w:szCs w:val="22"/>
        </w:rPr>
        <w:t>10.4</w:t>
      </w:r>
      <w:r>
        <w:rPr>
          <w:rFonts w:cstheme="minorHAnsi"/>
          <w:b/>
          <w:szCs w:val="22"/>
        </w:rPr>
        <w:tab/>
      </w:r>
      <w:r w:rsidR="00475FDA" w:rsidRPr="003C12DB">
        <w:rPr>
          <w:rFonts w:cstheme="minorHAnsi"/>
          <w:b/>
          <w:szCs w:val="22"/>
        </w:rPr>
        <w:t>Subgroup analyses</w:t>
      </w:r>
    </w:p>
    <w:p w14:paraId="631735CE" w14:textId="25C13F1B" w:rsidR="00475FDA" w:rsidRPr="003C12DB" w:rsidRDefault="00475FDA" w:rsidP="003802A1">
      <w:pPr>
        <w:spacing w:line="240" w:lineRule="auto"/>
        <w:rPr>
          <w:rFonts w:cstheme="minorHAnsi"/>
          <w:color w:val="0000FF"/>
          <w:szCs w:val="22"/>
        </w:rPr>
      </w:pPr>
      <w:r w:rsidRPr="003C12DB">
        <w:rPr>
          <w:rFonts w:cstheme="minorHAnsi"/>
          <w:color w:val="0000FF"/>
          <w:szCs w:val="22"/>
        </w:rPr>
        <w:t>Aim: to describe sub-group analyses</w:t>
      </w:r>
    </w:p>
    <w:p w14:paraId="0C781135"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Subgroup analyses explore whether estimated treatment effects vary significantly between subcategories of trial participants. As these data can help tailor healthcare decisions to individual patients, a modest number of pre-specified subgroup analyses can be sensible. </w:t>
      </w:r>
    </w:p>
    <w:p w14:paraId="7538CAE9" w14:textId="77777777" w:rsidR="00475FDA" w:rsidRPr="003C12DB" w:rsidRDefault="00475FDA" w:rsidP="003802A1">
      <w:pPr>
        <w:spacing w:line="240" w:lineRule="auto"/>
        <w:ind w:left="567"/>
        <w:rPr>
          <w:rFonts w:cstheme="minorHAnsi"/>
          <w:color w:val="0000FF"/>
          <w:szCs w:val="22"/>
        </w:rPr>
      </w:pPr>
    </w:p>
    <w:p w14:paraId="40C5A3B9" w14:textId="4EE1C587" w:rsidR="00475FDA" w:rsidRPr="001601B4" w:rsidRDefault="00D027C8" w:rsidP="003802A1">
      <w:pPr>
        <w:spacing w:line="240" w:lineRule="auto"/>
        <w:rPr>
          <w:rFonts w:cstheme="minorHAnsi"/>
          <w:b/>
          <w:szCs w:val="22"/>
        </w:rPr>
      </w:pPr>
      <w:r>
        <w:rPr>
          <w:rFonts w:cstheme="minorHAnsi"/>
          <w:b/>
          <w:szCs w:val="22"/>
        </w:rPr>
        <w:t>10.5</w:t>
      </w:r>
      <w:r>
        <w:rPr>
          <w:rFonts w:cstheme="minorHAnsi"/>
          <w:b/>
          <w:szCs w:val="22"/>
        </w:rPr>
        <w:tab/>
      </w:r>
      <w:r w:rsidR="00475FDA" w:rsidRPr="003C12DB">
        <w:rPr>
          <w:rFonts w:cstheme="minorHAnsi"/>
          <w:b/>
          <w:szCs w:val="22"/>
        </w:rPr>
        <w:t>Adjusted analysis</w:t>
      </w:r>
    </w:p>
    <w:p w14:paraId="6013A0AD" w14:textId="5E1CF295"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Aim: to describe any adjusted analysis to account for imbalances between </w:t>
      </w:r>
      <w:r w:rsidR="005A6ABC">
        <w:rPr>
          <w:rFonts w:cstheme="minorHAnsi"/>
          <w:color w:val="0000FF"/>
          <w:szCs w:val="22"/>
        </w:rPr>
        <w:t>trial</w:t>
      </w:r>
      <w:r w:rsidRPr="003C12DB">
        <w:rPr>
          <w:rFonts w:cstheme="minorHAnsi"/>
          <w:color w:val="0000FF"/>
          <w:szCs w:val="22"/>
        </w:rPr>
        <w:t xml:space="preserve"> groups (e.g., chance imbalance across </w:t>
      </w:r>
      <w:r w:rsidR="005A6ABC">
        <w:rPr>
          <w:rFonts w:cstheme="minorHAnsi"/>
          <w:color w:val="0000FF"/>
          <w:szCs w:val="22"/>
        </w:rPr>
        <w:t>trial</w:t>
      </w:r>
      <w:r w:rsidRPr="003C12DB">
        <w:rPr>
          <w:rFonts w:cstheme="minorHAnsi"/>
          <w:color w:val="0000FF"/>
          <w:szCs w:val="22"/>
        </w:rPr>
        <w:t xml:space="preserve"> groups in small trials), improve power, or account for a known prognostic variable. </w:t>
      </w:r>
    </w:p>
    <w:p w14:paraId="6C07FAEA"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should state:</w:t>
      </w:r>
    </w:p>
    <w:p w14:paraId="0931DCB2" w14:textId="77777777" w:rsidR="00475FDA" w:rsidRPr="003C12DB" w:rsidRDefault="00475FDA" w:rsidP="006B7F1D">
      <w:pPr>
        <w:numPr>
          <w:ilvl w:val="0"/>
          <w:numId w:val="33"/>
        </w:numPr>
        <w:spacing w:line="240" w:lineRule="auto"/>
        <w:rPr>
          <w:rFonts w:cstheme="minorHAnsi"/>
          <w:color w:val="0000FF"/>
          <w:szCs w:val="22"/>
        </w:rPr>
      </w:pPr>
      <w:r w:rsidRPr="003C12DB">
        <w:rPr>
          <w:rFonts w:cstheme="minorHAnsi"/>
          <w:color w:val="0000FF"/>
          <w:szCs w:val="22"/>
        </w:rPr>
        <w:t>if there is an intention to perform or consider adjusted analyses</w:t>
      </w:r>
    </w:p>
    <w:p w14:paraId="58EC4B8A" w14:textId="77777777" w:rsidR="00475FDA" w:rsidRPr="003C12DB" w:rsidRDefault="00475FDA" w:rsidP="006B7F1D">
      <w:pPr>
        <w:numPr>
          <w:ilvl w:val="0"/>
          <w:numId w:val="33"/>
        </w:numPr>
        <w:spacing w:line="240" w:lineRule="auto"/>
        <w:rPr>
          <w:rFonts w:cstheme="minorHAnsi"/>
          <w:color w:val="0000FF"/>
          <w:szCs w:val="22"/>
        </w:rPr>
      </w:pPr>
      <w:r w:rsidRPr="003C12DB">
        <w:rPr>
          <w:rFonts w:cstheme="minorHAnsi"/>
          <w:color w:val="0000FF"/>
          <w:szCs w:val="22"/>
        </w:rPr>
        <w:t>any known variables for adjustment (if it is not clear in advance which these should be then the objective criteria to be used to select variables should be pre-specified)</w:t>
      </w:r>
    </w:p>
    <w:p w14:paraId="7C1AD3C8" w14:textId="77777777" w:rsidR="00475FDA" w:rsidRPr="003C12DB" w:rsidRDefault="00475FDA" w:rsidP="006B7F1D">
      <w:pPr>
        <w:numPr>
          <w:ilvl w:val="0"/>
          <w:numId w:val="33"/>
        </w:numPr>
        <w:spacing w:line="240" w:lineRule="auto"/>
        <w:rPr>
          <w:rFonts w:cstheme="minorHAnsi"/>
          <w:color w:val="0000FF"/>
          <w:szCs w:val="22"/>
        </w:rPr>
      </w:pPr>
      <w:r w:rsidRPr="003C12DB">
        <w:rPr>
          <w:rFonts w:cstheme="minorHAnsi"/>
          <w:color w:val="0000FF"/>
          <w:szCs w:val="22"/>
        </w:rPr>
        <w:t>how continuous variables will be handled</w:t>
      </w:r>
    </w:p>
    <w:p w14:paraId="2C3B9A04" w14:textId="77777777" w:rsidR="00475FDA" w:rsidRPr="003C12DB" w:rsidRDefault="00475FDA" w:rsidP="006B7F1D">
      <w:pPr>
        <w:numPr>
          <w:ilvl w:val="0"/>
          <w:numId w:val="33"/>
        </w:numPr>
        <w:spacing w:line="240" w:lineRule="auto"/>
        <w:rPr>
          <w:rFonts w:cstheme="minorHAnsi"/>
          <w:color w:val="0000FF"/>
          <w:szCs w:val="22"/>
        </w:rPr>
      </w:pPr>
      <w:r w:rsidRPr="003C12DB">
        <w:rPr>
          <w:rFonts w:cstheme="minorHAnsi"/>
          <w:color w:val="0000FF"/>
          <w:szCs w:val="22"/>
        </w:rPr>
        <w:t>if unadjusted and adjusted analyses are intended, what the main analysis is</w:t>
      </w:r>
    </w:p>
    <w:p w14:paraId="059056C3" w14:textId="77777777" w:rsidR="00475FDA" w:rsidRPr="003C12DB" w:rsidRDefault="00475FDA" w:rsidP="003802A1">
      <w:pPr>
        <w:spacing w:line="240" w:lineRule="auto"/>
        <w:ind w:left="535"/>
        <w:rPr>
          <w:rFonts w:cstheme="minorHAnsi"/>
          <w:szCs w:val="22"/>
        </w:rPr>
      </w:pPr>
    </w:p>
    <w:p w14:paraId="479534F9" w14:textId="7AFE1D2E" w:rsidR="00475FDA" w:rsidRPr="001601B4" w:rsidRDefault="00D027C8" w:rsidP="003802A1">
      <w:pPr>
        <w:spacing w:line="240" w:lineRule="auto"/>
        <w:rPr>
          <w:rFonts w:cstheme="minorHAnsi"/>
          <w:b/>
          <w:bCs/>
          <w:szCs w:val="22"/>
          <w:lang w:eastAsia="en-GB"/>
        </w:rPr>
      </w:pPr>
      <w:r>
        <w:rPr>
          <w:rFonts w:cstheme="minorHAnsi"/>
          <w:b/>
          <w:szCs w:val="22"/>
        </w:rPr>
        <w:t>10.6</w:t>
      </w:r>
      <w:r>
        <w:rPr>
          <w:rFonts w:cstheme="minorHAnsi"/>
          <w:b/>
          <w:szCs w:val="22"/>
        </w:rPr>
        <w:tab/>
        <w:t>Interim analysis and c</w:t>
      </w:r>
      <w:r w:rsidR="00475FDA" w:rsidRPr="003C12DB">
        <w:rPr>
          <w:rFonts w:cstheme="minorHAnsi"/>
          <w:b/>
          <w:bCs/>
          <w:szCs w:val="22"/>
          <w:lang w:eastAsia="en-GB"/>
        </w:rPr>
        <w:t>riteria for the premature termination of the trial</w:t>
      </w:r>
    </w:p>
    <w:p w14:paraId="14F4F859" w14:textId="301483A8"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Aim: to describe any interim analysis and criteria for stopping the trial.</w:t>
      </w:r>
    </w:p>
    <w:p w14:paraId="14E81B97"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protocol should describe:</w:t>
      </w:r>
    </w:p>
    <w:p w14:paraId="27773E9B" w14:textId="77777777" w:rsidR="00475FDA" w:rsidRPr="003C12DB" w:rsidRDefault="00475FDA" w:rsidP="006B7F1D">
      <w:pPr>
        <w:numPr>
          <w:ilvl w:val="0"/>
          <w:numId w:val="4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any interim analysis plan, even if it is only to be performed at the request of an oversight body (e.g., DMC)</w:t>
      </w:r>
    </w:p>
    <w:p w14:paraId="24A9967A" w14:textId="77777777" w:rsidR="00475FDA" w:rsidRPr="003C12DB" w:rsidRDefault="00475FDA" w:rsidP="006B7F1D">
      <w:pPr>
        <w:numPr>
          <w:ilvl w:val="0"/>
          <w:numId w:val="4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include the statistical methods</w:t>
      </w:r>
    </w:p>
    <w:p w14:paraId="18FE9BD1" w14:textId="77777777" w:rsidR="00475FDA" w:rsidRPr="003C12DB" w:rsidRDefault="00475FDA" w:rsidP="006B7F1D">
      <w:pPr>
        <w:numPr>
          <w:ilvl w:val="0"/>
          <w:numId w:val="4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lastRenderedPageBreak/>
        <w:t>who will perform the analyses</w:t>
      </w:r>
    </w:p>
    <w:p w14:paraId="7AAC5E10" w14:textId="77777777" w:rsidR="00475FDA" w:rsidRPr="003C12DB" w:rsidRDefault="00475FDA" w:rsidP="006B7F1D">
      <w:pPr>
        <w:numPr>
          <w:ilvl w:val="0"/>
          <w:numId w:val="4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when they will be conducted (timing and indications)</w:t>
      </w:r>
    </w:p>
    <w:p w14:paraId="41A19468" w14:textId="77777777" w:rsidR="00475FDA" w:rsidRPr="003C12DB" w:rsidRDefault="00475FDA" w:rsidP="006B7F1D">
      <w:pPr>
        <w:numPr>
          <w:ilvl w:val="0"/>
          <w:numId w:val="40"/>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lang w:eastAsia="en-GB"/>
        </w:rPr>
        <w:t>the</w:t>
      </w:r>
      <w:proofErr w:type="gramEnd"/>
      <w:r w:rsidRPr="003C12DB">
        <w:rPr>
          <w:rFonts w:cstheme="minorHAnsi"/>
          <w:color w:val="0000FF"/>
          <w:szCs w:val="22"/>
          <w:lang w:eastAsia="en-GB"/>
        </w:rPr>
        <w:t xml:space="preserve"> decision criteria—statistical or other—that will be adopted to judge the interim results as part of a guideline for early stopping or other adaptations. </w:t>
      </w:r>
    </w:p>
    <w:p w14:paraId="6EC738B6" w14:textId="77777777" w:rsidR="00475FDA" w:rsidRPr="003C12DB" w:rsidRDefault="00475FDA" w:rsidP="006B7F1D">
      <w:pPr>
        <w:numPr>
          <w:ilvl w:val="0"/>
          <w:numId w:val="4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who will see the outcome data while the trial is ongoing</w:t>
      </w:r>
    </w:p>
    <w:p w14:paraId="6BD7A3A3" w14:textId="016D125F" w:rsidR="00475FDA" w:rsidRPr="003C12DB" w:rsidRDefault="00475FDA" w:rsidP="006B7F1D">
      <w:pPr>
        <w:numPr>
          <w:ilvl w:val="0"/>
          <w:numId w:val="4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whether these individuals will remain blinded (masked) to </w:t>
      </w:r>
      <w:r w:rsidR="005A6ABC">
        <w:rPr>
          <w:rFonts w:cstheme="minorHAnsi"/>
          <w:color w:val="0000FF"/>
          <w:szCs w:val="22"/>
          <w:lang w:eastAsia="en-GB"/>
        </w:rPr>
        <w:t>trial</w:t>
      </w:r>
      <w:r w:rsidRPr="003C12DB">
        <w:rPr>
          <w:rFonts w:cstheme="minorHAnsi"/>
          <w:color w:val="0000FF"/>
          <w:szCs w:val="22"/>
          <w:lang w:eastAsia="en-GB"/>
        </w:rPr>
        <w:t xml:space="preserve"> groups</w:t>
      </w:r>
    </w:p>
    <w:p w14:paraId="4AAD986E" w14:textId="77777777" w:rsidR="00475FDA" w:rsidRPr="003C12DB" w:rsidRDefault="00475FDA" w:rsidP="006B7F1D">
      <w:pPr>
        <w:numPr>
          <w:ilvl w:val="0"/>
          <w:numId w:val="4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how the integrity of the trial implementation will be protected (e.g., maintaining blinding) when any adaptations to the trial are made</w:t>
      </w:r>
    </w:p>
    <w:p w14:paraId="00BD8350" w14:textId="77777777" w:rsidR="00475FDA" w:rsidRPr="003C12DB" w:rsidRDefault="00475FDA" w:rsidP="006B7F1D">
      <w:pPr>
        <w:numPr>
          <w:ilvl w:val="0"/>
          <w:numId w:val="4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who has the ultimate authority to stop or modify the trial e.g. the Chief Investigator, trial steering committee, or sponsor</w:t>
      </w:r>
    </w:p>
    <w:p w14:paraId="01635541" w14:textId="77777777" w:rsidR="00475FDA" w:rsidRPr="003C12DB" w:rsidRDefault="00475FDA" w:rsidP="006B7F1D">
      <w:pPr>
        <w:numPr>
          <w:ilvl w:val="0"/>
          <w:numId w:val="4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stopping guidelines</w:t>
      </w:r>
    </w:p>
    <w:p w14:paraId="5ACA5323" w14:textId="77777777" w:rsidR="00475FDA" w:rsidRPr="003C12DB" w:rsidRDefault="00475FDA" w:rsidP="006B7F1D">
      <w:pPr>
        <w:numPr>
          <w:ilvl w:val="1"/>
          <w:numId w:val="4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Criteria for stopping for harm are often different from those for benefit and might not employ a formal statistical criterion</w:t>
      </w:r>
    </w:p>
    <w:p w14:paraId="1EE457B8" w14:textId="08511A58" w:rsidR="00475FDA" w:rsidRPr="003C12DB" w:rsidRDefault="00475FDA" w:rsidP="006B7F1D">
      <w:pPr>
        <w:numPr>
          <w:ilvl w:val="1"/>
          <w:numId w:val="40"/>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Stopping for futility occurs in instances where, if the </w:t>
      </w:r>
      <w:r w:rsidR="005A6ABC">
        <w:rPr>
          <w:rFonts w:cstheme="minorHAnsi"/>
          <w:color w:val="0000FF"/>
          <w:szCs w:val="22"/>
          <w:lang w:eastAsia="en-GB"/>
        </w:rPr>
        <w:t>trial</w:t>
      </w:r>
      <w:r w:rsidRPr="003C12DB">
        <w:rPr>
          <w:rFonts w:cstheme="minorHAnsi"/>
          <w:color w:val="0000FF"/>
          <w:szCs w:val="22"/>
          <w:lang w:eastAsia="en-GB"/>
        </w:rPr>
        <w:t xml:space="preserve"> were to continue, it is unlikely that an important effect would be seen (i.e., low chance of rejecting null hypothesis) </w:t>
      </w:r>
    </w:p>
    <w:p w14:paraId="3905EB96" w14:textId="17FFF4A2" w:rsidR="00475FDA" w:rsidRPr="003C12DB" w:rsidRDefault="00475FDA" w:rsidP="006B7F1D">
      <w:pPr>
        <w:numPr>
          <w:ilvl w:val="2"/>
          <w:numId w:val="40"/>
        </w:numPr>
        <w:tabs>
          <w:tab w:val="clear" w:pos="2160"/>
          <w:tab w:val="num" w:pos="709"/>
        </w:tabs>
        <w:autoSpaceDE w:val="0"/>
        <w:autoSpaceDN w:val="0"/>
        <w:adjustRightInd w:val="0"/>
        <w:spacing w:line="240" w:lineRule="auto"/>
        <w:ind w:left="709" w:hanging="283"/>
        <w:rPr>
          <w:rFonts w:cstheme="minorHAnsi"/>
          <w:color w:val="0000FF"/>
          <w:szCs w:val="22"/>
          <w:lang w:eastAsia="en-GB"/>
        </w:rPr>
      </w:pPr>
      <w:proofErr w:type="gramStart"/>
      <w:r w:rsidRPr="003C12DB">
        <w:rPr>
          <w:rFonts w:cstheme="minorHAnsi"/>
          <w:color w:val="0000FF"/>
          <w:szCs w:val="22"/>
          <w:lang w:eastAsia="en-GB"/>
        </w:rPr>
        <w:t>if</w:t>
      </w:r>
      <w:proofErr w:type="gramEnd"/>
      <w:r w:rsidRPr="003C12DB">
        <w:rPr>
          <w:rFonts w:cstheme="minorHAnsi"/>
          <w:color w:val="0000FF"/>
          <w:szCs w:val="22"/>
          <w:lang w:eastAsia="en-GB"/>
        </w:rPr>
        <w:t xml:space="preserve"> pre-specified interim analyses are to be used for other trial adaptations such as sample size re-estimation, alteration to the proportion of participants allocated to each </w:t>
      </w:r>
      <w:r w:rsidR="005A6ABC">
        <w:rPr>
          <w:rFonts w:cstheme="minorHAnsi"/>
          <w:color w:val="0000FF"/>
          <w:szCs w:val="22"/>
          <w:lang w:eastAsia="en-GB"/>
        </w:rPr>
        <w:t>trial</w:t>
      </w:r>
      <w:r w:rsidRPr="003C12DB">
        <w:rPr>
          <w:rFonts w:cstheme="minorHAnsi"/>
          <w:color w:val="0000FF"/>
          <w:szCs w:val="22"/>
          <w:lang w:eastAsia="en-GB"/>
        </w:rPr>
        <w:t xml:space="preserve"> group, and changes to eligibility criteria. </w:t>
      </w:r>
    </w:p>
    <w:p w14:paraId="332BA6BF" w14:textId="77777777" w:rsidR="00475FDA" w:rsidRPr="003C12DB" w:rsidRDefault="00475FDA" w:rsidP="003802A1">
      <w:pPr>
        <w:autoSpaceDE w:val="0"/>
        <w:autoSpaceDN w:val="0"/>
        <w:adjustRightInd w:val="0"/>
        <w:spacing w:line="240" w:lineRule="auto"/>
        <w:ind w:left="709"/>
        <w:rPr>
          <w:rFonts w:cstheme="minorHAnsi"/>
          <w:color w:val="0000FF"/>
          <w:szCs w:val="22"/>
          <w:lang w:eastAsia="en-GB"/>
        </w:rPr>
      </w:pPr>
    </w:p>
    <w:p w14:paraId="27BBF3AF" w14:textId="576E7AD8" w:rsidR="002E4C94"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 xml:space="preserve">NB in CTIMPs recommendations made by the DMC must be expedited to the MHRA where they are deemed relevant for the safety of </w:t>
      </w:r>
      <w:r w:rsidR="00863CB0">
        <w:rPr>
          <w:rFonts w:cstheme="minorHAnsi"/>
          <w:color w:val="0000FF"/>
          <w:szCs w:val="22"/>
        </w:rPr>
        <w:t>participant</w:t>
      </w:r>
      <w:r w:rsidRPr="003C12DB">
        <w:rPr>
          <w:rFonts w:cstheme="minorHAnsi"/>
          <w:color w:val="0000FF"/>
          <w:szCs w:val="22"/>
        </w:rPr>
        <w:t>s participating within the trial (refer to the EU Guidance Document ‘Detailed guidance on the collection, verification and presentation of adverse reaction reports arising from clinical trials on medicinal products for human use’).</w:t>
      </w:r>
    </w:p>
    <w:p w14:paraId="5DBF9DFB" w14:textId="77777777" w:rsidR="00475FDA" w:rsidRPr="003C12DB" w:rsidRDefault="00475FDA" w:rsidP="003802A1">
      <w:pPr>
        <w:autoSpaceDE w:val="0"/>
        <w:autoSpaceDN w:val="0"/>
        <w:adjustRightInd w:val="0"/>
        <w:spacing w:line="240" w:lineRule="auto"/>
        <w:ind w:left="567"/>
        <w:rPr>
          <w:rFonts w:cstheme="minorHAnsi"/>
          <w:color w:val="0000FF"/>
          <w:szCs w:val="22"/>
          <w:lang w:eastAsia="en-GB"/>
        </w:rPr>
      </w:pPr>
    </w:p>
    <w:p w14:paraId="2FBB941A" w14:textId="6BFC3200" w:rsidR="00475FDA" w:rsidRPr="001601B4" w:rsidRDefault="00D027C8" w:rsidP="001601B4">
      <w:pPr>
        <w:autoSpaceDE w:val="0"/>
        <w:autoSpaceDN w:val="0"/>
        <w:adjustRightInd w:val="0"/>
        <w:spacing w:line="240" w:lineRule="auto"/>
        <w:ind w:left="567" w:hanging="567"/>
        <w:rPr>
          <w:rFonts w:cstheme="minorHAnsi"/>
          <w:b/>
          <w:szCs w:val="22"/>
          <w:lang w:eastAsia="en-GB"/>
        </w:rPr>
      </w:pPr>
      <w:r>
        <w:rPr>
          <w:rFonts w:cstheme="minorHAnsi"/>
          <w:b/>
          <w:szCs w:val="22"/>
          <w:lang w:eastAsia="en-GB"/>
        </w:rPr>
        <w:t>10.7</w:t>
      </w:r>
      <w:r>
        <w:rPr>
          <w:rFonts w:cstheme="minorHAnsi"/>
          <w:b/>
          <w:szCs w:val="22"/>
          <w:lang w:eastAsia="en-GB"/>
        </w:rPr>
        <w:tab/>
      </w:r>
      <w:r w:rsidR="00863CB0">
        <w:rPr>
          <w:rFonts w:cstheme="minorHAnsi"/>
          <w:b/>
          <w:szCs w:val="22"/>
          <w:lang w:eastAsia="en-GB"/>
        </w:rPr>
        <w:t>Participant</w:t>
      </w:r>
      <w:r w:rsidR="00475FDA" w:rsidRPr="003C12DB">
        <w:rPr>
          <w:rFonts w:cstheme="minorHAnsi"/>
          <w:b/>
          <w:szCs w:val="22"/>
          <w:lang w:eastAsia="en-GB"/>
        </w:rPr>
        <w:t xml:space="preserve"> population</w:t>
      </w:r>
    </w:p>
    <w:p w14:paraId="4E578199" w14:textId="52179328" w:rsidR="00475FDA" w:rsidRPr="001601B4" w:rsidRDefault="00475FDA" w:rsidP="003802A1">
      <w:pPr>
        <w:autoSpaceDE w:val="0"/>
        <w:autoSpaceDN w:val="0"/>
        <w:adjustRightInd w:val="0"/>
        <w:spacing w:line="240" w:lineRule="auto"/>
        <w:rPr>
          <w:rFonts w:cstheme="minorHAnsi"/>
          <w:color w:val="0000FF"/>
          <w:szCs w:val="22"/>
        </w:rPr>
      </w:pPr>
      <w:r w:rsidRPr="003C12DB">
        <w:rPr>
          <w:rFonts w:cstheme="minorHAnsi"/>
          <w:bCs/>
          <w:color w:val="0000FF"/>
          <w:szCs w:val="22"/>
          <w:lang w:eastAsia="en-GB"/>
        </w:rPr>
        <w:t>Aim: to</w:t>
      </w:r>
      <w:r w:rsidRPr="003C12DB">
        <w:rPr>
          <w:rFonts w:cstheme="minorHAnsi"/>
          <w:color w:val="0000FF"/>
          <w:szCs w:val="22"/>
          <w:lang w:eastAsia="en-GB"/>
        </w:rPr>
        <w:t xml:space="preserve"> describe </w:t>
      </w:r>
      <w:r w:rsidRPr="003C12DB">
        <w:rPr>
          <w:rFonts w:cstheme="minorHAnsi"/>
          <w:color w:val="0000FF"/>
          <w:szCs w:val="22"/>
        </w:rPr>
        <w:t xml:space="preserve">the </w:t>
      </w:r>
      <w:r w:rsidR="00863CB0">
        <w:rPr>
          <w:rFonts w:cstheme="minorHAnsi"/>
          <w:color w:val="0000FF"/>
          <w:szCs w:val="22"/>
        </w:rPr>
        <w:t>participant</w:t>
      </w:r>
      <w:r w:rsidRPr="003C12DB">
        <w:rPr>
          <w:rFonts w:cstheme="minorHAnsi"/>
          <w:color w:val="0000FF"/>
          <w:szCs w:val="22"/>
        </w:rPr>
        <w:t xml:space="preserve"> populations whose data will be subjected to the </w:t>
      </w:r>
      <w:r w:rsidR="005A6ABC">
        <w:rPr>
          <w:rFonts w:cstheme="minorHAnsi"/>
          <w:color w:val="0000FF"/>
          <w:szCs w:val="22"/>
        </w:rPr>
        <w:t>trial</w:t>
      </w:r>
      <w:r w:rsidRPr="003C12DB">
        <w:rPr>
          <w:rFonts w:cstheme="minorHAnsi"/>
          <w:color w:val="0000FF"/>
          <w:szCs w:val="22"/>
        </w:rPr>
        <w:t xml:space="preserve"> </w:t>
      </w:r>
      <w:proofErr w:type="gramStart"/>
      <w:r w:rsidRPr="003C12DB">
        <w:rPr>
          <w:rFonts w:cstheme="minorHAnsi"/>
          <w:color w:val="0000FF"/>
          <w:szCs w:val="22"/>
        </w:rPr>
        <w:t>analysis.</w:t>
      </w:r>
      <w:proofErr w:type="gramEnd"/>
    </w:p>
    <w:p w14:paraId="0E13A34D"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Protocols should describe:</w:t>
      </w:r>
    </w:p>
    <w:p w14:paraId="226C76D9" w14:textId="49236D9E" w:rsidR="00475FDA" w:rsidRPr="003C12DB" w:rsidRDefault="00475FDA" w:rsidP="006B7F1D">
      <w:pPr>
        <w:numPr>
          <w:ilvl w:val="0"/>
          <w:numId w:val="36"/>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the </w:t>
      </w:r>
      <w:r w:rsidR="00863CB0">
        <w:rPr>
          <w:rFonts w:cstheme="minorHAnsi"/>
          <w:color w:val="0000FF"/>
          <w:szCs w:val="22"/>
        </w:rPr>
        <w:t>participant</w:t>
      </w:r>
      <w:r w:rsidRPr="003C12DB">
        <w:rPr>
          <w:rFonts w:cstheme="minorHAnsi"/>
          <w:color w:val="0000FF"/>
          <w:szCs w:val="22"/>
        </w:rPr>
        <w:t xml:space="preserve"> populations whose data will be subjected to the </w:t>
      </w:r>
      <w:r w:rsidR="005A6ABC">
        <w:rPr>
          <w:rFonts w:cstheme="minorHAnsi"/>
          <w:color w:val="0000FF"/>
          <w:szCs w:val="22"/>
        </w:rPr>
        <w:t>trial</w:t>
      </w:r>
      <w:r w:rsidRPr="003C12DB">
        <w:rPr>
          <w:rFonts w:cstheme="minorHAnsi"/>
          <w:color w:val="0000FF"/>
          <w:szCs w:val="22"/>
        </w:rPr>
        <w:t xml:space="preserve"> analysis – both for the primary analysis and any applicable secondary analyses e.g.</w:t>
      </w:r>
    </w:p>
    <w:p w14:paraId="36182D50" w14:textId="4829936D" w:rsidR="00475FDA" w:rsidRPr="003C12DB" w:rsidRDefault="00863CB0" w:rsidP="006B7F1D">
      <w:pPr>
        <w:numPr>
          <w:ilvl w:val="0"/>
          <w:numId w:val="37"/>
        </w:numPr>
        <w:spacing w:line="240" w:lineRule="auto"/>
        <w:rPr>
          <w:rFonts w:cstheme="minorHAnsi"/>
          <w:color w:val="0000FF"/>
          <w:szCs w:val="22"/>
        </w:rPr>
      </w:pPr>
      <w:r>
        <w:rPr>
          <w:rFonts w:cstheme="minorHAnsi"/>
          <w:color w:val="0000FF"/>
          <w:szCs w:val="22"/>
        </w:rPr>
        <w:t>All-randomis</w:t>
      </w:r>
      <w:r w:rsidR="00475FDA" w:rsidRPr="003C12DB">
        <w:rPr>
          <w:rFonts w:cstheme="minorHAnsi"/>
          <w:color w:val="0000FF"/>
          <w:szCs w:val="22"/>
        </w:rPr>
        <w:t xml:space="preserve">ed population: Any </w:t>
      </w:r>
      <w:r>
        <w:rPr>
          <w:rFonts w:cstheme="minorHAnsi"/>
          <w:color w:val="0000FF"/>
          <w:szCs w:val="22"/>
        </w:rPr>
        <w:t>participant randomis</w:t>
      </w:r>
      <w:r w:rsidR="00475FDA" w:rsidRPr="003C12DB">
        <w:rPr>
          <w:rFonts w:cstheme="minorHAnsi"/>
          <w:color w:val="0000FF"/>
          <w:szCs w:val="22"/>
        </w:rPr>
        <w:t xml:space="preserve">ed into the </w:t>
      </w:r>
      <w:r w:rsidR="005A6ABC">
        <w:rPr>
          <w:rFonts w:cstheme="minorHAnsi"/>
          <w:color w:val="0000FF"/>
          <w:szCs w:val="22"/>
        </w:rPr>
        <w:t>trial</w:t>
      </w:r>
      <w:r w:rsidR="00475FDA" w:rsidRPr="003C12DB">
        <w:rPr>
          <w:rFonts w:cstheme="minorHAnsi"/>
          <w:color w:val="0000FF"/>
          <w:szCs w:val="22"/>
        </w:rPr>
        <w:t xml:space="preserve">, regardless of whether they received </w:t>
      </w:r>
      <w:r w:rsidR="005A6ABC">
        <w:rPr>
          <w:rFonts w:cstheme="minorHAnsi"/>
          <w:color w:val="0000FF"/>
          <w:szCs w:val="22"/>
        </w:rPr>
        <w:t>trial</w:t>
      </w:r>
      <w:r w:rsidR="00475FDA" w:rsidRPr="003C12DB">
        <w:rPr>
          <w:rFonts w:cstheme="minorHAnsi"/>
          <w:color w:val="0000FF"/>
          <w:szCs w:val="22"/>
        </w:rPr>
        <w:t xml:space="preserve"> drug</w:t>
      </w:r>
    </w:p>
    <w:p w14:paraId="588F1EAB" w14:textId="758001B8" w:rsidR="00475FDA" w:rsidRPr="003C12DB" w:rsidRDefault="00475FDA" w:rsidP="006B7F1D">
      <w:pPr>
        <w:numPr>
          <w:ilvl w:val="0"/>
          <w:numId w:val="37"/>
        </w:numPr>
        <w:spacing w:line="240" w:lineRule="auto"/>
        <w:rPr>
          <w:rFonts w:cstheme="minorHAnsi"/>
          <w:color w:val="0000FF"/>
          <w:szCs w:val="22"/>
        </w:rPr>
      </w:pPr>
      <w:r w:rsidRPr="003C12DB">
        <w:rPr>
          <w:rFonts w:cstheme="minorHAnsi"/>
          <w:color w:val="0000FF"/>
          <w:szCs w:val="22"/>
        </w:rPr>
        <w:t xml:space="preserve">All-treated population: Any </w:t>
      </w:r>
      <w:r w:rsidR="00863CB0">
        <w:rPr>
          <w:rFonts w:cstheme="minorHAnsi"/>
          <w:color w:val="0000FF"/>
          <w:szCs w:val="22"/>
        </w:rPr>
        <w:t>participant randomis</w:t>
      </w:r>
      <w:r w:rsidRPr="003C12DB">
        <w:rPr>
          <w:rFonts w:cstheme="minorHAnsi"/>
          <w:color w:val="0000FF"/>
          <w:szCs w:val="22"/>
        </w:rPr>
        <w:t xml:space="preserve">ed into the </w:t>
      </w:r>
      <w:r w:rsidR="005A6ABC">
        <w:rPr>
          <w:rFonts w:cstheme="minorHAnsi"/>
          <w:color w:val="0000FF"/>
          <w:szCs w:val="22"/>
        </w:rPr>
        <w:t>trial</w:t>
      </w:r>
      <w:r w:rsidRPr="003C12DB">
        <w:rPr>
          <w:rFonts w:cstheme="minorHAnsi"/>
          <w:color w:val="0000FF"/>
          <w:szCs w:val="22"/>
        </w:rPr>
        <w:t xml:space="preserve"> that received at least one dose of </w:t>
      </w:r>
      <w:r w:rsidR="005A6ABC">
        <w:rPr>
          <w:rFonts w:cstheme="minorHAnsi"/>
          <w:color w:val="0000FF"/>
          <w:szCs w:val="22"/>
        </w:rPr>
        <w:t>trial</w:t>
      </w:r>
      <w:r w:rsidRPr="003C12DB">
        <w:rPr>
          <w:rFonts w:cstheme="minorHAnsi"/>
          <w:color w:val="0000FF"/>
          <w:szCs w:val="22"/>
        </w:rPr>
        <w:t xml:space="preserve"> drug</w:t>
      </w:r>
    </w:p>
    <w:p w14:paraId="05986057" w14:textId="0117FFE2" w:rsidR="00475FDA" w:rsidRPr="003C12DB" w:rsidRDefault="00475FDA" w:rsidP="006B7F1D">
      <w:pPr>
        <w:numPr>
          <w:ilvl w:val="0"/>
          <w:numId w:val="37"/>
        </w:numPr>
        <w:spacing w:line="240" w:lineRule="auto"/>
        <w:rPr>
          <w:rFonts w:cstheme="minorHAnsi"/>
          <w:color w:val="0000FF"/>
          <w:szCs w:val="22"/>
        </w:rPr>
      </w:pPr>
      <w:r w:rsidRPr="003C12DB">
        <w:rPr>
          <w:rFonts w:cstheme="minorHAnsi"/>
          <w:color w:val="0000FF"/>
          <w:szCs w:val="22"/>
        </w:rPr>
        <w:t xml:space="preserve">Protocol-compliant population: Any </w:t>
      </w:r>
      <w:r w:rsidR="00863CB0">
        <w:rPr>
          <w:rFonts w:cstheme="minorHAnsi"/>
          <w:color w:val="0000FF"/>
          <w:szCs w:val="22"/>
        </w:rPr>
        <w:t>participant who was randomis</w:t>
      </w:r>
      <w:r w:rsidRPr="003C12DB">
        <w:rPr>
          <w:rFonts w:cstheme="minorHAnsi"/>
          <w:color w:val="0000FF"/>
          <w:szCs w:val="22"/>
        </w:rPr>
        <w:t xml:space="preserve">ed and received the protocol required </w:t>
      </w:r>
      <w:r w:rsidR="005A6ABC">
        <w:rPr>
          <w:rFonts w:cstheme="minorHAnsi"/>
          <w:color w:val="0000FF"/>
          <w:szCs w:val="22"/>
        </w:rPr>
        <w:t>trial</w:t>
      </w:r>
      <w:r w:rsidRPr="003C12DB">
        <w:rPr>
          <w:rFonts w:cstheme="minorHAnsi"/>
          <w:color w:val="0000FF"/>
          <w:szCs w:val="22"/>
        </w:rPr>
        <w:t xml:space="preserve"> drug exposure and required protocol processing</w:t>
      </w:r>
    </w:p>
    <w:p w14:paraId="4AF24DBB" w14:textId="1AB0603A" w:rsidR="001601B4" w:rsidRPr="00863CB0" w:rsidRDefault="00475FDA" w:rsidP="00863CB0">
      <w:pPr>
        <w:numPr>
          <w:ilvl w:val="0"/>
          <w:numId w:val="39"/>
        </w:numPr>
        <w:tabs>
          <w:tab w:val="clear" w:pos="1604"/>
          <w:tab w:val="num" w:pos="993"/>
        </w:tabs>
        <w:autoSpaceDE w:val="0"/>
        <w:autoSpaceDN w:val="0"/>
        <w:adjustRightInd w:val="0"/>
        <w:spacing w:after="0" w:line="240" w:lineRule="auto"/>
        <w:ind w:left="993" w:hanging="284"/>
        <w:rPr>
          <w:rFonts w:cstheme="minorHAnsi"/>
          <w:bCs/>
          <w:color w:val="0000FF"/>
          <w:szCs w:val="22"/>
          <w:lang w:eastAsia="en-GB"/>
        </w:rPr>
      </w:pPr>
      <w:proofErr w:type="gramStart"/>
      <w:r w:rsidRPr="00863CB0">
        <w:rPr>
          <w:rFonts w:cstheme="minorHAnsi"/>
          <w:color w:val="0000FF"/>
          <w:szCs w:val="22"/>
          <w:lang w:eastAsia="en-GB"/>
        </w:rPr>
        <w:t>if</w:t>
      </w:r>
      <w:proofErr w:type="gramEnd"/>
      <w:r w:rsidRPr="00863CB0">
        <w:rPr>
          <w:rFonts w:cstheme="minorHAnsi"/>
          <w:color w:val="0000FF"/>
          <w:szCs w:val="22"/>
          <w:lang w:eastAsia="en-GB"/>
        </w:rPr>
        <w:t xml:space="preserve"> the participant</w:t>
      </w:r>
      <w:r w:rsidR="00863CB0" w:rsidRPr="00863CB0">
        <w:rPr>
          <w:rFonts w:cstheme="minorHAnsi"/>
          <w:color w:val="0000FF"/>
          <w:szCs w:val="22"/>
          <w:lang w:eastAsia="en-GB"/>
        </w:rPr>
        <w:t xml:space="preserve"> i</w:t>
      </w:r>
      <w:r w:rsidRPr="00863CB0">
        <w:rPr>
          <w:rFonts w:cstheme="minorHAnsi"/>
          <w:color w:val="0000FF"/>
          <w:szCs w:val="22"/>
          <w:lang w:eastAsia="en-GB"/>
        </w:rPr>
        <w:t>s to be included in the analysis will vary by outcome e.g. analysis of harms (adverse events) is sometimes restricted to participants who received the intervention, so that absence or occurrence of harm is not attributed to a treatment that was never received.</w:t>
      </w:r>
      <w:r w:rsidR="001601B4" w:rsidRPr="00863CB0">
        <w:rPr>
          <w:rFonts w:cstheme="minorHAnsi"/>
          <w:bCs/>
          <w:color w:val="0000FF"/>
          <w:szCs w:val="22"/>
          <w:lang w:eastAsia="en-GB"/>
        </w:rPr>
        <w:br w:type="page"/>
      </w:r>
    </w:p>
    <w:p w14:paraId="2D5EDC6C" w14:textId="54D6AE87" w:rsidR="00475FDA" w:rsidRPr="003C12DB" w:rsidRDefault="00475FDA" w:rsidP="003802A1">
      <w:pPr>
        <w:autoSpaceDE w:val="0"/>
        <w:autoSpaceDN w:val="0"/>
        <w:adjustRightInd w:val="0"/>
        <w:spacing w:line="240" w:lineRule="auto"/>
        <w:rPr>
          <w:rFonts w:cstheme="minorHAnsi"/>
          <w:bCs/>
          <w:color w:val="0000FF"/>
          <w:szCs w:val="22"/>
          <w:lang w:eastAsia="en-GB"/>
        </w:rPr>
      </w:pPr>
      <w:r w:rsidRPr="003C12DB">
        <w:rPr>
          <w:rFonts w:cstheme="minorHAnsi"/>
          <w:bCs/>
          <w:color w:val="0000FF"/>
          <w:szCs w:val="22"/>
          <w:lang w:eastAsia="en-GB"/>
        </w:rPr>
        <w:lastRenderedPageBreak/>
        <w:t>To avoid:</w:t>
      </w:r>
    </w:p>
    <w:p w14:paraId="2B3AD561" w14:textId="77777777" w:rsidR="00475FDA" w:rsidRPr="003C12DB" w:rsidRDefault="00475FDA" w:rsidP="006B7F1D">
      <w:pPr>
        <w:numPr>
          <w:ilvl w:val="0"/>
          <w:numId w:val="38"/>
        </w:numPr>
        <w:autoSpaceDE w:val="0"/>
        <w:autoSpaceDN w:val="0"/>
        <w:adjustRightInd w:val="0"/>
        <w:spacing w:line="240" w:lineRule="auto"/>
        <w:rPr>
          <w:rFonts w:cstheme="minorHAnsi"/>
          <w:bCs/>
          <w:color w:val="0000FF"/>
          <w:szCs w:val="22"/>
          <w:lang w:eastAsia="en-GB"/>
        </w:rPr>
      </w:pPr>
      <w:r w:rsidRPr="003C12DB">
        <w:rPr>
          <w:rFonts w:cstheme="minorHAnsi"/>
          <w:color w:val="0000FF"/>
          <w:szCs w:val="22"/>
          <w:lang w:eastAsia="en-GB"/>
        </w:rPr>
        <w:t>selection bias, an “as randomised” analysis retains participants in the group to which they were originally allocated</w:t>
      </w:r>
    </w:p>
    <w:p w14:paraId="0B18C248" w14:textId="77777777" w:rsidR="00475FDA" w:rsidRPr="003C12DB" w:rsidRDefault="00475FDA" w:rsidP="006B7F1D">
      <w:pPr>
        <w:numPr>
          <w:ilvl w:val="0"/>
          <w:numId w:val="38"/>
        </w:numPr>
        <w:autoSpaceDE w:val="0"/>
        <w:autoSpaceDN w:val="0"/>
        <w:adjustRightInd w:val="0"/>
        <w:spacing w:line="240" w:lineRule="auto"/>
        <w:rPr>
          <w:rFonts w:cstheme="minorHAnsi"/>
          <w:bCs/>
          <w:color w:val="0000FF"/>
          <w:szCs w:val="22"/>
          <w:lang w:eastAsia="en-GB"/>
        </w:rPr>
      </w:pPr>
      <w:r w:rsidRPr="003C12DB">
        <w:rPr>
          <w:rFonts w:cstheme="minorHAnsi"/>
          <w:color w:val="0000FF"/>
          <w:szCs w:val="22"/>
          <w:lang w:eastAsia="en-GB"/>
        </w:rPr>
        <w:t>attrition bias, out-come data obtained from all participants are included in the data analysis, regardless of protocol adherence</w:t>
      </w:r>
    </w:p>
    <w:p w14:paraId="4FE2080A" w14:textId="77777777" w:rsidR="00475FDA" w:rsidRPr="003C12DB" w:rsidRDefault="00475FDA" w:rsidP="003802A1">
      <w:pPr>
        <w:autoSpaceDE w:val="0"/>
        <w:autoSpaceDN w:val="0"/>
        <w:adjustRightInd w:val="0"/>
        <w:spacing w:line="240" w:lineRule="auto"/>
        <w:ind w:left="720"/>
        <w:rPr>
          <w:rFonts w:cstheme="minorHAnsi"/>
          <w:bCs/>
          <w:color w:val="0000FF"/>
          <w:szCs w:val="22"/>
          <w:lang w:eastAsia="en-GB"/>
        </w:rPr>
      </w:pPr>
    </w:p>
    <w:p w14:paraId="2D5B5734" w14:textId="77777777" w:rsidR="00475FDA" w:rsidRPr="003C12DB" w:rsidRDefault="00475FDA" w:rsidP="003802A1">
      <w:pPr>
        <w:autoSpaceDE w:val="0"/>
        <w:autoSpaceDN w:val="0"/>
        <w:adjustRightInd w:val="0"/>
        <w:spacing w:line="240" w:lineRule="auto"/>
        <w:ind w:left="360"/>
        <w:rPr>
          <w:rFonts w:cstheme="minorHAnsi"/>
          <w:bCs/>
          <w:color w:val="0000FF"/>
          <w:szCs w:val="22"/>
          <w:lang w:eastAsia="en-GB"/>
        </w:rPr>
      </w:pPr>
      <w:r w:rsidRPr="003C12DB">
        <w:rPr>
          <w:rFonts w:cstheme="minorHAnsi"/>
          <w:color w:val="0000FF"/>
          <w:szCs w:val="22"/>
          <w:lang w:eastAsia="en-GB"/>
        </w:rPr>
        <w:t xml:space="preserve">These two conditions (i.e., all participants, as randomised) define an “intention to treat” analysis, which is widely recommended as the preferred analysis strategy. </w:t>
      </w:r>
    </w:p>
    <w:p w14:paraId="242D2B20" w14:textId="77777777" w:rsidR="00475FDA" w:rsidRPr="003C12DB" w:rsidRDefault="00475FDA" w:rsidP="003802A1">
      <w:pPr>
        <w:autoSpaceDE w:val="0"/>
        <w:autoSpaceDN w:val="0"/>
        <w:adjustRightInd w:val="0"/>
        <w:spacing w:line="240" w:lineRule="auto"/>
        <w:ind w:left="567"/>
        <w:rPr>
          <w:rFonts w:cstheme="minorHAnsi"/>
          <w:color w:val="0000FF"/>
          <w:szCs w:val="22"/>
          <w:lang w:eastAsia="en-GB"/>
        </w:rPr>
      </w:pPr>
      <w:r w:rsidRPr="003C12DB">
        <w:rPr>
          <w:rFonts w:cstheme="minorHAnsi"/>
          <w:color w:val="0000FF"/>
          <w:szCs w:val="22"/>
          <w:lang w:eastAsia="en-GB"/>
        </w:rPr>
        <w:t xml:space="preserve"> </w:t>
      </w:r>
    </w:p>
    <w:p w14:paraId="6349E5C4" w14:textId="039229B1" w:rsidR="00475FDA" w:rsidRPr="001601B4" w:rsidRDefault="00D027C8" w:rsidP="001601B4">
      <w:pPr>
        <w:autoSpaceDE w:val="0"/>
        <w:autoSpaceDN w:val="0"/>
        <w:adjustRightInd w:val="0"/>
        <w:spacing w:line="240" w:lineRule="auto"/>
        <w:ind w:left="567" w:hanging="567"/>
        <w:rPr>
          <w:rFonts w:cstheme="minorHAnsi"/>
          <w:b/>
          <w:bCs/>
          <w:szCs w:val="22"/>
          <w:lang w:eastAsia="en-GB"/>
        </w:rPr>
      </w:pPr>
      <w:r>
        <w:rPr>
          <w:rFonts w:cstheme="minorHAnsi"/>
          <w:b/>
          <w:bCs/>
          <w:szCs w:val="22"/>
          <w:lang w:eastAsia="en-GB"/>
        </w:rPr>
        <w:t>10.8</w:t>
      </w:r>
      <w:r>
        <w:rPr>
          <w:rFonts w:cstheme="minorHAnsi"/>
          <w:b/>
          <w:bCs/>
          <w:szCs w:val="22"/>
          <w:lang w:eastAsia="en-GB"/>
        </w:rPr>
        <w:tab/>
      </w:r>
      <w:r w:rsidR="00475FDA" w:rsidRPr="003C12DB">
        <w:rPr>
          <w:rFonts w:cstheme="minorHAnsi"/>
          <w:b/>
          <w:bCs/>
          <w:szCs w:val="22"/>
          <w:lang w:eastAsia="en-GB"/>
        </w:rPr>
        <w:t xml:space="preserve">Procedure(s) to account for missing or spurious data </w:t>
      </w:r>
    </w:p>
    <w:p w14:paraId="1C07F8A3" w14:textId="4564573A"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Aim: to describe how missing data will be dealt with</w:t>
      </w:r>
    </w:p>
    <w:p w14:paraId="78DA3DA2"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protocol should describe:</w:t>
      </w:r>
    </w:p>
    <w:p w14:paraId="677B676F" w14:textId="77777777" w:rsidR="00475FDA" w:rsidRPr="003C12DB" w:rsidRDefault="00475FDA" w:rsidP="006B7F1D">
      <w:pPr>
        <w:numPr>
          <w:ilvl w:val="0"/>
          <w:numId w:val="35"/>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strategies to maximise follow-up and prevent missing data</w:t>
      </w:r>
    </w:p>
    <w:p w14:paraId="043C09A2" w14:textId="77777777" w:rsidR="00475FDA" w:rsidRPr="003C12DB" w:rsidRDefault="00475FDA" w:rsidP="006B7F1D">
      <w:pPr>
        <w:numPr>
          <w:ilvl w:val="0"/>
          <w:numId w:val="35"/>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how recording of reasons for missing data will be undertaken</w:t>
      </w:r>
    </w:p>
    <w:p w14:paraId="0E4A4C71" w14:textId="77777777" w:rsidR="00475FDA" w:rsidRPr="003C12DB" w:rsidRDefault="00475FDA" w:rsidP="006B7F1D">
      <w:pPr>
        <w:numPr>
          <w:ilvl w:val="0"/>
          <w:numId w:val="35"/>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how missing data will be handled in the analysis and detail any planned methods to impute (estimate) missing outcome data, including which variables will be used in the imputation process (if applicable). Methods of multiple imputation are more complex but are widely preferred to single imputation methods (e.g., last observation carried forward; baseline observation carried forward), as the latter introduce greater bias and produce confidence intervals that are too narrow. Sensitivity analyses are highly recommended to assess the robustness of trial results under different methods of handling missing data.</w:t>
      </w:r>
    </w:p>
    <w:p w14:paraId="5363548E" w14:textId="77777777" w:rsidR="00475FDA" w:rsidRPr="003C12DB" w:rsidRDefault="00475FDA" w:rsidP="003802A1">
      <w:pPr>
        <w:spacing w:line="240" w:lineRule="auto"/>
        <w:rPr>
          <w:rFonts w:cstheme="minorHAnsi"/>
          <w:b/>
          <w:color w:val="0000FF"/>
          <w:szCs w:val="22"/>
        </w:rPr>
      </w:pPr>
    </w:p>
    <w:p w14:paraId="0280EBBB" w14:textId="17800EA0" w:rsidR="00475FDA" w:rsidRPr="006B6502" w:rsidRDefault="00D027C8" w:rsidP="003802A1">
      <w:pPr>
        <w:spacing w:line="240" w:lineRule="auto"/>
        <w:rPr>
          <w:rFonts w:cstheme="minorHAnsi"/>
          <w:b/>
          <w:szCs w:val="22"/>
        </w:rPr>
      </w:pPr>
      <w:r>
        <w:rPr>
          <w:rFonts w:cstheme="minorHAnsi"/>
          <w:b/>
          <w:szCs w:val="22"/>
        </w:rPr>
        <w:t>10.9</w:t>
      </w:r>
      <w:r>
        <w:rPr>
          <w:rFonts w:cstheme="minorHAnsi"/>
          <w:b/>
          <w:szCs w:val="22"/>
        </w:rPr>
        <w:tab/>
      </w:r>
      <w:r w:rsidR="00475FDA" w:rsidRPr="003C12DB">
        <w:rPr>
          <w:rFonts w:cstheme="minorHAnsi"/>
          <w:b/>
          <w:szCs w:val="22"/>
        </w:rPr>
        <w:t>Other statistical considerations.</w:t>
      </w:r>
    </w:p>
    <w:p w14:paraId="7B9A0265" w14:textId="1ED27E30" w:rsidR="00475FDA" w:rsidRPr="003C12DB" w:rsidRDefault="00475FDA" w:rsidP="003802A1">
      <w:pPr>
        <w:spacing w:line="240" w:lineRule="auto"/>
        <w:rPr>
          <w:rFonts w:cstheme="minorHAnsi"/>
          <w:color w:val="0000FF"/>
          <w:szCs w:val="22"/>
        </w:rPr>
      </w:pPr>
      <w:r w:rsidRPr="003C12DB">
        <w:rPr>
          <w:rFonts w:cstheme="minorHAnsi"/>
          <w:color w:val="0000FF"/>
          <w:szCs w:val="22"/>
        </w:rPr>
        <w:t>Aim: to describe any other statistical consideration pertinent to the trial.</w:t>
      </w:r>
    </w:p>
    <w:p w14:paraId="5E5AE97B"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should describe:</w:t>
      </w:r>
    </w:p>
    <w:p w14:paraId="60BBF936" w14:textId="77777777" w:rsidR="00475FDA" w:rsidRPr="003C12DB" w:rsidRDefault="00475FDA" w:rsidP="006B7F1D">
      <w:pPr>
        <w:numPr>
          <w:ilvl w:val="0"/>
          <w:numId w:val="34"/>
        </w:numPr>
        <w:spacing w:line="240" w:lineRule="auto"/>
        <w:rPr>
          <w:rFonts w:cstheme="minorHAnsi"/>
          <w:color w:val="0000FF"/>
          <w:szCs w:val="22"/>
        </w:rPr>
      </w:pPr>
      <w:r w:rsidRPr="003C12DB">
        <w:rPr>
          <w:rFonts w:cstheme="minorHAnsi"/>
          <w:color w:val="0000FF"/>
          <w:szCs w:val="22"/>
        </w:rPr>
        <w:t>procedures for reporting any deviation(s) from the original statistical plan</w:t>
      </w:r>
    </w:p>
    <w:p w14:paraId="0FA08008" w14:textId="569E76D9" w:rsidR="00475FDA" w:rsidRPr="006B6502" w:rsidRDefault="00475FDA" w:rsidP="006B7F1D">
      <w:pPr>
        <w:numPr>
          <w:ilvl w:val="0"/>
          <w:numId w:val="34"/>
        </w:numPr>
        <w:spacing w:line="240" w:lineRule="auto"/>
        <w:rPr>
          <w:rFonts w:cstheme="minorHAnsi"/>
          <w:color w:val="0000FF"/>
          <w:szCs w:val="22"/>
        </w:rPr>
      </w:pPr>
      <w:r w:rsidRPr="003C12DB">
        <w:rPr>
          <w:rFonts w:cstheme="minorHAnsi"/>
          <w:color w:val="0000FF"/>
          <w:szCs w:val="22"/>
        </w:rPr>
        <w:t>any other statistical considerations e.g. if there is a requirement for an economic analysis plan in which case it sh</w:t>
      </w:r>
      <w:r w:rsidR="006B6502">
        <w:rPr>
          <w:rFonts w:cstheme="minorHAnsi"/>
          <w:color w:val="0000FF"/>
          <w:szCs w:val="22"/>
        </w:rPr>
        <w:t>ould be included in this section</w:t>
      </w:r>
    </w:p>
    <w:p w14:paraId="441560A9" w14:textId="77777777" w:rsidR="00475FDA" w:rsidRPr="003C12DB" w:rsidRDefault="00475FDA" w:rsidP="003802A1">
      <w:pPr>
        <w:spacing w:line="240" w:lineRule="auto"/>
        <w:rPr>
          <w:rFonts w:cstheme="minorHAnsi"/>
          <w:b/>
          <w:bCs/>
          <w:color w:val="0000FF"/>
          <w:szCs w:val="22"/>
          <w:lang w:eastAsia="en-GB"/>
        </w:rPr>
      </w:pPr>
    </w:p>
    <w:p w14:paraId="7E6D326C" w14:textId="2883B0AA" w:rsidR="00475FDA" w:rsidRPr="006B6502" w:rsidRDefault="00E807AF" w:rsidP="003802A1">
      <w:pPr>
        <w:spacing w:line="240" w:lineRule="auto"/>
        <w:rPr>
          <w:rFonts w:cstheme="minorHAnsi"/>
          <w:b/>
          <w:bCs/>
          <w:szCs w:val="22"/>
          <w:lang w:eastAsia="en-GB"/>
        </w:rPr>
      </w:pPr>
      <w:r>
        <w:rPr>
          <w:rFonts w:cstheme="minorHAnsi"/>
          <w:b/>
          <w:bCs/>
          <w:szCs w:val="22"/>
          <w:lang w:eastAsia="en-GB"/>
        </w:rPr>
        <w:t>10.10</w:t>
      </w:r>
      <w:r w:rsidR="00D027C8">
        <w:rPr>
          <w:rFonts w:cstheme="minorHAnsi"/>
          <w:b/>
          <w:bCs/>
          <w:szCs w:val="22"/>
          <w:lang w:eastAsia="en-GB"/>
        </w:rPr>
        <w:tab/>
      </w:r>
      <w:r w:rsidR="00475FDA" w:rsidRPr="003C12DB">
        <w:rPr>
          <w:rFonts w:cstheme="minorHAnsi"/>
          <w:b/>
          <w:bCs/>
          <w:szCs w:val="22"/>
          <w:lang w:eastAsia="en-GB"/>
        </w:rPr>
        <w:t>Economic evaluation</w:t>
      </w:r>
    </w:p>
    <w:p w14:paraId="3E346368"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If economic evaluation is to be undertaken this section should include the rationale for inclusion of the economic investigation and means of assessment. </w:t>
      </w:r>
    </w:p>
    <w:p w14:paraId="7AD6553C" w14:textId="77777777" w:rsidR="00475FDA" w:rsidRPr="003C12DB" w:rsidRDefault="00475FDA" w:rsidP="003802A1">
      <w:pPr>
        <w:spacing w:line="240" w:lineRule="auto"/>
        <w:rPr>
          <w:rFonts w:cstheme="minorHAnsi"/>
          <w:b/>
          <w:bCs/>
          <w:color w:val="0000FF"/>
          <w:szCs w:val="22"/>
          <w:lang w:eastAsia="en-GB"/>
        </w:rPr>
      </w:pPr>
      <w:r w:rsidRPr="003C12DB">
        <w:rPr>
          <w:rFonts w:cstheme="minorHAnsi"/>
          <w:color w:val="0000FF"/>
          <w:szCs w:val="22"/>
        </w:rPr>
        <w:t>NB it should be written by the health economic investigator</w:t>
      </w:r>
    </w:p>
    <w:p w14:paraId="0B90D171" w14:textId="77777777" w:rsidR="00475FDA" w:rsidRPr="003C12DB" w:rsidRDefault="00475FDA" w:rsidP="003802A1">
      <w:pPr>
        <w:pStyle w:val="BodyText"/>
        <w:tabs>
          <w:tab w:val="left" w:pos="709"/>
        </w:tabs>
        <w:spacing w:after="120"/>
        <w:rPr>
          <w:rFonts w:asciiTheme="minorHAnsi" w:hAnsiTheme="minorHAnsi" w:cstheme="minorHAnsi"/>
          <w:i w:val="0"/>
          <w:color w:val="FF0000"/>
          <w:sz w:val="22"/>
          <w:szCs w:val="22"/>
        </w:rPr>
      </w:pPr>
    </w:p>
    <w:p w14:paraId="4DBF8C3B" w14:textId="77777777" w:rsidR="00475FDA" w:rsidRPr="003C12DB" w:rsidRDefault="00475FDA" w:rsidP="003802A1">
      <w:pPr>
        <w:pStyle w:val="BodyText"/>
        <w:tabs>
          <w:tab w:val="left" w:pos="709"/>
        </w:tabs>
        <w:spacing w:after="120"/>
        <w:rPr>
          <w:rFonts w:asciiTheme="minorHAnsi" w:hAnsiTheme="minorHAnsi" w:cstheme="minorHAnsi"/>
          <w:i w:val="0"/>
          <w:color w:val="FF0000"/>
          <w:sz w:val="22"/>
          <w:szCs w:val="22"/>
        </w:rPr>
      </w:pPr>
    </w:p>
    <w:p w14:paraId="0AA1D0B2" w14:textId="77777777" w:rsidR="006B6502" w:rsidRDefault="006B6502">
      <w:pPr>
        <w:spacing w:after="0" w:line="240" w:lineRule="auto"/>
        <w:rPr>
          <w:rFonts w:eastAsiaTheme="majorEastAsia" w:cstheme="minorHAnsi"/>
          <w:b/>
          <w:bCs/>
          <w:szCs w:val="22"/>
        </w:rPr>
      </w:pPr>
      <w:r>
        <w:rPr>
          <w:rFonts w:cstheme="minorHAnsi"/>
          <w:szCs w:val="22"/>
        </w:rPr>
        <w:br w:type="page"/>
      </w:r>
    </w:p>
    <w:p w14:paraId="12D1B5AF" w14:textId="5640F3FA" w:rsidR="00475FDA" w:rsidRPr="006B6502" w:rsidRDefault="00475FDA" w:rsidP="006B6502">
      <w:pPr>
        <w:pStyle w:val="Heading1"/>
        <w:spacing w:before="0" w:after="120"/>
        <w:rPr>
          <w:rFonts w:asciiTheme="minorHAnsi" w:hAnsiTheme="minorHAnsi" w:cstheme="minorHAnsi"/>
          <w:color w:val="auto"/>
          <w:sz w:val="22"/>
          <w:szCs w:val="22"/>
        </w:rPr>
      </w:pPr>
      <w:r w:rsidRPr="003C12DB">
        <w:rPr>
          <w:rFonts w:asciiTheme="minorHAnsi" w:hAnsiTheme="minorHAnsi" w:cstheme="minorHAnsi"/>
          <w:color w:val="auto"/>
          <w:sz w:val="22"/>
          <w:szCs w:val="22"/>
        </w:rPr>
        <w:lastRenderedPageBreak/>
        <w:t>11</w:t>
      </w:r>
      <w:r w:rsidRPr="003C12DB">
        <w:rPr>
          <w:rFonts w:asciiTheme="minorHAnsi" w:hAnsiTheme="minorHAnsi" w:cstheme="minorHAnsi"/>
          <w:color w:val="auto"/>
          <w:sz w:val="22"/>
          <w:szCs w:val="22"/>
        </w:rPr>
        <w:tab/>
        <w:t xml:space="preserve">DATA </w:t>
      </w:r>
      <w:r w:rsidR="00BF59ED">
        <w:rPr>
          <w:rFonts w:asciiTheme="minorHAnsi" w:hAnsiTheme="minorHAnsi" w:cstheme="minorHAnsi"/>
          <w:color w:val="auto"/>
          <w:sz w:val="22"/>
          <w:szCs w:val="22"/>
        </w:rPr>
        <w:t xml:space="preserve">MANAGEMENT </w:t>
      </w:r>
    </w:p>
    <w:p w14:paraId="6532C8AD" w14:textId="54912E9A" w:rsidR="00475FDA" w:rsidRPr="006B6502" w:rsidRDefault="00D027C8" w:rsidP="006B6502">
      <w:pPr>
        <w:pStyle w:val="Heading2"/>
        <w:keepLines/>
        <w:spacing w:before="0" w:after="120" w:line="240" w:lineRule="auto"/>
        <w:rPr>
          <w:rFonts w:asciiTheme="minorHAnsi" w:hAnsiTheme="minorHAnsi" w:cstheme="minorHAnsi"/>
          <w:b/>
          <w:sz w:val="22"/>
          <w:szCs w:val="22"/>
        </w:rPr>
      </w:pPr>
      <w:r>
        <w:rPr>
          <w:rFonts w:asciiTheme="minorHAnsi" w:hAnsiTheme="minorHAnsi" w:cstheme="minorHAnsi"/>
          <w:b/>
          <w:color w:val="auto"/>
          <w:sz w:val="22"/>
          <w:szCs w:val="22"/>
        </w:rPr>
        <w:t>11.1</w:t>
      </w:r>
      <w:r>
        <w:rPr>
          <w:rFonts w:asciiTheme="minorHAnsi" w:hAnsiTheme="minorHAnsi" w:cstheme="minorHAnsi"/>
          <w:b/>
          <w:color w:val="auto"/>
          <w:sz w:val="22"/>
          <w:szCs w:val="22"/>
        </w:rPr>
        <w:tab/>
      </w:r>
      <w:r w:rsidR="00475FDA" w:rsidRPr="003C12DB">
        <w:rPr>
          <w:rFonts w:asciiTheme="minorHAnsi" w:hAnsiTheme="minorHAnsi" w:cstheme="minorHAnsi"/>
          <w:b/>
          <w:color w:val="auto"/>
          <w:sz w:val="22"/>
          <w:szCs w:val="22"/>
        </w:rPr>
        <w:t>Data collection tools and source document identification</w:t>
      </w:r>
    </w:p>
    <w:p w14:paraId="65B7B5A2" w14:textId="51FFB272" w:rsidR="00475FDA" w:rsidRPr="003C12DB" w:rsidRDefault="00475FDA" w:rsidP="003802A1">
      <w:pPr>
        <w:pStyle w:val="Heading2"/>
        <w:keepLines/>
        <w:spacing w:before="0" w:after="120" w:line="240" w:lineRule="auto"/>
        <w:rPr>
          <w:rFonts w:asciiTheme="minorHAnsi" w:hAnsiTheme="minorHAnsi" w:cstheme="minorHAnsi"/>
          <w:color w:val="0000FF"/>
          <w:sz w:val="22"/>
          <w:szCs w:val="22"/>
        </w:rPr>
      </w:pPr>
      <w:r w:rsidRPr="003C12DB">
        <w:rPr>
          <w:rFonts w:asciiTheme="minorHAnsi" w:hAnsiTheme="minorHAnsi" w:cstheme="minorHAnsi"/>
          <w:color w:val="0000FF"/>
          <w:sz w:val="22"/>
          <w:szCs w:val="22"/>
        </w:rPr>
        <w:t>Aim: to describe procedures for data collection, recording and handling</w:t>
      </w:r>
    </w:p>
    <w:p w14:paraId="557E19E4" w14:textId="77777777" w:rsidR="006B6502" w:rsidRDefault="006B6502" w:rsidP="003802A1">
      <w:pPr>
        <w:pStyle w:val="Heading2"/>
        <w:keepLines/>
        <w:spacing w:before="0" w:after="120" w:line="240" w:lineRule="auto"/>
        <w:rPr>
          <w:rFonts w:asciiTheme="minorHAnsi" w:hAnsiTheme="minorHAnsi" w:cstheme="minorHAnsi"/>
          <w:b/>
          <w:color w:val="0000FF"/>
          <w:sz w:val="22"/>
          <w:szCs w:val="22"/>
        </w:rPr>
      </w:pPr>
    </w:p>
    <w:p w14:paraId="53BFE3DD" w14:textId="77777777" w:rsidR="00475FDA" w:rsidRPr="003C12DB" w:rsidRDefault="00475FDA" w:rsidP="003802A1">
      <w:pPr>
        <w:pStyle w:val="Heading2"/>
        <w:keepLines/>
        <w:spacing w:before="0" w:after="120" w:line="240" w:lineRule="auto"/>
        <w:rPr>
          <w:rFonts w:asciiTheme="minorHAnsi" w:hAnsiTheme="minorHAnsi" w:cstheme="minorHAnsi"/>
          <w:b/>
          <w:color w:val="0000FF"/>
          <w:sz w:val="22"/>
          <w:szCs w:val="22"/>
        </w:rPr>
      </w:pPr>
      <w:r w:rsidRPr="003C12DB">
        <w:rPr>
          <w:rFonts w:asciiTheme="minorHAnsi" w:hAnsiTheme="minorHAnsi" w:cstheme="minorHAnsi"/>
          <w:b/>
          <w:color w:val="0000FF"/>
          <w:sz w:val="22"/>
          <w:szCs w:val="22"/>
        </w:rPr>
        <w:t>Source Data</w:t>
      </w:r>
    </w:p>
    <w:p w14:paraId="17256CAE" w14:textId="596D9E0C" w:rsidR="00475FDA" w:rsidRDefault="00475FDA" w:rsidP="003802A1">
      <w:pPr>
        <w:pStyle w:val="NormalWeb"/>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ICH E6 section 1.51, defines source data as "All information in original records and certified copies of original records or clinical findings, observations, or other activities in a clinical trial necessary for the reconstruction and evaluation of the trial. Source data are contained in source documents (original records or certified copies)."</w:t>
      </w:r>
    </w:p>
    <w:p w14:paraId="2EAC4864" w14:textId="77777777" w:rsidR="00C9392C" w:rsidRPr="00C9392C" w:rsidRDefault="00C9392C" w:rsidP="00C9392C">
      <w:pPr>
        <w:pStyle w:val="NormalWeb"/>
        <w:spacing w:after="120"/>
        <w:rPr>
          <w:rFonts w:asciiTheme="minorHAnsi" w:hAnsiTheme="minorHAnsi" w:cstheme="minorHAnsi"/>
          <w:color w:val="0000FF"/>
          <w:sz w:val="22"/>
          <w:szCs w:val="22"/>
        </w:rPr>
      </w:pPr>
      <w:r w:rsidRPr="00C9392C">
        <w:rPr>
          <w:rFonts w:asciiTheme="minorHAnsi" w:hAnsiTheme="minorHAnsi" w:cstheme="minorHAnsi"/>
          <w:color w:val="0000FF"/>
          <w:sz w:val="22"/>
          <w:szCs w:val="22"/>
        </w:rPr>
        <w:t xml:space="preserve">The basic concept of source data is that it permits not only reporting and analysis but also verification at various steps in the process for the purposes of confirmation, quality control, audit or inspection. A number of attributes are considered of universal importance to source data and the records that hold those data. These include that the data and records are: </w:t>
      </w:r>
    </w:p>
    <w:p w14:paraId="2261F255" w14:textId="77777777" w:rsidR="00C9392C" w:rsidRPr="00C9392C" w:rsidRDefault="00C9392C" w:rsidP="006B7F1D">
      <w:pPr>
        <w:numPr>
          <w:ilvl w:val="0"/>
          <w:numId w:val="39"/>
        </w:numPr>
        <w:tabs>
          <w:tab w:val="clear" w:pos="1604"/>
          <w:tab w:val="num" w:pos="993"/>
        </w:tabs>
        <w:autoSpaceDE w:val="0"/>
        <w:autoSpaceDN w:val="0"/>
        <w:adjustRightInd w:val="0"/>
        <w:spacing w:line="240" w:lineRule="auto"/>
        <w:ind w:left="993" w:hanging="284"/>
        <w:rPr>
          <w:rFonts w:cstheme="minorHAnsi"/>
          <w:color w:val="0000FF"/>
          <w:szCs w:val="22"/>
          <w:lang w:eastAsia="en-GB"/>
        </w:rPr>
      </w:pPr>
      <w:r w:rsidRPr="00C9392C">
        <w:rPr>
          <w:rFonts w:cstheme="minorHAnsi"/>
          <w:color w:val="0000FF"/>
          <w:szCs w:val="22"/>
          <w:lang w:eastAsia="en-GB"/>
        </w:rPr>
        <w:t xml:space="preserve">Accurate </w:t>
      </w:r>
    </w:p>
    <w:p w14:paraId="229A5DBB" w14:textId="77777777" w:rsidR="00C9392C" w:rsidRPr="00C9392C" w:rsidRDefault="00C9392C" w:rsidP="006B7F1D">
      <w:pPr>
        <w:numPr>
          <w:ilvl w:val="0"/>
          <w:numId w:val="39"/>
        </w:numPr>
        <w:tabs>
          <w:tab w:val="clear" w:pos="1604"/>
          <w:tab w:val="num" w:pos="993"/>
        </w:tabs>
        <w:autoSpaceDE w:val="0"/>
        <w:autoSpaceDN w:val="0"/>
        <w:adjustRightInd w:val="0"/>
        <w:spacing w:line="240" w:lineRule="auto"/>
        <w:ind w:left="993" w:hanging="284"/>
        <w:rPr>
          <w:rFonts w:cstheme="minorHAnsi"/>
          <w:color w:val="0000FF"/>
          <w:szCs w:val="22"/>
          <w:lang w:eastAsia="en-GB"/>
        </w:rPr>
      </w:pPr>
      <w:r w:rsidRPr="00C9392C">
        <w:rPr>
          <w:rFonts w:cstheme="minorHAnsi"/>
          <w:color w:val="0000FF"/>
          <w:szCs w:val="22"/>
          <w:lang w:eastAsia="en-GB"/>
        </w:rPr>
        <w:t xml:space="preserve">Legible </w:t>
      </w:r>
    </w:p>
    <w:p w14:paraId="170A80EA" w14:textId="77777777" w:rsidR="00C9392C" w:rsidRPr="00C9392C" w:rsidRDefault="00C9392C" w:rsidP="006B7F1D">
      <w:pPr>
        <w:numPr>
          <w:ilvl w:val="0"/>
          <w:numId w:val="39"/>
        </w:numPr>
        <w:tabs>
          <w:tab w:val="clear" w:pos="1604"/>
          <w:tab w:val="num" w:pos="993"/>
        </w:tabs>
        <w:autoSpaceDE w:val="0"/>
        <w:autoSpaceDN w:val="0"/>
        <w:adjustRightInd w:val="0"/>
        <w:spacing w:line="240" w:lineRule="auto"/>
        <w:ind w:left="993" w:hanging="284"/>
        <w:rPr>
          <w:rFonts w:cstheme="minorHAnsi"/>
          <w:color w:val="0000FF"/>
          <w:szCs w:val="22"/>
          <w:lang w:eastAsia="en-GB"/>
        </w:rPr>
      </w:pPr>
      <w:r w:rsidRPr="00C9392C">
        <w:rPr>
          <w:rFonts w:cstheme="minorHAnsi"/>
          <w:color w:val="0000FF"/>
          <w:szCs w:val="22"/>
          <w:lang w:eastAsia="en-GB"/>
        </w:rPr>
        <w:t xml:space="preserve">Contemporaneous </w:t>
      </w:r>
    </w:p>
    <w:p w14:paraId="09004A68" w14:textId="77777777" w:rsidR="00C9392C" w:rsidRPr="00C9392C" w:rsidRDefault="00C9392C" w:rsidP="006B7F1D">
      <w:pPr>
        <w:numPr>
          <w:ilvl w:val="0"/>
          <w:numId w:val="39"/>
        </w:numPr>
        <w:tabs>
          <w:tab w:val="clear" w:pos="1604"/>
          <w:tab w:val="num" w:pos="993"/>
        </w:tabs>
        <w:autoSpaceDE w:val="0"/>
        <w:autoSpaceDN w:val="0"/>
        <w:adjustRightInd w:val="0"/>
        <w:spacing w:line="240" w:lineRule="auto"/>
        <w:ind w:left="993" w:hanging="284"/>
        <w:rPr>
          <w:rFonts w:cstheme="minorHAnsi"/>
          <w:color w:val="0000FF"/>
          <w:szCs w:val="22"/>
          <w:lang w:eastAsia="en-GB"/>
        </w:rPr>
      </w:pPr>
      <w:r w:rsidRPr="00C9392C">
        <w:rPr>
          <w:rFonts w:cstheme="minorHAnsi"/>
          <w:color w:val="0000FF"/>
          <w:szCs w:val="22"/>
          <w:lang w:eastAsia="en-GB"/>
        </w:rPr>
        <w:t xml:space="preserve">Original </w:t>
      </w:r>
    </w:p>
    <w:p w14:paraId="6B333080" w14:textId="77777777" w:rsidR="00C9392C" w:rsidRPr="00C9392C" w:rsidRDefault="00C9392C" w:rsidP="006B7F1D">
      <w:pPr>
        <w:numPr>
          <w:ilvl w:val="0"/>
          <w:numId w:val="39"/>
        </w:numPr>
        <w:tabs>
          <w:tab w:val="clear" w:pos="1604"/>
          <w:tab w:val="num" w:pos="993"/>
        </w:tabs>
        <w:autoSpaceDE w:val="0"/>
        <w:autoSpaceDN w:val="0"/>
        <w:adjustRightInd w:val="0"/>
        <w:spacing w:line="240" w:lineRule="auto"/>
        <w:ind w:left="993" w:hanging="284"/>
        <w:rPr>
          <w:rFonts w:cstheme="minorHAnsi"/>
          <w:color w:val="0000FF"/>
          <w:szCs w:val="22"/>
          <w:lang w:eastAsia="en-GB"/>
        </w:rPr>
      </w:pPr>
      <w:r w:rsidRPr="00C9392C">
        <w:rPr>
          <w:rFonts w:cstheme="minorHAnsi"/>
          <w:color w:val="0000FF"/>
          <w:szCs w:val="22"/>
          <w:lang w:eastAsia="en-GB"/>
        </w:rPr>
        <w:t xml:space="preserve">Attributable </w:t>
      </w:r>
    </w:p>
    <w:p w14:paraId="25D88B99" w14:textId="77777777" w:rsidR="00C9392C" w:rsidRPr="00C9392C" w:rsidRDefault="00C9392C" w:rsidP="006B7F1D">
      <w:pPr>
        <w:numPr>
          <w:ilvl w:val="0"/>
          <w:numId w:val="39"/>
        </w:numPr>
        <w:tabs>
          <w:tab w:val="clear" w:pos="1604"/>
          <w:tab w:val="num" w:pos="993"/>
        </w:tabs>
        <w:autoSpaceDE w:val="0"/>
        <w:autoSpaceDN w:val="0"/>
        <w:adjustRightInd w:val="0"/>
        <w:spacing w:line="240" w:lineRule="auto"/>
        <w:ind w:left="993" w:hanging="284"/>
        <w:rPr>
          <w:rFonts w:cstheme="minorHAnsi"/>
          <w:color w:val="0000FF"/>
          <w:szCs w:val="22"/>
          <w:lang w:eastAsia="en-GB"/>
        </w:rPr>
      </w:pPr>
      <w:r w:rsidRPr="00C9392C">
        <w:rPr>
          <w:rFonts w:cstheme="minorHAnsi"/>
          <w:color w:val="0000FF"/>
          <w:szCs w:val="22"/>
          <w:lang w:eastAsia="en-GB"/>
        </w:rPr>
        <w:t xml:space="preserve">Complete </w:t>
      </w:r>
    </w:p>
    <w:p w14:paraId="7F703209" w14:textId="77777777" w:rsidR="00C9392C" w:rsidRPr="00C9392C" w:rsidRDefault="00C9392C" w:rsidP="006B7F1D">
      <w:pPr>
        <w:numPr>
          <w:ilvl w:val="0"/>
          <w:numId w:val="39"/>
        </w:numPr>
        <w:tabs>
          <w:tab w:val="clear" w:pos="1604"/>
          <w:tab w:val="num" w:pos="993"/>
        </w:tabs>
        <w:autoSpaceDE w:val="0"/>
        <w:autoSpaceDN w:val="0"/>
        <w:adjustRightInd w:val="0"/>
        <w:spacing w:line="240" w:lineRule="auto"/>
        <w:ind w:left="993" w:hanging="284"/>
        <w:rPr>
          <w:rFonts w:cstheme="minorHAnsi"/>
          <w:color w:val="0000FF"/>
          <w:szCs w:val="22"/>
          <w:lang w:eastAsia="en-GB"/>
        </w:rPr>
      </w:pPr>
      <w:r w:rsidRPr="00C9392C">
        <w:rPr>
          <w:rFonts w:cstheme="minorHAnsi"/>
          <w:color w:val="0000FF"/>
          <w:szCs w:val="22"/>
          <w:lang w:eastAsia="en-GB"/>
        </w:rPr>
        <w:t xml:space="preserve">Consistent </w:t>
      </w:r>
    </w:p>
    <w:p w14:paraId="0E3C9216" w14:textId="77777777" w:rsidR="00C9392C" w:rsidRPr="00C9392C" w:rsidRDefault="00C9392C" w:rsidP="006B7F1D">
      <w:pPr>
        <w:numPr>
          <w:ilvl w:val="0"/>
          <w:numId w:val="39"/>
        </w:numPr>
        <w:tabs>
          <w:tab w:val="clear" w:pos="1604"/>
          <w:tab w:val="num" w:pos="993"/>
        </w:tabs>
        <w:autoSpaceDE w:val="0"/>
        <w:autoSpaceDN w:val="0"/>
        <w:adjustRightInd w:val="0"/>
        <w:spacing w:line="240" w:lineRule="auto"/>
        <w:ind w:left="993" w:hanging="284"/>
        <w:rPr>
          <w:rFonts w:cstheme="minorHAnsi"/>
          <w:color w:val="0000FF"/>
          <w:szCs w:val="22"/>
          <w:lang w:eastAsia="en-GB"/>
        </w:rPr>
      </w:pPr>
      <w:r w:rsidRPr="00C9392C">
        <w:rPr>
          <w:rFonts w:cstheme="minorHAnsi"/>
          <w:color w:val="0000FF"/>
          <w:szCs w:val="22"/>
          <w:lang w:eastAsia="en-GB"/>
        </w:rPr>
        <w:t xml:space="preserve">Enduring </w:t>
      </w:r>
    </w:p>
    <w:p w14:paraId="0C297AF0" w14:textId="34EF3118" w:rsidR="00C9392C" w:rsidRPr="00C9392C" w:rsidRDefault="00C9392C" w:rsidP="006B7F1D">
      <w:pPr>
        <w:numPr>
          <w:ilvl w:val="0"/>
          <w:numId w:val="39"/>
        </w:numPr>
        <w:tabs>
          <w:tab w:val="clear" w:pos="1604"/>
          <w:tab w:val="num" w:pos="993"/>
        </w:tabs>
        <w:autoSpaceDE w:val="0"/>
        <w:autoSpaceDN w:val="0"/>
        <w:adjustRightInd w:val="0"/>
        <w:spacing w:line="240" w:lineRule="auto"/>
        <w:ind w:left="993" w:hanging="284"/>
        <w:rPr>
          <w:rFonts w:cstheme="minorHAnsi"/>
          <w:color w:val="0000FF"/>
          <w:szCs w:val="22"/>
          <w:lang w:eastAsia="en-GB"/>
        </w:rPr>
      </w:pPr>
      <w:r w:rsidRPr="00C9392C">
        <w:rPr>
          <w:rFonts w:cstheme="minorHAnsi"/>
          <w:color w:val="0000FF"/>
          <w:szCs w:val="22"/>
          <w:lang w:eastAsia="en-GB"/>
        </w:rPr>
        <w:t xml:space="preserve">Available when needed </w:t>
      </w:r>
    </w:p>
    <w:p w14:paraId="6319715D" w14:textId="77777777" w:rsidR="006B6502" w:rsidRDefault="006B6502" w:rsidP="003802A1">
      <w:pPr>
        <w:pStyle w:val="NormalWeb"/>
        <w:spacing w:after="120"/>
        <w:rPr>
          <w:rFonts w:asciiTheme="minorHAnsi" w:hAnsiTheme="minorHAnsi" w:cstheme="minorHAnsi"/>
          <w:b/>
          <w:color w:val="0000FF"/>
          <w:sz w:val="22"/>
          <w:szCs w:val="22"/>
        </w:rPr>
      </w:pPr>
    </w:p>
    <w:p w14:paraId="11C701F1" w14:textId="77777777" w:rsidR="00475FDA" w:rsidRPr="003C12DB" w:rsidRDefault="00475FDA" w:rsidP="003802A1">
      <w:pPr>
        <w:pStyle w:val="NormalWeb"/>
        <w:spacing w:after="120"/>
        <w:rPr>
          <w:rFonts w:asciiTheme="minorHAnsi" w:hAnsiTheme="minorHAnsi" w:cstheme="minorHAnsi"/>
          <w:color w:val="0000FF"/>
          <w:sz w:val="22"/>
          <w:szCs w:val="22"/>
        </w:rPr>
      </w:pPr>
      <w:r w:rsidRPr="003C12DB">
        <w:rPr>
          <w:rFonts w:asciiTheme="minorHAnsi" w:hAnsiTheme="minorHAnsi" w:cstheme="minorHAnsi"/>
          <w:b/>
          <w:color w:val="0000FF"/>
          <w:sz w:val="22"/>
          <w:szCs w:val="22"/>
        </w:rPr>
        <w:t>Source Documents</w:t>
      </w:r>
    </w:p>
    <w:p w14:paraId="5AA17627" w14:textId="1F1ACF5A" w:rsidR="00475FDA" w:rsidRPr="006B6502" w:rsidRDefault="00475FDA" w:rsidP="003802A1">
      <w:pPr>
        <w:pStyle w:val="NormalWeb"/>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ICH E6 1.52, defines source documents as "Original documents, data and records (e.g., hospital records, clinical and office charts, laboratory notes, memoranda, </w:t>
      </w:r>
      <w:r w:rsidR="00863CB0">
        <w:rPr>
          <w:rFonts w:asciiTheme="minorHAnsi" w:hAnsiTheme="minorHAnsi" w:cstheme="minorHAnsi"/>
          <w:color w:val="0000FF"/>
          <w:sz w:val="22"/>
          <w:szCs w:val="22"/>
        </w:rPr>
        <w:t>participant</w:t>
      </w:r>
      <w:r w:rsidRPr="003C12DB">
        <w:rPr>
          <w:rFonts w:asciiTheme="minorHAnsi" w:hAnsiTheme="minorHAnsi" w:cstheme="minorHAnsi"/>
          <w:color w:val="0000FF"/>
          <w:sz w:val="22"/>
          <w:szCs w:val="22"/>
        </w:rPr>
        <w:t xml:space="preserve">s' diaries of evaluation checklists, pharmacy dispensing records, recorded data from automated instruments, copies or transcriptions certified after verification as being accurate and complete, microfiches, photographic negatives, microfilm or magnetic media, x-rays, </w:t>
      </w:r>
      <w:r w:rsidR="00863CB0">
        <w:rPr>
          <w:rFonts w:asciiTheme="minorHAnsi" w:hAnsiTheme="minorHAnsi" w:cstheme="minorHAnsi"/>
          <w:color w:val="0000FF"/>
          <w:sz w:val="22"/>
          <w:szCs w:val="22"/>
        </w:rPr>
        <w:t>participant</w:t>
      </w:r>
      <w:r w:rsidRPr="003C12DB">
        <w:rPr>
          <w:rFonts w:asciiTheme="minorHAnsi" w:hAnsiTheme="minorHAnsi" w:cstheme="minorHAnsi"/>
          <w:color w:val="0000FF"/>
          <w:sz w:val="22"/>
          <w:szCs w:val="22"/>
        </w:rPr>
        <w:t xml:space="preserve"> files, and records kept at the pharmacy, at the laboratories, and at medico-technical departments involved in the clinical trial)."</w:t>
      </w:r>
    </w:p>
    <w:p w14:paraId="621EDFD7" w14:textId="77777777" w:rsidR="006B6502" w:rsidRDefault="006B6502" w:rsidP="003802A1">
      <w:pPr>
        <w:pStyle w:val="NormalWeb"/>
        <w:spacing w:after="120"/>
        <w:rPr>
          <w:rFonts w:asciiTheme="minorHAnsi" w:hAnsiTheme="minorHAnsi" w:cstheme="minorHAnsi"/>
          <w:b/>
          <w:color w:val="0000FF"/>
          <w:sz w:val="22"/>
          <w:szCs w:val="22"/>
        </w:rPr>
      </w:pPr>
    </w:p>
    <w:p w14:paraId="7F3EA702" w14:textId="77777777" w:rsidR="00475FDA" w:rsidRPr="003C12DB" w:rsidRDefault="00475FDA" w:rsidP="003802A1">
      <w:pPr>
        <w:pStyle w:val="NormalWeb"/>
        <w:spacing w:after="120"/>
        <w:rPr>
          <w:rFonts w:asciiTheme="minorHAnsi" w:hAnsiTheme="minorHAnsi" w:cstheme="minorHAnsi"/>
          <w:b/>
          <w:color w:val="0000FF"/>
          <w:sz w:val="22"/>
          <w:szCs w:val="22"/>
        </w:rPr>
      </w:pPr>
      <w:r w:rsidRPr="003C12DB">
        <w:rPr>
          <w:rFonts w:asciiTheme="minorHAnsi" w:hAnsiTheme="minorHAnsi" w:cstheme="minorHAnsi"/>
          <w:b/>
          <w:color w:val="0000FF"/>
          <w:sz w:val="22"/>
          <w:szCs w:val="22"/>
        </w:rPr>
        <w:t>Case report forms</w:t>
      </w:r>
    </w:p>
    <w:p w14:paraId="7114A9C2" w14:textId="40C9B0CC"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A case report form (CRF) is a form on which individual patient data required by the trial protocol are recorded. It may be a printed or electronic document</w:t>
      </w:r>
      <w:r w:rsidR="00B47BD9">
        <w:rPr>
          <w:rFonts w:cstheme="minorHAnsi"/>
          <w:color w:val="0000FF"/>
          <w:szCs w:val="22"/>
        </w:rPr>
        <w:t xml:space="preserve"> (</w:t>
      </w:r>
      <w:proofErr w:type="spellStart"/>
      <w:r w:rsidR="00B47BD9">
        <w:rPr>
          <w:rFonts w:cstheme="minorHAnsi"/>
          <w:color w:val="0000FF"/>
          <w:szCs w:val="22"/>
        </w:rPr>
        <w:t>eCRF</w:t>
      </w:r>
      <w:proofErr w:type="spellEnd"/>
      <w:r w:rsidR="00B47BD9">
        <w:rPr>
          <w:rFonts w:cstheme="minorHAnsi"/>
          <w:color w:val="0000FF"/>
          <w:szCs w:val="22"/>
        </w:rPr>
        <w:t>)</w:t>
      </w:r>
      <w:r w:rsidRPr="003C12DB">
        <w:rPr>
          <w:rFonts w:cstheme="minorHAnsi"/>
          <w:color w:val="0000FF"/>
          <w:szCs w:val="22"/>
        </w:rPr>
        <w:t>. The CRF data</w:t>
      </w:r>
      <w:r w:rsidR="006B6502">
        <w:rPr>
          <w:rFonts w:cstheme="minorHAnsi"/>
          <w:color w:val="0000FF"/>
          <w:szCs w:val="22"/>
        </w:rPr>
        <w:t xml:space="preserve"> </w:t>
      </w:r>
      <w:r w:rsidRPr="003C12DB">
        <w:rPr>
          <w:rFonts w:cstheme="minorHAnsi"/>
          <w:color w:val="0000FF"/>
          <w:szCs w:val="22"/>
        </w:rPr>
        <w:t>is used to perform statistical analysis for the trial. Design of individual CRFs will</w:t>
      </w:r>
      <w:r w:rsidR="006B6502">
        <w:rPr>
          <w:rFonts w:cstheme="minorHAnsi"/>
          <w:color w:val="0000FF"/>
          <w:szCs w:val="22"/>
        </w:rPr>
        <w:t xml:space="preserve"> </w:t>
      </w:r>
      <w:r w:rsidRPr="003C12DB">
        <w:rPr>
          <w:rFonts w:cstheme="minorHAnsi"/>
          <w:color w:val="0000FF"/>
          <w:szCs w:val="22"/>
        </w:rPr>
        <w:t>vary from trial to trial, but it is essential that the design ensures that:</w:t>
      </w:r>
    </w:p>
    <w:p w14:paraId="40C15E81" w14:textId="77777777" w:rsidR="00475FDA" w:rsidRPr="003C12DB" w:rsidRDefault="00475FDA" w:rsidP="006B7F1D">
      <w:pPr>
        <w:numPr>
          <w:ilvl w:val="0"/>
          <w:numId w:val="39"/>
        </w:numPr>
        <w:tabs>
          <w:tab w:val="clear" w:pos="1604"/>
          <w:tab w:val="num" w:pos="993"/>
        </w:tabs>
        <w:autoSpaceDE w:val="0"/>
        <w:autoSpaceDN w:val="0"/>
        <w:adjustRightInd w:val="0"/>
        <w:spacing w:line="240" w:lineRule="auto"/>
        <w:ind w:left="993" w:hanging="284"/>
        <w:rPr>
          <w:rFonts w:cstheme="minorHAnsi"/>
          <w:color w:val="0000FF"/>
          <w:szCs w:val="22"/>
          <w:lang w:eastAsia="en-GB"/>
        </w:rPr>
      </w:pPr>
      <w:r w:rsidRPr="003C12DB">
        <w:rPr>
          <w:rFonts w:cstheme="minorHAnsi"/>
          <w:color w:val="0000FF"/>
          <w:szCs w:val="22"/>
          <w:lang w:eastAsia="en-GB"/>
        </w:rPr>
        <w:t>adequate collection of data has been performed</w:t>
      </w:r>
    </w:p>
    <w:p w14:paraId="55534B69" w14:textId="0351F1DD" w:rsidR="00475FDA" w:rsidRPr="003C12DB" w:rsidRDefault="00475FDA" w:rsidP="006B7F1D">
      <w:pPr>
        <w:numPr>
          <w:ilvl w:val="0"/>
          <w:numId w:val="39"/>
        </w:numPr>
        <w:tabs>
          <w:tab w:val="clear" w:pos="1604"/>
          <w:tab w:val="num" w:pos="993"/>
        </w:tabs>
        <w:autoSpaceDE w:val="0"/>
        <w:autoSpaceDN w:val="0"/>
        <w:adjustRightInd w:val="0"/>
        <w:spacing w:line="240" w:lineRule="auto"/>
        <w:ind w:left="993" w:hanging="284"/>
        <w:rPr>
          <w:rFonts w:cstheme="minorHAnsi"/>
          <w:color w:val="0000FF"/>
          <w:szCs w:val="22"/>
          <w:lang w:eastAsia="en-GB"/>
        </w:rPr>
      </w:pPr>
      <w:r w:rsidRPr="003C12DB">
        <w:rPr>
          <w:rFonts w:cstheme="minorHAnsi"/>
          <w:color w:val="0000FF"/>
          <w:szCs w:val="22"/>
          <w:lang w:eastAsia="en-GB"/>
        </w:rPr>
        <w:t xml:space="preserve">proper </w:t>
      </w:r>
      <w:r w:rsidR="00B47BD9">
        <w:rPr>
          <w:rFonts w:cstheme="minorHAnsi"/>
          <w:color w:val="0000FF"/>
          <w:szCs w:val="22"/>
          <w:lang w:eastAsia="en-GB"/>
        </w:rPr>
        <w:t>audit</w:t>
      </w:r>
      <w:r w:rsidRPr="003C12DB">
        <w:rPr>
          <w:rFonts w:cstheme="minorHAnsi"/>
          <w:color w:val="0000FF"/>
          <w:szCs w:val="22"/>
          <w:lang w:eastAsia="en-GB"/>
        </w:rPr>
        <w:t xml:space="preserve"> trails can be kept to demonstrate the validity of the trial (both during and after the trial)</w:t>
      </w:r>
    </w:p>
    <w:p w14:paraId="7780DF19" w14:textId="3AB62C08" w:rsidR="00475FDA" w:rsidRPr="003C12DB" w:rsidRDefault="00475FDA" w:rsidP="006B7F1D">
      <w:pPr>
        <w:numPr>
          <w:ilvl w:val="0"/>
          <w:numId w:val="39"/>
        </w:numPr>
        <w:tabs>
          <w:tab w:val="clear" w:pos="1604"/>
          <w:tab w:val="num" w:pos="993"/>
        </w:tabs>
        <w:autoSpaceDE w:val="0"/>
        <w:autoSpaceDN w:val="0"/>
        <w:adjustRightInd w:val="0"/>
        <w:spacing w:line="240" w:lineRule="auto"/>
        <w:ind w:left="993" w:hanging="284"/>
        <w:rPr>
          <w:rFonts w:cstheme="minorHAnsi"/>
          <w:color w:val="0000FF"/>
          <w:szCs w:val="22"/>
        </w:rPr>
      </w:pPr>
      <w:r w:rsidRPr="003C12DB">
        <w:rPr>
          <w:rFonts w:cstheme="minorHAnsi"/>
          <w:color w:val="0000FF"/>
          <w:szCs w:val="22"/>
          <w:lang w:eastAsia="en-GB"/>
        </w:rPr>
        <w:lastRenderedPageBreak/>
        <w:t xml:space="preserve">only the data required by the protocol are captured in the CRF (using the CRF to capture secondary data not required for the </w:t>
      </w:r>
      <w:r w:rsidR="005A6ABC">
        <w:rPr>
          <w:rFonts w:cstheme="minorHAnsi"/>
          <w:color w:val="0000FF"/>
          <w:szCs w:val="22"/>
          <w:lang w:eastAsia="en-GB"/>
        </w:rPr>
        <w:t>trial</w:t>
      </w:r>
      <w:r w:rsidRPr="003C12DB">
        <w:rPr>
          <w:rFonts w:cstheme="minorHAnsi"/>
          <w:color w:val="0000FF"/>
          <w:szCs w:val="22"/>
          <w:lang w:eastAsia="en-GB"/>
        </w:rPr>
        <w:t xml:space="preserve"> may be a criminal beach of the Data Protection Act, makes the CRF unnecessarily complicated, and can make it more difficult</w:t>
      </w:r>
      <w:r w:rsidRPr="003C12DB">
        <w:rPr>
          <w:rFonts w:cstheme="minorHAnsi"/>
          <w:color w:val="0000FF"/>
          <w:szCs w:val="22"/>
        </w:rPr>
        <w:t xml:space="preserve"> to extract the primary data for analysis)</w:t>
      </w:r>
    </w:p>
    <w:p w14:paraId="25FBA7C3" w14:textId="77777777"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 xml:space="preserve"> </w:t>
      </w:r>
    </w:p>
    <w:p w14:paraId="425FAA0C" w14:textId="77777777"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b/>
          <w:color w:val="0000FF"/>
          <w:szCs w:val="22"/>
        </w:rPr>
        <w:t>CRFs as Source Documents</w:t>
      </w:r>
    </w:p>
    <w:p w14:paraId="6B0B6FC4" w14:textId="250B7352" w:rsidR="00475FDA" w:rsidRPr="00B47BD9" w:rsidRDefault="00475FDA" w:rsidP="00B47BD9">
      <w:pPr>
        <w:pStyle w:val="CommentText"/>
      </w:pPr>
      <w:r w:rsidRPr="003C12DB">
        <w:rPr>
          <w:rFonts w:cstheme="minorHAnsi"/>
          <w:color w:val="0000FF"/>
          <w:sz w:val="22"/>
          <w:szCs w:val="22"/>
        </w:rPr>
        <w:t xml:space="preserve">If the protocol allows data to be entered directly onto the case report forms (CRF), the CRF would then be considered a source document. If the CRF is then transmitted to the sponsor, it is necessary for the trial site to retain a copy to ensure that </w:t>
      </w:r>
      <w:r w:rsidR="00B47BD9" w:rsidRPr="00B47BD9">
        <w:rPr>
          <w:rFonts w:cstheme="minorHAnsi"/>
          <w:color w:val="0000FF"/>
          <w:sz w:val="22"/>
          <w:szCs w:val="22"/>
        </w:rPr>
        <w:t>the PI has an independent account from the sponsor as to what has occurred during the trial at his/her site.</w:t>
      </w:r>
      <w:r w:rsidR="00B47BD9">
        <w:rPr>
          <w:rFonts w:cstheme="minorHAnsi"/>
          <w:color w:val="0000FF"/>
          <w:sz w:val="22"/>
          <w:szCs w:val="22"/>
        </w:rPr>
        <w:t xml:space="preserve"> </w:t>
      </w:r>
      <w:r w:rsidRPr="003C12DB">
        <w:rPr>
          <w:rFonts w:cstheme="minorHAnsi"/>
          <w:color w:val="0000FF"/>
          <w:sz w:val="22"/>
          <w:szCs w:val="22"/>
        </w:rPr>
        <w:t>Additional information can be found in ICH E6, section 6.4.9.</w:t>
      </w:r>
    </w:p>
    <w:p w14:paraId="79B86474" w14:textId="229B3A87" w:rsidR="00B47BD9" w:rsidRPr="00B47BD9" w:rsidRDefault="00B47BD9" w:rsidP="003802A1">
      <w:pPr>
        <w:pStyle w:val="NormalWeb"/>
        <w:spacing w:after="120"/>
        <w:rPr>
          <w:rStyle w:val="Hyperlink"/>
          <w:rFonts w:asciiTheme="minorHAnsi" w:hAnsiTheme="minorHAnsi" w:cstheme="minorHAnsi"/>
          <w:sz w:val="22"/>
          <w:szCs w:val="22"/>
        </w:rPr>
      </w:pPr>
      <w:r>
        <w:rPr>
          <w:rFonts w:asciiTheme="minorHAnsi" w:hAnsiTheme="minorHAnsi" w:cstheme="minorHAnsi"/>
          <w:color w:val="0000FF"/>
          <w:sz w:val="22"/>
          <w:szCs w:val="22"/>
        </w:rPr>
        <w:t xml:space="preserve">Guidance can be found here: </w:t>
      </w:r>
      <w:r>
        <w:rPr>
          <w:rFonts w:asciiTheme="minorHAnsi" w:hAnsiTheme="minorHAnsi" w:cstheme="minorHAnsi"/>
          <w:color w:val="0000FF"/>
          <w:sz w:val="22"/>
          <w:szCs w:val="22"/>
        </w:rPr>
        <w:fldChar w:fldCharType="begin"/>
      </w:r>
      <w:r>
        <w:rPr>
          <w:rFonts w:asciiTheme="minorHAnsi" w:hAnsiTheme="minorHAnsi" w:cstheme="minorHAnsi"/>
          <w:color w:val="0000FF"/>
          <w:sz w:val="22"/>
          <w:szCs w:val="22"/>
        </w:rPr>
        <w:instrText xml:space="preserve"> HYPERLINK "http://www.ema.europa.eu/docs/en_GB/document_library/Regulatory_and_procedural_guideline/2010/08/WC500095754.pdf" </w:instrText>
      </w:r>
      <w:r>
        <w:rPr>
          <w:rFonts w:asciiTheme="minorHAnsi" w:hAnsiTheme="minorHAnsi" w:cstheme="minorHAnsi"/>
          <w:color w:val="0000FF"/>
          <w:sz w:val="22"/>
          <w:szCs w:val="22"/>
        </w:rPr>
        <w:fldChar w:fldCharType="separate"/>
      </w:r>
      <w:r w:rsidRPr="00B47BD9">
        <w:rPr>
          <w:rStyle w:val="Hyperlink"/>
          <w:rFonts w:asciiTheme="minorHAnsi" w:hAnsiTheme="minorHAnsi" w:cstheme="minorHAnsi"/>
          <w:sz w:val="22"/>
          <w:szCs w:val="22"/>
        </w:rPr>
        <w:t>http://www.ema.europa.eu/docs/en_GB/document_library/Regulatory_and_procedural_guideline/2010/08/WC500095754.pdf</w:t>
      </w:r>
    </w:p>
    <w:p w14:paraId="370E4AB7" w14:textId="77777777" w:rsidR="00B47BD9" w:rsidRDefault="00B47BD9" w:rsidP="003802A1">
      <w:pPr>
        <w:pStyle w:val="NormalWeb"/>
        <w:spacing w:after="120"/>
        <w:rPr>
          <w:rFonts w:asciiTheme="minorHAnsi" w:hAnsiTheme="minorHAnsi" w:cstheme="minorHAnsi"/>
          <w:color w:val="0000FF"/>
          <w:sz w:val="22"/>
          <w:szCs w:val="22"/>
        </w:rPr>
      </w:pPr>
      <w:r>
        <w:rPr>
          <w:rFonts w:asciiTheme="minorHAnsi" w:hAnsiTheme="minorHAnsi" w:cstheme="minorHAnsi"/>
          <w:color w:val="0000FF"/>
          <w:sz w:val="22"/>
          <w:szCs w:val="22"/>
        </w:rPr>
        <w:fldChar w:fldCharType="end"/>
      </w:r>
    </w:p>
    <w:p w14:paraId="30BF95F9" w14:textId="77777777" w:rsidR="00475FDA" w:rsidRPr="003C12DB" w:rsidRDefault="00475FDA" w:rsidP="003802A1">
      <w:pPr>
        <w:spacing w:line="240" w:lineRule="auto"/>
        <w:rPr>
          <w:rFonts w:cstheme="minorHAnsi"/>
          <w:color w:val="0000FF"/>
          <w:szCs w:val="22"/>
        </w:rPr>
      </w:pPr>
    </w:p>
    <w:p w14:paraId="40E94C32"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should:</w:t>
      </w:r>
    </w:p>
    <w:p w14:paraId="511CF2BB" w14:textId="77777777" w:rsidR="00475FDA" w:rsidRPr="003C12DB" w:rsidRDefault="00475FDA" w:rsidP="006B7F1D">
      <w:pPr>
        <w:numPr>
          <w:ilvl w:val="0"/>
          <w:numId w:val="54"/>
        </w:numPr>
        <w:spacing w:line="240" w:lineRule="auto"/>
        <w:rPr>
          <w:rFonts w:cstheme="minorHAnsi"/>
          <w:color w:val="0000FF"/>
          <w:szCs w:val="22"/>
        </w:rPr>
      </w:pPr>
      <w:r w:rsidRPr="003C12DB">
        <w:rPr>
          <w:rFonts w:cstheme="minorHAnsi"/>
          <w:color w:val="0000FF"/>
          <w:szCs w:val="22"/>
        </w:rPr>
        <w:t>specify whether the data are from a standardised tool (e.g. McGill pain score) or involves a procedure (in which case full details should be supplied)</w:t>
      </w:r>
    </w:p>
    <w:p w14:paraId="5E98BE3B" w14:textId="77777777" w:rsidR="00475FDA" w:rsidRPr="003C12DB" w:rsidRDefault="00475FDA" w:rsidP="006B7F1D">
      <w:pPr>
        <w:numPr>
          <w:ilvl w:val="0"/>
          <w:numId w:val="54"/>
        </w:numPr>
        <w:spacing w:line="240" w:lineRule="auto"/>
        <w:rPr>
          <w:rFonts w:cstheme="minorHAnsi"/>
          <w:color w:val="0000FF"/>
          <w:szCs w:val="22"/>
        </w:rPr>
      </w:pPr>
      <w:r w:rsidRPr="003C12DB">
        <w:rPr>
          <w:rFonts w:cstheme="minorHAnsi"/>
          <w:color w:val="0000FF"/>
          <w:szCs w:val="22"/>
        </w:rPr>
        <w:t xml:space="preserve">specify if a non standard tool is to be used, giving detail on its </w:t>
      </w:r>
      <w:hyperlink r:id="rId34" w:anchor="valrel" w:history="1">
        <w:r w:rsidRPr="003C12DB">
          <w:rPr>
            <w:rFonts w:cstheme="minorHAnsi"/>
            <w:color w:val="0000FF"/>
            <w:szCs w:val="22"/>
          </w:rPr>
          <w:t>reliability and validity</w:t>
        </w:r>
      </w:hyperlink>
      <w:r w:rsidRPr="003C12DB">
        <w:rPr>
          <w:rFonts w:cstheme="minorHAnsi"/>
          <w:color w:val="0000FF"/>
          <w:szCs w:val="22"/>
        </w:rPr>
        <w:t xml:space="preserve"> </w:t>
      </w:r>
    </w:p>
    <w:p w14:paraId="24C6D685" w14:textId="00C6E771" w:rsidR="00475FDA" w:rsidRPr="003C12DB" w:rsidRDefault="00475FDA" w:rsidP="006B7F1D">
      <w:pPr>
        <w:numPr>
          <w:ilvl w:val="0"/>
          <w:numId w:val="54"/>
        </w:numPr>
        <w:spacing w:line="240" w:lineRule="auto"/>
        <w:rPr>
          <w:rFonts w:cstheme="minorHAnsi"/>
          <w:color w:val="0000FF"/>
          <w:szCs w:val="22"/>
        </w:rPr>
      </w:pPr>
      <w:r w:rsidRPr="003C12DB">
        <w:rPr>
          <w:rFonts w:cstheme="minorHAnsi"/>
          <w:color w:val="0000FF"/>
          <w:szCs w:val="22"/>
        </w:rPr>
        <w:t xml:space="preserve">describe the methods used to maximise completeness of data e.g. telephoning </w:t>
      </w:r>
      <w:r w:rsidR="00863CB0">
        <w:rPr>
          <w:rFonts w:cstheme="minorHAnsi"/>
          <w:color w:val="0000FF"/>
          <w:szCs w:val="22"/>
        </w:rPr>
        <w:t>participant</w:t>
      </w:r>
      <w:r w:rsidRPr="003C12DB">
        <w:rPr>
          <w:rFonts w:cstheme="minorHAnsi"/>
          <w:color w:val="0000FF"/>
          <w:szCs w:val="22"/>
        </w:rPr>
        <w:t>s who have not returned postal questionnaires</w:t>
      </w:r>
    </w:p>
    <w:p w14:paraId="7B20742B" w14:textId="77777777" w:rsidR="00475FDA" w:rsidRPr="003C12DB" w:rsidRDefault="00475FDA" w:rsidP="006B7F1D">
      <w:pPr>
        <w:numPr>
          <w:ilvl w:val="0"/>
          <w:numId w:val="54"/>
        </w:numPr>
        <w:spacing w:line="240" w:lineRule="auto"/>
        <w:rPr>
          <w:rFonts w:cstheme="minorHAnsi"/>
          <w:color w:val="0000FF"/>
          <w:szCs w:val="22"/>
        </w:rPr>
      </w:pPr>
      <w:r w:rsidRPr="003C12DB">
        <w:rPr>
          <w:rFonts w:cstheme="minorHAnsi"/>
          <w:color w:val="0000FF"/>
          <w:szCs w:val="22"/>
        </w:rPr>
        <w:t xml:space="preserve">specify that the investigator /institutions should keep records of all participating patients (sufficient information to link records e.g., CRFs, hospital records and samples), all original signed informed consent forms and copies of the CRF pages </w:t>
      </w:r>
    </w:p>
    <w:p w14:paraId="27159D3E" w14:textId="77777777" w:rsidR="00475FDA" w:rsidRPr="003C12DB" w:rsidRDefault="00475FDA" w:rsidP="003802A1">
      <w:pPr>
        <w:pStyle w:val="Heading2"/>
        <w:keepLines/>
        <w:spacing w:before="0" w:after="120" w:line="240" w:lineRule="auto"/>
        <w:rPr>
          <w:rFonts w:asciiTheme="minorHAnsi" w:hAnsiTheme="minorHAnsi" w:cstheme="minorHAnsi"/>
          <w:b/>
          <w:color w:val="0000FF"/>
          <w:sz w:val="22"/>
          <w:szCs w:val="22"/>
        </w:rPr>
      </w:pPr>
    </w:p>
    <w:p w14:paraId="0211A977" w14:textId="5149B1F3" w:rsidR="00475FDA" w:rsidRPr="00AC3029" w:rsidRDefault="00D027C8" w:rsidP="00AC3029">
      <w:pPr>
        <w:pStyle w:val="Heading2"/>
        <w:spacing w:before="0" w:after="120" w:line="240" w:lineRule="auto"/>
        <w:rPr>
          <w:rFonts w:asciiTheme="minorHAnsi" w:hAnsiTheme="minorHAnsi" w:cstheme="minorHAnsi"/>
          <w:b/>
          <w:color w:val="auto"/>
          <w:sz w:val="22"/>
          <w:szCs w:val="22"/>
        </w:rPr>
      </w:pPr>
      <w:r w:rsidRPr="00AC3029">
        <w:rPr>
          <w:rFonts w:asciiTheme="minorHAnsi" w:hAnsiTheme="minorHAnsi" w:cstheme="minorHAnsi"/>
          <w:b/>
          <w:color w:val="auto"/>
          <w:sz w:val="22"/>
          <w:szCs w:val="22"/>
        </w:rPr>
        <w:t>11.2</w:t>
      </w:r>
      <w:r w:rsidRPr="00AC3029">
        <w:rPr>
          <w:rFonts w:asciiTheme="minorHAnsi" w:hAnsiTheme="minorHAnsi" w:cstheme="minorHAnsi"/>
          <w:b/>
          <w:color w:val="auto"/>
          <w:sz w:val="22"/>
          <w:szCs w:val="22"/>
        </w:rPr>
        <w:tab/>
      </w:r>
      <w:r w:rsidR="00475FDA" w:rsidRPr="00AC3029">
        <w:rPr>
          <w:rFonts w:asciiTheme="minorHAnsi" w:hAnsiTheme="minorHAnsi" w:cstheme="minorHAnsi"/>
          <w:b/>
          <w:color w:val="auto"/>
          <w:sz w:val="22"/>
          <w:szCs w:val="22"/>
        </w:rPr>
        <w:t>Data handling and record keeping</w:t>
      </w:r>
      <w:r w:rsidR="00AC3029">
        <w:rPr>
          <w:rFonts w:asciiTheme="minorHAnsi" w:hAnsiTheme="minorHAnsi" w:cstheme="minorHAnsi"/>
          <w:b/>
          <w:color w:val="auto"/>
          <w:sz w:val="22"/>
          <w:szCs w:val="22"/>
        </w:rPr>
        <w:t xml:space="preserve"> </w:t>
      </w:r>
      <w:r w:rsidR="00AC3029" w:rsidRPr="00AC3029">
        <w:rPr>
          <w:rFonts w:asciiTheme="minorHAnsi" w:eastAsiaTheme="minorHAnsi" w:hAnsiTheme="minorHAnsi" w:cstheme="minorHAnsi"/>
          <w:b/>
          <w:bCs w:val="0"/>
          <w:iCs w:val="0"/>
          <w:color w:val="0000FF"/>
          <w:sz w:val="22"/>
          <w:szCs w:val="22"/>
        </w:rPr>
        <w:t xml:space="preserve">(If this information is included in a data </w:t>
      </w:r>
      <w:r w:rsidR="00AC3029">
        <w:rPr>
          <w:rFonts w:asciiTheme="minorHAnsi" w:eastAsiaTheme="minorHAnsi" w:hAnsiTheme="minorHAnsi" w:cstheme="minorHAnsi"/>
          <w:b/>
          <w:bCs w:val="0"/>
          <w:iCs w:val="0"/>
          <w:color w:val="0000FF"/>
          <w:sz w:val="22"/>
          <w:szCs w:val="22"/>
        </w:rPr>
        <w:t>management</w:t>
      </w:r>
      <w:r w:rsidR="00AC3029" w:rsidRPr="00AC3029">
        <w:rPr>
          <w:rFonts w:asciiTheme="minorHAnsi" w:eastAsiaTheme="minorHAnsi" w:hAnsiTheme="minorHAnsi" w:cstheme="minorHAnsi"/>
          <w:b/>
          <w:bCs w:val="0"/>
          <w:iCs w:val="0"/>
          <w:color w:val="0000FF"/>
          <w:sz w:val="22"/>
          <w:szCs w:val="22"/>
        </w:rPr>
        <w:t xml:space="preserve"> plan then there is no requirement to duplicate this information in the protocol)</w:t>
      </w:r>
    </w:p>
    <w:p w14:paraId="12E8F1D4" w14:textId="6FABD34D" w:rsidR="00C9392C" w:rsidRPr="00C9392C" w:rsidRDefault="00C9392C" w:rsidP="00C9392C">
      <w:pPr>
        <w:pStyle w:val="CommentText"/>
        <w:rPr>
          <w:rFonts w:cstheme="minorHAnsi"/>
          <w:color w:val="0000FF"/>
          <w:sz w:val="22"/>
          <w:szCs w:val="22"/>
        </w:rPr>
      </w:pPr>
      <w:r w:rsidRPr="00C9392C">
        <w:rPr>
          <w:rFonts w:cstheme="minorHAnsi"/>
          <w:color w:val="0000FF"/>
          <w:sz w:val="22"/>
          <w:szCs w:val="22"/>
        </w:rPr>
        <w:t xml:space="preserve">GCP requires that sponsors operating such systems validate the system, maintain SOPs for the use of the system, maintain an audit trail of data changes ensuring that there is no deletion of entered data, maintain a security system to protect against unauthorized access, maintain a list of the individuals authorized to make data changes, maintain adequate backup of the data, safeguard the blinding of the </w:t>
      </w:r>
      <w:r w:rsidR="005A6ABC">
        <w:rPr>
          <w:rFonts w:cstheme="minorHAnsi"/>
          <w:color w:val="0000FF"/>
          <w:sz w:val="22"/>
          <w:szCs w:val="22"/>
        </w:rPr>
        <w:t>trial</w:t>
      </w:r>
      <w:r w:rsidRPr="00C9392C">
        <w:rPr>
          <w:rFonts w:cstheme="minorHAnsi"/>
          <w:color w:val="0000FF"/>
          <w:sz w:val="22"/>
          <w:szCs w:val="22"/>
        </w:rPr>
        <w:t xml:space="preserve"> and archiving of any source data (i.e. hard copy and electronic). If data are transformed during processing, it should always be possible to compare the original data and observations with the processed data. The sponsor should use an unambiguous </w:t>
      </w:r>
      <w:r w:rsidR="00863CB0">
        <w:rPr>
          <w:rFonts w:cstheme="minorHAnsi"/>
          <w:color w:val="0000FF"/>
          <w:sz w:val="22"/>
          <w:szCs w:val="22"/>
        </w:rPr>
        <w:t>participant</w:t>
      </w:r>
      <w:r w:rsidRPr="00C9392C">
        <w:rPr>
          <w:rFonts w:cstheme="minorHAnsi"/>
          <w:color w:val="0000FF"/>
          <w:sz w:val="22"/>
          <w:szCs w:val="22"/>
        </w:rPr>
        <w:t xml:space="preserve"> identification code that allows identification of all the data reported for each </w:t>
      </w:r>
      <w:r w:rsidR="00863CB0">
        <w:rPr>
          <w:rFonts w:cstheme="minorHAnsi"/>
          <w:color w:val="0000FF"/>
          <w:sz w:val="22"/>
          <w:szCs w:val="22"/>
        </w:rPr>
        <w:t>participant</w:t>
      </w:r>
      <w:r w:rsidRPr="00C9392C">
        <w:rPr>
          <w:rFonts w:cstheme="minorHAnsi"/>
          <w:color w:val="0000FF"/>
          <w:sz w:val="22"/>
          <w:szCs w:val="22"/>
        </w:rPr>
        <w:t xml:space="preserve">. Sponsors are responsible for ensuring compliance with the requirements outlined above when tasks are subcontracted. There should be no loss of quality when an electronic system is used in place of a paper system. </w:t>
      </w:r>
    </w:p>
    <w:p w14:paraId="1ABE4D0C" w14:textId="77777777" w:rsidR="00C9392C" w:rsidRDefault="00C9392C" w:rsidP="00C9392C">
      <w:pPr>
        <w:pStyle w:val="CommentText"/>
      </w:pPr>
      <w:r>
        <w:rPr>
          <w:rFonts w:cstheme="minorHAnsi"/>
          <w:color w:val="0000FF"/>
          <w:szCs w:val="22"/>
        </w:rPr>
        <w:t xml:space="preserve">Specific principles can be found here: </w:t>
      </w:r>
      <w:hyperlink r:id="rId35" w:history="1">
        <w:r w:rsidRPr="004D056C">
          <w:rPr>
            <w:rStyle w:val="Hyperlink"/>
          </w:rPr>
          <w:t>http://www.ema.europa.eu/docs/en_GB/document_library/Regulatory_and_procedural_guideline/2010/08/WC500095754.pdf</w:t>
        </w:r>
      </w:hyperlink>
    </w:p>
    <w:p w14:paraId="1F688BF4" w14:textId="65402C5C" w:rsidR="00475FDA" w:rsidRPr="003C12DB" w:rsidRDefault="00475FDA" w:rsidP="00C9392C">
      <w:pPr>
        <w:autoSpaceDE w:val="0"/>
        <w:autoSpaceDN w:val="0"/>
        <w:adjustRightInd w:val="0"/>
        <w:spacing w:line="240" w:lineRule="auto"/>
        <w:rPr>
          <w:rFonts w:cstheme="minorHAnsi"/>
          <w:color w:val="0000FF"/>
          <w:szCs w:val="22"/>
        </w:rPr>
      </w:pPr>
    </w:p>
    <w:p w14:paraId="08CDD16E" w14:textId="77777777" w:rsidR="00475FDA" w:rsidRPr="003C12DB" w:rsidRDefault="00475FDA" w:rsidP="003802A1">
      <w:pPr>
        <w:spacing w:line="240" w:lineRule="auto"/>
        <w:rPr>
          <w:rFonts w:cstheme="minorHAnsi"/>
          <w:b/>
          <w:color w:val="FF0000"/>
          <w:szCs w:val="22"/>
        </w:rPr>
      </w:pPr>
    </w:p>
    <w:p w14:paraId="185AE68C" w14:textId="3BE578DB" w:rsidR="00475FDA" w:rsidRPr="006B6502" w:rsidRDefault="00D027C8" w:rsidP="006B6502">
      <w:pPr>
        <w:pStyle w:val="Heading2"/>
        <w:spacing w:before="0" w:after="120" w:line="240" w:lineRule="auto"/>
        <w:rPr>
          <w:rFonts w:asciiTheme="minorHAnsi" w:hAnsiTheme="minorHAnsi" w:cstheme="minorHAnsi"/>
          <w:b/>
          <w:color w:val="auto"/>
          <w:sz w:val="22"/>
          <w:szCs w:val="22"/>
        </w:rPr>
      </w:pPr>
      <w:bookmarkStart w:id="23" w:name="_Toc392504595"/>
      <w:r>
        <w:rPr>
          <w:rFonts w:asciiTheme="minorHAnsi" w:hAnsiTheme="minorHAnsi" w:cstheme="minorHAnsi"/>
          <w:b/>
          <w:color w:val="auto"/>
          <w:sz w:val="22"/>
          <w:szCs w:val="22"/>
        </w:rPr>
        <w:t>11.3</w:t>
      </w:r>
      <w:r>
        <w:rPr>
          <w:rFonts w:asciiTheme="minorHAnsi" w:hAnsiTheme="minorHAnsi" w:cstheme="minorHAnsi"/>
          <w:b/>
          <w:color w:val="auto"/>
          <w:sz w:val="22"/>
          <w:szCs w:val="22"/>
        </w:rPr>
        <w:tab/>
      </w:r>
      <w:r w:rsidR="00475FDA" w:rsidRPr="003C12DB">
        <w:rPr>
          <w:rFonts w:asciiTheme="minorHAnsi" w:hAnsiTheme="minorHAnsi" w:cstheme="minorHAnsi"/>
          <w:b/>
          <w:color w:val="auto"/>
          <w:sz w:val="22"/>
          <w:szCs w:val="22"/>
        </w:rPr>
        <w:t>Access to Data</w:t>
      </w:r>
      <w:bookmarkEnd w:id="23"/>
    </w:p>
    <w:p w14:paraId="724B51E9" w14:textId="502D688F" w:rsidR="00475FDA" w:rsidRPr="003C12DB" w:rsidRDefault="00475FDA" w:rsidP="003802A1">
      <w:pPr>
        <w:spacing w:line="240" w:lineRule="auto"/>
        <w:rPr>
          <w:rFonts w:cstheme="minorHAnsi"/>
          <w:color w:val="0000FF"/>
          <w:szCs w:val="22"/>
        </w:rPr>
      </w:pPr>
      <w:r w:rsidRPr="003C12DB">
        <w:rPr>
          <w:rFonts w:cstheme="minorHAnsi"/>
          <w:color w:val="0000FF"/>
          <w:szCs w:val="22"/>
        </w:rPr>
        <w:t>Direct access will be granted to authorised representatives from the Sponsor, host institution and the regulatory authorities to permit trial-related monitoring, audits and inspections</w:t>
      </w:r>
      <w:r w:rsidR="00AD478E">
        <w:rPr>
          <w:rFonts w:cstheme="minorHAnsi"/>
          <w:color w:val="0000FF"/>
          <w:szCs w:val="22"/>
        </w:rPr>
        <w:t>- in line with participant consent</w:t>
      </w:r>
      <w:r w:rsidRPr="003C12DB">
        <w:rPr>
          <w:rFonts w:cstheme="minorHAnsi"/>
          <w:color w:val="0000FF"/>
          <w:szCs w:val="22"/>
        </w:rPr>
        <w:t>.</w:t>
      </w:r>
    </w:p>
    <w:p w14:paraId="4E925BAB" w14:textId="77777777" w:rsidR="00475FDA" w:rsidRPr="003C12DB" w:rsidRDefault="00475FDA" w:rsidP="003802A1">
      <w:pPr>
        <w:spacing w:line="240" w:lineRule="auto"/>
        <w:rPr>
          <w:rFonts w:cstheme="minorHAnsi"/>
          <w:color w:val="0000FF"/>
          <w:szCs w:val="22"/>
        </w:rPr>
      </w:pPr>
    </w:p>
    <w:p w14:paraId="518A936B" w14:textId="3A2ED95C" w:rsidR="00475FDA" w:rsidRPr="003C12DB" w:rsidRDefault="00D027C8" w:rsidP="003802A1">
      <w:pPr>
        <w:pStyle w:val="Heading31"/>
        <w:suppressAutoHyphens w:val="0"/>
        <w:spacing w:after="120"/>
        <w:rPr>
          <w:rFonts w:asciiTheme="minorHAnsi" w:hAnsiTheme="minorHAnsi" w:cstheme="minorHAnsi"/>
          <w:bCs/>
          <w:sz w:val="22"/>
          <w:szCs w:val="22"/>
          <w:lang w:val="en-GB"/>
        </w:rPr>
      </w:pPr>
      <w:r>
        <w:rPr>
          <w:rFonts w:asciiTheme="minorHAnsi" w:hAnsiTheme="minorHAnsi" w:cstheme="minorHAnsi"/>
          <w:bCs/>
          <w:sz w:val="22"/>
          <w:szCs w:val="22"/>
          <w:lang w:val="en-GB"/>
        </w:rPr>
        <w:t>11.4</w:t>
      </w:r>
      <w:r>
        <w:rPr>
          <w:rFonts w:asciiTheme="minorHAnsi" w:hAnsiTheme="minorHAnsi" w:cstheme="minorHAnsi"/>
          <w:bCs/>
          <w:sz w:val="22"/>
          <w:szCs w:val="22"/>
          <w:lang w:val="en-GB"/>
        </w:rPr>
        <w:tab/>
      </w:r>
      <w:r w:rsidR="00475FDA" w:rsidRPr="003C12DB">
        <w:rPr>
          <w:rFonts w:asciiTheme="minorHAnsi" w:hAnsiTheme="minorHAnsi" w:cstheme="minorHAnsi"/>
          <w:bCs/>
          <w:sz w:val="22"/>
          <w:szCs w:val="22"/>
          <w:lang w:val="en-GB"/>
        </w:rPr>
        <w:t>Archiving</w:t>
      </w:r>
    </w:p>
    <w:p w14:paraId="3F69DE15" w14:textId="6908F54E" w:rsidR="00475FDA" w:rsidRPr="006B6502" w:rsidRDefault="00475FDA" w:rsidP="006B6502">
      <w:pPr>
        <w:pStyle w:val="Heading31"/>
        <w:suppressAutoHyphens w:val="0"/>
        <w:spacing w:after="120"/>
        <w:rPr>
          <w:rFonts w:asciiTheme="minorHAnsi" w:hAnsiTheme="minorHAnsi" w:cstheme="minorHAnsi"/>
          <w:b w:val="0"/>
          <w:bCs/>
          <w:color w:val="0000FF"/>
          <w:sz w:val="22"/>
          <w:szCs w:val="22"/>
          <w:lang w:val="en-GB"/>
        </w:rPr>
      </w:pPr>
      <w:r w:rsidRPr="003C12DB">
        <w:rPr>
          <w:rFonts w:asciiTheme="minorHAnsi" w:hAnsiTheme="minorHAnsi" w:cstheme="minorHAnsi"/>
          <w:b w:val="0"/>
          <w:color w:val="0000FF"/>
          <w:sz w:val="22"/>
          <w:szCs w:val="22"/>
        </w:rPr>
        <w:t>Aim: to</w:t>
      </w:r>
      <w:r w:rsidRPr="003C12DB">
        <w:rPr>
          <w:rFonts w:asciiTheme="minorHAnsi" w:hAnsiTheme="minorHAnsi" w:cstheme="minorHAnsi"/>
          <w:color w:val="0000FF"/>
          <w:sz w:val="22"/>
          <w:szCs w:val="22"/>
        </w:rPr>
        <w:t xml:space="preserve"> </w:t>
      </w:r>
      <w:r w:rsidRPr="003C12DB">
        <w:rPr>
          <w:rFonts w:asciiTheme="minorHAnsi" w:hAnsiTheme="minorHAnsi" w:cstheme="minorHAnsi"/>
          <w:b w:val="0"/>
          <w:bCs/>
          <w:color w:val="0000FF"/>
          <w:sz w:val="22"/>
          <w:szCs w:val="22"/>
          <w:lang w:val="en-GB"/>
        </w:rPr>
        <w:t>describe the process for archiving the trial documentation at the end of the trial</w:t>
      </w:r>
    </w:p>
    <w:p w14:paraId="5B79A7DD"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The protocol should state:</w:t>
      </w:r>
    </w:p>
    <w:p w14:paraId="6529BA20" w14:textId="09ED8258"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archiving will be authorised by the Sponsor following submission of the end of </w:t>
      </w:r>
      <w:r w:rsidR="005A6ABC">
        <w:rPr>
          <w:rFonts w:cstheme="minorHAnsi"/>
          <w:color w:val="0000FF"/>
          <w:szCs w:val="22"/>
        </w:rPr>
        <w:t>trial</w:t>
      </w:r>
      <w:r w:rsidRPr="003C12DB">
        <w:rPr>
          <w:rFonts w:cstheme="minorHAnsi"/>
          <w:color w:val="0000FF"/>
          <w:szCs w:val="22"/>
        </w:rPr>
        <w:t xml:space="preserve"> report</w:t>
      </w:r>
    </w:p>
    <w:p w14:paraId="0CD64C99"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which trial documents the sponsor will be responsible for archiving and which trial documents the site(s) will be responsible for archiving</w:t>
      </w:r>
    </w:p>
    <w:p w14:paraId="14453D6F"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the location and duration of record retention for:</w:t>
      </w:r>
      <w:r w:rsidRPr="003C12DB">
        <w:rPr>
          <w:rFonts w:cstheme="minorHAnsi"/>
          <w:color w:val="0000FF"/>
          <w:szCs w:val="22"/>
        </w:rPr>
        <w:tab/>
      </w:r>
    </w:p>
    <w:p w14:paraId="3F52997A" w14:textId="77777777" w:rsidR="00475FDA" w:rsidRPr="003C12DB" w:rsidRDefault="00475FDA" w:rsidP="006B7F1D">
      <w:pPr>
        <w:numPr>
          <w:ilvl w:val="0"/>
          <w:numId w:val="29"/>
        </w:numPr>
        <w:spacing w:line="240" w:lineRule="auto"/>
        <w:ind w:left="1570" w:hanging="357"/>
        <w:rPr>
          <w:rFonts w:cstheme="minorHAnsi"/>
          <w:color w:val="0000FF"/>
          <w:szCs w:val="22"/>
        </w:rPr>
      </w:pPr>
      <w:r w:rsidRPr="003C12DB">
        <w:rPr>
          <w:rFonts w:cstheme="minorHAnsi"/>
          <w:color w:val="0000FF"/>
          <w:szCs w:val="22"/>
        </w:rPr>
        <w:t>essential documents</w:t>
      </w:r>
    </w:p>
    <w:p w14:paraId="5ED6A21A" w14:textId="77777777" w:rsidR="00475FDA" w:rsidRPr="003C12DB" w:rsidRDefault="00475FDA" w:rsidP="006B7F1D">
      <w:pPr>
        <w:numPr>
          <w:ilvl w:val="0"/>
          <w:numId w:val="29"/>
        </w:numPr>
        <w:spacing w:line="240" w:lineRule="auto"/>
        <w:ind w:left="1570" w:hanging="357"/>
        <w:rPr>
          <w:rFonts w:cstheme="minorHAnsi"/>
          <w:color w:val="0000FF"/>
          <w:szCs w:val="22"/>
        </w:rPr>
      </w:pPr>
      <w:r w:rsidRPr="003C12DB">
        <w:rPr>
          <w:rFonts w:cstheme="minorHAnsi"/>
          <w:color w:val="0000FF"/>
          <w:szCs w:val="22"/>
        </w:rPr>
        <w:t>the trial database</w:t>
      </w:r>
    </w:p>
    <w:p w14:paraId="6B15B5E8" w14:textId="77777777" w:rsidR="00475FDA" w:rsidRPr="003C12DB" w:rsidRDefault="00475FDA" w:rsidP="006B7F1D">
      <w:pPr>
        <w:numPr>
          <w:ilvl w:val="0"/>
          <w:numId w:val="30"/>
        </w:numPr>
        <w:tabs>
          <w:tab w:val="clear" w:pos="1571"/>
          <w:tab w:val="num" w:pos="993"/>
        </w:tabs>
        <w:spacing w:line="240" w:lineRule="auto"/>
        <w:ind w:left="993" w:hanging="426"/>
        <w:rPr>
          <w:rFonts w:cstheme="minorHAnsi"/>
          <w:color w:val="0000FF"/>
          <w:szCs w:val="22"/>
        </w:rPr>
      </w:pPr>
      <w:r w:rsidRPr="003C12DB">
        <w:rPr>
          <w:rFonts w:cstheme="minorHAnsi"/>
          <w:color w:val="0000FF"/>
          <w:szCs w:val="22"/>
        </w:rPr>
        <w:t>all essential documents will be archived for a minimum of 5 years after completion of trial</w:t>
      </w:r>
    </w:p>
    <w:p w14:paraId="337DCE6D" w14:textId="29B54B9D" w:rsidR="00475FDA" w:rsidRPr="006B6502" w:rsidRDefault="00475FDA" w:rsidP="006B7F1D">
      <w:pPr>
        <w:numPr>
          <w:ilvl w:val="0"/>
          <w:numId w:val="30"/>
        </w:numPr>
        <w:tabs>
          <w:tab w:val="clear" w:pos="1571"/>
          <w:tab w:val="num" w:pos="993"/>
        </w:tabs>
        <w:spacing w:line="240" w:lineRule="auto"/>
        <w:ind w:left="993" w:hanging="426"/>
        <w:rPr>
          <w:rFonts w:cstheme="minorHAnsi"/>
          <w:color w:val="0000FF"/>
          <w:szCs w:val="22"/>
        </w:rPr>
      </w:pPr>
      <w:r w:rsidRPr="003C12DB">
        <w:rPr>
          <w:rFonts w:cstheme="minorHAnsi"/>
          <w:color w:val="0000FF"/>
          <w:szCs w:val="22"/>
        </w:rPr>
        <w:t>destruction of essential documents will require authorisation from the Sponsor</w:t>
      </w:r>
      <w:bookmarkStart w:id="24" w:name="_Ref249152839"/>
      <w:bookmarkStart w:id="25" w:name="_Toc303179289"/>
    </w:p>
    <w:bookmarkEnd w:id="24"/>
    <w:bookmarkEnd w:id="25"/>
    <w:p w14:paraId="7C64EF7B" w14:textId="77777777" w:rsidR="00475FDA" w:rsidRPr="003C12DB" w:rsidRDefault="00475FDA" w:rsidP="003802A1">
      <w:pPr>
        <w:spacing w:line="240" w:lineRule="auto"/>
        <w:rPr>
          <w:rFonts w:cstheme="minorHAnsi"/>
          <w:iCs/>
          <w:color w:val="FF0000"/>
          <w:szCs w:val="22"/>
        </w:rPr>
      </w:pPr>
    </w:p>
    <w:p w14:paraId="1E224FED" w14:textId="49DBFDE7" w:rsidR="00475FDA" w:rsidRPr="006B6502" w:rsidRDefault="00475FDA" w:rsidP="006B6502">
      <w:pPr>
        <w:pStyle w:val="Heading3"/>
        <w:tabs>
          <w:tab w:val="left" w:pos="720"/>
        </w:tabs>
        <w:spacing w:before="0" w:after="120" w:line="240" w:lineRule="auto"/>
        <w:rPr>
          <w:rFonts w:asciiTheme="minorHAnsi" w:hAnsiTheme="minorHAnsi" w:cstheme="minorHAnsi"/>
          <w:color w:val="auto"/>
          <w:spacing w:val="-3"/>
          <w:szCs w:val="22"/>
        </w:rPr>
      </w:pPr>
      <w:r w:rsidRPr="003C12DB">
        <w:rPr>
          <w:rFonts w:asciiTheme="minorHAnsi" w:hAnsiTheme="minorHAnsi" w:cstheme="minorHAnsi"/>
          <w:color w:val="auto"/>
          <w:spacing w:val="-3"/>
          <w:szCs w:val="22"/>
        </w:rPr>
        <w:t>12</w:t>
      </w:r>
      <w:r w:rsidRPr="003C12DB">
        <w:rPr>
          <w:rFonts w:asciiTheme="minorHAnsi" w:hAnsiTheme="minorHAnsi" w:cstheme="minorHAnsi"/>
          <w:color w:val="auto"/>
          <w:spacing w:val="-3"/>
          <w:szCs w:val="22"/>
        </w:rPr>
        <w:tab/>
        <w:t>MONITORING, AUDIT &amp; INSPECTION</w:t>
      </w:r>
    </w:p>
    <w:p w14:paraId="122DB9EA" w14:textId="5740503B"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Aim: to </w:t>
      </w:r>
      <w:r w:rsidRPr="003C12DB">
        <w:rPr>
          <w:rFonts w:cstheme="minorHAnsi"/>
          <w:color w:val="0000FF"/>
          <w:szCs w:val="22"/>
          <w:lang w:eastAsia="en-GB"/>
        </w:rPr>
        <w:t>describe the procedures for monitoring audit and inspection</w:t>
      </w:r>
      <w:r w:rsidR="00BC4AC0">
        <w:rPr>
          <w:rFonts w:cstheme="minorHAnsi"/>
          <w:color w:val="0000FF"/>
          <w:szCs w:val="22"/>
          <w:lang w:eastAsia="en-GB"/>
        </w:rPr>
        <w:t xml:space="preserve"> (if this information is supplied as part of a monitoring plan then this section should reference it and not duplicate its detail)</w:t>
      </w:r>
    </w:p>
    <w:p w14:paraId="7F41FA4E"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protocol should state:</w:t>
      </w:r>
    </w:p>
    <w:p w14:paraId="212C7A4C" w14:textId="60590B12"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lang w:eastAsia="en-GB"/>
        </w:rPr>
        <w:t>A Trial Monitoring Plan will be developed and agreed by t</w:t>
      </w:r>
      <w:r w:rsidR="00BC4AC0">
        <w:rPr>
          <w:rFonts w:cstheme="minorHAnsi"/>
          <w:color w:val="0000FF"/>
          <w:szCs w:val="22"/>
          <w:lang w:eastAsia="en-GB"/>
        </w:rPr>
        <w:t xml:space="preserve">he Trial Management Group (TMG), </w:t>
      </w:r>
      <w:r w:rsidRPr="003C12DB">
        <w:rPr>
          <w:rFonts w:cstheme="minorHAnsi"/>
          <w:color w:val="0000FF"/>
          <w:szCs w:val="22"/>
          <w:lang w:eastAsia="en-GB"/>
        </w:rPr>
        <w:t xml:space="preserve">TSC </w:t>
      </w:r>
      <w:r w:rsidR="00BC4AC0">
        <w:rPr>
          <w:rFonts w:cstheme="minorHAnsi"/>
          <w:color w:val="0000FF"/>
          <w:szCs w:val="22"/>
          <w:lang w:eastAsia="en-GB"/>
        </w:rPr>
        <w:t xml:space="preserve">and CI </w:t>
      </w:r>
      <w:r w:rsidRPr="003C12DB">
        <w:rPr>
          <w:rFonts w:cstheme="minorHAnsi"/>
          <w:color w:val="0000FF"/>
          <w:szCs w:val="22"/>
        </w:rPr>
        <w:t>based on the trial risk assessment which may include on site monitoring</w:t>
      </w:r>
      <w:r w:rsidR="00AD478E">
        <w:rPr>
          <w:rFonts w:cstheme="minorHAnsi"/>
          <w:color w:val="0000FF"/>
          <w:szCs w:val="22"/>
        </w:rPr>
        <w:t xml:space="preserve">. This will be </w:t>
      </w:r>
      <w:r w:rsidR="00AD478E" w:rsidRPr="00AD478E">
        <w:rPr>
          <w:rFonts w:cstheme="minorHAnsi"/>
          <w:color w:val="0000FF"/>
          <w:szCs w:val="22"/>
        </w:rPr>
        <w:t>dependent on a documented risk assessment of the trial.</w:t>
      </w:r>
    </w:p>
    <w:p w14:paraId="425C881B"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6B6502">
        <w:rPr>
          <w:rFonts w:cstheme="minorHAnsi"/>
          <w:color w:val="0000FF"/>
          <w:szCs w:val="22"/>
        </w:rPr>
        <w:t>The procedures and anticipated frequency for monitoring</w:t>
      </w:r>
    </w:p>
    <w:p w14:paraId="72DE4D1F"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If monitoring procedures are detailed elsewhere (e.g., monitoring manual), where the full details can be obtained</w:t>
      </w:r>
    </w:p>
    <w:p w14:paraId="55418BE1"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The degree of independence from the trial investigators and sponsor of the monitoring personnel</w:t>
      </w:r>
    </w:p>
    <w:p w14:paraId="4EA02D0D"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The processes reviewed can relate to participant enrolment, consent, eligibility, and allocation to trial groups; adherence to trial interventions and policies to protect participants, including reporting of harm and completeness, accuracy, and timeliness of data collection</w:t>
      </w:r>
    </w:p>
    <w:p w14:paraId="71ED1E4A"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lang w:eastAsia="en-GB"/>
        </w:rPr>
      </w:pPr>
      <w:r w:rsidRPr="006B6502">
        <w:rPr>
          <w:rFonts w:cstheme="minorHAnsi"/>
          <w:color w:val="0000FF"/>
          <w:szCs w:val="22"/>
        </w:rPr>
        <w:t>Monitoring</w:t>
      </w:r>
      <w:r w:rsidRPr="003C12DB">
        <w:rPr>
          <w:rFonts w:cstheme="minorHAnsi"/>
          <w:iCs/>
          <w:color w:val="0000FF"/>
          <w:szCs w:val="22"/>
        </w:rPr>
        <w:t xml:space="preserve"> can be done</w:t>
      </w:r>
      <w:r w:rsidRPr="003C12DB">
        <w:rPr>
          <w:rFonts w:cstheme="minorHAnsi"/>
          <w:color w:val="0000FF"/>
          <w:szCs w:val="22"/>
        </w:rPr>
        <w:t xml:space="preserve"> by exploring the trial dataset or performing site visits</w:t>
      </w:r>
    </w:p>
    <w:p w14:paraId="30B00388" w14:textId="05F2F9EE"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6B6502">
        <w:rPr>
          <w:rFonts w:cstheme="minorHAnsi"/>
          <w:color w:val="0000FF"/>
          <w:szCs w:val="22"/>
        </w:rPr>
        <w:t xml:space="preserve">Any obligations that will be expected of sites to assist the sponsor in monitoring the </w:t>
      </w:r>
      <w:r w:rsidR="005A6ABC">
        <w:rPr>
          <w:rFonts w:cstheme="minorHAnsi"/>
          <w:color w:val="0000FF"/>
          <w:szCs w:val="22"/>
        </w:rPr>
        <w:t>trial</w:t>
      </w:r>
      <w:r w:rsidRPr="006B6502">
        <w:rPr>
          <w:rFonts w:cstheme="minorHAnsi"/>
          <w:color w:val="0000FF"/>
          <w:szCs w:val="22"/>
        </w:rPr>
        <w:t xml:space="preserve">. These may include hosting site visits, providing information for remote monitoring, or putting procedures in place to monitor the </w:t>
      </w:r>
      <w:r w:rsidR="005A6ABC">
        <w:rPr>
          <w:rFonts w:cstheme="minorHAnsi"/>
          <w:color w:val="0000FF"/>
          <w:szCs w:val="22"/>
        </w:rPr>
        <w:t>trial</w:t>
      </w:r>
      <w:r w:rsidRPr="006B6502">
        <w:rPr>
          <w:rFonts w:cstheme="minorHAnsi"/>
          <w:color w:val="0000FF"/>
          <w:szCs w:val="22"/>
        </w:rPr>
        <w:t xml:space="preserve"> internally</w:t>
      </w:r>
    </w:p>
    <w:p w14:paraId="6B843B9D"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lastRenderedPageBreak/>
        <w:t>Monitoring might be initially conducted across all sites, and subsequently conducted using a risk based approach that focuses, for example, on sites that have the highest enrolment rates, large numbers of withdrawals, or atypical (low</w:t>
      </w:r>
      <w:r w:rsidRPr="003C12DB">
        <w:rPr>
          <w:rFonts w:cstheme="minorHAnsi"/>
          <w:color w:val="0000FF"/>
          <w:szCs w:val="22"/>
          <w:lang w:eastAsia="en-GB"/>
        </w:rPr>
        <w:t xml:space="preserve"> </w:t>
      </w:r>
      <w:r w:rsidRPr="003C12DB">
        <w:rPr>
          <w:rFonts w:cstheme="minorHAnsi"/>
          <w:color w:val="0000FF"/>
          <w:szCs w:val="22"/>
        </w:rPr>
        <w:t>or high) numbers of reported adverse events.</w:t>
      </w:r>
    </w:p>
    <w:p w14:paraId="4AEFF39D" w14:textId="77777777" w:rsidR="00475FDA" w:rsidRPr="003C12DB" w:rsidRDefault="00475FDA" w:rsidP="003802A1">
      <w:pPr>
        <w:spacing w:line="240" w:lineRule="auto"/>
        <w:rPr>
          <w:rFonts w:cstheme="minorHAnsi"/>
          <w:szCs w:val="22"/>
        </w:rPr>
      </w:pPr>
    </w:p>
    <w:p w14:paraId="29EA7199" w14:textId="32555E7D" w:rsidR="00475FDA" w:rsidRPr="006B6502" w:rsidRDefault="00475FDA" w:rsidP="006B6502">
      <w:pPr>
        <w:pStyle w:val="Heading1"/>
        <w:spacing w:before="0" w:after="120"/>
        <w:rPr>
          <w:rFonts w:asciiTheme="minorHAnsi" w:hAnsiTheme="minorHAnsi" w:cstheme="minorHAnsi"/>
          <w:sz w:val="22"/>
          <w:szCs w:val="22"/>
        </w:rPr>
      </w:pPr>
      <w:r w:rsidRPr="003C12DB">
        <w:rPr>
          <w:rFonts w:asciiTheme="minorHAnsi" w:hAnsiTheme="minorHAnsi" w:cstheme="minorHAnsi"/>
          <w:color w:val="auto"/>
          <w:sz w:val="22"/>
          <w:szCs w:val="22"/>
        </w:rPr>
        <w:t xml:space="preserve">13 </w:t>
      </w:r>
      <w:r w:rsidR="00D027C8">
        <w:rPr>
          <w:rFonts w:asciiTheme="minorHAnsi" w:hAnsiTheme="minorHAnsi" w:cstheme="minorHAnsi"/>
          <w:color w:val="auto"/>
          <w:sz w:val="22"/>
          <w:szCs w:val="22"/>
        </w:rPr>
        <w:tab/>
      </w:r>
      <w:r w:rsidRPr="003C12DB">
        <w:rPr>
          <w:rFonts w:asciiTheme="minorHAnsi" w:hAnsiTheme="minorHAnsi" w:cstheme="minorHAnsi"/>
          <w:color w:val="auto"/>
          <w:sz w:val="22"/>
          <w:szCs w:val="22"/>
        </w:rPr>
        <w:t>ETHICAL AND REGULATORY CONSIDERATIONS</w:t>
      </w:r>
    </w:p>
    <w:p w14:paraId="10772F54" w14:textId="1016A081" w:rsidR="00475FDA" w:rsidRPr="006B6502" w:rsidRDefault="00475FDA" w:rsidP="003802A1">
      <w:pPr>
        <w:pStyle w:val="BodyText"/>
        <w:tabs>
          <w:tab w:val="left" w:pos="709"/>
        </w:tabs>
        <w:spacing w:after="120"/>
        <w:rPr>
          <w:rFonts w:asciiTheme="minorHAnsi" w:hAnsiTheme="minorHAnsi" w:cstheme="minorHAnsi"/>
          <w:b/>
          <w:i w:val="0"/>
          <w:sz w:val="22"/>
          <w:szCs w:val="22"/>
        </w:rPr>
      </w:pPr>
      <w:r w:rsidRPr="003C12DB">
        <w:rPr>
          <w:rFonts w:asciiTheme="minorHAnsi" w:hAnsiTheme="minorHAnsi" w:cstheme="minorHAnsi"/>
          <w:b/>
          <w:i w:val="0"/>
          <w:sz w:val="22"/>
          <w:szCs w:val="22"/>
        </w:rPr>
        <w:t xml:space="preserve">13.1 </w:t>
      </w:r>
      <w:r w:rsidR="00D027C8">
        <w:rPr>
          <w:rFonts w:asciiTheme="minorHAnsi" w:hAnsiTheme="minorHAnsi" w:cstheme="minorHAnsi"/>
          <w:b/>
          <w:i w:val="0"/>
          <w:sz w:val="22"/>
          <w:szCs w:val="22"/>
        </w:rPr>
        <w:tab/>
      </w:r>
      <w:r w:rsidRPr="003C12DB">
        <w:rPr>
          <w:rFonts w:asciiTheme="minorHAnsi" w:hAnsiTheme="minorHAnsi" w:cstheme="minorHAnsi"/>
          <w:b/>
          <w:i w:val="0"/>
          <w:sz w:val="22"/>
          <w:szCs w:val="22"/>
        </w:rPr>
        <w:t>Research Ethics Committee (REC) review&amp; reports</w:t>
      </w:r>
    </w:p>
    <w:p w14:paraId="31C6FF34" w14:textId="7C34097D"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Aim: to demonstrate that the </w:t>
      </w:r>
      <w:r w:rsidR="005A6ABC">
        <w:rPr>
          <w:rFonts w:asciiTheme="minorHAnsi" w:hAnsiTheme="minorHAnsi" w:cstheme="minorHAnsi"/>
          <w:i w:val="0"/>
          <w:color w:val="0000FF"/>
          <w:sz w:val="22"/>
          <w:szCs w:val="22"/>
        </w:rPr>
        <w:t>trial</w:t>
      </w:r>
      <w:r w:rsidRPr="003C12DB">
        <w:rPr>
          <w:rFonts w:asciiTheme="minorHAnsi" w:hAnsiTheme="minorHAnsi" w:cstheme="minorHAnsi"/>
          <w:i w:val="0"/>
          <w:color w:val="0000FF"/>
          <w:sz w:val="22"/>
          <w:szCs w:val="22"/>
        </w:rPr>
        <w:t xml:space="preserve"> will receive ethical review and approval </w:t>
      </w:r>
    </w:p>
    <w:p w14:paraId="3A393DD7"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protocol should state that:</w:t>
      </w:r>
    </w:p>
    <w:p w14:paraId="410633AD"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lang w:eastAsia="en-GB"/>
        </w:rPr>
        <w:t xml:space="preserve">before the start of the trial, approval will be sought from a REC for the trial protocol, informed consent </w:t>
      </w:r>
      <w:r w:rsidRPr="003C12DB">
        <w:rPr>
          <w:rFonts w:cstheme="minorHAnsi"/>
          <w:color w:val="0000FF"/>
          <w:szCs w:val="22"/>
        </w:rPr>
        <w:t>forms and other relevant documents e.g. advertisements and GP information letters</w:t>
      </w:r>
    </w:p>
    <w:p w14:paraId="25F95422" w14:textId="50B406F4"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substantial amendments that require review by REC will not be implemented until the REC grants a favourable opinion for the </w:t>
      </w:r>
      <w:r w:rsidR="005A6ABC">
        <w:rPr>
          <w:rFonts w:cstheme="minorHAnsi"/>
          <w:color w:val="0000FF"/>
          <w:szCs w:val="22"/>
        </w:rPr>
        <w:t>trial</w:t>
      </w:r>
      <w:r w:rsidRPr="003C12DB">
        <w:rPr>
          <w:rFonts w:cstheme="minorHAnsi"/>
          <w:color w:val="0000FF"/>
          <w:szCs w:val="22"/>
        </w:rPr>
        <w:t xml:space="preserve"> (note that amendments may also need to be reviewed and accepted by the MHRA and/or NHS R&amp;D departments before they can be implemented in practice at sites)</w:t>
      </w:r>
    </w:p>
    <w:p w14:paraId="691D5F7C"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all correspondence with the REC will be retained in the Trial Master File/Investigator Site File </w:t>
      </w:r>
    </w:p>
    <w:p w14:paraId="26E50EA9"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an annual progress report (APR) will be submitted to the REC within 30 days of the anniversary date on which the favourable opinion was given, and annually until the trial is declared ended</w:t>
      </w:r>
    </w:p>
    <w:p w14:paraId="3C70317A"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proofErr w:type="gramStart"/>
      <w:r w:rsidRPr="003C12DB">
        <w:rPr>
          <w:rFonts w:cstheme="minorHAnsi"/>
          <w:color w:val="0000FF"/>
          <w:szCs w:val="22"/>
        </w:rPr>
        <w:t>it</w:t>
      </w:r>
      <w:proofErr w:type="gramEnd"/>
      <w:r w:rsidRPr="003C12DB">
        <w:rPr>
          <w:rFonts w:cstheme="minorHAnsi"/>
          <w:color w:val="0000FF"/>
          <w:szCs w:val="22"/>
        </w:rPr>
        <w:t xml:space="preserve"> is the Chief Investigator’s responsibility to produce the annual reports as required.</w:t>
      </w:r>
    </w:p>
    <w:p w14:paraId="3726E51F" w14:textId="11F17438"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the Chief Investigator will notify the REC of the end of the </w:t>
      </w:r>
      <w:r w:rsidR="005A6ABC">
        <w:rPr>
          <w:rFonts w:cstheme="minorHAnsi"/>
          <w:color w:val="0000FF"/>
          <w:szCs w:val="22"/>
        </w:rPr>
        <w:t>trial</w:t>
      </w:r>
    </w:p>
    <w:p w14:paraId="6A309AE5" w14:textId="7BA2547D"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if the </w:t>
      </w:r>
      <w:r w:rsidR="005A6ABC">
        <w:rPr>
          <w:rFonts w:cstheme="minorHAnsi"/>
          <w:color w:val="0000FF"/>
          <w:szCs w:val="22"/>
        </w:rPr>
        <w:t>trial</w:t>
      </w:r>
      <w:r w:rsidRPr="003C12DB">
        <w:rPr>
          <w:rFonts w:cstheme="minorHAnsi"/>
          <w:color w:val="0000FF"/>
          <w:szCs w:val="22"/>
        </w:rPr>
        <w:t xml:space="preserve"> is ended prematurely, the Chief Investigator will notify the REC, including the reasons for the premature termination</w:t>
      </w:r>
    </w:p>
    <w:p w14:paraId="65B32BB7" w14:textId="4024CFF5" w:rsidR="00475FDA" w:rsidRPr="003C12DB" w:rsidRDefault="00475FDA" w:rsidP="006B7F1D">
      <w:pPr>
        <w:numPr>
          <w:ilvl w:val="0"/>
          <w:numId w:val="36"/>
        </w:numPr>
        <w:autoSpaceDE w:val="0"/>
        <w:autoSpaceDN w:val="0"/>
        <w:adjustRightInd w:val="0"/>
        <w:spacing w:line="240" w:lineRule="auto"/>
        <w:rPr>
          <w:rFonts w:cstheme="minorHAnsi"/>
          <w:color w:val="0000FF"/>
          <w:szCs w:val="22"/>
          <w:lang w:eastAsia="en-GB"/>
        </w:rPr>
      </w:pPr>
      <w:r w:rsidRPr="003C12DB">
        <w:rPr>
          <w:rFonts w:cstheme="minorHAnsi"/>
          <w:color w:val="0000FF"/>
          <w:szCs w:val="22"/>
        </w:rPr>
        <w:t xml:space="preserve">within one year after the end of the </w:t>
      </w:r>
      <w:r w:rsidR="005A6ABC">
        <w:rPr>
          <w:rFonts w:cstheme="minorHAnsi"/>
          <w:color w:val="0000FF"/>
          <w:szCs w:val="22"/>
        </w:rPr>
        <w:t>trial</w:t>
      </w:r>
      <w:r w:rsidRPr="003C12DB">
        <w:rPr>
          <w:rFonts w:cstheme="minorHAnsi"/>
          <w:color w:val="0000FF"/>
          <w:szCs w:val="22"/>
        </w:rPr>
        <w:t>, the Chief Investigator will submit a final report with the results, including any publications/abstracts, to the REC</w:t>
      </w:r>
    </w:p>
    <w:p w14:paraId="25A0F43B" w14:textId="77777777" w:rsidR="00475FDA" w:rsidRPr="003C12DB" w:rsidRDefault="00475FDA" w:rsidP="003802A1">
      <w:pPr>
        <w:pStyle w:val="BodyText"/>
        <w:tabs>
          <w:tab w:val="left" w:pos="709"/>
        </w:tabs>
        <w:spacing w:after="120"/>
        <w:rPr>
          <w:rFonts w:asciiTheme="minorHAnsi" w:hAnsiTheme="minorHAnsi" w:cstheme="minorHAnsi"/>
          <w:b/>
          <w:i w:val="0"/>
          <w:sz w:val="22"/>
          <w:szCs w:val="22"/>
        </w:rPr>
      </w:pPr>
    </w:p>
    <w:p w14:paraId="15607480" w14:textId="4F182617" w:rsidR="00475FDA" w:rsidRPr="006B6502" w:rsidRDefault="00475FDA" w:rsidP="006B6502">
      <w:pPr>
        <w:pStyle w:val="BodyText"/>
        <w:spacing w:after="120"/>
        <w:ind w:left="720" w:hanging="720"/>
        <w:rPr>
          <w:rFonts w:asciiTheme="minorHAnsi" w:hAnsiTheme="minorHAnsi" w:cstheme="minorHAnsi"/>
          <w:b/>
          <w:i w:val="0"/>
          <w:sz w:val="22"/>
          <w:szCs w:val="22"/>
        </w:rPr>
      </w:pPr>
      <w:r w:rsidRPr="003C12DB">
        <w:rPr>
          <w:rFonts w:asciiTheme="minorHAnsi" w:hAnsiTheme="minorHAnsi" w:cstheme="minorHAnsi"/>
          <w:b/>
          <w:i w:val="0"/>
          <w:sz w:val="22"/>
          <w:szCs w:val="22"/>
        </w:rPr>
        <w:t xml:space="preserve">13.2 </w:t>
      </w:r>
      <w:r w:rsidR="00D027C8">
        <w:rPr>
          <w:rFonts w:asciiTheme="minorHAnsi" w:hAnsiTheme="minorHAnsi" w:cstheme="minorHAnsi"/>
          <w:b/>
          <w:i w:val="0"/>
          <w:sz w:val="22"/>
          <w:szCs w:val="22"/>
        </w:rPr>
        <w:tab/>
      </w:r>
      <w:r w:rsidRPr="003C12DB">
        <w:rPr>
          <w:rFonts w:asciiTheme="minorHAnsi" w:hAnsiTheme="minorHAnsi" w:cstheme="minorHAnsi"/>
          <w:b/>
          <w:i w:val="0"/>
          <w:sz w:val="22"/>
          <w:szCs w:val="22"/>
        </w:rPr>
        <w:t>Peer review</w:t>
      </w:r>
    </w:p>
    <w:p w14:paraId="3F3AEF13" w14:textId="333F159D" w:rsidR="00475FDA" w:rsidRPr="003C12DB" w:rsidRDefault="00475FDA" w:rsidP="003802A1">
      <w:pPr>
        <w:pStyle w:val="RightPar1"/>
        <w:tabs>
          <w:tab w:val="clear" w:pos="-720"/>
          <w:tab w:val="clear" w:pos="0"/>
          <w:tab w:val="clear" w:pos="720"/>
        </w:tabs>
        <w:suppressAutoHyphens w:val="0"/>
        <w:spacing w:after="120"/>
        <w:ind w:left="0"/>
        <w:rPr>
          <w:rFonts w:asciiTheme="minorHAnsi" w:hAnsiTheme="minorHAnsi" w:cstheme="minorHAnsi"/>
          <w:noProof/>
          <w:color w:val="0000FF"/>
          <w:sz w:val="22"/>
          <w:szCs w:val="22"/>
        </w:rPr>
      </w:pPr>
      <w:r w:rsidRPr="003C12DB">
        <w:rPr>
          <w:rFonts w:asciiTheme="minorHAnsi" w:hAnsiTheme="minorHAnsi" w:cstheme="minorHAnsi"/>
          <w:noProof/>
          <w:color w:val="0000FF"/>
          <w:sz w:val="22"/>
          <w:szCs w:val="22"/>
        </w:rPr>
        <w:t>Aim: to descibe the peer review process for the trial which should be</w:t>
      </w:r>
      <w:r w:rsidRPr="003C12DB">
        <w:rPr>
          <w:rFonts w:asciiTheme="minorHAnsi" w:hAnsiTheme="minorHAnsi" w:cstheme="minorHAnsi"/>
          <w:color w:val="0000FF"/>
          <w:sz w:val="22"/>
          <w:szCs w:val="22"/>
        </w:rPr>
        <w:t xml:space="preserve"> instigated or approved by the Sponsor</w:t>
      </w:r>
    </w:p>
    <w:p w14:paraId="3B976BFE" w14:textId="162CEA93" w:rsidR="00475FDA" w:rsidRPr="003C12DB" w:rsidRDefault="00475FDA" w:rsidP="003802A1">
      <w:pPr>
        <w:pStyle w:val="RightPar1"/>
        <w:tabs>
          <w:tab w:val="clear" w:pos="-720"/>
          <w:tab w:val="clear" w:pos="0"/>
          <w:tab w:val="clear" w:pos="720"/>
        </w:tabs>
        <w:suppressAutoHyphens w:val="0"/>
        <w:spacing w:after="120"/>
        <w:ind w:left="0"/>
        <w:rPr>
          <w:rFonts w:asciiTheme="minorHAnsi" w:hAnsiTheme="minorHAnsi" w:cstheme="minorHAnsi"/>
          <w:color w:val="0000FF"/>
          <w:sz w:val="22"/>
          <w:szCs w:val="22"/>
        </w:rPr>
      </w:pPr>
      <w:r w:rsidRPr="003C12DB">
        <w:rPr>
          <w:rFonts w:asciiTheme="minorHAnsi" w:hAnsiTheme="minorHAnsi" w:cstheme="minorHAnsi"/>
          <w:color w:val="0000FF"/>
          <w:sz w:val="22"/>
          <w:szCs w:val="22"/>
        </w:rPr>
        <w:t>The protocol should provide details on who reviewed this trial protocol e.g. the funder or an internal Trust department/committee, but not include individual names unless the person in question gives their express permission.</w:t>
      </w:r>
    </w:p>
    <w:p w14:paraId="3B16B6D5" w14:textId="462D5589" w:rsidR="00475FDA" w:rsidRPr="003C12DB" w:rsidRDefault="00475FDA" w:rsidP="003802A1">
      <w:pPr>
        <w:pStyle w:val="BodyText"/>
        <w:spacing w:after="120"/>
        <w:ind w:left="720" w:hanging="720"/>
        <w:rPr>
          <w:rFonts w:asciiTheme="minorHAnsi" w:hAnsiTheme="minorHAnsi" w:cstheme="minorHAnsi"/>
          <w:b/>
          <w:i w:val="0"/>
          <w:color w:val="0000FF"/>
          <w:sz w:val="22"/>
          <w:szCs w:val="22"/>
        </w:rPr>
      </w:pPr>
      <w:r w:rsidRPr="003C12DB">
        <w:rPr>
          <w:rFonts w:asciiTheme="minorHAnsi" w:hAnsiTheme="minorHAnsi" w:cstheme="minorHAnsi"/>
          <w:i w:val="0"/>
          <w:color w:val="0000FF"/>
          <w:sz w:val="22"/>
          <w:szCs w:val="22"/>
        </w:rPr>
        <w:t xml:space="preserve">The NIHR CRN </w:t>
      </w:r>
      <w:proofErr w:type="gramStart"/>
      <w:r w:rsidRPr="003C12DB">
        <w:rPr>
          <w:rFonts w:asciiTheme="minorHAnsi" w:hAnsiTheme="minorHAnsi" w:cstheme="minorHAnsi"/>
          <w:i w:val="0"/>
          <w:color w:val="0000FF"/>
          <w:sz w:val="22"/>
          <w:szCs w:val="22"/>
        </w:rPr>
        <w:t>prov</w:t>
      </w:r>
      <w:r w:rsidR="00806A7B">
        <w:rPr>
          <w:rFonts w:asciiTheme="minorHAnsi" w:hAnsiTheme="minorHAnsi" w:cstheme="minorHAnsi"/>
          <w:i w:val="0"/>
          <w:color w:val="0000FF"/>
          <w:sz w:val="22"/>
          <w:szCs w:val="22"/>
        </w:rPr>
        <w:t>ide</w:t>
      </w:r>
      <w:proofErr w:type="gramEnd"/>
      <w:r w:rsidR="00806A7B">
        <w:rPr>
          <w:rFonts w:asciiTheme="minorHAnsi" w:hAnsiTheme="minorHAnsi" w:cstheme="minorHAnsi"/>
          <w:i w:val="0"/>
          <w:color w:val="0000FF"/>
          <w:sz w:val="22"/>
          <w:szCs w:val="22"/>
        </w:rPr>
        <w:t xml:space="preserve"> the following standard for p</w:t>
      </w:r>
      <w:r w:rsidRPr="003C12DB">
        <w:rPr>
          <w:rFonts w:asciiTheme="minorHAnsi" w:hAnsiTheme="minorHAnsi" w:cstheme="minorHAnsi"/>
          <w:i w:val="0"/>
          <w:color w:val="0000FF"/>
          <w:sz w:val="22"/>
          <w:szCs w:val="22"/>
        </w:rPr>
        <w:t>eer review for studies to be included on their portfolio:</w:t>
      </w:r>
    </w:p>
    <w:p w14:paraId="64EFA07E" w14:textId="77777777" w:rsidR="006B6502" w:rsidRDefault="006B6502" w:rsidP="003802A1">
      <w:pPr>
        <w:pStyle w:val="Default"/>
        <w:spacing w:after="120"/>
        <w:rPr>
          <w:rFonts w:asciiTheme="minorHAnsi" w:hAnsiTheme="minorHAnsi" w:cstheme="minorHAnsi"/>
          <w:b/>
          <w:bCs/>
          <w:color w:val="0000FF"/>
          <w:sz w:val="22"/>
          <w:szCs w:val="22"/>
        </w:rPr>
      </w:pPr>
    </w:p>
    <w:p w14:paraId="7170CEC3" w14:textId="77777777" w:rsidR="00475FDA" w:rsidRPr="003C12DB" w:rsidRDefault="00475FDA" w:rsidP="003802A1">
      <w:pPr>
        <w:pStyle w:val="Default"/>
        <w:spacing w:after="120"/>
        <w:rPr>
          <w:rFonts w:asciiTheme="minorHAnsi" w:hAnsiTheme="minorHAnsi" w:cstheme="minorHAnsi"/>
          <w:color w:val="0000FF"/>
          <w:sz w:val="22"/>
          <w:szCs w:val="22"/>
        </w:rPr>
      </w:pPr>
      <w:r w:rsidRPr="003C12DB">
        <w:rPr>
          <w:rFonts w:asciiTheme="minorHAnsi" w:hAnsiTheme="minorHAnsi" w:cstheme="minorHAnsi"/>
          <w:b/>
          <w:bCs/>
          <w:color w:val="0000FF"/>
          <w:sz w:val="22"/>
          <w:szCs w:val="22"/>
        </w:rPr>
        <w:t xml:space="preserve">High quality peer review </w:t>
      </w:r>
    </w:p>
    <w:p w14:paraId="44E85FC4" w14:textId="23C8AF09" w:rsidR="00475FDA" w:rsidRPr="003C12DB" w:rsidRDefault="00475FDA" w:rsidP="003802A1">
      <w:pPr>
        <w:pStyle w:val="Default"/>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Peer review must be independent, expert, and proportionate:</w:t>
      </w:r>
    </w:p>
    <w:p w14:paraId="21AEC436" w14:textId="2CA43751" w:rsidR="00475FDA" w:rsidRPr="003C12DB" w:rsidRDefault="00475FDA" w:rsidP="006B7F1D">
      <w:pPr>
        <w:pStyle w:val="Default"/>
        <w:numPr>
          <w:ilvl w:val="0"/>
          <w:numId w:val="66"/>
        </w:numPr>
        <w:spacing w:after="120"/>
        <w:rPr>
          <w:rFonts w:asciiTheme="minorHAnsi" w:hAnsiTheme="minorHAnsi" w:cstheme="minorHAnsi"/>
          <w:color w:val="0000FF"/>
          <w:sz w:val="22"/>
          <w:szCs w:val="22"/>
        </w:rPr>
      </w:pPr>
      <w:r w:rsidRPr="003C12DB">
        <w:rPr>
          <w:rFonts w:asciiTheme="minorHAnsi" w:hAnsiTheme="minorHAnsi" w:cstheme="minorHAnsi"/>
          <w:b/>
          <w:bCs/>
          <w:color w:val="0000FF"/>
          <w:sz w:val="22"/>
          <w:szCs w:val="22"/>
        </w:rPr>
        <w:t>Independent</w:t>
      </w:r>
      <w:r w:rsidRPr="003C12DB">
        <w:rPr>
          <w:rFonts w:asciiTheme="minorHAnsi" w:hAnsiTheme="minorHAnsi" w:cstheme="minorHAnsi"/>
          <w:color w:val="0000FF"/>
          <w:sz w:val="22"/>
          <w:szCs w:val="22"/>
        </w:rPr>
        <w:t xml:space="preserve">: At least two individual experts should have reviewed the </w:t>
      </w:r>
      <w:r w:rsidR="005A6ABC">
        <w:rPr>
          <w:rFonts w:asciiTheme="minorHAnsi" w:hAnsiTheme="minorHAnsi" w:cstheme="minorHAnsi"/>
          <w:color w:val="0000FF"/>
          <w:sz w:val="22"/>
          <w:szCs w:val="22"/>
        </w:rPr>
        <w:t>trial</w:t>
      </w:r>
      <w:r w:rsidRPr="003C12DB">
        <w:rPr>
          <w:rFonts w:asciiTheme="minorHAnsi" w:hAnsiTheme="minorHAnsi" w:cstheme="minorHAnsi"/>
          <w:color w:val="0000FF"/>
          <w:sz w:val="22"/>
          <w:szCs w:val="22"/>
        </w:rPr>
        <w:t xml:space="preserve">. The definition of independent used here is that the reviewers must be external to the investigators’ host institution and not involved in the </w:t>
      </w:r>
      <w:r w:rsidR="005A6ABC">
        <w:rPr>
          <w:rFonts w:asciiTheme="minorHAnsi" w:hAnsiTheme="minorHAnsi" w:cstheme="minorHAnsi"/>
          <w:color w:val="0000FF"/>
          <w:sz w:val="22"/>
          <w:szCs w:val="22"/>
        </w:rPr>
        <w:t>trial</w:t>
      </w:r>
      <w:r w:rsidRPr="003C12DB">
        <w:rPr>
          <w:rFonts w:asciiTheme="minorHAnsi" w:hAnsiTheme="minorHAnsi" w:cstheme="minorHAnsi"/>
          <w:color w:val="0000FF"/>
          <w:sz w:val="22"/>
          <w:szCs w:val="22"/>
        </w:rPr>
        <w:t xml:space="preserve"> in any way. Reviewers do not need to be anonymous. </w:t>
      </w:r>
    </w:p>
    <w:p w14:paraId="48AA1592" w14:textId="7B6E386F" w:rsidR="00475FDA" w:rsidRDefault="00475FDA" w:rsidP="006B7F1D">
      <w:pPr>
        <w:pStyle w:val="Default"/>
        <w:numPr>
          <w:ilvl w:val="0"/>
          <w:numId w:val="66"/>
        </w:numPr>
        <w:spacing w:after="120"/>
        <w:rPr>
          <w:rFonts w:asciiTheme="minorHAnsi" w:hAnsiTheme="minorHAnsi" w:cstheme="minorHAnsi"/>
          <w:color w:val="0000FF"/>
          <w:sz w:val="22"/>
          <w:szCs w:val="22"/>
        </w:rPr>
      </w:pPr>
      <w:r w:rsidRPr="003C12DB">
        <w:rPr>
          <w:rFonts w:asciiTheme="minorHAnsi" w:hAnsiTheme="minorHAnsi" w:cstheme="minorHAnsi"/>
          <w:b/>
          <w:bCs/>
          <w:color w:val="0000FF"/>
          <w:sz w:val="22"/>
          <w:szCs w:val="22"/>
        </w:rPr>
        <w:lastRenderedPageBreak/>
        <w:t>Expert</w:t>
      </w:r>
      <w:r w:rsidRPr="003C12DB">
        <w:rPr>
          <w:rFonts w:asciiTheme="minorHAnsi" w:hAnsiTheme="minorHAnsi" w:cstheme="minorHAnsi"/>
          <w:color w:val="0000FF"/>
          <w:sz w:val="22"/>
          <w:szCs w:val="22"/>
        </w:rPr>
        <w:t xml:space="preserve">: Reviewers should have knowledge of the relevant discipline to consider the clinical and/or </w:t>
      </w:r>
      <w:proofErr w:type="gramStart"/>
      <w:r w:rsidRPr="003C12DB">
        <w:rPr>
          <w:rFonts w:asciiTheme="minorHAnsi" w:hAnsiTheme="minorHAnsi" w:cstheme="minorHAnsi"/>
          <w:color w:val="0000FF"/>
          <w:sz w:val="22"/>
          <w:szCs w:val="22"/>
        </w:rPr>
        <w:t>service based aspects of the protocol, and/or have</w:t>
      </w:r>
      <w:proofErr w:type="gramEnd"/>
      <w:r w:rsidRPr="003C12DB">
        <w:rPr>
          <w:rFonts w:asciiTheme="minorHAnsi" w:hAnsiTheme="minorHAnsi" w:cstheme="minorHAnsi"/>
          <w:color w:val="0000FF"/>
          <w:sz w:val="22"/>
          <w:szCs w:val="22"/>
        </w:rPr>
        <w:t xml:space="preserve"> the expertise to assess the methodological and statistical aspects of the </w:t>
      </w:r>
      <w:r w:rsidR="005A6ABC">
        <w:rPr>
          <w:rFonts w:asciiTheme="minorHAnsi" w:hAnsiTheme="minorHAnsi" w:cstheme="minorHAnsi"/>
          <w:color w:val="0000FF"/>
          <w:sz w:val="22"/>
          <w:szCs w:val="22"/>
        </w:rPr>
        <w:t>trial</w:t>
      </w:r>
      <w:r w:rsidRPr="003C12DB">
        <w:rPr>
          <w:rFonts w:asciiTheme="minorHAnsi" w:hAnsiTheme="minorHAnsi" w:cstheme="minorHAnsi"/>
          <w:color w:val="0000FF"/>
          <w:sz w:val="22"/>
          <w:szCs w:val="22"/>
        </w:rPr>
        <w:t xml:space="preserve">. </w:t>
      </w:r>
    </w:p>
    <w:p w14:paraId="06A356D2" w14:textId="77777777" w:rsidR="00F2333D" w:rsidRPr="003C12DB" w:rsidRDefault="00F2333D" w:rsidP="00F2333D">
      <w:pPr>
        <w:pStyle w:val="Default"/>
        <w:spacing w:after="120"/>
        <w:ind w:left="720"/>
        <w:rPr>
          <w:rFonts w:asciiTheme="minorHAnsi" w:hAnsiTheme="minorHAnsi" w:cstheme="minorHAnsi"/>
          <w:color w:val="0000FF"/>
          <w:sz w:val="22"/>
          <w:szCs w:val="22"/>
        </w:rPr>
      </w:pPr>
    </w:p>
    <w:p w14:paraId="400A6698" w14:textId="683DE7F8" w:rsidR="00475FDA" w:rsidRPr="003C12DB" w:rsidRDefault="00475FDA" w:rsidP="006B7F1D">
      <w:pPr>
        <w:pStyle w:val="Default"/>
        <w:numPr>
          <w:ilvl w:val="0"/>
          <w:numId w:val="66"/>
        </w:numPr>
        <w:spacing w:after="120"/>
        <w:rPr>
          <w:rFonts w:asciiTheme="minorHAnsi" w:hAnsiTheme="minorHAnsi" w:cstheme="minorHAnsi"/>
          <w:color w:val="0000FF"/>
          <w:sz w:val="22"/>
          <w:szCs w:val="22"/>
        </w:rPr>
      </w:pPr>
      <w:r w:rsidRPr="003C12DB">
        <w:rPr>
          <w:rFonts w:asciiTheme="minorHAnsi" w:hAnsiTheme="minorHAnsi" w:cstheme="minorHAnsi"/>
          <w:b/>
          <w:bCs/>
          <w:color w:val="0000FF"/>
          <w:sz w:val="22"/>
          <w:szCs w:val="22"/>
        </w:rPr>
        <w:t>Proportionate</w:t>
      </w:r>
      <w:r w:rsidRPr="003C12DB">
        <w:rPr>
          <w:rFonts w:asciiTheme="minorHAnsi" w:hAnsiTheme="minorHAnsi" w:cstheme="minorHAnsi"/>
          <w:color w:val="0000FF"/>
          <w:sz w:val="22"/>
          <w:szCs w:val="22"/>
        </w:rPr>
        <w:t xml:space="preserve">: Peer review should be commensurate with the size and complexity of the </w:t>
      </w:r>
      <w:r w:rsidR="005A6ABC">
        <w:rPr>
          <w:rFonts w:asciiTheme="minorHAnsi" w:hAnsiTheme="minorHAnsi" w:cstheme="minorHAnsi"/>
          <w:color w:val="0000FF"/>
          <w:sz w:val="22"/>
          <w:szCs w:val="22"/>
        </w:rPr>
        <w:t>trial</w:t>
      </w:r>
      <w:r w:rsidRPr="003C12DB">
        <w:rPr>
          <w:rFonts w:asciiTheme="minorHAnsi" w:hAnsiTheme="minorHAnsi" w:cstheme="minorHAnsi"/>
          <w:color w:val="0000FF"/>
          <w:sz w:val="22"/>
          <w:szCs w:val="22"/>
        </w:rPr>
        <w:t xml:space="preserve">. Large multicentre studies should have higher level (more reviewers with broader expertise and often independent review committee or board), and potentially international peer review. </w:t>
      </w:r>
    </w:p>
    <w:p w14:paraId="6A0EA5EA" w14:textId="77777777" w:rsidR="00475FDA" w:rsidRPr="003C12DB" w:rsidRDefault="00475FDA" w:rsidP="003802A1">
      <w:pPr>
        <w:pStyle w:val="Default"/>
        <w:spacing w:after="120"/>
        <w:rPr>
          <w:rFonts w:asciiTheme="minorHAnsi" w:hAnsiTheme="minorHAnsi" w:cstheme="minorHAnsi"/>
          <w:color w:val="0000FF"/>
          <w:sz w:val="22"/>
          <w:szCs w:val="22"/>
        </w:rPr>
      </w:pPr>
    </w:p>
    <w:p w14:paraId="4C3C9BFD" w14:textId="6C7A2728" w:rsidR="00475FDA" w:rsidRPr="006B6502" w:rsidRDefault="00475FDA" w:rsidP="006B6502">
      <w:pPr>
        <w:pStyle w:val="BodyText"/>
        <w:spacing w:after="120"/>
        <w:ind w:left="720" w:hanging="720"/>
        <w:rPr>
          <w:rFonts w:asciiTheme="minorHAnsi" w:hAnsiTheme="minorHAnsi" w:cstheme="minorHAnsi"/>
          <w:b/>
          <w:i w:val="0"/>
          <w:sz w:val="22"/>
          <w:szCs w:val="22"/>
        </w:rPr>
      </w:pPr>
      <w:r w:rsidRPr="003C12DB">
        <w:rPr>
          <w:rFonts w:asciiTheme="minorHAnsi" w:hAnsiTheme="minorHAnsi" w:cstheme="minorHAnsi"/>
          <w:b/>
          <w:i w:val="0"/>
          <w:sz w:val="22"/>
          <w:szCs w:val="22"/>
        </w:rPr>
        <w:t xml:space="preserve">13.3 </w:t>
      </w:r>
      <w:r w:rsidR="00D027C8">
        <w:rPr>
          <w:rFonts w:asciiTheme="minorHAnsi" w:hAnsiTheme="minorHAnsi" w:cstheme="minorHAnsi"/>
          <w:b/>
          <w:i w:val="0"/>
          <w:sz w:val="22"/>
          <w:szCs w:val="22"/>
        </w:rPr>
        <w:tab/>
      </w:r>
      <w:r w:rsidRPr="003C12DB">
        <w:rPr>
          <w:rFonts w:asciiTheme="minorHAnsi" w:hAnsiTheme="minorHAnsi" w:cstheme="minorHAnsi"/>
          <w:b/>
          <w:i w:val="0"/>
          <w:sz w:val="22"/>
          <w:szCs w:val="22"/>
        </w:rPr>
        <w:t>Public and Patient Involvement</w:t>
      </w:r>
    </w:p>
    <w:p w14:paraId="47799FED" w14:textId="09D388DF" w:rsidR="00475FDA" w:rsidRPr="006B6502" w:rsidRDefault="00475FDA" w:rsidP="006B6502">
      <w:pPr>
        <w:pStyle w:val="BodyText"/>
        <w:spacing w:after="120"/>
        <w:ind w:left="720" w:hanging="720"/>
        <w:rPr>
          <w:rFonts w:asciiTheme="minorHAnsi" w:hAnsiTheme="minorHAnsi" w:cstheme="minorHAnsi"/>
          <w:b/>
          <w:i w:val="0"/>
          <w:color w:val="0000FF"/>
          <w:sz w:val="22"/>
          <w:szCs w:val="22"/>
        </w:rPr>
      </w:pPr>
      <w:r w:rsidRPr="003C12DB">
        <w:rPr>
          <w:rFonts w:asciiTheme="minorHAnsi" w:hAnsiTheme="minorHAnsi" w:cstheme="minorHAnsi"/>
          <w:i w:val="0"/>
          <w:color w:val="0000FF"/>
          <w:sz w:val="22"/>
          <w:szCs w:val="22"/>
        </w:rPr>
        <w:t xml:space="preserve">Aim: to </w:t>
      </w:r>
      <w:r w:rsidRPr="003C12DB">
        <w:rPr>
          <w:rFonts w:asciiTheme="minorHAnsi" w:hAnsiTheme="minorHAnsi" w:cstheme="minorHAnsi"/>
          <w:i w:val="0"/>
          <w:noProof/>
          <w:color w:val="0000FF"/>
          <w:sz w:val="22"/>
          <w:szCs w:val="22"/>
        </w:rPr>
        <w:t>describe the involvement of Patients and Public in the research</w:t>
      </w:r>
    </w:p>
    <w:p w14:paraId="1FF9274F" w14:textId="77777777" w:rsidR="00475FDA" w:rsidRPr="003C12DB" w:rsidRDefault="00475FDA" w:rsidP="003802A1">
      <w:pPr>
        <w:autoSpaceDE w:val="0"/>
        <w:autoSpaceDN w:val="0"/>
        <w:adjustRightInd w:val="0"/>
        <w:spacing w:line="240" w:lineRule="auto"/>
        <w:rPr>
          <w:rFonts w:cstheme="minorHAnsi"/>
          <w:bCs/>
          <w:color w:val="0000FF"/>
          <w:szCs w:val="22"/>
        </w:rPr>
      </w:pPr>
      <w:r w:rsidRPr="003C12DB">
        <w:rPr>
          <w:rFonts w:cstheme="minorHAnsi"/>
          <w:bCs/>
          <w:color w:val="0000FF"/>
          <w:szCs w:val="22"/>
        </w:rPr>
        <w:t>This section of the protocol should detail which aspects of the research process have actively involved, or will involve, patients, service users, and/or their carers, or members of the public in particular;</w:t>
      </w:r>
    </w:p>
    <w:p w14:paraId="3465BDDE"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Design of the research</w:t>
      </w:r>
    </w:p>
    <w:p w14:paraId="3E31C205"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Management of the research</w:t>
      </w:r>
    </w:p>
    <w:p w14:paraId="15ED0187"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Undertaking the research</w:t>
      </w:r>
    </w:p>
    <w:p w14:paraId="40604500" w14:textId="77777777" w:rsidR="00475FDA" w:rsidRPr="003C12DB"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Analysis of results</w:t>
      </w:r>
    </w:p>
    <w:p w14:paraId="707E0CCF" w14:textId="4C4A880C" w:rsidR="00475FDA" w:rsidRPr="006B6502"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szCs w:val="22"/>
        </w:rPr>
        <w:t>Dissemination of findings</w:t>
      </w:r>
    </w:p>
    <w:p w14:paraId="2EBE5B8F" w14:textId="77777777" w:rsidR="00475FDA" w:rsidRPr="003C12DB" w:rsidRDefault="00475FDA" w:rsidP="003802A1">
      <w:pPr>
        <w:pStyle w:val="BodyText"/>
        <w:spacing w:after="120"/>
        <w:rPr>
          <w:rFonts w:asciiTheme="minorHAnsi" w:hAnsiTheme="minorHAnsi" w:cstheme="minorHAnsi"/>
          <w:i w:val="0"/>
          <w:iCs/>
          <w:color w:val="0000FF"/>
          <w:sz w:val="22"/>
          <w:szCs w:val="22"/>
        </w:rPr>
      </w:pPr>
      <w:r w:rsidRPr="003C12DB">
        <w:rPr>
          <w:rFonts w:asciiTheme="minorHAnsi" w:hAnsiTheme="minorHAnsi" w:cstheme="minorHAnsi"/>
          <w:i w:val="0"/>
          <w:iCs/>
          <w:color w:val="0000FF"/>
          <w:sz w:val="22"/>
          <w:szCs w:val="22"/>
        </w:rPr>
        <w:t xml:space="preserve">Guidance on involving patients and the public in research can be found on the INVOLVE website. </w:t>
      </w:r>
      <w:hyperlink r:id="rId36" w:history="1">
        <w:r w:rsidRPr="003C12DB">
          <w:rPr>
            <w:rStyle w:val="Hyperlink"/>
            <w:rFonts w:asciiTheme="minorHAnsi" w:hAnsiTheme="minorHAnsi" w:cstheme="minorHAnsi"/>
            <w:i w:val="0"/>
            <w:iCs/>
            <w:color w:val="0000FF"/>
            <w:sz w:val="22"/>
            <w:szCs w:val="22"/>
          </w:rPr>
          <w:t>http://www.invo.org.uk/</w:t>
        </w:r>
      </w:hyperlink>
    </w:p>
    <w:p w14:paraId="57CB4840" w14:textId="77777777" w:rsidR="00475FDA" w:rsidRPr="003C12DB" w:rsidRDefault="00475FDA" w:rsidP="003802A1">
      <w:pPr>
        <w:pStyle w:val="BodyText"/>
        <w:spacing w:after="120"/>
        <w:rPr>
          <w:rFonts w:asciiTheme="minorHAnsi" w:hAnsiTheme="minorHAnsi" w:cstheme="minorHAnsi"/>
          <w:i w:val="0"/>
          <w:iCs/>
          <w:color w:val="FF0000"/>
          <w:sz w:val="22"/>
          <w:szCs w:val="22"/>
        </w:rPr>
      </w:pPr>
    </w:p>
    <w:p w14:paraId="04E894B1" w14:textId="253D0B77" w:rsidR="00475FDA" w:rsidRPr="006B6502" w:rsidRDefault="00475FDA" w:rsidP="003802A1">
      <w:pPr>
        <w:autoSpaceDE w:val="0"/>
        <w:autoSpaceDN w:val="0"/>
        <w:adjustRightInd w:val="0"/>
        <w:spacing w:line="240" w:lineRule="auto"/>
        <w:rPr>
          <w:rFonts w:cstheme="minorHAnsi"/>
          <w:b/>
          <w:bCs/>
          <w:szCs w:val="22"/>
          <w:lang w:eastAsia="en-GB"/>
        </w:rPr>
      </w:pPr>
      <w:r w:rsidRPr="003C12DB">
        <w:rPr>
          <w:rFonts w:cstheme="minorHAnsi"/>
          <w:b/>
          <w:bCs/>
          <w:szCs w:val="22"/>
          <w:lang w:eastAsia="en-GB"/>
        </w:rPr>
        <w:t xml:space="preserve">13.4 </w:t>
      </w:r>
      <w:r w:rsidR="00D027C8">
        <w:rPr>
          <w:rFonts w:cstheme="minorHAnsi"/>
          <w:b/>
          <w:bCs/>
          <w:szCs w:val="22"/>
          <w:lang w:eastAsia="en-GB"/>
        </w:rPr>
        <w:tab/>
      </w:r>
      <w:r w:rsidRPr="003C12DB">
        <w:rPr>
          <w:rFonts w:cstheme="minorHAnsi"/>
          <w:b/>
          <w:bCs/>
          <w:szCs w:val="22"/>
          <w:lang w:eastAsia="en-GB"/>
        </w:rPr>
        <w:t xml:space="preserve">Regulatory Compliance </w:t>
      </w:r>
    </w:p>
    <w:p w14:paraId="459E3A07" w14:textId="4F6BA78E" w:rsidR="00475FDA" w:rsidRPr="006B6502" w:rsidRDefault="00475FDA" w:rsidP="006B6502">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Aim: to demonstrate that the </w:t>
      </w:r>
      <w:r w:rsidR="005A6ABC">
        <w:rPr>
          <w:rFonts w:asciiTheme="minorHAnsi" w:hAnsiTheme="minorHAnsi" w:cstheme="minorHAnsi"/>
          <w:i w:val="0"/>
          <w:color w:val="0000FF"/>
          <w:sz w:val="22"/>
          <w:szCs w:val="22"/>
        </w:rPr>
        <w:t>trial</w:t>
      </w:r>
      <w:r w:rsidRPr="003C12DB">
        <w:rPr>
          <w:rFonts w:asciiTheme="minorHAnsi" w:hAnsiTheme="minorHAnsi" w:cstheme="minorHAnsi"/>
          <w:i w:val="0"/>
          <w:color w:val="0000FF"/>
          <w:sz w:val="22"/>
          <w:szCs w:val="22"/>
        </w:rPr>
        <w:t xml:space="preserve"> will comply with regulations</w:t>
      </w:r>
    </w:p>
    <w:p w14:paraId="6224F229"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protocol should state that:</w:t>
      </w:r>
    </w:p>
    <w:p w14:paraId="3E6B0402" w14:textId="74D3A91B" w:rsidR="00475FDA" w:rsidRPr="006B6502" w:rsidRDefault="00475FDA" w:rsidP="006B7F1D">
      <w:pPr>
        <w:numPr>
          <w:ilvl w:val="0"/>
          <w:numId w:val="36"/>
        </w:numPr>
        <w:autoSpaceDE w:val="0"/>
        <w:autoSpaceDN w:val="0"/>
        <w:adjustRightInd w:val="0"/>
        <w:spacing w:line="240" w:lineRule="auto"/>
        <w:rPr>
          <w:rFonts w:cstheme="minorHAnsi"/>
          <w:color w:val="0000FF"/>
          <w:szCs w:val="22"/>
        </w:rPr>
      </w:pPr>
      <w:proofErr w:type="gramStart"/>
      <w:r w:rsidRPr="006B6502">
        <w:rPr>
          <w:rFonts w:cstheme="minorHAnsi"/>
          <w:color w:val="0000FF"/>
          <w:szCs w:val="22"/>
        </w:rPr>
        <w:t>the</w:t>
      </w:r>
      <w:proofErr w:type="gramEnd"/>
      <w:r w:rsidRPr="003C12DB">
        <w:rPr>
          <w:rFonts w:cstheme="minorHAnsi"/>
          <w:i/>
          <w:color w:val="0000FF"/>
          <w:szCs w:val="22"/>
        </w:rPr>
        <w:t xml:space="preserve"> </w:t>
      </w:r>
      <w:r w:rsidRPr="006B6502">
        <w:rPr>
          <w:rFonts w:cstheme="minorHAnsi"/>
          <w:color w:val="0000FF"/>
          <w:szCs w:val="22"/>
        </w:rPr>
        <w:t>trial will not commence until a Clinical Trial Authorisation (CTA) is obtained from the MHRA</w:t>
      </w:r>
      <w:r w:rsidR="00797D87">
        <w:rPr>
          <w:rFonts w:cstheme="minorHAnsi"/>
          <w:color w:val="0000FF"/>
          <w:szCs w:val="22"/>
        </w:rPr>
        <w:t xml:space="preserve"> and Favourable REC opinion. </w:t>
      </w:r>
    </w:p>
    <w:p w14:paraId="2A8596E5" w14:textId="77777777" w:rsidR="00475FDA" w:rsidRPr="006B6502" w:rsidRDefault="00475FDA" w:rsidP="006B7F1D">
      <w:pPr>
        <w:numPr>
          <w:ilvl w:val="0"/>
          <w:numId w:val="36"/>
        </w:numPr>
        <w:autoSpaceDE w:val="0"/>
        <w:autoSpaceDN w:val="0"/>
        <w:adjustRightInd w:val="0"/>
        <w:spacing w:line="240" w:lineRule="auto"/>
        <w:rPr>
          <w:rFonts w:cstheme="minorHAnsi"/>
          <w:color w:val="0000FF"/>
          <w:szCs w:val="22"/>
        </w:rPr>
      </w:pPr>
      <w:r w:rsidRPr="006B6502">
        <w:rPr>
          <w:rFonts w:cstheme="minorHAnsi"/>
          <w:color w:val="0000FF"/>
          <w:szCs w:val="22"/>
        </w:rPr>
        <w:t>the protocol and trial conduct will comply with the Medicines for Human Use (Clinical Trials) Regulations 2004 and any relevant amendments</w:t>
      </w:r>
    </w:p>
    <w:p w14:paraId="086ACAA6" w14:textId="77777777" w:rsidR="006B6502" w:rsidRDefault="00475FDA" w:rsidP="006B7F1D">
      <w:pPr>
        <w:numPr>
          <w:ilvl w:val="0"/>
          <w:numId w:val="36"/>
        </w:numPr>
        <w:autoSpaceDE w:val="0"/>
        <w:autoSpaceDN w:val="0"/>
        <w:adjustRightInd w:val="0"/>
        <w:spacing w:line="240" w:lineRule="auto"/>
        <w:rPr>
          <w:rFonts w:cstheme="minorHAnsi"/>
          <w:i/>
          <w:color w:val="0000FF"/>
          <w:szCs w:val="22"/>
        </w:rPr>
      </w:pPr>
      <w:r w:rsidRPr="006B6502">
        <w:rPr>
          <w:rFonts w:cstheme="minorHAnsi"/>
          <w:color w:val="0000FF"/>
          <w:szCs w:val="22"/>
        </w:rPr>
        <w:t>For trials</w:t>
      </w:r>
      <w:r w:rsidRPr="003C12DB">
        <w:rPr>
          <w:rFonts w:cstheme="minorHAnsi"/>
          <w:i/>
          <w:color w:val="0000FF"/>
          <w:szCs w:val="22"/>
        </w:rPr>
        <w:t xml:space="preserve"> using ionising radiation the protocol should state that:</w:t>
      </w:r>
    </w:p>
    <w:p w14:paraId="031C62A4" w14:textId="77777777" w:rsidR="006B6502" w:rsidRDefault="00475FDA" w:rsidP="006B7F1D">
      <w:pPr>
        <w:numPr>
          <w:ilvl w:val="1"/>
          <w:numId w:val="36"/>
        </w:numPr>
        <w:autoSpaceDE w:val="0"/>
        <w:autoSpaceDN w:val="0"/>
        <w:adjustRightInd w:val="0"/>
        <w:spacing w:line="240" w:lineRule="auto"/>
        <w:rPr>
          <w:rFonts w:cstheme="minorHAnsi"/>
          <w:i/>
          <w:color w:val="0000FF"/>
          <w:szCs w:val="22"/>
        </w:rPr>
      </w:pPr>
      <w:r w:rsidRPr="006B6502">
        <w:rPr>
          <w:rFonts w:cstheme="minorHAnsi"/>
          <w:color w:val="0000FF"/>
          <w:szCs w:val="22"/>
        </w:rPr>
        <w:t>the procedures are compliant with the Ionising Radiation (Medical Exposure) Regulations, and appropriate review by a Medical Physics Expert and Clinical Radiation Expert has been undertaken, and</w:t>
      </w:r>
    </w:p>
    <w:p w14:paraId="1B722E80" w14:textId="7300E133" w:rsidR="00475FDA" w:rsidRPr="006B6502" w:rsidRDefault="00475FDA" w:rsidP="006B7F1D">
      <w:pPr>
        <w:numPr>
          <w:ilvl w:val="1"/>
          <w:numId w:val="36"/>
        </w:numPr>
        <w:autoSpaceDE w:val="0"/>
        <w:autoSpaceDN w:val="0"/>
        <w:adjustRightInd w:val="0"/>
        <w:spacing w:line="240" w:lineRule="auto"/>
        <w:rPr>
          <w:rFonts w:cstheme="minorHAnsi"/>
          <w:i/>
          <w:color w:val="0000FF"/>
          <w:szCs w:val="22"/>
        </w:rPr>
      </w:pPr>
      <w:r w:rsidRPr="006B6502">
        <w:rPr>
          <w:rFonts w:cstheme="minorHAnsi"/>
          <w:color w:val="0000FF"/>
        </w:rPr>
        <w:t>Where a trial involves the administration of radioactive substances the protocol should clearly identify that a current Administration of Radioactive Substances Advisory Committee (ARSAC) certificate will be required for each site and, where exposures are additional to normal standard of care, a research ARSAC certificate will be required for each site</w:t>
      </w:r>
    </w:p>
    <w:p w14:paraId="7CBF339E" w14:textId="77777777" w:rsidR="00F2333D" w:rsidRDefault="00F2333D">
      <w:pPr>
        <w:spacing w:after="0" w:line="240" w:lineRule="auto"/>
        <w:rPr>
          <w:rFonts w:eastAsia="Arial Unicode MS" w:cstheme="minorHAnsi"/>
          <w:color w:val="0000FF"/>
          <w:szCs w:val="22"/>
          <w:lang w:val="en"/>
        </w:rPr>
      </w:pPr>
      <w:r>
        <w:rPr>
          <w:rFonts w:cstheme="minorHAnsi"/>
          <w:color w:val="0000FF"/>
          <w:szCs w:val="22"/>
          <w:lang w:val="en"/>
        </w:rPr>
        <w:br w:type="page"/>
      </w:r>
    </w:p>
    <w:p w14:paraId="2AD128D7" w14:textId="43465888" w:rsidR="00475FDA" w:rsidRPr="006B6502" w:rsidRDefault="00475FDA" w:rsidP="006B6502">
      <w:pPr>
        <w:pStyle w:val="NormalWeb"/>
        <w:spacing w:after="120"/>
        <w:rPr>
          <w:rFonts w:asciiTheme="minorHAnsi" w:hAnsiTheme="minorHAnsi" w:cstheme="minorHAnsi"/>
          <w:color w:val="0000FF"/>
          <w:sz w:val="22"/>
          <w:szCs w:val="22"/>
          <w:lang w:val="en"/>
        </w:rPr>
      </w:pPr>
      <w:r w:rsidRPr="003C12DB">
        <w:rPr>
          <w:rFonts w:asciiTheme="minorHAnsi" w:hAnsiTheme="minorHAnsi" w:cstheme="minorHAnsi"/>
          <w:color w:val="0000FF"/>
          <w:sz w:val="22"/>
          <w:szCs w:val="22"/>
          <w:lang w:val="en"/>
        </w:rPr>
        <w:lastRenderedPageBreak/>
        <w:t xml:space="preserve">NB </w:t>
      </w:r>
      <w:proofErr w:type="spellStart"/>
      <w:r w:rsidRPr="003C12DB">
        <w:rPr>
          <w:rFonts w:asciiTheme="minorHAnsi" w:hAnsiTheme="minorHAnsi" w:cstheme="minorHAnsi"/>
          <w:color w:val="0000FF"/>
          <w:sz w:val="22"/>
          <w:szCs w:val="22"/>
          <w:lang w:val="en"/>
        </w:rPr>
        <w:t>Ionising</w:t>
      </w:r>
      <w:proofErr w:type="spellEnd"/>
      <w:r w:rsidRPr="003C12DB">
        <w:rPr>
          <w:rFonts w:asciiTheme="minorHAnsi" w:hAnsiTheme="minorHAnsi" w:cstheme="minorHAnsi"/>
          <w:color w:val="0000FF"/>
          <w:sz w:val="22"/>
          <w:szCs w:val="22"/>
          <w:lang w:val="en"/>
        </w:rPr>
        <w:t xml:space="preserve"> radiation includes:</w:t>
      </w:r>
    </w:p>
    <w:p w14:paraId="35188112" w14:textId="77777777" w:rsidR="00475FDA" w:rsidRPr="006B6502" w:rsidRDefault="00475FDA" w:rsidP="006B7F1D">
      <w:pPr>
        <w:numPr>
          <w:ilvl w:val="0"/>
          <w:numId w:val="36"/>
        </w:numPr>
        <w:autoSpaceDE w:val="0"/>
        <w:autoSpaceDN w:val="0"/>
        <w:adjustRightInd w:val="0"/>
        <w:spacing w:line="240" w:lineRule="auto"/>
        <w:rPr>
          <w:rFonts w:cstheme="minorHAnsi"/>
          <w:color w:val="0000FF"/>
          <w:szCs w:val="22"/>
        </w:rPr>
      </w:pPr>
      <w:r w:rsidRPr="003C12DB">
        <w:rPr>
          <w:rFonts w:cstheme="minorHAnsi"/>
          <w:color w:val="0000FF"/>
        </w:rPr>
        <w:t>X-</w:t>
      </w:r>
      <w:r w:rsidRPr="006B6502">
        <w:rPr>
          <w:rFonts w:cstheme="minorHAnsi"/>
          <w:color w:val="0000FF"/>
          <w:szCs w:val="22"/>
        </w:rPr>
        <w:t>rays, CT scans, DXA scans</w:t>
      </w:r>
    </w:p>
    <w:p w14:paraId="081C5587" w14:textId="77777777" w:rsidR="00475FDA" w:rsidRPr="006B6502" w:rsidRDefault="00475FDA" w:rsidP="006B7F1D">
      <w:pPr>
        <w:numPr>
          <w:ilvl w:val="0"/>
          <w:numId w:val="36"/>
        </w:numPr>
        <w:autoSpaceDE w:val="0"/>
        <w:autoSpaceDN w:val="0"/>
        <w:adjustRightInd w:val="0"/>
        <w:spacing w:line="240" w:lineRule="auto"/>
        <w:rPr>
          <w:rFonts w:cstheme="minorHAnsi"/>
          <w:color w:val="0000FF"/>
          <w:szCs w:val="22"/>
        </w:rPr>
      </w:pPr>
      <w:r w:rsidRPr="006B6502">
        <w:rPr>
          <w:rFonts w:cstheme="minorHAnsi"/>
          <w:color w:val="0000FF"/>
          <w:szCs w:val="22"/>
        </w:rPr>
        <w:t>Radiotherapy (including brachytherapy and radionuclide therapy, using unsealed sources)</w:t>
      </w:r>
    </w:p>
    <w:p w14:paraId="4209C22F" w14:textId="77777777" w:rsidR="00475FDA" w:rsidRPr="003C12DB" w:rsidRDefault="00475FDA" w:rsidP="006B7F1D">
      <w:pPr>
        <w:numPr>
          <w:ilvl w:val="0"/>
          <w:numId w:val="36"/>
        </w:numPr>
        <w:autoSpaceDE w:val="0"/>
        <w:autoSpaceDN w:val="0"/>
        <w:adjustRightInd w:val="0"/>
        <w:spacing w:line="240" w:lineRule="auto"/>
        <w:rPr>
          <w:rFonts w:cstheme="minorHAnsi"/>
          <w:color w:val="0000FF"/>
        </w:rPr>
      </w:pPr>
      <w:r w:rsidRPr="006B6502">
        <w:rPr>
          <w:rFonts w:cstheme="minorHAnsi"/>
          <w:color w:val="0000FF"/>
          <w:szCs w:val="22"/>
        </w:rPr>
        <w:t>Radionuclide studies (including nuclear medicine imaging, PET-CT and in vitro measurements</w:t>
      </w:r>
      <w:r w:rsidRPr="003C12DB">
        <w:rPr>
          <w:rFonts w:cstheme="minorHAnsi"/>
          <w:color w:val="0000FF"/>
        </w:rPr>
        <w:t>)</w:t>
      </w:r>
    </w:p>
    <w:p w14:paraId="2E030CC3" w14:textId="34D57086" w:rsidR="00475FDA" w:rsidRPr="006B6502" w:rsidRDefault="00475FDA" w:rsidP="006B7F1D">
      <w:pPr>
        <w:numPr>
          <w:ilvl w:val="0"/>
          <w:numId w:val="36"/>
        </w:numPr>
        <w:autoSpaceDE w:val="0"/>
        <w:autoSpaceDN w:val="0"/>
        <w:adjustRightInd w:val="0"/>
        <w:spacing w:line="240" w:lineRule="auto"/>
        <w:rPr>
          <w:rFonts w:cstheme="minorHAnsi"/>
          <w:color w:val="0000FF"/>
          <w:lang w:val="en"/>
        </w:rPr>
      </w:pPr>
      <w:r w:rsidRPr="006B6502">
        <w:rPr>
          <w:rFonts w:cstheme="minorHAnsi"/>
          <w:color w:val="0000FF"/>
          <w:szCs w:val="22"/>
        </w:rPr>
        <w:t>Administration</w:t>
      </w:r>
      <w:r w:rsidRPr="003C12DB">
        <w:rPr>
          <w:rFonts w:cstheme="minorHAnsi"/>
          <w:color w:val="0000FF"/>
          <w:lang w:val="en"/>
        </w:rPr>
        <w:t xml:space="preserve"> of a radioactive substance</w:t>
      </w:r>
    </w:p>
    <w:p w14:paraId="0C1F7D9A" w14:textId="7B4A9BE5" w:rsidR="00475FDA" w:rsidRPr="003C12DB" w:rsidRDefault="00475FDA" w:rsidP="003802A1">
      <w:pPr>
        <w:pStyle w:val="NormalWeb"/>
        <w:spacing w:after="120"/>
        <w:rPr>
          <w:rFonts w:asciiTheme="minorHAnsi" w:hAnsiTheme="minorHAnsi" w:cstheme="minorHAnsi"/>
          <w:color w:val="0000FF"/>
          <w:sz w:val="22"/>
          <w:szCs w:val="22"/>
          <w:lang w:val="en"/>
        </w:rPr>
      </w:pPr>
      <w:r w:rsidRPr="003C12DB">
        <w:rPr>
          <w:rFonts w:asciiTheme="minorHAnsi" w:hAnsiTheme="minorHAnsi" w:cstheme="minorHAnsi"/>
          <w:color w:val="0000FF"/>
          <w:sz w:val="22"/>
          <w:szCs w:val="22"/>
          <w:lang w:val="en"/>
        </w:rPr>
        <w:t>Neither MRI nor ultrasound involve ionising radiation.</w:t>
      </w:r>
    </w:p>
    <w:p w14:paraId="4F0FC0BD" w14:textId="784B8A83" w:rsidR="00475FDA" w:rsidRPr="003C12DB" w:rsidRDefault="00475FDA" w:rsidP="003802A1">
      <w:pPr>
        <w:pStyle w:val="NormalWeb"/>
        <w:spacing w:after="120"/>
        <w:rPr>
          <w:rFonts w:asciiTheme="minorHAnsi" w:hAnsiTheme="minorHAnsi" w:cstheme="minorHAnsi"/>
          <w:color w:val="0000FF"/>
          <w:sz w:val="22"/>
          <w:szCs w:val="22"/>
          <w:lang w:val="en"/>
        </w:rPr>
      </w:pPr>
      <w:r w:rsidRPr="003C12DB">
        <w:rPr>
          <w:rFonts w:asciiTheme="minorHAnsi" w:hAnsiTheme="minorHAnsi" w:cstheme="minorHAnsi"/>
          <w:color w:val="0000FF"/>
          <w:sz w:val="22"/>
          <w:szCs w:val="22"/>
          <w:lang w:val="en"/>
        </w:rPr>
        <w:t xml:space="preserve">There is a legal and ethical need to justify the use of ionising radiation in research protocols.  Be aware that the Ionising Radiation (Medical Exposure) Regulations relate to any research exposure, not only to those additional to routine clinical care.  </w:t>
      </w:r>
    </w:p>
    <w:p w14:paraId="2A620201" w14:textId="77777777" w:rsidR="00475FDA" w:rsidRPr="003C12DB" w:rsidRDefault="00475FDA" w:rsidP="003802A1">
      <w:pPr>
        <w:pStyle w:val="NormalWeb"/>
        <w:spacing w:after="120"/>
        <w:rPr>
          <w:rFonts w:asciiTheme="minorHAnsi" w:hAnsiTheme="minorHAnsi" w:cstheme="minorHAnsi"/>
          <w:color w:val="0000FF"/>
          <w:sz w:val="22"/>
          <w:szCs w:val="22"/>
          <w:lang w:val="en"/>
        </w:rPr>
      </w:pPr>
      <w:r w:rsidRPr="003C12DB">
        <w:rPr>
          <w:rFonts w:asciiTheme="minorHAnsi" w:hAnsiTheme="minorHAnsi" w:cstheme="minorHAnsi"/>
          <w:color w:val="0000FF"/>
          <w:sz w:val="22"/>
          <w:szCs w:val="22"/>
          <w:lang w:val="en"/>
        </w:rPr>
        <w:t>Procedures involving administration of radioactive material to participants, which differ from standard of care, must be covered by an appropriate ARSAC certificate. Procedures might include:</w:t>
      </w:r>
    </w:p>
    <w:p w14:paraId="0CF3B70F" w14:textId="5CD7F6A6" w:rsidR="00475FDA" w:rsidRPr="006B6502" w:rsidRDefault="00475FDA" w:rsidP="006B7F1D">
      <w:pPr>
        <w:numPr>
          <w:ilvl w:val="0"/>
          <w:numId w:val="36"/>
        </w:numPr>
        <w:autoSpaceDE w:val="0"/>
        <w:autoSpaceDN w:val="0"/>
        <w:adjustRightInd w:val="0"/>
        <w:spacing w:line="240" w:lineRule="auto"/>
        <w:rPr>
          <w:rFonts w:cstheme="minorHAnsi"/>
          <w:color w:val="0000FF"/>
          <w:szCs w:val="22"/>
        </w:rPr>
      </w:pPr>
      <w:proofErr w:type="spellStart"/>
      <w:r w:rsidRPr="006B6502">
        <w:rPr>
          <w:rFonts w:cstheme="minorHAnsi"/>
          <w:color w:val="0000FF"/>
          <w:szCs w:val="22"/>
        </w:rPr>
        <w:t>Radionucleotide</w:t>
      </w:r>
      <w:proofErr w:type="spellEnd"/>
      <w:r w:rsidRPr="006B6502">
        <w:rPr>
          <w:rFonts w:cstheme="minorHAnsi"/>
          <w:color w:val="0000FF"/>
          <w:szCs w:val="22"/>
        </w:rPr>
        <w:t xml:space="preserve"> imaging</w:t>
      </w:r>
    </w:p>
    <w:p w14:paraId="7CC273FE" w14:textId="641E3524" w:rsidR="00475FDA" w:rsidRPr="006B6502" w:rsidRDefault="00475FDA" w:rsidP="006B7F1D">
      <w:pPr>
        <w:numPr>
          <w:ilvl w:val="0"/>
          <w:numId w:val="36"/>
        </w:numPr>
        <w:autoSpaceDE w:val="0"/>
        <w:autoSpaceDN w:val="0"/>
        <w:adjustRightInd w:val="0"/>
        <w:spacing w:line="240" w:lineRule="auto"/>
        <w:rPr>
          <w:rFonts w:cstheme="minorHAnsi"/>
          <w:color w:val="0000FF"/>
          <w:szCs w:val="22"/>
        </w:rPr>
      </w:pPr>
      <w:r w:rsidRPr="006B6502">
        <w:rPr>
          <w:rFonts w:cstheme="minorHAnsi"/>
          <w:color w:val="0000FF"/>
          <w:szCs w:val="22"/>
        </w:rPr>
        <w:t>MUGA scans</w:t>
      </w:r>
    </w:p>
    <w:p w14:paraId="5EBF562C" w14:textId="75E98310" w:rsidR="00475FDA" w:rsidRPr="006B6502" w:rsidRDefault="00475FDA" w:rsidP="006B7F1D">
      <w:pPr>
        <w:numPr>
          <w:ilvl w:val="0"/>
          <w:numId w:val="36"/>
        </w:numPr>
        <w:autoSpaceDE w:val="0"/>
        <w:autoSpaceDN w:val="0"/>
        <w:adjustRightInd w:val="0"/>
        <w:spacing w:line="240" w:lineRule="auto"/>
        <w:rPr>
          <w:rFonts w:cstheme="minorHAnsi"/>
          <w:color w:val="0000FF"/>
          <w:szCs w:val="22"/>
        </w:rPr>
      </w:pPr>
      <w:r w:rsidRPr="006B6502">
        <w:rPr>
          <w:rFonts w:cstheme="minorHAnsi"/>
          <w:color w:val="0000FF"/>
          <w:szCs w:val="22"/>
        </w:rPr>
        <w:t>Brachytherapy</w:t>
      </w:r>
    </w:p>
    <w:p w14:paraId="6D59C985" w14:textId="2A11C8F5" w:rsidR="00475FDA" w:rsidRPr="003C12DB" w:rsidRDefault="00475FDA" w:rsidP="003802A1">
      <w:pPr>
        <w:pStyle w:val="NormalWeb"/>
        <w:spacing w:after="120"/>
        <w:rPr>
          <w:rFonts w:asciiTheme="minorHAnsi" w:hAnsiTheme="minorHAnsi" w:cstheme="minorHAnsi"/>
          <w:color w:val="0000FF"/>
          <w:sz w:val="22"/>
          <w:szCs w:val="22"/>
          <w:lang w:val="en"/>
        </w:rPr>
      </w:pPr>
      <w:r w:rsidRPr="003C12DB">
        <w:rPr>
          <w:rFonts w:asciiTheme="minorHAnsi" w:hAnsiTheme="minorHAnsi" w:cstheme="minorHAnsi"/>
          <w:color w:val="0000FF"/>
          <w:sz w:val="22"/>
          <w:szCs w:val="22"/>
          <w:lang w:val="en"/>
        </w:rPr>
        <w:t xml:space="preserve">ARSAC certificates are specific to the site, procedure and purpose (diagnosis, treatment, or research) of the administration. Under the current ARSAC arrangements, a research ARSAC certificate is only needed at a site where the administration required by a research protocol is additional to that which participants would receive under routine clinical care at that site (routine procedures will be covered by existing diagnostic or treatment ARSAC certificates held by a certificate holder at the site). Currently research ARSAC certificates are </w:t>
      </w:r>
      <w:r w:rsidR="005A6ABC">
        <w:rPr>
          <w:rFonts w:asciiTheme="minorHAnsi" w:hAnsiTheme="minorHAnsi" w:cstheme="minorHAnsi"/>
          <w:color w:val="0000FF"/>
          <w:sz w:val="22"/>
          <w:szCs w:val="22"/>
          <w:lang w:val="en"/>
        </w:rPr>
        <w:t>trial</w:t>
      </w:r>
      <w:r w:rsidRPr="003C12DB">
        <w:rPr>
          <w:rFonts w:asciiTheme="minorHAnsi" w:hAnsiTheme="minorHAnsi" w:cstheme="minorHAnsi"/>
          <w:color w:val="0000FF"/>
          <w:sz w:val="22"/>
          <w:szCs w:val="22"/>
          <w:lang w:val="en"/>
        </w:rPr>
        <w:t xml:space="preserve"> specific, so each site will need to apply for a research ARSAC certificate for each </w:t>
      </w:r>
      <w:r w:rsidR="005A6ABC">
        <w:rPr>
          <w:rFonts w:asciiTheme="minorHAnsi" w:hAnsiTheme="minorHAnsi" w:cstheme="minorHAnsi"/>
          <w:color w:val="0000FF"/>
          <w:sz w:val="22"/>
          <w:szCs w:val="22"/>
          <w:lang w:val="en"/>
        </w:rPr>
        <w:t>trial</w:t>
      </w:r>
      <w:r w:rsidRPr="003C12DB">
        <w:rPr>
          <w:rFonts w:asciiTheme="minorHAnsi" w:hAnsiTheme="minorHAnsi" w:cstheme="minorHAnsi"/>
          <w:color w:val="0000FF"/>
          <w:sz w:val="22"/>
          <w:szCs w:val="22"/>
          <w:lang w:val="en"/>
        </w:rPr>
        <w:t xml:space="preserve"> that involves administration additional to routine clinical care.  </w:t>
      </w:r>
    </w:p>
    <w:p w14:paraId="75D3411C" w14:textId="1A55E69D" w:rsidR="00475FDA" w:rsidRPr="003C12DB" w:rsidRDefault="00475FDA" w:rsidP="003802A1">
      <w:pPr>
        <w:pStyle w:val="NormalWeb"/>
        <w:spacing w:after="120"/>
        <w:rPr>
          <w:rFonts w:asciiTheme="minorHAnsi" w:hAnsiTheme="minorHAnsi" w:cstheme="minorHAnsi"/>
          <w:color w:val="0000FF"/>
          <w:sz w:val="22"/>
          <w:szCs w:val="22"/>
          <w:lang w:val="en"/>
        </w:rPr>
      </w:pPr>
      <w:r w:rsidRPr="003C12DB">
        <w:rPr>
          <w:rFonts w:asciiTheme="minorHAnsi" w:hAnsiTheme="minorHAnsi" w:cstheme="minorHAnsi"/>
          <w:color w:val="0000FF"/>
          <w:sz w:val="22"/>
          <w:szCs w:val="22"/>
          <w:lang w:val="en"/>
        </w:rPr>
        <w:t>Special consideration should be given to potential variation in procedure at sites; what might be routine at one site could be additional to routine care at another site. Also, care should be taken where the protocol gives sites an option on the testing method, for example heart function may be determined either by echocardiogram or MUGA scan. Sites may intend to use echocardiograms, so not apply for a research ARSAC certificate to cover the MUGA scans, but this would leave them in a difficult position if, due to practical reasons, they were unable to use echocardiograms (e.g. equipment failure, scheduling issues) to perform the tests required by the protocol.</w:t>
      </w:r>
    </w:p>
    <w:p w14:paraId="77F1B86A" w14:textId="6C7CDACA" w:rsidR="00475FDA" w:rsidRPr="006B6502" w:rsidRDefault="00475FDA" w:rsidP="006B6502">
      <w:pPr>
        <w:spacing w:line="240" w:lineRule="auto"/>
        <w:rPr>
          <w:rFonts w:cstheme="minorHAnsi"/>
          <w:color w:val="0000FF"/>
          <w:szCs w:val="22"/>
        </w:rPr>
      </w:pPr>
      <w:r w:rsidRPr="003C12DB">
        <w:rPr>
          <w:rFonts w:cstheme="minorHAnsi"/>
          <w:color w:val="0000FF"/>
          <w:szCs w:val="22"/>
        </w:rPr>
        <w:t>All imaging technologies have the potential to uncover previously unknown pathology.  You should always consider how likely such a discovery may be, and how best to handle this discovery when developing research protocols that involve any imaging techniques.</w:t>
      </w:r>
    </w:p>
    <w:p w14:paraId="0F3CA476"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protocol should state that:</w:t>
      </w:r>
    </w:p>
    <w:p w14:paraId="5AA46D28" w14:textId="77777777" w:rsidR="00C9256A" w:rsidRPr="006B6502" w:rsidRDefault="00C9256A" w:rsidP="00C9256A">
      <w:pPr>
        <w:numPr>
          <w:ilvl w:val="0"/>
          <w:numId w:val="36"/>
        </w:numPr>
        <w:tabs>
          <w:tab w:val="clear" w:pos="955"/>
          <w:tab w:val="num" w:pos="1440"/>
        </w:tabs>
        <w:autoSpaceDE w:val="0"/>
        <w:autoSpaceDN w:val="0"/>
        <w:adjustRightInd w:val="0"/>
        <w:spacing w:line="240" w:lineRule="auto"/>
        <w:ind w:left="1440"/>
        <w:rPr>
          <w:rFonts w:cstheme="minorHAnsi"/>
          <w:color w:val="0000FF"/>
          <w:szCs w:val="22"/>
        </w:rPr>
      </w:pPr>
      <w:r>
        <w:rPr>
          <w:rFonts w:cstheme="minorHAnsi"/>
          <w:color w:val="0000FF"/>
          <w:szCs w:val="22"/>
        </w:rPr>
        <w:t>B</w:t>
      </w:r>
      <w:r w:rsidRPr="006B6502">
        <w:rPr>
          <w:rFonts w:cstheme="minorHAnsi"/>
          <w:color w:val="0000FF"/>
          <w:szCs w:val="22"/>
        </w:rPr>
        <w:t xml:space="preserve">efore any site can enrol patients into the </w:t>
      </w:r>
      <w:r>
        <w:rPr>
          <w:rFonts w:cstheme="minorHAnsi"/>
          <w:color w:val="0000FF"/>
          <w:szCs w:val="22"/>
        </w:rPr>
        <w:t>study</w:t>
      </w:r>
      <w:r w:rsidRPr="006B6502">
        <w:rPr>
          <w:rFonts w:cstheme="minorHAnsi"/>
          <w:color w:val="0000FF"/>
          <w:szCs w:val="22"/>
        </w:rPr>
        <w:t xml:space="preserve">, the Chief Investigator/Principal Investigator or designee will </w:t>
      </w:r>
      <w:r>
        <w:rPr>
          <w:rFonts w:cstheme="minorHAnsi"/>
          <w:color w:val="0000FF"/>
          <w:szCs w:val="22"/>
        </w:rPr>
        <w:t xml:space="preserve">ensure that appropriate approvals from participating organisations are in place. Specific arrangements on how to gain approval from participating organisations are in place and comply with the relevant guidance. Different arrangements for NHS and non NHS sites are described as </w:t>
      </w:r>
      <w:hyperlink r:id="rId37" w:anchor="3" w:history="1">
        <w:r w:rsidRPr="003F65B6">
          <w:rPr>
            <w:rStyle w:val="Hyperlink"/>
            <w:rFonts w:cstheme="minorHAnsi"/>
            <w:szCs w:val="22"/>
          </w:rPr>
          <w:t>relevant</w:t>
        </w:r>
      </w:hyperlink>
      <w:r>
        <w:rPr>
          <w:rFonts w:cstheme="minorHAnsi"/>
          <w:color w:val="0000FF"/>
          <w:szCs w:val="22"/>
        </w:rPr>
        <w:t>.</w:t>
      </w:r>
    </w:p>
    <w:p w14:paraId="70FC7DA8" w14:textId="77777777" w:rsidR="00C9256A" w:rsidRDefault="00C9256A" w:rsidP="00C9256A">
      <w:pPr>
        <w:numPr>
          <w:ilvl w:val="0"/>
          <w:numId w:val="36"/>
        </w:numPr>
        <w:tabs>
          <w:tab w:val="clear" w:pos="955"/>
          <w:tab w:val="num" w:pos="1440"/>
        </w:tabs>
        <w:autoSpaceDE w:val="0"/>
        <w:autoSpaceDN w:val="0"/>
        <w:adjustRightInd w:val="0"/>
        <w:spacing w:line="240" w:lineRule="auto"/>
        <w:ind w:left="1440"/>
        <w:rPr>
          <w:rFonts w:cstheme="minorHAnsi"/>
          <w:color w:val="0000FF"/>
          <w:szCs w:val="22"/>
        </w:rPr>
      </w:pPr>
      <w:r>
        <w:rPr>
          <w:rFonts w:cstheme="minorHAnsi"/>
          <w:color w:val="0000FF"/>
          <w:szCs w:val="22"/>
        </w:rPr>
        <w:t>F</w:t>
      </w:r>
      <w:r w:rsidRPr="006B6502">
        <w:rPr>
          <w:rFonts w:cstheme="minorHAnsi"/>
          <w:color w:val="0000FF"/>
          <w:szCs w:val="22"/>
        </w:rPr>
        <w:t>or any amendment t</w:t>
      </w:r>
      <w:r>
        <w:rPr>
          <w:rFonts w:cstheme="minorHAnsi"/>
          <w:color w:val="0000FF"/>
          <w:szCs w:val="22"/>
        </w:rPr>
        <w:t xml:space="preserve">o the study, the Chief Investigator </w:t>
      </w:r>
      <w:r w:rsidRPr="006B6502">
        <w:rPr>
          <w:rFonts w:cstheme="minorHAnsi"/>
          <w:color w:val="0000FF"/>
          <w:szCs w:val="22"/>
        </w:rPr>
        <w:t>or designee</w:t>
      </w:r>
      <w:r>
        <w:rPr>
          <w:rFonts w:cstheme="minorHAnsi"/>
          <w:color w:val="0000FF"/>
          <w:szCs w:val="22"/>
        </w:rPr>
        <w:t>, in agreement with the sponsor</w:t>
      </w:r>
      <w:r w:rsidRPr="006B6502">
        <w:rPr>
          <w:rFonts w:cstheme="minorHAnsi"/>
          <w:color w:val="0000FF"/>
          <w:szCs w:val="22"/>
        </w:rPr>
        <w:t xml:space="preserve"> will </w:t>
      </w:r>
      <w:r>
        <w:rPr>
          <w:rFonts w:cstheme="minorHAnsi"/>
          <w:color w:val="0000FF"/>
          <w:szCs w:val="22"/>
        </w:rPr>
        <w:t xml:space="preserve">submit information to the appropriate body in order for them to issue approval for the amendment. The Chief Investigator </w:t>
      </w:r>
      <w:r w:rsidRPr="006B6502">
        <w:rPr>
          <w:rFonts w:cstheme="minorHAnsi"/>
          <w:color w:val="0000FF"/>
          <w:szCs w:val="22"/>
        </w:rPr>
        <w:t>or designee</w:t>
      </w:r>
      <w:r>
        <w:rPr>
          <w:rFonts w:cstheme="minorHAnsi"/>
          <w:color w:val="0000FF"/>
          <w:szCs w:val="22"/>
        </w:rPr>
        <w:t xml:space="preserve"> will work with sites (R&amp;D departments at NHS sites as well as the study delivery team) so they can put the </w:t>
      </w:r>
      <w:r>
        <w:rPr>
          <w:rFonts w:cstheme="minorHAnsi"/>
          <w:color w:val="0000FF"/>
          <w:szCs w:val="22"/>
        </w:rPr>
        <w:lastRenderedPageBreak/>
        <w:t xml:space="preserve">necessary arrangements in place to implement the amendment to confirm their support for the study as </w:t>
      </w:r>
      <w:hyperlink r:id="rId38" w:history="1">
        <w:r w:rsidRPr="009F4727">
          <w:rPr>
            <w:rStyle w:val="Hyperlink"/>
            <w:rFonts w:cstheme="minorHAnsi"/>
            <w:szCs w:val="22"/>
          </w:rPr>
          <w:t>amended</w:t>
        </w:r>
      </w:hyperlink>
      <w:r>
        <w:rPr>
          <w:rFonts w:cstheme="minorHAnsi"/>
          <w:color w:val="0000FF"/>
          <w:szCs w:val="22"/>
        </w:rPr>
        <w:t>.</w:t>
      </w:r>
    </w:p>
    <w:p w14:paraId="333A19DB" w14:textId="77777777" w:rsidR="006B6502" w:rsidRPr="006B6502" w:rsidRDefault="006B6502" w:rsidP="00D027C8">
      <w:pPr>
        <w:autoSpaceDE w:val="0"/>
        <w:autoSpaceDN w:val="0"/>
        <w:adjustRightInd w:val="0"/>
        <w:spacing w:line="240" w:lineRule="auto"/>
        <w:ind w:left="955"/>
        <w:rPr>
          <w:rFonts w:cstheme="minorHAnsi"/>
          <w:color w:val="0000FF"/>
          <w:szCs w:val="22"/>
        </w:rPr>
      </w:pPr>
    </w:p>
    <w:p w14:paraId="3E048706" w14:textId="31ED974B" w:rsidR="00475FDA" w:rsidRPr="006B6502" w:rsidRDefault="006B6502" w:rsidP="003802A1">
      <w:pPr>
        <w:autoSpaceDE w:val="0"/>
        <w:autoSpaceDN w:val="0"/>
        <w:adjustRightInd w:val="0"/>
        <w:spacing w:line="240" w:lineRule="auto"/>
        <w:rPr>
          <w:rFonts w:cstheme="minorHAnsi"/>
          <w:b/>
          <w:bCs/>
          <w:szCs w:val="22"/>
          <w:lang w:eastAsia="en-GB"/>
        </w:rPr>
      </w:pPr>
      <w:r>
        <w:rPr>
          <w:rFonts w:cstheme="minorHAnsi"/>
          <w:b/>
          <w:bCs/>
          <w:szCs w:val="22"/>
          <w:lang w:eastAsia="en-GB"/>
        </w:rPr>
        <w:t xml:space="preserve">13.5 </w:t>
      </w:r>
      <w:r w:rsidR="00D027C8">
        <w:rPr>
          <w:rFonts w:cstheme="minorHAnsi"/>
          <w:b/>
          <w:bCs/>
          <w:szCs w:val="22"/>
          <w:lang w:eastAsia="en-GB"/>
        </w:rPr>
        <w:tab/>
      </w:r>
      <w:r>
        <w:rPr>
          <w:rFonts w:cstheme="minorHAnsi"/>
          <w:b/>
          <w:bCs/>
          <w:szCs w:val="22"/>
          <w:lang w:eastAsia="en-GB"/>
        </w:rPr>
        <w:t>Protocol c</w:t>
      </w:r>
      <w:r w:rsidR="00475FDA" w:rsidRPr="003C12DB">
        <w:rPr>
          <w:rFonts w:cstheme="minorHAnsi"/>
          <w:b/>
          <w:bCs/>
          <w:szCs w:val="22"/>
          <w:lang w:eastAsia="en-GB"/>
        </w:rPr>
        <w:t xml:space="preserve">ompliance </w:t>
      </w:r>
    </w:p>
    <w:p w14:paraId="39838A7C" w14:textId="52DEBAE6" w:rsidR="00475FDA" w:rsidRPr="006B6502" w:rsidRDefault="00475FDA" w:rsidP="006B6502">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Aim: to demonstrate how protocol compliance will be managed</w:t>
      </w:r>
      <w:r w:rsidR="00797D87">
        <w:rPr>
          <w:rFonts w:asciiTheme="minorHAnsi" w:hAnsiTheme="minorHAnsi" w:cstheme="minorHAnsi"/>
          <w:i w:val="0"/>
          <w:color w:val="0000FF"/>
          <w:sz w:val="22"/>
          <w:szCs w:val="22"/>
        </w:rPr>
        <w:t xml:space="preserve"> and documented</w:t>
      </w:r>
    </w:p>
    <w:p w14:paraId="066480C8" w14:textId="0BADE0D8"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Protocol non-compliances are departures from the approved protocol.</w:t>
      </w:r>
    </w:p>
    <w:p w14:paraId="58AD21F1"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protocol should state that:</w:t>
      </w:r>
    </w:p>
    <w:p w14:paraId="04FBF79E" w14:textId="15048B0C" w:rsidR="00475FDA" w:rsidRPr="003C12DB" w:rsidRDefault="00475FDA" w:rsidP="006B7F1D">
      <w:pPr>
        <w:numPr>
          <w:ilvl w:val="0"/>
          <w:numId w:val="28"/>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prospective, planned deviations or waivers to the protocol are not allowed under the UK regulations on Clinical Trials and must not be used e.g. it is not acceptable to enrol a </w:t>
      </w:r>
      <w:r w:rsidR="00863CB0">
        <w:rPr>
          <w:rFonts w:cstheme="minorHAnsi"/>
          <w:color w:val="0000FF"/>
          <w:szCs w:val="22"/>
          <w:lang w:eastAsia="en-GB"/>
        </w:rPr>
        <w:t>participant</w:t>
      </w:r>
      <w:r w:rsidRPr="003C12DB">
        <w:rPr>
          <w:rFonts w:cstheme="minorHAnsi"/>
          <w:color w:val="0000FF"/>
          <w:szCs w:val="22"/>
          <w:lang w:eastAsia="en-GB"/>
        </w:rPr>
        <w:t xml:space="preserve"> if they do not meet the eligibility criteria or restrictions specified in the trial protocol</w:t>
      </w:r>
    </w:p>
    <w:p w14:paraId="51570C70" w14:textId="77777777" w:rsidR="00475FDA" w:rsidRPr="003C12DB" w:rsidRDefault="00475FDA" w:rsidP="006B7F1D">
      <w:pPr>
        <w:numPr>
          <w:ilvl w:val="0"/>
          <w:numId w:val="28"/>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lang w:eastAsia="en-GB"/>
        </w:rPr>
        <w:t>accidental</w:t>
      </w:r>
      <w:proofErr w:type="gramEnd"/>
      <w:r w:rsidRPr="003C12DB">
        <w:rPr>
          <w:rFonts w:cstheme="minorHAnsi"/>
          <w:color w:val="0000FF"/>
          <w:szCs w:val="22"/>
          <w:lang w:eastAsia="en-GB"/>
        </w:rPr>
        <w:t xml:space="preserve"> protocol deviations can happen at any time. They must be adequately documented on the relevant forms and reported to the Chief Investigator and Sponsor immediately. </w:t>
      </w:r>
    </w:p>
    <w:p w14:paraId="13850CB1" w14:textId="77777777" w:rsidR="00475FDA" w:rsidRPr="003C12DB" w:rsidRDefault="00475FDA" w:rsidP="006B7F1D">
      <w:pPr>
        <w:numPr>
          <w:ilvl w:val="0"/>
          <w:numId w:val="28"/>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lang w:eastAsia="en-GB"/>
        </w:rPr>
        <w:t>deviations</w:t>
      </w:r>
      <w:proofErr w:type="gramEnd"/>
      <w:r w:rsidRPr="003C12DB">
        <w:rPr>
          <w:rFonts w:cstheme="minorHAnsi"/>
          <w:color w:val="0000FF"/>
          <w:szCs w:val="22"/>
          <w:lang w:eastAsia="en-GB"/>
        </w:rPr>
        <w:t xml:space="preserve"> from the protocol which are found to frequently recur are not acceptable, will require immediate action and could potentially be classified as a serious breach.</w:t>
      </w:r>
    </w:p>
    <w:p w14:paraId="72449A45" w14:textId="77777777" w:rsidR="00475FDA" w:rsidRPr="003C12DB" w:rsidRDefault="00475FDA" w:rsidP="003802A1">
      <w:pPr>
        <w:pStyle w:val="Heading3"/>
        <w:spacing w:before="0" w:after="120" w:line="240" w:lineRule="auto"/>
        <w:rPr>
          <w:rFonts w:asciiTheme="minorHAnsi" w:hAnsiTheme="minorHAnsi" w:cstheme="minorHAnsi"/>
          <w:color w:val="FF0000"/>
          <w:szCs w:val="22"/>
        </w:rPr>
      </w:pPr>
      <w:bookmarkStart w:id="26" w:name="_Toc303179291"/>
    </w:p>
    <w:p w14:paraId="2B3BE2B6" w14:textId="02D1E188" w:rsidR="00475FDA" w:rsidRPr="006B6502" w:rsidRDefault="00475FDA" w:rsidP="006B6502">
      <w:pPr>
        <w:pStyle w:val="Heading3"/>
        <w:spacing w:before="0" w:after="120" w:line="240" w:lineRule="auto"/>
        <w:rPr>
          <w:rFonts w:asciiTheme="minorHAnsi" w:hAnsiTheme="minorHAnsi" w:cstheme="minorHAnsi"/>
          <w:color w:val="auto"/>
          <w:szCs w:val="22"/>
        </w:rPr>
      </w:pPr>
      <w:r w:rsidRPr="003C12DB">
        <w:rPr>
          <w:rFonts w:asciiTheme="minorHAnsi" w:hAnsiTheme="minorHAnsi" w:cstheme="minorHAnsi"/>
          <w:color w:val="auto"/>
          <w:szCs w:val="22"/>
        </w:rPr>
        <w:t xml:space="preserve">13.6 </w:t>
      </w:r>
      <w:r w:rsidR="00D027C8">
        <w:rPr>
          <w:rFonts w:asciiTheme="minorHAnsi" w:hAnsiTheme="minorHAnsi" w:cstheme="minorHAnsi"/>
          <w:color w:val="auto"/>
          <w:szCs w:val="22"/>
        </w:rPr>
        <w:tab/>
      </w:r>
      <w:r w:rsidRPr="003C12DB">
        <w:rPr>
          <w:rFonts w:asciiTheme="minorHAnsi" w:hAnsiTheme="minorHAnsi" w:cstheme="minorHAnsi"/>
          <w:color w:val="auto"/>
          <w:szCs w:val="22"/>
        </w:rPr>
        <w:t xml:space="preserve">Notification of Serious Breaches to GCP and/or the protocol </w:t>
      </w:r>
      <w:bookmarkEnd w:id="26"/>
    </w:p>
    <w:p w14:paraId="3134F516" w14:textId="2B65E3DA" w:rsidR="00475FDA" w:rsidRPr="006B6502" w:rsidRDefault="00475FDA" w:rsidP="006B6502">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Aim: to demonstrate how serious breaches will be managed</w:t>
      </w:r>
    </w:p>
    <w:p w14:paraId="57AB1107" w14:textId="7EE2E6C0" w:rsidR="00475FDA" w:rsidRPr="003C12DB" w:rsidRDefault="00475FDA" w:rsidP="003802A1">
      <w:pPr>
        <w:spacing w:line="240" w:lineRule="auto"/>
        <w:rPr>
          <w:rFonts w:cstheme="minorHAnsi"/>
          <w:color w:val="0000FF"/>
          <w:szCs w:val="22"/>
        </w:rPr>
      </w:pPr>
      <w:r w:rsidRPr="003C12DB">
        <w:rPr>
          <w:rFonts w:cstheme="minorHAnsi"/>
          <w:color w:val="0000FF"/>
          <w:szCs w:val="22"/>
        </w:rPr>
        <w:t>A “serious breach” is a breach which is likely to effect to a significant degree –</w:t>
      </w:r>
    </w:p>
    <w:p w14:paraId="58B910AF" w14:textId="276C9E8D" w:rsidR="00475FDA" w:rsidRPr="006B6502" w:rsidRDefault="00475FDA" w:rsidP="006B7F1D">
      <w:pPr>
        <w:pStyle w:val="ListParagraph"/>
        <w:numPr>
          <w:ilvl w:val="1"/>
          <w:numId w:val="64"/>
        </w:numPr>
        <w:spacing w:line="240" w:lineRule="auto"/>
        <w:rPr>
          <w:rFonts w:cstheme="minorHAnsi"/>
          <w:color w:val="0000FF"/>
        </w:rPr>
      </w:pPr>
      <w:r w:rsidRPr="006B6502">
        <w:rPr>
          <w:rFonts w:cstheme="minorHAnsi"/>
          <w:color w:val="0000FF"/>
        </w:rPr>
        <w:t xml:space="preserve">the safety or physical or mental integrity of the </w:t>
      </w:r>
      <w:r w:rsidR="00863CB0">
        <w:rPr>
          <w:rFonts w:cstheme="minorHAnsi"/>
          <w:color w:val="0000FF"/>
        </w:rPr>
        <w:t>participant</w:t>
      </w:r>
      <w:r w:rsidRPr="006B6502">
        <w:rPr>
          <w:rFonts w:cstheme="minorHAnsi"/>
          <w:color w:val="0000FF"/>
        </w:rPr>
        <w:t>s of the trial; or</w:t>
      </w:r>
    </w:p>
    <w:p w14:paraId="00AB3AC2" w14:textId="080DD883" w:rsidR="00475FDA" w:rsidRPr="00D027C8" w:rsidRDefault="00475FDA" w:rsidP="006B7F1D">
      <w:pPr>
        <w:pStyle w:val="ListParagraph"/>
        <w:numPr>
          <w:ilvl w:val="1"/>
          <w:numId w:val="64"/>
        </w:numPr>
        <w:spacing w:line="240" w:lineRule="auto"/>
        <w:rPr>
          <w:rFonts w:cstheme="minorHAnsi"/>
          <w:color w:val="0000FF"/>
        </w:rPr>
      </w:pPr>
      <w:r w:rsidRPr="006B6502">
        <w:rPr>
          <w:rFonts w:cstheme="minorHAnsi"/>
          <w:color w:val="0000FF"/>
        </w:rPr>
        <w:t>the scientific value of the trial</w:t>
      </w:r>
    </w:p>
    <w:p w14:paraId="43F9E537"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protocol should state that:</w:t>
      </w:r>
    </w:p>
    <w:p w14:paraId="64DB466C" w14:textId="77777777" w:rsidR="00475FDA" w:rsidRPr="003C12DB" w:rsidRDefault="00475FDA" w:rsidP="006B7F1D">
      <w:pPr>
        <w:numPr>
          <w:ilvl w:val="0"/>
          <w:numId w:val="28"/>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sponsor will be notified immediately of any case where the above definition applies during the trial conduct phase</w:t>
      </w:r>
    </w:p>
    <w:p w14:paraId="4B298190" w14:textId="77777777" w:rsidR="00475FDA" w:rsidRPr="003C12DB" w:rsidRDefault="00475FDA" w:rsidP="006B7F1D">
      <w:pPr>
        <w:numPr>
          <w:ilvl w:val="0"/>
          <w:numId w:val="28"/>
        </w:num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w:t>
      </w:r>
      <w:r w:rsidRPr="003C12DB">
        <w:rPr>
          <w:rFonts w:cstheme="minorHAnsi"/>
          <w:color w:val="0000FF"/>
          <w:szCs w:val="22"/>
        </w:rPr>
        <w:t xml:space="preserve"> sponsor of a clinical trial will notify the licensing authority in writing of any serious breach of</w:t>
      </w:r>
    </w:p>
    <w:p w14:paraId="125C5379" w14:textId="15A35DC5" w:rsidR="00475FDA" w:rsidRPr="006B6502" w:rsidRDefault="00475FDA" w:rsidP="006B7F1D">
      <w:pPr>
        <w:pStyle w:val="ListParagraph"/>
        <w:numPr>
          <w:ilvl w:val="1"/>
          <w:numId w:val="63"/>
        </w:numPr>
        <w:spacing w:line="240" w:lineRule="auto"/>
        <w:rPr>
          <w:rFonts w:cstheme="minorHAnsi"/>
          <w:color w:val="0000FF"/>
        </w:rPr>
      </w:pPr>
      <w:r w:rsidRPr="006B6502">
        <w:rPr>
          <w:rFonts w:cstheme="minorHAnsi"/>
          <w:color w:val="0000FF"/>
        </w:rPr>
        <w:t xml:space="preserve">the conditions and principles of GCP in connection with that trial; or </w:t>
      </w:r>
    </w:p>
    <w:p w14:paraId="267054C6" w14:textId="4BBCB55F" w:rsidR="006B6502" w:rsidRPr="00864F75" w:rsidRDefault="00475FDA" w:rsidP="006B7F1D">
      <w:pPr>
        <w:pStyle w:val="ListParagraph"/>
        <w:numPr>
          <w:ilvl w:val="1"/>
          <w:numId w:val="63"/>
        </w:numPr>
        <w:spacing w:line="240" w:lineRule="auto"/>
        <w:rPr>
          <w:rFonts w:cstheme="minorHAnsi"/>
          <w:color w:val="FF0000"/>
        </w:rPr>
      </w:pPr>
      <w:r w:rsidRPr="006B6502">
        <w:rPr>
          <w:rFonts w:cstheme="minorHAnsi"/>
          <w:color w:val="0000FF"/>
        </w:rPr>
        <w:t>the protocol relating to that trial, as amended from time to time, within 7 days of becoming aware of that breach</w:t>
      </w:r>
    </w:p>
    <w:p w14:paraId="7BCB76CE" w14:textId="77777777" w:rsidR="00864F75" w:rsidRPr="00D027C8" w:rsidRDefault="00864F75" w:rsidP="00864F75">
      <w:pPr>
        <w:pStyle w:val="ListParagraph"/>
        <w:spacing w:line="240" w:lineRule="auto"/>
        <w:ind w:left="1440"/>
        <w:rPr>
          <w:rFonts w:cstheme="minorHAnsi"/>
          <w:color w:val="FF0000"/>
        </w:rPr>
      </w:pPr>
    </w:p>
    <w:p w14:paraId="03D72EE1" w14:textId="7701E61B" w:rsidR="00475FDA" w:rsidRPr="006B6502" w:rsidRDefault="00475FDA" w:rsidP="003802A1">
      <w:pPr>
        <w:autoSpaceDE w:val="0"/>
        <w:autoSpaceDN w:val="0"/>
        <w:adjustRightInd w:val="0"/>
        <w:spacing w:line="240" w:lineRule="auto"/>
        <w:rPr>
          <w:rFonts w:cstheme="minorHAnsi"/>
          <w:b/>
          <w:bCs/>
          <w:szCs w:val="22"/>
          <w:lang w:eastAsia="en-GB"/>
        </w:rPr>
      </w:pPr>
      <w:r w:rsidRPr="003C12DB">
        <w:rPr>
          <w:rFonts w:cstheme="minorHAnsi"/>
          <w:b/>
          <w:bCs/>
          <w:szCs w:val="22"/>
          <w:lang w:eastAsia="en-GB"/>
        </w:rPr>
        <w:t xml:space="preserve">13.7 </w:t>
      </w:r>
      <w:r w:rsidR="00864F75">
        <w:rPr>
          <w:rFonts w:cstheme="minorHAnsi"/>
          <w:b/>
          <w:bCs/>
          <w:szCs w:val="22"/>
          <w:lang w:eastAsia="en-GB"/>
        </w:rPr>
        <w:tab/>
        <w:t>Data protection and patient c</w:t>
      </w:r>
      <w:r w:rsidRPr="003C12DB">
        <w:rPr>
          <w:rFonts w:cstheme="minorHAnsi"/>
          <w:b/>
          <w:bCs/>
          <w:szCs w:val="22"/>
          <w:lang w:eastAsia="en-GB"/>
        </w:rPr>
        <w:t xml:space="preserve">onfidentiality </w:t>
      </w:r>
    </w:p>
    <w:p w14:paraId="118C2EDB" w14:textId="19236501"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AIM;</w:t>
      </w:r>
      <w:r w:rsidRPr="003C12DB">
        <w:rPr>
          <w:rFonts w:cstheme="minorHAnsi"/>
          <w:bCs/>
          <w:color w:val="0000FF"/>
          <w:szCs w:val="22"/>
        </w:rPr>
        <w:t xml:space="preserve"> </w:t>
      </w:r>
      <w:proofErr w:type="gramStart"/>
      <w:r w:rsidRPr="003C12DB">
        <w:rPr>
          <w:rFonts w:cstheme="minorHAnsi"/>
          <w:bCs/>
          <w:color w:val="0000FF"/>
          <w:szCs w:val="22"/>
        </w:rPr>
        <w:t>To</w:t>
      </w:r>
      <w:proofErr w:type="gramEnd"/>
      <w:r w:rsidRPr="003C12DB">
        <w:rPr>
          <w:rFonts w:cstheme="minorHAnsi"/>
          <w:bCs/>
          <w:color w:val="0000FF"/>
          <w:szCs w:val="22"/>
        </w:rPr>
        <w:t xml:space="preserve"> describe how patient confidentiality will be maintained and how the trial is compliant with</w:t>
      </w:r>
      <w:r w:rsidRPr="003C12DB">
        <w:rPr>
          <w:rFonts w:cstheme="minorHAnsi"/>
          <w:color w:val="0000FF"/>
          <w:szCs w:val="22"/>
        </w:rPr>
        <w:t xml:space="preserve"> the requirements of the Data Protection Act 1998</w:t>
      </w:r>
    </w:p>
    <w:p w14:paraId="524D6619" w14:textId="7DE697E0"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 xml:space="preserve">The protocol should state that all investigators and trial site staff must comply with the requirements of the Data Protection Act 1998 with regards to the collection, storage, processing and disclosure of personal information and will uphold the Act’s core principles. </w:t>
      </w:r>
    </w:p>
    <w:p w14:paraId="7E52AA37" w14:textId="77777777" w:rsidR="00475FDA" w:rsidRPr="003C12DB" w:rsidRDefault="00475FDA" w:rsidP="003802A1">
      <w:pPr>
        <w:autoSpaceDE w:val="0"/>
        <w:autoSpaceDN w:val="0"/>
        <w:adjustRightInd w:val="0"/>
        <w:spacing w:line="240" w:lineRule="auto"/>
        <w:ind w:left="142" w:hanging="142"/>
        <w:rPr>
          <w:rFonts w:cstheme="minorHAnsi"/>
          <w:color w:val="0000FF"/>
          <w:szCs w:val="22"/>
        </w:rPr>
      </w:pPr>
      <w:r w:rsidRPr="003C12DB">
        <w:rPr>
          <w:rFonts w:cstheme="minorHAnsi"/>
          <w:color w:val="0000FF"/>
          <w:szCs w:val="22"/>
        </w:rPr>
        <w:t xml:space="preserve"> The protocol should describe:</w:t>
      </w:r>
    </w:p>
    <w:p w14:paraId="1B8AD117" w14:textId="77777777" w:rsidR="006B6502" w:rsidRDefault="00475FDA" w:rsidP="006B7F1D">
      <w:pPr>
        <w:numPr>
          <w:ilvl w:val="0"/>
          <w:numId w:val="28"/>
        </w:numPr>
        <w:autoSpaceDE w:val="0"/>
        <w:autoSpaceDN w:val="0"/>
        <w:adjustRightInd w:val="0"/>
        <w:spacing w:line="240" w:lineRule="auto"/>
        <w:rPr>
          <w:rFonts w:cstheme="minorHAnsi"/>
          <w:color w:val="0000FF"/>
          <w:szCs w:val="22"/>
        </w:rPr>
      </w:pPr>
      <w:proofErr w:type="gramStart"/>
      <w:r w:rsidRPr="003C12DB">
        <w:rPr>
          <w:rFonts w:cstheme="minorHAnsi"/>
          <w:color w:val="0000FF"/>
          <w:szCs w:val="22"/>
          <w:lang w:eastAsia="en-GB"/>
        </w:rPr>
        <w:t>the</w:t>
      </w:r>
      <w:proofErr w:type="gramEnd"/>
      <w:r w:rsidRPr="003C12DB">
        <w:rPr>
          <w:rFonts w:cstheme="minorHAnsi"/>
          <w:color w:val="0000FF"/>
          <w:szCs w:val="22"/>
        </w:rPr>
        <w:t xml:space="preserve"> means whereby personal information is collected, kept secure, and maintained. In general, this involves:</w:t>
      </w:r>
    </w:p>
    <w:p w14:paraId="57393671" w14:textId="77777777" w:rsidR="006B6502" w:rsidRDefault="00475FDA" w:rsidP="006B7F1D">
      <w:pPr>
        <w:numPr>
          <w:ilvl w:val="1"/>
          <w:numId w:val="28"/>
        </w:numPr>
        <w:autoSpaceDE w:val="0"/>
        <w:autoSpaceDN w:val="0"/>
        <w:adjustRightInd w:val="0"/>
        <w:spacing w:line="240" w:lineRule="auto"/>
        <w:rPr>
          <w:rFonts w:cstheme="minorHAnsi"/>
          <w:color w:val="0000FF"/>
          <w:szCs w:val="22"/>
        </w:rPr>
      </w:pPr>
      <w:r w:rsidRPr="006B6502">
        <w:rPr>
          <w:rFonts w:cstheme="minorHAnsi"/>
          <w:color w:val="0000FF"/>
          <w:szCs w:val="22"/>
        </w:rPr>
        <w:lastRenderedPageBreak/>
        <w:t>the creation of coded, depersonalised data where the participant’s identifying information is replaced by an unrelated sequence of characters</w:t>
      </w:r>
    </w:p>
    <w:p w14:paraId="56808883" w14:textId="77777777" w:rsidR="006B6502" w:rsidRDefault="00475FDA" w:rsidP="006B7F1D">
      <w:pPr>
        <w:numPr>
          <w:ilvl w:val="1"/>
          <w:numId w:val="28"/>
        </w:numPr>
        <w:autoSpaceDE w:val="0"/>
        <w:autoSpaceDN w:val="0"/>
        <w:adjustRightInd w:val="0"/>
        <w:spacing w:line="240" w:lineRule="auto"/>
        <w:rPr>
          <w:rFonts w:cstheme="minorHAnsi"/>
          <w:color w:val="0000FF"/>
          <w:szCs w:val="22"/>
        </w:rPr>
      </w:pPr>
      <w:r w:rsidRPr="006B6502">
        <w:rPr>
          <w:rFonts w:cstheme="minorHAnsi"/>
          <w:color w:val="0000FF"/>
          <w:szCs w:val="22"/>
        </w:rPr>
        <w:t>secure maintenance of the data and the linking code in separate locations using encrypted digital files within password protected folders and storage media</w:t>
      </w:r>
    </w:p>
    <w:p w14:paraId="76A96162" w14:textId="1C01E95A" w:rsidR="00475FDA" w:rsidRPr="006B6502" w:rsidRDefault="00475FDA" w:rsidP="006B7F1D">
      <w:pPr>
        <w:numPr>
          <w:ilvl w:val="1"/>
          <w:numId w:val="28"/>
        </w:numPr>
        <w:autoSpaceDE w:val="0"/>
        <w:autoSpaceDN w:val="0"/>
        <w:adjustRightInd w:val="0"/>
        <w:spacing w:line="240" w:lineRule="auto"/>
        <w:rPr>
          <w:rFonts w:cstheme="minorHAnsi"/>
          <w:color w:val="0000FF"/>
          <w:szCs w:val="22"/>
        </w:rPr>
      </w:pPr>
      <w:r w:rsidRPr="006B6502">
        <w:rPr>
          <w:rFonts w:cstheme="minorHAnsi"/>
          <w:color w:val="0000FF"/>
          <w:szCs w:val="22"/>
        </w:rPr>
        <w:t>limiting access to the minimum number of individuals necessary for quality control, audit, and analysis</w:t>
      </w:r>
    </w:p>
    <w:p w14:paraId="5B09EDC7" w14:textId="77777777" w:rsidR="00475FDA" w:rsidRPr="003C12DB" w:rsidRDefault="00475FDA" w:rsidP="006B7F1D">
      <w:pPr>
        <w:numPr>
          <w:ilvl w:val="0"/>
          <w:numId w:val="28"/>
        </w:numPr>
        <w:autoSpaceDE w:val="0"/>
        <w:autoSpaceDN w:val="0"/>
        <w:adjustRightInd w:val="0"/>
        <w:spacing w:line="240" w:lineRule="auto"/>
        <w:rPr>
          <w:rFonts w:cstheme="minorHAnsi"/>
          <w:color w:val="0000FF"/>
          <w:szCs w:val="22"/>
        </w:rPr>
      </w:pPr>
      <w:r w:rsidRPr="003C12DB">
        <w:rPr>
          <w:rFonts w:cstheme="minorHAnsi"/>
          <w:color w:val="0000FF"/>
          <w:szCs w:val="22"/>
        </w:rPr>
        <w:t>how the confidentiality of data will be preserved when the data are transmitted to sponsors and co-investigators</w:t>
      </w:r>
    </w:p>
    <w:p w14:paraId="26F3CAD4" w14:textId="77777777" w:rsidR="00475FDA" w:rsidRPr="003C12DB" w:rsidRDefault="00475FDA" w:rsidP="006B7F1D">
      <w:pPr>
        <w:numPr>
          <w:ilvl w:val="0"/>
          <w:numId w:val="28"/>
        </w:numPr>
        <w:autoSpaceDE w:val="0"/>
        <w:autoSpaceDN w:val="0"/>
        <w:adjustRightInd w:val="0"/>
        <w:spacing w:line="240" w:lineRule="auto"/>
        <w:rPr>
          <w:rFonts w:cstheme="minorHAnsi"/>
          <w:color w:val="0000FF"/>
          <w:szCs w:val="22"/>
        </w:rPr>
      </w:pPr>
      <w:r w:rsidRPr="003C12DB">
        <w:rPr>
          <w:rFonts w:cstheme="minorHAnsi"/>
          <w:color w:val="0000FF"/>
          <w:szCs w:val="22"/>
        </w:rPr>
        <w:t>how long the data will be stored for</w:t>
      </w:r>
    </w:p>
    <w:p w14:paraId="71B8F131" w14:textId="77777777" w:rsidR="00475FDA" w:rsidRPr="006B6502" w:rsidRDefault="00475FDA" w:rsidP="006B7F1D">
      <w:pPr>
        <w:numPr>
          <w:ilvl w:val="0"/>
          <w:numId w:val="28"/>
        </w:numPr>
        <w:autoSpaceDE w:val="0"/>
        <w:autoSpaceDN w:val="0"/>
        <w:adjustRightInd w:val="0"/>
        <w:spacing w:line="240" w:lineRule="auto"/>
        <w:rPr>
          <w:rFonts w:cstheme="minorHAnsi"/>
          <w:color w:val="0000FF"/>
          <w:szCs w:val="22"/>
        </w:rPr>
      </w:pPr>
      <w:r w:rsidRPr="006B6502">
        <w:rPr>
          <w:rFonts w:cstheme="minorHAnsi"/>
          <w:color w:val="0000FF"/>
          <w:szCs w:val="22"/>
        </w:rPr>
        <w:t>who is the data custodian</w:t>
      </w:r>
    </w:p>
    <w:p w14:paraId="5F09DE42" w14:textId="77777777" w:rsidR="00475FDA" w:rsidRPr="003C12DB" w:rsidRDefault="00475FDA" w:rsidP="003802A1">
      <w:pPr>
        <w:pStyle w:val="BodyText"/>
        <w:spacing w:after="120"/>
        <w:rPr>
          <w:rFonts w:asciiTheme="minorHAnsi" w:hAnsiTheme="minorHAnsi" w:cstheme="minorHAnsi"/>
          <w:i w:val="0"/>
          <w:iCs/>
          <w:color w:val="0000FF"/>
          <w:sz w:val="22"/>
          <w:szCs w:val="22"/>
        </w:rPr>
      </w:pPr>
    </w:p>
    <w:p w14:paraId="19EC4483" w14:textId="1EE58E06" w:rsidR="00475FDA" w:rsidRPr="006B6502" w:rsidRDefault="00475FDA" w:rsidP="003802A1">
      <w:pPr>
        <w:pStyle w:val="Heading31"/>
        <w:suppressAutoHyphens w:val="0"/>
        <w:spacing w:after="120"/>
        <w:rPr>
          <w:rFonts w:asciiTheme="minorHAnsi" w:hAnsiTheme="minorHAnsi" w:cstheme="minorHAnsi"/>
          <w:bCs/>
          <w:sz w:val="22"/>
          <w:szCs w:val="22"/>
          <w:lang w:val="en-GB"/>
        </w:rPr>
      </w:pPr>
      <w:r w:rsidRPr="003C12DB">
        <w:rPr>
          <w:rFonts w:asciiTheme="minorHAnsi" w:hAnsiTheme="minorHAnsi" w:cstheme="minorHAnsi"/>
          <w:bCs/>
          <w:sz w:val="22"/>
          <w:szCs w:val="22"/>
          <w:lang w:val="en-GB"/>
        </w:rPr>
        <w:t xml:space="preserve">13.8 </w:t>
      </w:r>
      <w:r w:rsidR="00864F75">
        <w:rPr>
          <w:rFonts w:asciiTheme="minorHAnsi" w:hAnsiTheme="minorHAnsi" w:cstheme="minorHAnsi"/>
          <w:bCs/>
          <w:sz w:val="22"/>
          <w:szCs w:val="22"/>
          <w:lang w:val="en-GB"/>
        </w:rPr>
        <w:tab/>
      </w:r>
      <w:r w:rsidRPr="003C12DB">
        <w:rPr>
          <w:rFonts w:asciiTheme="minorHAnsi" w:hAnsiTheme="minorHAnsi" w:cstheme="minorHAnsi"/>
          <w:bCs/>
          <w:sz w:val="22"/>
          <w:szCs w:val="22"/>
          <w:lang w:val="en-GB"/>
        </w:rPr>
        <w:t xml:space="preserve">Financial and other competing interests for the chief investigator, PIs at each site and committee members for the overall trial management </w:t>
      </w:r>
    </w:p>
    <w:p w14:paraId="4680AA17" w14:textId="7C1B5CC4" w:rsidR="00475FDA" w:rsidRPr="003C12DB" w:rsidRDefault="00475FDA" w:rsidP="006B6502">
      <w:pPr>
        <w:pStyle w:val="Heading31"/>
        <w:suppressAutoHyphens w:val="0"/>
        <w:spacing w:after="120"/>
        <w:rPr>
          <w:rFonts w:asciiTheme="minorHAnsi" w:hAnsiTheme="minorHAnsi" w:cstheme="minorHAnsi"/>
          <w:b w:val="0"/>
          <w:bCs/>
          <w:color w:val="0000FF"/>
          <w:sz w:val="22"/>
          <w:szCs w:val="22"/>
          <w:lang w:val="en-GB"/>
        </w:rPr>
      </w:pPr>
      <w:r w:rsidRPr="003C12DB">
        <w:rPr>
          <w:rFonts w:asciiTheme="minorHAnsi" w:hAnsiTheme="minorHAnsi" w:cstheme="minorHAnsi"/>
          <w:b w:val="0"/>
          <w:color w:val="0000FF"/>
          <w:sz w:val="22"/>
          <w:szCs w:val="22"/>
        </w:rPr>
        <w:t>Aim: to</w:t>
      </w:r>
      <w:r w:rsidRPr="003C12DB">
        <w:rPr>
          <w:rFonts w:asciiTheme="minorHAnsi" w:hAnsiTheme="minorHAnsi" w:cstheme="minorHAnsi"/>
          <w:color w:val="0000FF"/>
          <w:sz w:val="22"/>
          <w:szCs w:val="22"/>
        </w:rPr>
        <w:t xml:space="preserve"> </w:t>
      </w:r>
      <w:r w:rsidRPr="003C12DB">
        <w:rPr>
          <w:rFonts w:asciiTheme="minorHAnsi" w:hAnsiTheme="minorHAnsi" w:cstheme="minorHAnsi"/>
          <w:b w:val="0"/>
          <w:bCs/>
          <w:color w:val="0000FF"/>
          <w:sz w:val="22"/>
          <w:szCs w:val="22"/>
        </w:rPr>
        <w:t>identify and disclose any competing interests that might influence trial design, conduct, or reporting</w:t>
      </w:r>
    </w:p>
    <w:p w14:paraId="510A0E58" w14:textId="77777777" w:rsidR="00475FDA" w:rsidRPr="003C12DB" w:rsidRDefault="00475FDA" w:rsidP="003802A1">
      <w:pPr>
        <w:pStyle w:val="Heading31"/>
        <w:spacing w:after="120"/>
        <w:rPr>
          <w:rFonts w:asciiTheme="minorHAnsi" w:hAnsiTheme="minorHAnsi" w:cstheme="minorHAnsi"/>
          <w:b w:val="0"/>
          <w:bCs/>
          <w:color w:val="0000FF"/>
          <w:sz w:val="22"/>
          <w:szCs w:val="22"/>
          <w:lang w:val="en-GB"/>
        </w:rPr>
      </w:pPr>
      <w:r w:rsidRPr="003C12DB">
        <w:rPr>
          <w:rFonts w:asciiTheme="minorHAnsi" w:hAnsiTheme="minorHAnsi" w:cstheme="minorHAnsi"/>
          <w:b w:val="0"/>
          <w:bCs/>
          <w:color w:val="0000FF"/>
          <w:sz w:val="22"/>
          <w:szCs w:val="22"/>
          <w:lang w:val="en-GB"/>
        </w:rPr>
        <w:t>At a minimum, disclosure should reflect:</w:t>
      </w:r>
    </w:p>
    <w:p w14:paraId="09D52595" w14:textId="77777777" w:rsidR="00475FDA" w:rsidRPr="006B6502" w:rsidRDefault="00475FDA" w:rsidP="006B7F1D">
      <w:pPr>
        <w:numPr>
          <w:ilvl w:val="0"/>
          <w:numId w:val="28"/>
        </w:numPr>
        <w:autoSpaceDE w:val="0"/>
        <w:autoSpaceDN w:val="0"/>
        <w:adjustRightInd w:val="0"/>
        <w:spacing w:line="240" w:lineRule="auto"/>
        <w:rPr>
          <w:rFonts w:cstheme="minorHAnsi"/>
          <w:color w:val="0000FF"/>
          <w:szCs w:val="22"/>
          <w:lang w:eastAsia="en-GB"/>
        </w:rPr>
      </w:pPr>
      <w:r w:rsidRPr="006B6502">
        <w:rPr>
          <w:rFonts w:cstheme="minorHAnsi"/>
          <w:bCs/>
          <w:color w:val="0000FF"/>
          <w:szCs w:val="22"/>
        </w:rPr>
        <w:t xml:space="preserve">ownership interests that may be related to products, services, or interventions considered for </w:t>
      </w:r>
      <w:r w:rsidRPr="006B6502">
        <w:rPr>
          <w:rFonts w:cstheme="minorHAnsi"/>
          <w:color w:val="0000FF"/>
          <w:szCs w:val="22"/>
          <w:lang w:eastAsia="en-GB"/>
        </w:rPr>
        <w:t>use in the trial or that may be significantly affected by the trial</w:t>
      </w:r>
    </w:p>
    <w:p w14:paraId="510F6FEA" w14:textId="77777777" w:rsidR="00475FDA" w:rsidRPr="006B6502" w:rsidRDefault="00475FDA" w:rsidP="006B7F1D">
      <w:pPr>
        <w:numPr>
          <w:ilvl w:val="0"/>
          <w:numId w:val="28"/>
        </w:numPr>
        <w:autoSpaceDE w:val="0"/>
        <w:autoSpaceDN w:val="0"/>
        <w:adjustRightInd w:val="0"/>
        <w:spacing w:line="240" w:lineRule="auto"/>
        <w:rPr>
          <w:rFonts w:cstheme="minorHAnsi"/>
          <w:color w:val="0000FF"/>
          <w:szCs w:val="22"/>
          <w:lang w:eastAsia="en-GB"/>
        </w:rPr>
      </w:pPr>
      <w:r w:rsidRPr="006B6502">
        <w:rPr>
          <w:rFonts w:cstheme="minorHAnsi"/>
          <w:color w:val="0000FF"/>
          <w:szCs w:val="22"/>
          <w:lang w:eastAsia="en-GB"/>
        </w:rPr>
        <w:t>commercial ties requiring disclosure include, but are not restricted to, any pharmaceutical, behaviour modification, and/or technology company</w:t>
      </w:r>
    </w:p>
    <w:p w14:paraId="584532FB" w14:textId="77777777" w:rsidR="00475FDA" w:rsidRPr="006B6502" w:rsidRDefault="00475FDA" w:rsidP="006B7F1D">
      <w:pPr>
        <w:numPr>
          <w:ilvl w:val="0"/>
          <w:numId w:val="28"/>
        </w:numPr>
        <w:autoSpaceDE w:val="0"/>
        <w:autoSpaceDN w:val="0"/>
        <w:adjustRightInd w:val="0"/>
        <w:spacing w:line="240" w:lineRule="auto"/>
        <w:rPr>
          <w:rFonts w:cstheme="minorHAnsi"/>
          <w:bCs/>
          <w:color w:val="0000FF"/>
          <w:szCs w:val="22"/>
        </w:rPr>
      </w:pPr>
      <w:proofErr w:type="gramStart"/>
      <w:r w:rsidRPr="006B6502">
        <w:rPr>
          <w:rFonts w:cstheme="minorHAnsi"/>
          <w:color w:val="0000FF"/>
          <w:szCs w:val="22"/>
          <w:lang w:eastAsia="en-GB"/>
        </w:rPr>
        <w:t>any</w:t>
      </w:r>
      <w:proofErr w:type="gramEnd"/>
      <w:r w:rsidRPr="006B6502">
        <w:rPr>
          <w:rFonts w:cstheme="minorHAnsi"/>
          <w:color w:val="0000FF"/>
          <w:szCs w:val="22"/>
          <w:lang w:eastAsia="en-GB"/>
        </w:rPr>
        <w:t xml:space="preserve"> non-commercial potential conflicts e.g. professional collaborations that may impact on academic</w:t>
      </w:r>
      <w:r w:rsidRPr="006B6502">
        <w:rPr>
          <w:rFonts w:cstheme="minorHAnsi"/>
          <w:bCs/>
          <w:color w:val="0000FF"/>
          <w:szCs w:val="22"/>
        </w:rPr>
        <w:t xml:space="preserve"> promotion.</w:t>
      </w:r>
    </w:p>
    <w:p w14:paraId="6F7A8B6F" w14:textId="235DDCCC" w:rsidR="00475FDA" w:rsidRPr="006B6502" w:rsidRDefault="00475FDA" w:rsidP="006B650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Cs/>
          <w:color w:val="0000FF"/>
          <w:szCs w:val="22"/>
        </w:rPr>
      </w:pPr>
      <w:r w:rsidRPr="003C12DB">
        <w:rPr>
          <w:rFonts w:cstheme="minorHAnsi"/>
          <w:bCs/>
          <w:color w:val="0000FF"/>
          <w:szCs w:val="22"/>
        </w:rPr>
        <w:t>However the oversight groups should determine what it is appropriate to report.</w:t>
      </w:r>
    </w:p>
    <w:p w14:paraId="4B441F5A" w14:textId="77777777" w:rsidR="00475FDA" w:rsidRPr="003C12DB" w:rsidRDefault="00475FDA" w:rsidP="003802A1">
      <w:pPr>
        <w:pStyle w:val="Heading31"/>
        <w:suppressAutoHyphens w:val="0"/>
        <w:spacing w:after="120"/>
        <w:rPr>
          <w:rFonts w:asciiTheme="minorHAnsi" w:hAnsiTheme="minorHAnsi" w:cstheme="minorHAnsi"/>
          <w:bCs/>
          <w:color w:val="0000FF"/>
          <w:sz w:val="22"/>
          <w:szCs w:val="22"/>
          <w:lang w:val="en-GB"/>
        </w:rPr>
      </w:pPr>
      <w:r w:rsidRPr="003C12DB">
        <w:rPr>
          <w:rFonts w:asciiTheme="minorHAnsi" w:hAnsiTheme="minorHAnsi" w:cstheme="minorHAnsi"/>
          <w:b w:val="0"/>
          <w:color w:val="0000FF"/>
          <w:sz w:val="22"/>
          <w:szCs w:val="22"/>
        </w:rPr>
        <w:t>At the time of writing the protocol not all sites/personnel may have been identified. When this is the case then the protocol should state that this information will be collected and where it will be documented.</w:t>
      </w:r>
    </w:p>
    <w:p w14:paraId="0F73AD9E" w14:textId="77777777" w:rsidR="00475FDA" w:rsidRPr="003C12DB" w:rsidRDefault="00475FDA" w:rsidP="003802A1">
      <w:pPr>
        <w:pStyle w:val="BodyText"/>
        <w:tabs>
          <w:tab w:val="left" w:pos="0"/>
        </w:tabs>
        <w:spacing w:after="120"/>
        <w:rPr>
          <w:rFonts w:asciiTheme="minorHAnsi" w:hAnsiTheme="minorHAnsi" w:cstheme="minorHAnsi"/>
          <w:b/>
          <w:i w:val="0"/>
          <w:sz w:val="22"/>
          <w:szCs w:val="22"/>
        </w:rPr>
      </w:pPr>
    </w:p>
    <w:p w14:paraId="7BE01922" w14:textId="67864B87" w:rsidR="00475FDA" w:rsidRPr="00864F75" w:rsidRDefault="00475FDA" w:rsidP="00864F75">
      <w:pPr>
        <w:pStyle w:val="Heading31"/>
        <w:suppressAutoHyphens w:val="0"/>
        <w:spacing w:after="120"/>
        <w:rPr>
          <w:rFonts w:asciiTheme="minorHAnsi" w:hAnsiTheme="minorHAnsi" w:cstheme="minorHAnsi"/>
          <w:bCs/>
          <w:sz w:val="22"/>
          <w:szCs w:val="22"/>
          <w:lang w:val="en-GB"/>
        </w:rPr>
      </w:pPr>
      <w:r w:rsidRPr="00864F75">
        <w:rPr>
          <w:rFonts w:asciiTheme="minorHAnsi" w:hAnsiTheme="minorHAnsi" w:cstheme="minorHAnsi"/>
          <w:bCs/>
          <w:sz w:val="22"/>
          <w:szCs w:val="22"/>
          <w:lang w:val="en-GB"/>
        </w:rPr>
        <w:t xml:space="preserve">13.9 </w:t>
      </w:r>
      <w:r w:rsidR="00864F75" w:rsidRPr="00864F75">
        <w:rPr>
          <w:rFonts w:asciiTheme="minorHAnsi" w:hAnsiTheme="minorHAnsi" w:cstheme="minorHAnsi"/>
          <w:bCs/>
          <w:sz w:val="22"/>
          <w:szCs w:val="22"/>
          <w:lang w:val="en-GB"/>
        </w:rPr>
        <w:tab/>
      </w:r>
      <w:r w:rsidRPr="00864F75">
        <w:rPr>
          <w:rFonts w:asciiTheme="minorHAnsi" w:hAnsiTheme="minorHAnsi" w:cstheme="minorHAnsi"/>
          <w:bCs/>
          <w:sz w:val="22"/>
          <w:szCs w:val="22"/>
          <w:lang w:val="en-GB"/>
        </w:rPr>
        <w:t>Indemnity</w:t>
      </w:r>
    </w:p>
    <w:p w14:paraId="5F31399E" w14:textId="77777777" w:rsidR="00475FDA" w:rsidRPr="003C12DB" w:rsidRDefault="00475FDA" w:rsidP="003802A1">
      <w:pPr>
        <w:pStyle w:val="BodyText"/>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Aim: to fully describe indemnity arrangements for the trial</w:t>
      </w:r>
    </w:p>
    <w:p w14:paraId="7E7C3D6F" w14:textId="77777777" w:rsidR="00475FDA" w:rsidRPr="003C12DB" w:rsidRDefault="00475FDA" w:rsidP="003802A1">
      <w:pPr>
        <w:pStyle w:val="BodyText"/>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following areas should be addressed in the protocol:</w:t>
      </w:r>
    </w:p>
    <w:p w14:paraId="7F4DBFC2" w14:textId="77777777" w:rsidR="00475FDA" w:rsidRPr="003C12DB" w:rsidRDefault="00475FDA" w:rsidP="006B7F1D">
      <w:pPr>
        <w:pStyle w:val="BodyText"/>
        <w:numPr>
          <w:ilvl w:val="0"/>
          <w:numId w:val="67"/>
        </w:numPr>
        <w:tabs>
          <w:tab w:val="left" w:pos="0"/>
        </w:tabs>
        <w:spacing w:after="120"/>
        <w:rPr>
          <w:rFonts w:asciiTheme="minorHAnsi" w:hAnsiTheme="minorHAnsi" w:cstheme="minorHAnsi"/>
          <w:i w:val="0"/>
          <w:color w:val="0000FF"/>
          <w:sz w:val="22"/>
          <w:szCs w:val="22"/>
        </w:rPr>
      </w:pPr>
      <w:proofErr w:type="gramStart"/>
      <w:r w:rsidRPr="003C12DB">
        <w:rPr>
          <w:rFonts w:asciiTheme="minorHAnsi" w:hAnsiTheme="minorHAnsi" w:cstheme="minorHAnsi"/>
          <w:i w:val="0"/>
          <w:color w:val="0000FF"/>
          <w:sz w:val="22"/>
          <w:szCs w:val="22"/>
        </w:rPr>
        <w:t>what</w:t>
      </w:r>
      <w:proofErr w:type="gramEnd"/>
      <w:r w:rsidRPr="003C12DB">
        <w:rPr>
          <w:rFonts w:asciiTheme="minorHAnsi" w:hAnsiTheme="minorHAnsi" w:cstheme="minorHAnsi"/>
          <w:i w:val="0"/>
          <w:color w:val="0000FF"/>
          <w:sz w:val="22"/>
          <w:szCs w:val="22"/>
        </w:rPr>
        <w:t xml:space="preserve"> arrangements will be made for insurance and/or indemnity to meet the potential legal liability of the sponsor(s) for harm to participants arising from the management of the research?</w:t>
      </w:r>
    </w:p>
    <w:p w14:paraId="64C2802B" w14:textId="77777777" w:rsidR="00475FDA" w:rsidRPr="003C12DB" w:rsidRDefault="00475FDA" w:rsidP="006B7F1D">
      <w:pPr>
        <w:pStyle w:val="BodyText"/>
        <w:numPr>
          <w:ilvl w:val="0"/>
          <w:numId w:val="67"/>
        </w:numPr>
        <w:tabs>
          <w:tab w:val="left" w:pos="0"/>
        </w:tabs>
        <w:spacing w:after="120"/>
        <w:rPr>
          <w:rFonts w:asciiTheme="minorHAnsi" w:hAnsiTheme="minorHAnsi" w:cstheme="minorHAnsi"/>
          <w:i w:val="0"/>
          <w:color w:val="0000FF"/>
          <w:sz w:val="22"/>
          <w:szCs w:val="22"/>
        </w:rPr>
      </w:pPr>
      <w:proofErr w:type="gramStart"/>
      <w:r w:rsidRPr="003C12DB">
        <w:rPr>
          <w:rFonts w:asciiTheme="minorHAnsi" w:hAnsiTheme="minorHAnsi" w:cstheme="minorHAnsi"/>
          <w:i w:val="0"/>
          <w:color w:val="0000FF"/>
          <w:sz w:val="22"/>
          <w:szCs w:val="22"/>
        </w:rPr>
        <w:t>what</w:t>
      </w:r>
      <w:proofErr w:type="gramEnd"/>
      <w:r w:rsidRPr="003C12DB">
        <w:rPr>
          <w:rFonts w:asciiTheme="minorHAnsi" w:hAnsiTheme="minorHAnsi" w:cstheme="minorHAnsi"/>
          <w:i w:val="0"/>
          <w:color w:val="0000FF"/>
          <w:sz w:val="22"/>
          <w:szCs w:val="22"/>
        </w:rPr>
        <w:t xml:space="preserve"> arrangements will be made for insurance and/ or indemnity to meet the potential legal liability of the sponsor(s) or employer(s) for harm to participants arising from the design of the research?</w:t>
      </w:r>
    </w:p>
    <w:p w14:paraId="14BBD3DB" w14:textId="518EA3EE" w:rsidR="00475FDA" w:rsidRPr="003C12DB" w:rsidRDefault="00475FDA" w:rsidP="006B7F1D">
      <w:pPr>
        <w:pStyle w:val="BodyText"/>
        <w:numPr>
          <w:ilvl w:val="0"/>
          <w:numId w:val="67"/>
        </w:numPr>
        <w:tabs>
          <w:tab w:val="left" w:pos="0"/>
        </w:tabs>
        <w:spacing w:after="120"/>
        <w:rPr>
          <w:rFonts w:asciiTheme="minorHAnsi" w:hAnsiTheme="minorHAnsi" w:cstheme="minorHAnsi"/>
          <w:i w:val="0"/>
          <w:color w:val="0000FF"/>
          <w:sz w:val="22"/>
          <w:szCs w:val="22"/>
        </w:rPr>
      </w:pPr>
      <w:proofErr w:type="gramStart"/>
      <w:r w:rsidRPr="003C12DB">
        <w:rPr>
          <w:rFonts w:asciiTheme="minorHAnsi" w:hAnsiTheme="minorHAnsi" w:cstheme="minorHAnsi"/>
          <w:i w:val="0"/>
          <w:color w:val="0000FF"/>
          <w:sz w:val="22"/>
          <w:szCs w:val="22"/>
        </w:rPr>
        <w:t>what</w:t>
      </w:r>
      <w:proofErr w:type="gramEnd"/>
      <w:r w:rsidRPr="003C12DB">
        <w:rPr>
          <w:rFonts w:asciiTheme="minorHAnsi" w:hAnsiTheme="minorHAnsi" w:cstheme="minorHAnsi"/>
          <w:i w:val="0"/>
          <w:color w:val="0000FF"/>
          <w:sz w:val="22"/>
          <w:szCs w:val="22"/>
        </w:rPr>
        <w:t xml:space="preserve"> arrangements will be made for insurance and/ or indemnity to meet the potential legal liability of investigators/collaborators arising from harm to participants in the conduct of the research? Note that if the </w:t>
      </w:r>
      <w:r w:rsidR="005A6ABC">
        <w:rPr>
          <w:rFonts w:asciiTheme="minorHAnsi" w:hAnsiTheme="minorHAnsi" w:cstheme="minorHAnsi"/>
          <w:i w:val="0"/>
          <w:color w:val="0000FF"/>
          <w:sz w:val="22"/>
          <w:szCs w:val="22"/>
        </w:rPr>
        <w:t>trial</w:t>
      </w:r>
      <w:r w:rsidRPr="003C12DB">
        <w:rPr>
          <w:rFonts w:asciiTheme="minorHAnsi" w:hAnsiTheme="minorHAnsi" w:cstheme="minorHAnsi"/>
          <w:i w:val="0"/>
          <w:color w:val="0000FF"/>
          <w:sz w:val="22"/>
          <w:szCs w:val="22"/>
        </w:rPr>
        <w:t xml:space="preserve"> involves sites that are not covered by the NHS indemnity scheme (e.g. GP surgeries in primary care) these investigators/collaborators will need to ensure that their activity on the </w:t>
      </w:r>
      <w:r w:rsidR="005A6ABC">
        <w:rPr>
          <w:rFonts w:asciiTheme="minorHAnsi" w:hAnsiTheme="minorHAnsi" w:cstheme="minorHAnsi"/>
          <w:i w:val="0"/>
          <w:color w:val="0000FF"/>
          <w:sz w:val="22"/>
          <w:szCs w:val="22"/>
        </w:rPr>
        <w:t>trial</w:t>
      </w:r>
      <w:r w:rsidRPr="003C12DB">
        <w:rPr>
          <w:rFonts w:asciiTheme="minorHAnsi" w:hAnsiTheme="minorHAnsi" w:cstheme="minorHAnsi"/>
          <w:i w:val="0"/>
          <w:color w:val="0000FF"/>
          <w:sz w:val="22"/>
          <w:szCs w:val="22"/>
        </w:rPr>
        <w:t xml:space="preserve"> is covered under their own professional indemnity</w:t>
      </w:r>
    </w:p>
    <w:p w14:paraId="04BB310F" w14:textId="77777777" w:rsidR="00475FDA" w:rsidRPr="003C12DB" w:rsidRDefault="00475FDA" w:rsidP="006B7F1D">
      <w:pPr>
        <w:pStyle w:val="BodyText"/>
        <w:numPr>
          <w:ilvl w:val="0"/>
          <w:numId w:val="67"/>
        </w:numPr>
        <w:tabs>
          <w:tab w:val="left" w:pos="0"/>
        </w:tabs>
        <w:spacing w:after="120"/>
        <w:rPr>
          <w:rFonts w:asciiTheme="minorHAnsi" w:hAnsiTheme="minorHAnsi" w:cstheme="minorHAnsi"/>
          <w:i w:val="0"/>
          <w:color w:val="0000FF"/>
          <w:sz w:val="22"/>
          <w:szCs w:val="22"/>
        </w:rPr>
      </w:pPr>
      <w:proofErr w:type="gramStart"/>
      <w:r w:rsidRPr="003C12DB">
        <w:rPr>
          <w:rFonts w:asciiTheme="minorHAnsi" w:hAnsiTheme="minorHAnsi" w:cstheme="minorHAnsi"/>
          <w:i w:val="0"/>
          <w:color w:val="0000FF"/>
          <w:sz w:val="22"/>
          <w:szCs w:val="22"/>
        </w:rPr>
        <w:lastRenderedPageBreak/>
        <w:t>has</w:t>
      </w:r>
      <w:proofErr w:type="gramEnd"/>
      <w:r w:rsidRPr="003C12DB">
        <w:rPr>
          <w:rFonts w:asciiTheme="minorHAnsi" w:hAnsiTheme="minorHAnsi" w:cstheme="minorHAnsi"/>
          <w:i w:val="0"/>
          <w:color w:val="0000FF"/>
          <w:sz w:val="22"/>
          <w:szCs w:val="22"/>
        </w:rPr>
        <w:t xml:space="preserve"> the sponsor(s) made arrangements for payment of compensation in the event of harm to the research participants where no legal liability arises?</w:t>
      </w:r>
    </w:p>
    <w:p w14:paraId="1C55BE47" w14:textId="22F5F289" w:rsidR="00475FDA" w:rsidRPr="003C12DB" w:rsidRDefault="00475FDA" w:rsidP="006B7F1D">
      <w:pPr>
        <w:pStyle w:val="BodyText"/>
        <w:numPr>
          <w:ilvl w:val="0"/>
          <w:numId w:val="67"/>
        </w:numPr>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if equipment is to be provided to site(s) for the purposes of the </w:t>
      </w:r>
      <w:r w:rsidR="005A6ABC">
        <w:rPr>
          <w:rFonts w:asciiTheme="minorHAnsi" w:hAnsiTheme="minorHAnsi" w:cstheme="minorHAnsi"/>
          <w:i w:val="0"/>
          <w:color w:val="0000FF"/>
          <w:sz w:val="22"/>
          <w:szCs w:val="22"/>
        </w:rPr>
        <w:t>trial</w:t>
      </w:r>
      <w:r w:rsidRPr="003C12DB">
        <w:rPr>
          <w:rFonts w:asciiTheme="minorHAnsi" w:hAnsiTheme="minorHAnsi" w:cstheme="minorHAnsi"/>
          <w:i w:val="0"/>
          <w:color w:val="0000FF"/>
          <w:sz w:val="22"/>
          <w:szCs w:val="22"/>
        </w:rPr>
        <w:t xml:space="preserve">, the protocol should describe what arrangements will be made for insurance and/ or indemnity to meet the potential legal liability arising in relation to the equipment (e.g. loss, damage, maintenance responsibilities for the equipment itself, harm to participants or site staff arising from the use of the equipment) </w:t>
      </w:r>
    </w:p>
    <w:p w14:paraId="20717B9E" w14:textId="77777777" w:rsidR="00475FDA" w:rsidRPr="003C12DB" w:rsidRDefault="00475FDA" w:rsidP="003802A1">
      <w:pPr>
        <w:pStyle w:val="BodyText"/>
        <w:tabs>
          <w:tab w:val="left" w:pos="0"/>
        </w:tabs>
        <w:spacing w:after="120"/>
        <w:rPr>
          <w:rFonts w:asciiTheme="minorHAnsi" w:hAnsiTheme="minorHAnsi" w:cstheme="minorHAnsi"/>
          <w:i w:val="0"/>
          <w:color w:val="0000FF"/>
          <w:sz w:val="22"/>
          <w:szCs w:val="22"/>
        </w:rPr>
      </w:pPr>
    </w:p>
    <w:p w14:paraId="3CA01D5D" w14:textId="77777777"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NB Usually the responsibility for sections 1&amp;2 lie with the sponsor, section 3 with the participating site and section 4 with the sponsor. Section 4 is not mandatory and should be assessed in relation to the inherent risks of the trial; however, it may be a condition of REC favourable opinion to have these arrangements in place.</w:t>
      </w:r>
    </w:p>
    <w:p w14:paraId="65933EC4" w14:textId="77777777" w:rsidR="00475FDA" w:rsidRPr="003C12DB" w:rsidRDefault="00475FDA" w:rsidP="003802A1">
      <w:pPr>
        <w:spacing w:line="240" w:lineRule="auto"/>
        <w:rPr>
          <w:rFonts w:cstheme="minorHAnsi"/>
          <w:b/>
          <w:iCs/>
          <w:szCs w:val="22"/>
        </w:rPr>
      </w:pPr>
    </w:p>
    <w:p w14:paraId="78FCEF78" w14:textId="2363F550" w:rsidR="00475FDA" w:rsidRPr="00864F75" w:rsidRDefault="00475FDA" w:rsidP="00864F75">
      <w:pPr>
        <w:pStyle w:val="Heading31"/>
        <w:suppressAutoHyphens w:val="0"/>
        <w:spacing w:after="120"/>
        <w:rPr>
          <w:rFonts w:asciiTheme="minorHAnsi" w:hAnsiTheme="minorHAnsi" w:cstheme="minorHAnsi"/>
          <w:bCs/>
          <w:sz w:val="22"/>
          <w:szCs w:val="22"/>
          <w:lang w:val="en-GB"/>
        </w:rPr>
      </w:pPr>
      <w:r w:rsidRPr="00864F75">
        <w:rPr>
          <w:rFonts w:asciiTheme="minorHAnsi" w:hAnsiTheme="minorHAnsi" w:cstheme="minorHAnsi"/>
          <w:bCs/>
          <w:sz w:val="22"/>
          <w:szCs w:val="22"/>
          <w:lang w:val="en-GB"/>
        </w:rPr>
        <w:t xml:space="preserve">13.10 </w:t>
      </w:r>
      <w:r w:rsidR="00864F75" w:rsidRPr="00864F75">
        <w:rPr>
          <w:rFonts w:asciiTheme="minorHAnsi" w:hAnsiTheme="minorHAnsi" w:cstheme="minorHAnsi"/>
          <w:bCs/>
          <w:sz w:val="22"/>
          <w:szCs w:val="22"/>
          <w:lang w:val="en-GB"/>
        </w:rPr>
        <w:tab/>
      </w:r>
      <w:r w:rsidRPr="00864F75">
        <w:rPr>
          <w:rFonts w:asciiTheme="minorHAnsi" w:hAnsiTheme="minorHAnsi" w:cstheme="minorHAnsi"/>
          <w:bCs/>
          <w:sz w:val="22"/>
          <w:szCs w:val="22"/>
          <w:lang w:val="en-GB"/>
        </w:rPr>
        <w:t xml:space="preserve">Amendments </w:t>
      </w:r>
    </w:p>
    <w:p w14:paraId="1B5A329E" w14:textId="3E377E32" w:rsidR="00475FDA" w:rsidRPr="003C12DB" w:rsidRDefault="00475FDA" w:rsidP="003802A1">
      <w:pPr>
        <w:pStyle w:val="BodyText"/>
        <w:spacing w:after="120"/>
        <w:rPr>
          <w:rFonts w:asciiTheme="minorHAnsi" w:hAnsiTheme="minorHAnsi" w:cstheme="minorHAnsi"/>
          <w:bCs/>
          <w:i w:val="0"/>
          <w:iCs/>
          <w:color w:val="0000FF"/>
          <w:sz w:val="22"/>
          <w:szCs w:val="22"/>
        </w:rPr>
      </w:pPr>
      <w:r w:rsidRPr="003C12DB">
        <w:rPr>
          <w:rFonts w:asciiTheme="minorHAnsi" w:hAnsiTheme="minorHAnsi" w:cstheme="minorHAnsi"/>
          <w:i w:val="0"/>
          <w:color w:val="0000FF"/>
          <w:sz w:val="22"/>
          <w:szCs w:val="22"/>
        </w:rPr>
        <w:t xml:space="preserve">Aim: to </w:t>
      </w:r>
      <w:r w:rsidRPr="003C12DB">
        <w:rPr>
          <w:rFonts w:asciiTheme="minorHAnsi" w:hAnsiTheme="minorHAnsi" w:cstheme="minorHAnsi"/>
          <w:bCs/>
          <w:i w:val="0"/>
          <w:iCs/>
          <w:color w:val="0000FF"/>
          <w:sz w:val="22"/>
          <w:szCs w:val="22"/>
        </w:rPr>
        <w:t>describe the process for dealing with amendments</w:t>
      </w:r>
    </w:p>
    <w:p w14:paraId="3D439AD5" w14:textId="71F11A8E" w:rsidR="00475FDA" w:rsidRPr="003C12DB" w:rsidRDefault="00475FDA" w:rsidP="003802A1">
      <w:pPr>
        <w:pStyle w:val="BodyText"/>
        <w:spacing w:after="120"/>
        <w:rPr>
          <w:rFonts w:asciiTheme="minorHAnsi" w:hAnsiTheme="minorHAnsi" w:cstheme="minorHAnsi"/>
          <w:bCs/>
          <w:i w:val="0"/>
          <w:iCs/>
          <w:color w:val="0000FF"/>
          <w:sz w:val="22"/>
          <w:szCs w:val="22"/>
        </w:rPr>
      </w:pPr>
      <w:r w:rsidRPr="003C12DB">
        <w:rPr>
          <w:rFonts w:asciiTheme="minorHAnsi" w:hAnsiTheme="minorHAnsi" w:cstheme="minorHAnsi"/>
          <w:bCs/>
          <w:i w:val="0"/>
          <w:iCs/>
          <w:color w:val="0000FF"/>
          <w:sz w:val="22"/>
          <w:szCs w:val="22"/>
        </w:rPr>
        <w:t>Under the Medicines for Human Use (Clinical Trials) Regulations 2004, the sponsor may make a non-substantial amendment at any time during a trial. If the sponsor wishes to make a substantial amendment to the CTA or the documents that supported the original application for the CTA, the sponsor must submit a valid notice of amendment to the licencing authority (MHRA) for consideration. If the sponsor wishes to make a substantial amendment to the REC application or the supporting documents, the sponsor must submit a valid notice of amendment to the REC for consideration. The MHRA and/or the REC will provide a response regarding the amendment within 35 days of receipt of the notice. It is the sponsor’s responsibility to decide whether an amendment is substantial or non-substantial for the purposes of submission to the MHRA and/or REC.</w:t>
      </w:r>
    </w:p>
    <w:p w14:paraId="6597A42F" w14:textId="7CCBEFBB" w:rsidR="00475FDA" w:rsidRPr="003C12DB" w:rsidRDefault="00475FDA" w:rsidP="003802A1">
      <w:pPr>
        <w:pStyle w:val="BodyText"/>
        <w:spacing w:after="120"/>
        <w:rPr>
          <w:rFonts w:asciiTheme="minorHAnsi" w:hAnsiTheme="minorHAnsi" w:cstheme="minorHAnsi"/>
          <w:bCs/>
          <w:i w:val="0"/>
          <w:iCs/>
          <w:color w:val="0000FF"/>
          <w:sz w:val="22"/>
          <w:szCs w:val="22"/>
        </w:rPr>
      </w:pPr>
      <w:r w:rsidRPr="003C12DB">
        <w:rPr>
          <w:rFonts w:asciiTheme="minorHAnsi" w:hAnsiTheme="minorHAnsi" w:cstheme="minorHAnsi"/>
          <w:bCs/>
          <w:i w:val="0"/>
          <w:iCs/>
          <w:color w:val="0000FF"/>
          <w:sz w:val="22"/>
          <w:szCs w:val="22"/>
        </w:rPr>
        <w:t xml:space="preserve">If applicable, other specialist review bodies (e.g. CAG) need to be notified about substantial amendments in case the amendment affects their opinion of the </w:t>
      </w:r>
      <w:r w:rsidR="005A6ABC">
        <w:rPr>
          <w:rFonts w:asciiTheme="minorHAnsi" w:hAnsiTheme="minorHAnsi" w:cstheme="minorHAnsi"/>
          <w:bCs/>
          <w:i w:val="0"/>
          <w:iCs/>
          <w:color w:val="0000FF"/>
          <w:sz w:val="22"/>
          <w:szCs w:val="22"/>
        </w:rPr>
        <w:t>trial</w:t>
      </w:r>
      <w:r w:rsidRPr="003C12DB">
        <w:rPr>
          <w:rFonts w:asciiTheme="minorHAnsi" w:hAnsiTheme="minorHAnsi" w:cstheme="minorHAnsi"/>
          <w:bCs/>
          <w:i w:val="0"/>
          <w:iCs/>
          <w:color w:val="0000FF"/>
          <w:sz w:val="22"/>
          <w:szCs w:val="22"/>
        </w:rPr>
        <w:t>.</w:t>
      </w:r>
    </w:p>
    <w:p w14:paraId="7D22AF9C" w14:textId="723A3823" w:rsidR="00475FDA" w:rsidRPr="00C9256A" w:rsidRDefault="00C9256A" w:rsidP="00C9256A">
      <w:pPr>
        <w:pStyle w:val="BodyText"/>
        <w:spacing w:after="120"/>
        <w:rPr>
          <w:rFonts w:asciiTheme="minorHAnsi" w:hAnsiTheme="minorHAnsi" w:cstheme="minorHAnsi"/>
          <w:i w:val="0"/>
          <w:color w:val="0000FF"/>
          <w:sz w:val="22"/>
          <w:szCs w:val="22"/>
        </w:rPr>
      </w:pPr>
      <w:r w:rsidRPr="003C12DB">
        <w:rPr>
          <w:rFonts w:asciiTheme="minorHAnsi" w:hAnsiTheme="minorHAnsi" w:cstheme="minorHAnsi"/>
          <w:bCs/>
          <w:i w:val="0"/>
          <w:iCs/>
          <w:color w:val="0000FF"/>
          <w:sz w:val="22"/>
          <w:szCs w:val="22"/>
        </w:rPr>
        <w:t>Amendments also need to be notified to</w:t>
      </w:r>
      <w:r>
        <w:rPr>
          <w:rFonts w:asciiTheme="minorHAnsi" w:hAnsiTheme="minorHAnsi" w:cstheme="minorHAnsi"/>
          <w:bCs/>
          <w:i w:val="0"/>
          <w:iCs/>
          <w:color w:val="0000FF"/>
          <w:sz w:val="22"/>
          <w:szCs w:val="22"/>
        </w:rPr>
        <w:t xml:space="preserve"> the </w:t>
      </w:r>
      <w:hyperlink r:id="rId39" w:history="1">
        <w:r w:rsidRPr="0074226F">
          <w:rPr>
            <w:rStyle w:val="Hyperlink"/>
            <w:rFonts w:asciiTheme="minorHAnsi" w:hAnsiTheme="minorHAnsi" w:cstheme="minorHAnsi"/>
            <w:bCs/>
            <w:i w:val="0"/>
            <w:iCs/>
            <w:sz w:val="22"/>
            <w:szCs w:val="22"/>
          </w:rPr>
          <w:t>national coordinating function of the UK</w:t>
        </w:r>
      </w:hyperlink>
      <w:r>
        <w:rPr>
          <w:rFonts w:asciiTheme="minorHAnsi" w:hAnsiTheme="minorHAnsi" w:cstheme="minorHAnsi"/>
          <w:bCs/>
          <w:i w:val="0"/>
          <w:iCs/>
          <w:color w:val="0000FF"/>
          <w:sz w:val="22"/>
          <w:szCs w:val="22"/>
        </w:rPr>
        <w:t xml:space="preserve"> country where the lead </w:t>
      </w:r>
      <w:r w:rsidRPr="003C12DB">
        <w:rPr>
          <w:rFonts w:asciiTheme="minorHAnsi" w:hAnsiTheme="minorHAnsi" w:cstheme="minorHAnsi"/>
          <w:bCs/>
          <w:i w:val="0"/>
          <w:iCs/>
          <w:color w:val="0000FF"/>
          <w:sz w:val="22"/>
          <w:szCs w:val="22"/>
        </w:rPr>
        <w:t xml:space="preserve">NHS R&amp;D </w:t>
      </w:r>
      <w:r>
        <w:rPr>
          <w:rFonts w:asciiTheme="minorHAnsi" w:hAnsiTheme="minorHAnsi" w:cstheme="minorHAnsi"/>
          <w:bCs/>
          <w:i w:val="0"/>
          <w:iCs/>
          <w:color w:val="0000FF"/>
          <w:sz w:val="22"/>
          <w:szCs w:val="22"/>
        </w:rPr>
        <w:t xml:space="preserve">office is based and communicated to the participating organisations (R&amp;D office and local research team) </w:t>
      </w:r>
      <w:r w:rsidRPr="0071773D">
        <w:rPr>
          <w:rFonts w:asciiTheme="minorHAnsi" w:hAnsiTheme="minorHAnsi" w:cstheme="minorHAnsi"/>
          <w:bCs/>
          <w:i w:val="0"/>
          <w:iCs/>
          <w:color w:val="0000FF"/>
          <w:sz w:val="22"/>
          <w:szCs w:val="22"/>
        </w:rPr>
        <w:t>departments of</w:t>
      </w:r>
      <w:r w:rsidRPr="003C12DB">
        <w:rPr>
          <w:rFonts w:asciiTheme="minorHAnsi" w:hAnsiTheme="minorHAnsi" w:cstheme="minorHAnsi"/>
          <w:bCs/>
          <w:i w:val="0"/>
          <w:iCs/>
          <w:color w:val="0000FF"/>
          <w:sz w:val="22"/>
          <w:szCs w:val="22"/>
        </w:rPr>
        <w:t xml:space="preserve"> participating sites to assess whether the amendment affects the NHS permission for that site. Note that some amendments that may be considered </w:t>
      </w:r>
      <w:r w:rsidRPr="003C12DB">
        <w:rPr>
          <w:rFonts w:asciiTheme="minorHAnsi" w:hAnsiTheme="minorHAnsi" w:cstheme="minorHAnsi"/>
          <w:i w:val="0"/>
          <w:color w:val="0000FF"/>
          <w:sz w:val="22"/>
          <w:szCs w:val="22"/>
        </w:rPr>
        <w:t xml:space="preserve">to be non-substantial for the purposes of REC still need to be notified to NHS R&amp;D (e.g. a change to the funding arrangements). </w:t>
      </w:r>
    </w:p>
    <w:p w14:paraId="36B7FC31" w14:textId="77777777" w:rsidR="00475FDA" w:rsidRPr="003C12DB" w:rsidRDefault="00475FDA" w:rsidP="003802A1">
      <w:pPr>
        <w:pStyle w:val="BodyText"/>
        <w:spacing w:after="120"/>
        <w:rPr>
          <w:rFonts w:asciiTheme="minorHAnsi" w:hAnsiTheme="minorHAnsi" w:cstheme="minorHAnsi"/>
          <w:i w:val="0"/>
          <w:iCs/>
          <w:color w:val="0000FF"/>
          <w:sz w:val="22"/>
          <w:szCs w:val="22"/>
        </w:rPr>
      </w:pPr>
      <w:r w:rsidRPr="003C12DB">
        <w:rPr>
          <w:rFonts w:asciiTheme="minorHAnsi" w:hAnsiTheme="minorHAnsi" w:cstheme="minorHAnsi"/>
          <w:i w:val="0"/>
          <w:iCs/>
          <w:color w:val="0000FF"/>
          <w:sz w:val="22"/>
          <w:szCs w:val="22"/>
        </w:rPr>
        <w:t>The protocol should describe:</w:t>
      </w:r>
    </w:p>
    <w:p w14:paraId="4B52BBD7" w14:textId="77777777" w:rsidR="00475FDA" w:rsidRPr="006B6502" w:rsidRDefault="00475FDA" w:rsidP="006B7F1D">
      <w:pPr>
        <w:numPr>
          <w:ilvl w:val="0"/>
          <w:numId w:val="28"/>
        </w:numPr>
        <w:autoSpaceDE w:val="0"/>
        <w:autoSpaceDN w:val="0"/>
        <w:adjustRightInd w:val="0"/>
        <w:spacing w:line="240" w:lineRule="auto"/>
        <w:rPr>
          <w:rFonts w:cstheme="minorHAnsi"/>
          <w:color w:val="0000FF"/>
          <w:szCs w:val="22"/>
        </w:rPr>
      </w:pPr>
      <w:r w:rsidRPr="003C12DB">
        <w:rPr>
          <w:rFonts w:cstheme="minorHAnsi"/>
          <w:i/>
          <w:iCs/>
          <w:color w:val="0000FF"/>
          <w:szCs w:val="22"/>
        </w:rPr>
        <w:t xml:space="preserve">the </w:t>
      </w:r>
      <w:r w:rsidRPr="006B6502">
        <w:rPr>
          <w:rFonts w:cstheme="minorHAnsi"/>
          <w:color w:val="0000FF"/>
          <w:szCs w:val="22"/>
        </w:rPr>
        <w:t xml:space="preserve">process for making amendments </w:t>
      </w:r>
    </w:p>
    <w:p w14:paraId="3FFD115B" w14:textId="77777777" w:rsidR="00475FDA" w:rsidRPr="006B6502" w:rsidRDefault="00475FDA" w:rsidP="006B7F1D">
      <w:pPr>
        <w:numPr>
          <w:ilvl w:val="0"/>
          <w:numId w:val="28"/>
        </w:numPr>
        <w:autoSpaceDE w:val="0"/>
        <w:autoSpaceDN w:val="0"/>
        <w:adjustRightInd w:val="0"/>
        <w:spacing w:line="240" w:lineRule="auto"/>
        <w:rPr>
          <w:rFonts w:cstheme="minorHAnsi"/>
          <w:color w:val="0000FF"/>
          <w:szCs w:val="22"/>
        </w:rPr>
      </w:pPr>
      <w:r w:rsidRPr="006B6502">
        <w:rPr>
          <w:rFonts w:cstheme="minorHAnsi"/>
          <w:color w:val="0000FF"/>
          <w:szCs w:val="22"/>
        </w:rPr>
        <w:t>who will be responsible for the decision to amend the protocol and for deciding whether an amendment is substantial or non-substantial</w:t>
      </w:r>
    </w:p>
    <w:p w14:paraId="6A8F9943" w14:textId="77777777" w:rsidR="00475FDA" w:rsidRPr="006B6502" w:rsidRDefault="00475FDA" w:rsidP="006B7F1D">
      <w:pPr>
        <w:numPr>
          <w:ilvl w:val="0"/>
          <w:numId w:val="28"/>
        </w:numPr>
        <w:autoSpaceDE w:val="0"/>
        <w:autoSpaceDN w:val="0"/>
        <w:adjustRightInd w:val="0"/>
        <w:spacing w:line="240" w:lineRule="auto"/>
        <w:rPr>
          <w:rFonts w:cstheme="minorHAnsi"/>
          <w:color w:val="0000FF"/>
          <w:szCs w:val="22"/>
        </w:rPr>
      </w:pPr>
      <w:r w:rsidRPr="006B6502">
        <w:rPr>
          <w:rFonts w:cstheme="minorHAnsi"/>
          <w:color w:val="0000FF"/>
          <w:szCs w:val="22"/>
        </w:rPr>
        <w:t>how substantive changes will be communicated to relevant stakeholders (e.g., REC, trial registries, R&amp;D, regulatory agencies)</w:t>
      </w:r>
    </w:p>
    <w:p w14:paraId="3099ECBC" w14:textId="6428B04E" w:rsidR="00475FDA" w:rsidRPr="006B6502" w:rsidRDefault="00475FDA" w:rsidP="006B7F1D">
      <w:pPr>
        <w:numPr>
          <w:ilvl w:val="0"/>
          <w:numId w:val="28"/>
        </w:numPr>
        <w:autoSpaceDE w:val="0"/>
        <w:autoSpaceDN w:val="0"/>
        <w:adjustRightInd w:val="0"/>
        <w:spacing w:line="240" w:lineRule="auto"/>
        <w:rPr>
          <w:rFonts w:cstheme="minorHAnsi"/>
          <w:i/>
          <w:iCs/>
          <w:color w:val="0000FF"/>
          <w:szCs w:val="22"/>
        </w:rPr>
      </w:pPr>
      <w:proofErr w:type="gramStart"/>
      <w:r w:rsidRPr="006B6502">
        <w:rPr>
          <w:rFonts w:cstheme="minorHAnsi"/>
          <w:color w:val="0000FF"/>
          <w:szCs w:val="22"/>
        </w:rPr>
        <w:t>how</w:t>
      </w:r>
      <w:proofErr w:type="gramEnd"/>
      <w:r w:rsidRPr="006B6502">
        <w:rPr>
          <w:rFonts w:cstheme="minorHAnsi"/>
          <w:color w:val="0000FF"/>
          <w:szCs w:val="22"/>
        </w:rPr>
        <w:t xml:space="preserve"> the</w:t>
      </w:r>
      <w:r w:rsidRPr="003C12DB">
        <w:rPr>
          <w:rFonts w:cstheme="minorHAnsi"/>
          <w:i/>
          <w:iCs/>
          <w:color w:val="0000FF"/>
          <w:szCs w:val="22"/>
        </w:rPr>
        <w:t xml:space="preserve"> amendment history will be tracked to identify the most recent protocol version.</w:t>
      </w:r>
    </w:p>
    <w:p w14:paraId="1C1BB015" w14:textId="77777777" w:rsidR="00475FDA" w:rsidRPr="003C12DB" w:rsidRDefault="00475FDA" w:rsidP="003802A1">
      <w:pPr>
        <w:spacing w:line="240" w:lineRule="auto"/>
        <w:rPr>
          <w:rFonts w:cstheme="minorHAnsi"/>
          <w:iCs/>
          <w:color w:val="0000FF"/>
          <w:szCs w:val="22"/>
        </w:rPr>
      </w:pPr>
      <w:r w:rsidRPr="003C12DB">
        <w:rPr>
          <w:rFonts w:cstheme="minorHAnsi"/>
          <w:iCs/>
          <w:color w:val="0000FF"/>
          <w:szCs w:val="22"/>
        </w:rPr>
        <w:t xml:space="preserve">Guidance on the categorisation of amendments can be found on the HRA website. </w:t>
      </w:r>
      <w:hyperlink r:id="rId40" w:history="1">
        <w:r w:rsidRPr="003C12DB">
          <w:rPr>
            <w:rStyle w:val="Hyperlink"/>
            <w:rFonts w:cstheme="minorHAnsi"/>
            <w:iCs/>
            <w:szCs w:val="22"/>
          </w:rPr>
          <w:t>http://www.hra.nhs.uk/resources/after-you-apply/amendments/</w:t>
        </w:r>
      </w:hyperlink>
    </w:p>
    <w:p w14:paraId="6D3EC98D" w14:textId="77777777" w:rsidR="00475FDA" w:rsidRPr="003C12DB" w:rsidRDefault="00475FDA" w:rsidP="003802A1">
      <w:pPr>
        <w:spacing w:line="240" w:lineRule="auto"/>
        <w:rPr>
          <w:rFonts w:cstheme="minorHAnsi"/>
          <w:b/>
          <w:iCs/>
          <w:color w:val="0000FF"/>
          <w:szCs w:val="22"/>
        </w:rPr>
      </w:pPr>
    </w:p>
    <w:p w14:paraId="75E5D189" w14:textId="77777777" w:rsidR="00F2333D" w:rsidRDefault="00F2333D">
      <w:pPr>
        <w:spacing w:after="0" w:line="240" w:lineRule="auto"/>
        <w:rPr>
          <w:rFonts w:cstheme="minorHAnsi"/>
          <w:b/>
          <w:szCs w:val="22"/>
        </w:rPr>
      </w:pPr>
      <w:r>
        <w:rPr>
          <w:rFonts w:cstheme="minorHAnsi"/>
          <w:b/>
          <w:szCs w:val="22"/>
        </w:rPr>
        <w:br w:type="page"/>
      </w:r>
    </w:p>
    <w:p w14:paraId="1E64DD6B" w14:textId="051E4911" w:rsidR="00475FDA" w:rsidRPr="006B6502" w:rsidRDefault="00475FDA" w:rsidP="003802A1">
      <w:pPr>
        <w:spacing w:line="240" w:lineRule="auto"/>
        <w:rPr>
          <w:rFonts w:cstheme="minorHAnsi"/>
          <w:b/>
          <w:szCs w:val="22"/>
        </w:rPr>
      </w:pPr>
      <w:r w:rsidRPr="003C12DB">
        <w:rPr>
          <w:rFonts w:cstheme="minorHAnsi"/>
          <w:b/>
          <w:szCs w:val="22"/>
        </w:rPr>
        <w:lastRenderedPageBreak/>
        <w:t xml:space="preserve">13.11 </w:t>
      </w:r>
      <w:r w:rsidR="00864F75">
        <w:rPr>
          <w:rFonts w:cstheme="minorHAnsi"/>
          <w:b/>
          <w:szCs w:val="22"/>
        </w:rPr>
        <w:tab/>
      </w:r>
      <w:r w:rsidRPr="003C12DB">
        <w:rPr>
          <w:rFonts w:cstheme="minorHAnsi"/>
          <w:b/>
          <w:szCs w:val="22"/>
        </w:rPr>
        <w:t>Post trial care</w:t>
      </w:r>
    </w:p>
    <w:p w14:paraId="742566F4" w14:textId="0EEB723D" w:rsidR="00475FDA" w:rsidRPr="006B6502" w:rsidRDefault="00475FDA" w:rsidP="006B6502">
      <w:pPr>
        <w:spacing w:line="240" w:lineRule="auto"/>
        <w:rPr>
          <w:rFonts w:cstheme="minorHAnsi"/>
          <w:iCs/>
          <w:color w:val="0000FF"/>
          <w:szCs w:val="22"/>
        </w:rPr>
      </w:pPr>
      <w:r w:rsidRPr="003C12DB">
        <w:rPr>
          <w:rFonts w:cstheme="minorHAnsi"/>
          <w:color w:val="0000FF"/>
          <w:szCs w:val="22"/>
        </w:rPr>
        <w:t xml:space="preserve">Aim: to </w:t>
      </w:r>
      <w:r w:rsidRPr="003C12DB">
        <w:rPr>
          <w:rFonts w:cstheme="minorHAnsi"/>
          <w:iCs/>
          <w:color w:val="0000FF"/>
          <w:szCs w:val="22"/>
        </w:rPr>
        <w:t xml:space="preserve">describe what care the </w:t>
      </w:r>
      <w:r w:rsidRPr="003C12DB">
        <w:rPr>
          <w:rFonts w:cstheme="minorHAnsi"/>
          <w:color w:val="0000FF"/>
          <w:szCs w:val="22"/>
        </w:rPr>
        <w:t>sponsor will continue to provide to participants after the trial is completed, including whether funding arrangements are in place.</w:t>
      </w:r>
    </w:p>
    <w:p w14:paraId="3BDE1CCF" w14:textId="7E45C6C9" w:rsidR="00475FDA" w:rsidRPr="003C12DB" w:rsidRDefault="00AB34A2" w:rsidP="003802A1">
      <w:pPr>
        <w:pStyle w:val="BodyText"/>
        <w:tabs>
          <w:tab w:val="left" w:pos="709"/>
        </w:tabs>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The Declaration of Helsinki</w:t>
      </w:r>
      <w:r w:rsidR="00475FDA" w:rsidRPr="003C12DB">
        <w:rPr>
          <w:rFonts w:asciiTheme="minorHAnsi" w:hAnsiTheme="minorHAnsi" w:cstheme="minorHAnsi"/>
          <w:i w:val="0"/>
          <w:color w:val="0000FF"/>
          <w:sz w:val="22"/>
          <w:szCs w:val="22"/>
        </w:rPr>
        <w:t xml:space="preserve"> states that “In advance of a clinical trial, sponsors, researchers and host country governments should make provisions for post-trial access for all participants who still need an intervention identified as beneficial in the trial. This information must also be disclosed to participants during the informed consent process” and that “in clinical trials, the protocol must also describe appropriate arrangements for post-trial provisions.”</w:t>
      </w:r>
    </w:p>
    <w:p w14:paraId="53040F29"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The protocol should describe any interventions, benefits, or other care that the sponsor will continue to provide to participants after the trial is completed, and provide justification if continued access to the trial treatment(s) will not be funded. See the link for guidance </w:t>
      </w:r>
      <w:hyperlink r:id="rId41" w:history="1">
        <w:r w:rsidRPr="003C12DB">
          <w:rPr>
            <w:rStyle w:val="Hyperlink"/>
            <w:rFonts w:asciiTheme="minorHAnsi" w:hAnsiTheme="minorHAnsi" w:cstheme="minorHAnsi"/>
            <w:i w:val="0"/>
            <w:sz w:val="22"/>
            <w:szCs w:val="22"/>
          </w:rPr>
          <w:t>https://www.gov.uk/government/publications/guidance-on-attributing-the-costs-of-health-and-social-care-research</w:t>
        </w:r>
      </w:hyperlink>
      <w:r w:rsidRPr="003C12DB">
        <w:rPr>
          <w:rFonts w:asciiTheme="minorHAnsi" w:hAnsiTheme="minorHAnsi" w:cstheme="minorHAnsi"/>
          <w:i w:val="0"/>
          <w:color w:val="0000FF"/>
          <w:sz w:val="22"/>
          <w:szCs w:val="22"/>
        </w:rPr>
        <w:t xml:space="preserve">  </w:t>
      </w:r>
    </w:p>
    <w:p w14:paraId="5DC66931" w14:textId="77777777" w:rsidR="00475FDA" w:rsidRPr="003C12DB" w:rsidRDefault="00475FDA" w:rsidP="003802A1">
      <w:pPr>
        <w:pStyle w:val="Heading31"/>
        <w:suppressAutoHyphens w:val="0"/>
        <w:spacing w:after="120"/>
        <w:rPr>
          <w:rFonts w:asciiTheme="minorHAnsi" w:hAnsiTheme="minorHAnsi" w:cstheme="minorHAnsi"/>
          <w:bCs/>
          <w:color w:val="0000FF"/>
          <w:sz w:val="22"/>
          <w:szCs w:val="22"/>
          <w:lang w:val="en-GB"/>
        </w:rPr>
      </w:pPr>
    </w:p>
    <w:p w14:paraId="64847DF2" w14:textId="0F6E3596" w:rsidR="00475FDA" w:rsidRPr="006B6502" w:rsidRDefault="00475FDA" w:rsidP="003802A1">
      <w:pPr>
        <w:spacing w:line="240" w:lineRule="auto"/>
        <w:rPr>
          <w:rFonts w:cstheme="minorHAnsi"/>
          <w:b/>
          <w:szCs w:val="22"/>
        </w:rPr>
      </w:pPr>
      <w:r w:rsidRPr="003C12DB">
        <w:rPr>
          <w:rFonts w:cstheme="minorHAnsi"/>
          <w:b/>
          <w:szCs w:val="22"/>
        </w:rPr>
        <w:t xml:space="preserve">13.12 </w:t>
      </w:r>
      <w:r w:rsidR="00864F75">
        <w:rPr>
          <w:rFonts w:cstheme="minorHAnsi"/>
          <w:b/>
          <w:szCs w:val="22"/>
        </w:rPr>
        <w:tab/>
      </w:r>
      <w:r w:rsidRPr="003C12DB">
        <w:rPr>
          <w:rFonts w:cstheme="minorHAnsi"/>
          <w:b/>
          <w:szCs w:val="22"/>
        </w:rPr>
        <w:t>Access to the final trial dataset</w:t>
      </w:r>
    </w:p>
    <w:p w14:paraId="48F9E51E" w14:textId="7E975AB6" w:rsidR="00475FDA" w:rsidRPr="006B6502" w:rsidRDefault="00475FDA" w:rsidP="006B6502">
      <w:pPr>
        <w:spacing w:line="240" w:lineRule="auto"/>
        <w:rPr>
          <w:rFonts w:cstheme="minorHAnsi"/>
          <w:b/>
          <w:color w:val="0000FF"/>
          <w:szCs w:val="22"/>
        </w:rPr>
      </w:pPr>
      <w:r w:rsidRPr="003C12DB">
        <w:rPr>
          <w:rFonts w:cstheme="minorHAnsi"/>
          <w:color w:val="0000FF"/>
          <w:szCs w:val="22"/>
        </w:rPr>
        <w:t>Aim: to describe who will have access to the final dataset</w:t>
      </w:r>
    </w:p>
    <w:p w14:paraId="35D784B8" w14:textId="77777777" w:rsidR="00475FDA" w:rsidRPr="003C12DB" w:rsidRDefault="00475FDA" w:rsidP="003802A1">
      <w:pPr>
        <w:pStyle w:val="BodyText"/>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protocol should:</w:t>
      </w:r>
    </w:p>
    <w:p w14:paraId="280B5200" w14:textId="77777777" w:rsidR="00475FDA" w:rsidRPr="006B6502" w:rsidRDefault="00475FDA" w:rsidP="006B7F1D">
      <w:pPr>
        <w:numPr>
          <w:ilvl w:val="0"/>
          <w:numId w:val="28"/>
        </w:numPr>
        <w:autoSpaceDE w:val="0"/>
        <w:autoSpaceDN w:val="0"/>
        <w:adjustRightInd w:val="0"/>
        <w:spacing w:line="240" w:lineRule="auto"/>
        <w:rPr>
          <w:rFonts w:cstheme="minorHAnsi"/>
          <w:color w:val="0000FF"/>
          <w:szCs w:val="22"/>
        </w:rPr>
      </w:pPr>
      <w:r w:rsidRPr="006B6502">
        <w:rPr>
          <w:rFonts w:cstheme="minorHAnsi"/>
          <w:color w:val="0000FF"/>
          <w:szCs w:val="22"/>
        </w:rPr>
        <w:t>identify the individuals involved in the trial who will have access to the full dataset</w:t>
      </w:r>
    </w:p>
    <w:p w14:paraId="55558498" w14:textId="77777777" w:rsidR="00475FDA" w:rsidRPr="006B6502" w:rsidRDefault="00475FDA" w:rsidP="006B7F1D">
      <w:pPr>
        <w:numPr>
          <w:ilvl w:val="0"/>
          <w:numId w:val="28"/>
        </w:numPr>
        <w:autoSpaceDE w:val="0"/>
        <w:autoSpaceDN w:val="0"/>
        <w:adjustRightInd w:val="0"/>
        <w:spacing w:line="240" w:lineRule="auto"/>
        <w:rPr>
          <w:rFonts w:cstheme="minorHAnsi"/>
          <w:color w:val="0000FF"/>
          <w:szCs w:val="22"/>
        </w:rPr>
      </w:pPr>
      <w:r w:rsidRPr="006B6502">
        <w:rPr>
          <w:rFonts w:cstheme="minorHAnsi"/>
          <w:color w:val="0000FF"/>
          <w:szCs w:val="22"/>
        </w:rPr>
        <w:t xml:space="preserve">explicitly describe any restrictions in access for trial investigators e.g. for some multicentre trials, only the steering group has access to the full trial dataset in order to ensure that the overall results are not disclosed by an individual trial site prior to the main publication </w:t>
      </w:r>
    </w:p>
    <w:p w14:paraId="27BFC23F" w14:textId="1B5E8550" w:rsidR="00475FDA" w:rsidRDefault="00475FDA" w:rsidP="006B7F1D">
      <w:pPr>
        <w:numPr>
          <w:ilvl w:val="0"/>
          <w:numId w:val="28"/>
        </w:numPr>
        <w:autoSpaceDE w:val="0"/>
        <w:autoSpaceDN w:val="0"/>
        <w:adjustRightInd w:val="0"/>
        <w:spacing w:line="240" w:lineRule="auto"/>
        <w:rPr>
          <w:rFonts w:cstheme="minorHAnsi"/>
          <w:color w:val="0000FF"/>
          <w:szCs w:val="22"/>
        </w:rPr>
      </w:pPr>
      <w:r w:rsidRPr="006B6502">
        <w:rPr>
          <w:rFonts w:cstheme="minorHAnsi"/>
          <w:color w:val="0000FF"/>
          <w:szCs w:val="22"/>
        </w:rPr>
        <w:t>state if the trial will allow site investigators to access the full dataset if a formal request describing their plans is approved by the steering group</w:t>
      </w:r>
    </w:p>
    <w:p w14:paraId="36B461BB" w14:textId="77777777" w:rsidR="00864F75" w:rsidRPr="006B6502" w:rsidRDefault="00864F75" w:rsidP="00864F75">
      <w:pPr>
        <w:autoSpaceDE w:val="0"/>
        <w:autoSpaceDN w:val="0"/>
        <w:adjustRightInd w:val="0"/>
        <w:spacing w:line="240" w:lineRule="auto"/>
        <w:ind w:left="895"/>
        <w:rPr>
          <w:rFonts w:cstheme="minorHAnsi"/>
          <w:color w:val="0000FF"/>
          <w:szCs w:val="22"/>
        </w:rPr>
      </w:pPr>
    </w:p>
    <w:p w14:paraId="46858B10" w14:textId="41161009" w:rsidR="00475FDA" w:rsidRPr="00864F75" w:rsidRDefault="00475FDA" w:rsidP="00864F75">
      <w:pPr>
        <w:pStyle w:val="Heading3"/>
        <w:tabs>
          <w:tab w:val="left" w:pos="720"/>
        </w:tabs>
        <w:spacing w:before="0" w:after="120" w:line="240" w:lineRule="auto"/>
        <w:rPr>
          <w:rFonts w:asciiTheme="minorHAnsi" w:hAnsiTheme="minorHAnsi" w:cstheme="minorHAnsi"/>
          <w:color w:val="auto"/>
          <w:spacing w:val="-3"/>
          <w:szCs w:val="22"/>
        </w:rPr>
      </w:pPr>
      <w:r w:rsidRPr="003C12DB">
        <w:rPr>
          <w:rFonts w:asciiTheme="minorHAnsi" w:hAnsiTheme="minorHAnsi" w:cstheme="minorHAnsi"/>
          <w:color w:val="auto"/>
          <w:spacing w:val="-3"/>
          <w:szCs w:val="22"/>
        </w:rPr>
        <w:t xml:space="preserve">14 </w:t>
      </w:r>
      <w:r w:rsidR="00864F75">
        <w:rPr>
          <w:rFonts w:asciiTheme="minorHAnsi" w:hAnsiTheme="minorHAnsi" w:cstheme="minorHAnsi"/>
          <w:color w:val="auto"/>
          <w:spacing w:val="-3"/>
          <w:szCs w:val="22"/>
        </w:rPr>
        <w:tab/>
      </w:r>
      <w:r w:rsidRPr="003C12DB">
        <w:rPr>
          <w:rFonts w:asciiTheme="minorHAnsi" w:hAnsiTheme="minorHAnsi" w:cstheme="minorHAnsi"/>
          <w:color w:val="auto"/>
          <w:spacing w:val="-3"/>
          <w:szCs w:val="22"/>
        </w:rPr>
        <w:t>DISSEMINIATION POLICY</w:t>
      </w:r>
    </w:p>
    <w:p w14:paraId="0C34B7D7" w14:textId="0671FF97" w:rsidR="00475FDA" w:rsidRPr="00864F75" w:rsidRDefault="00475FDA" w:rsidP="00864F75">
      <w:pPr>
        <w:pStyle w:val="Heading3"/>
        <w:tabs>
          <w:tab w:val="left" w:pos="720"/>
        </w:tabs>
        <w:spacing w:before="0" w:after="120" w:line="240" w:lineRule="auto"/>
        <w:rPr>
          <w:rFonts w:asciiTheme="minorHAnsi" w:hAnsiTheme="minorHAnsi" w:cstheme="minorHAnsi"/>
          <w:color w:val="auto"/>
          <w:spacing w:val="-3"/>
          <w:szCs w:val="22"/>
        </w:rPr>
      </w:pPr>
      <w:r w:rsidRPr="00864F75">
        <w:rPr>
          <w:rFonts w:asciiTheme="minorHAnsi" w:hAnsiTheme="minorHAnsi" w:cstheme="minorHAnsi"/>
          <w:color w:val="auto"/>
          <w:spacing w:val="-3"/>
          <w:szCs w:val="22"/>
        </w:rPr>
        <w:t xml:space="preserve">14.1 </w:t>
      </w:r>
      <w:r w:rsidR="00864F75" w:rsidRPr="00864F75">
        <w:rPr>
          <w:rFonts w:asciiTheme="minorHAnsi" w:hAnsiTheme="minorHAnsi" w:cstheme="minorHAnsi"/>
          <w:color w:val="auto"/>
          <w:spacing w:val="-3"/>
          <w:szCs w:val="22"/>
        </w:rPr>
        <w:tab/>
      </w:r>
      <w:r w:rsidRPr="00864F75">
        <w:rPr>
          <w:rFonts w:asciiTheme="minorHAnsi" w:hAnsiTheme="minorHAnsi" w:cstheme="minorHAnsi"/>
          <w:color w:val="auto"/>
          <w:spacing w:val="-3"/>
          <w:szCs w:val="22"/>
        </w:rPr>
        <w:t>Dissemination policy</w:t>
      </w:r>
    </w:p>
    <w:p w14:paraId="2E035D3E" w14:textId="52C5014A" w:rsidR="00475FDA" w:rsidRPr="006B6502" w:rsidRDefault="00475FDA" w:rsidP="006B6502">
      <w:pPr>
        <w:pStyle w:val="BodyText"/>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Aim: to describe the dissemination policy for the trial</w:t>
      </w:r>
    </w:p>
    <w:p w14:paraId="39D0C5B6" w14:textId="6ACF6792" w:rsidR="00475FDA" w:rsidRPr="006B6502" w:rsidRDefault="00475FDA" w:rsidP="006B6502">
      <w:pPr>
        <w:pStyle w:val="BodyText"/>
        <w:tabs>
          <w:tab w:val="left" w:pos="0"/>
        </w:tabs>
        <w:spacing w:after="120"/>
        <w:rPr>
          <w:rFonts w:asciiTheme="minorHAnsi" w:hAnsiTheme="minorHAnsi" w:cstheme="minorHAnsi"/>
          <w:i w:val="0"/>
          <w:color w:val="0000FF"/>
          <w:spacing w:val="0"/>
          <w:sz w:val="22"/>
          <w:szCs w:val="22"/>
          <w:lang w:eastAsia="en-GB"/>
        </w:rPr>
      </w:pPr>
      <w:r w:rsidRPr="003C12DB">
        <w:rPr>
          <w:rFonts w:asciiTheme="minorHAnsi" w:hAnsiTheme="minorHAnsi" w:cstheme="minorHAnsi"/>
          <w:i w:val="0"/>
          <w:color w:val="0000FF"/>
          <w:spacing w:val="0"/>
          <w:sz w:val="22"/>
          <w:szCs w:val="22"/>
          <w:lang w:eastAsia="en-GB"/>
        </w:rPr>
        <w:t xml:space="preserve">It is highly recommended that the Consort Guidelines and checklist are reviewed prior to generating any publications for the trial to ensure they meet the standards required for submission to high quality peer reviewed journals etc. </w:t>
      </w:r>
      <w:hyperlink r:id="rId42" w:history="1">
        <w:r w:rsidRPr="003C12DB">
          <w:rPr>
            <w:rStyle w:val="Hyperlink"/>
            <w:rFonts w:asciiTheme="minorHAnsi" w:hAnsiTheme="minorHAnsi" w:cstheme="minorHAnsi"/>
            <w:i w:val="0"/>
            <w:sz w:val="22"/>
            <w:szCs w:val="22"/>
            <w:lang w:eastAsia="en-GB"/>
          </w:rPr>
          <w:t>http://www.consort-statement.org/</w:t>
        </w:r>
      </w:hyperlink>
    </w:p>
    <w:p w14:paraId="193D9769"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protocol should state</w:t>
      </w:r>
    </w:p>
    <w:p w14:paraId="6AE644C6" w14:textId="77777777" w:rsidR="00475FDA" w:rsidRPr="003C12DB" w:rsidRDefault="00475FDA" w:rsidP="006B7F1D">
      <w:pPr>
        <w:numPr>
          <w:ilvl w:val="0"/>
          <w:numId w:val="28"/>
        </w:numPr>
        <w:autoSpaceDE w:val="0"/>
        <w:autoSpaceDN w:val="0"/>
        <w:adjustRightInd w:val="0"/>
        <w:spacing w:line="240" w:lineRule="auto"/>
        <w:rPr>
          <w:rFonts w:cstheme="minorHAnsi"/>
          <w:color w:val="0000FF"/>
          <w:szCs w:val="22"/>
        </w:rPr>
      </w:pPr>
      <w:r w:rsidRPr="003C12DB">
        <w:rPr>
          <w:rFonts w:cstheme="minorHAnsi"/>
          <w:color w:val="0000FF"/>
          <w:szCs w:val="22"/>
        </w:rPr>
        <w:t>who owns the data arising from the trial</w:t>
      </w:r>
    </w:p>
    <w:p w14:paraId="1EE95186" w14:textId="6DC4F625" w:rsidR="00475FDA" w:rsidRPr="003C12DB" w:rsidRDefault="00475FDA" w:rsidP="006B7F1D">
      <w:pPr>
        <w:numPr>
          <w:ilvl w:val="0"/>
          <w:numId w:val="28"/>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that on completion of the trial, the data will be analysed and tabulated and a Final </w:t>
      </w:r>
      <w:r w:rsidR="005A6ABC">
        <w:rPr>
          <w:rFonts w:cstheme="minorHAnsi"/>
          <w:color w:val="0000FF"/>
          <w:szCs w:val="22"/>
        </w:rPr>
        <w:t>Trial</w:t>
      </w:r>
      <w:r w:rsidRPr="003C12DB">
        <w:rPr>
          <w:rFonts w:cstheme="minorHAnsi"/>
          <w:color w:val="0000FF"/>
          <w:szCs w:val="22"/>
        </w:rPr>
        <w:t xml:space="preserve"> Report prepared</w:t>
      </w:r>
    </w:p>
    <w:p w14:paraId="77E9433D" w14:textId="524BED58" w:rsidR="00475FDA" w:rsidRPr="003C12DB" w:rsidRDefault="00475FDA" w:rsidP="006B7F1D">
      <w:pPr>
        <w:numPr>
          <w:ilvl w:val="0"/>
          <w:numId w:val="28"/>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where the full </w:t>
      </w:r>
      <w:r w:rsidR="005A6ABC">
        <w:rPr>
          <w:rFonts w:cstheme="minorHAnsi"/>
          <w:color w:val="0000FF"/>
          <w:szCs w:val="22"/>
        </w:rPr>
        <w:t>trial</w:t>
      </w:r>
      <w:r w:rsidRPr="003C12DB">
        <w:rPr>
          <w:rFonts w:cstheme="minorHAnsi"/>
          <w:color w:val="0000FF"/>
          <w:szCs w:val="22"/>
        </w:rPr>
        <w:t xml:space="preserve"> report can be accessed</w:t>
      </w:r>
    </w:p>
    <w:p w14:paraId="4AC578E4" w14:textId="77777777" w:rsidR="00475FDA" w:rsidRPr="003C12DB" w:rsidRDefault="00475FDA" w:rsidP="006B7F1D">
      <w:pPr>
        <w:numPr>
          <w:ilvl w:val="0"/>
          <w:numId w:val="28"/>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if any of the participating investigators will have rights to publish any of the trial data </w:t>
      </w:r>
    </w:p>
    <w:p w14:paraId="14BB94E1" w14:textId="77777777" w:rsidR="00475FDA" w:rsidRPr="003C12DB" w:rsidRDefault="00475FDA" w:rsidP="006B7F1D">
      <w:pPr>
        <w:numPr>
          <w:ilvl w:val="0"/>
          <w:numId w:val="28"/>
        </w:numPr>
        <w:autoSpaceDE w:val="0"/>
        <w:autoSpaceDN w:val="0"/>
        <w:adjustRightInd w:val="0"/>
        <w:spacing w:line="240" w:lineRule="auto"/>
        <w:rPr>
          <w:rFonts w:cstheme="minorHAnsi"/>
          <w:color w:val="0000FF"/>
          <w:szCs w:val="22"/>
        </w:rPr>
      </w:pPr>
      <w:r w:rsidRPr="003C12DB">
        <w:rPr>
          <w:rFonts w:cstheme="minorHAnsi"/>
          <w:color w:val="0000FF"/>
          <w:szCs w:val="22"/>
        </w:rPr>
        <w:t>if there are any time limits or review requirements on the publications</w:t>
      </w:r>
    </w:p>
    <w:p w14:paraId="7B4B2B3D" w14:textId="77777777" w:rsidR="00475FDA" w:rsidRPr="003C12DB" w:rsidRDefault="00475FDA" w:rsidP="006B7F1D">
      <w:pPr>
        <w:numPr>
          <w:ilvl w:val="0"/>
          <w:numId w:val="28"/>
        </w:numPr>
        <w:autoSpaceDE w:val="0"/>
        <w:autoSpaceDN w:val="0"/>
        <w:adjustRightInd w:val="0"/>
        <w:spacing w:line="240" w:lineRule="auto"/>
        <w:rPr>
          <w:rFonts w:cstheme="minorHAnsi"/>
          <w:color w:val="0000FF"/>
          <w:szCs w:val="22"/>
        </w:rPr>
      </w:pPr>
      <w:r w:rsidRPr="003C12DB">
        <w:rPr>
          <w:rFonts w:cstheme="minorHAnsi"/>
          <w:color w:val="0000FF"/>
          <w:szCs w:val="22"/>
        </w:rPr>
        <w:t>whether any funding or supporting body needs to be acknowledged within the publications and whether they have review and publication rights of the data from the trial</w:t>
      </w:r>
    </w:p>
    <w:p w14:paraId="0DC6C983" w14:textId="77777777" w:rsidR="00475FDA" w:rsidRPr="003C12DB" w:rsidRDefault="00475FDA" w:rsidP="006B7F1D">
      <w:pPr>
        <w:numPr>
          <w:ilvl w:val="0"/>
          <w:numId w:val="28"/>
        </w:numPr>
        <w:autoSpaceDE w:val="0"/>
        <w:autoSpaceDN w:val="0"/>
        <w:adjustRightInd w:val="0"/>
        <w:spacing w:line="240" w:lineRule="auto"/>
        <w:rPr>
          <w:rFonts w:cstheme="minorHAnsi"/>
          <w:color w:val="0000FF"/>
          <w:szCs w:val="22"/>
        </w:rPr>
      </w:pPr>
      <w:proofErr w:type="gramStart"/>
      <w:r w:rsidRPr="003C12DB">
        <w:rPr>
          <w:rFonts w:cstheme="minorHAnsi"/>
          <w:color w:val="0000FF"/>
          <w:szCs w:val="22"/>
        </w:rPr>
        <w:lastRenderedPageBreak/>
        <w:t>whether</w:t>
      </w:r>
      <w:proofErr w:type="gramEnd"/>
      <w:r w:rsidRPr="003C12DB">
        <w:rPr>
          <w:rFonts w:cstheme="minorHAnsi"/>
          <w:color w:val="0000FF"/>
          <w:szCs w:val="22"/>
        </w:rPr>
        <w:t xml:space="preserve"> there are any plans to notify the participants of the outcome of the trial, either by provision of the publication, or via a specifically designed newsletter etc.</w:t>
      </w:r>
    </w:p>
    <w:p w14:paraId="1E2D4DEE" w14:textId="50144ACB" w:rsidR="00475FDA" w:rsidRPr="003C12DB" w:rsidRDefault="00475FDA" w:rsidP="006B7F1D">
      <w:pPr>
        <w:numPr>
          <w:ilvl w:val="0"/>
          <w:numId w:val="28"/>
        </w:numPr>
        <w:autoSpaceDE w:val="0"/>
        <w:autoSpaceDN w:val="0"/>
        <w:adjustRightInd w:val="0"/>
        <w:spacing w:line="240" w:lineRule="auto"/>
        <w:rPr>
          <w:rFonts w:cstheme="minorHAnsi"/>
          <w:color w:val="0000FF"/>
          <w:szCs w:val="22"/>
        </w:rPr>
      </w:pPr>
      <w:r w:rsidRPr="003C12DB">
        <w:rPr>
          <w:rFonts w:cstheme="minorHAnsi"/>
          <w:color w:val="0000FF"/>
          <w:szCs w:val="22"/>
        </w:rPr>
        <w:t xml:space="preserve">if it possible for the participant to specifically request results from their PI and when would this information be provided e.g. after the Final </w:t>
      </w:r>
      <w:r w:rsidR="005A6ABC">
        <w:rPr>
          <w:rFonts w:cstheme="minorHAnsi"/>
          <w:color w:val="0000FF"/>
          <w:szCs w:val="22"/>
        </w:rPr>
        <w:t>Trial</w:t>
      </w:r>
      <w:r w:rsidRPr="003C12DB">
        <w:rPr>
          <w:rFonts w:cstheme="minorHAnsi"/>
          <w:color w:val="0000FF"/>
          <w:szCs w:val="22"/>
        </w:rPr>
        <w:t xml:space="preserve"> Report had been compiled or after the results had been published </w:t>
      </w:r>
    </w:p>
    <w:p w14:paraId="4B1364CC" w14:textId="76505B2C" w:rsidR="00475FDA" w:rsidRPr="003C12DB" w:rsidRDefault="00475FDA" w:rsidP="006B7F1D">
      <w:pPr>
        <w:numPr>
          <w:ilvl w:val="0"/>
          <w:numId w:val="28"/>
        </w:num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rPr>
        <w:t>whether</w:t>
      </w:r>
      <w:proofErr w:type="gramEnd"/>
      <w:r w:rsidRPr="003C12DB">
        <w:rPr>
          <w:rFonts w:cstheme="minorHAnsi"/>
          <w:color w:val="0000FF"/>
          <w:szCs w:val="22"/>
        </w:rPr>
        <w:t xml:space="preserve"> the trial protocol, full </w:t>
      </w:r>
      <w:r w:rsidR="005A6ABC">
        <w:rPr>
          <w:rFonts w:cstheme="minorHAnsi"/>
          <w:color w:val="0000FF"/>
          <w:szCs w:val="22"/>
        </w:rPr>
        <w:t>trial</w:t>
      </w:r>
      <w:r w:rsidRPr="003C12DB">
        <w:rPr>
          <w:rFonts w:cstheme="minorHAnsi"/>
          <w:color w:val="0000FF"/>
          <w:szCs w:val="22"/>
        </w:rPr>
        <w:t xml:space="preserve"> report, anonymised participant level dataset, and statistical code for generating the results will be made publicly available; and if so, describe where, the timeframe and any other conditions for access.</w:t>
      </w:r>
    </w:p>
    <w:p w14:paraId="53547BE6" w14:textId="4DE6719E" w:rsidR="00475FDA" w:rsidRPr="00864F75" w:rsidRDefault="00475FDA" w:rsidP="00864F75">
      <w:pPr>
        <w:spacing w:line="240" w:lineRule="auto"/>
        <w:rPr>
          <w:rFonts w:cstheme="minorHAnsi"/>
          <w:b/>
          <w:szCs w:val="22"/>
        </w:rPr>
      </w:pPr>
      <w:r w:rsidRPr="00864F75">
        <w:rPr>
          <w:rFonts w:cstheme="minorHAnsi"/>
          <w:b/>
          <w:szCs w:val="22"/>
        </w:rPr>
        <w:t xml:space="preserve">14.2 </w:t>
      </w:r>
      <w:r w:rsidR="00864F75" w:rsidRPr="00864F75">
        <w:rPr>
          <w:rFonts w:cstheme="minorHAnsi"/>
          <w:b/>
          <w:szCs w:val="22"/>
        </w:rPr>
        <w:tab/>
      </w:r>
      <w:r w:rsidRPr="00864F75">
        <w:rPr>
          <w:rFonts w:cstheme="minorHAnsi"/>
          <w:b/>
          <w:szCs w:val="22"/>
        </w:rPr>
        <w:t>Authorship eligibility guidelines and any intended use of professional writers</w:t>
      </w:r>
    </w:p>
    <w:p w14:paraId="14086243" w14:textId="0480DA15" w:rsidR="00475FDA" w:rsidRPr="006B6502" w:rsidRDefault="00475FDA" w:rsidP="003802A1">
      <w:pPr>
        <w:pStyle w:val="BodyText"/>
        <w:tabs>
          <w:tab w:val="left" w:pos="0"/>
        </w:tabs>
        <w:spacing w:after="120"/>
        <w:rPr>
          <w:rFonts w:asciiTheme="minorHAnsi" w:hAnsiTheme="minorHAnsi" w:cstheme="minorHAnsi"/>
          <w:i w:val="0"/>
          <w:color w:val="0000FF"/>
          <w:spacing w:val="0"/>
          <w:sz w:val="22"/>
          <w:szCs w:val="22"/>
          <w:lang w:eastAsia="en-GB"/>
        </w:rPr>
      </w:pPr>
      <w:r w:rsidRPr="003C12DB">
        <w:rPr>
          <w:rFonts w:asciiTheme="minorHAnsi" w:hAnsiTheme="minorHAnsi" w:cstheme="minorHAnsi"/>
          <w:i w:val="0"/>
          <w:color w:val="0000FF"/>
          <w:spacing w:val="0"/>
          <w:sz w:val="22"/>
          <w:szCs w:val="22"/>
          <w:lang w:eastAsia="en-GB"/>
        </w:rPr>
        <w:t>Aim: to describe who will be granted</w:t>
      </w:r>
      <w:r w:rsidRPr="003C12DB">
        <w:rPr>
          <w:rFonts w:asciiTheme="minorHAnsi" w:hAnsiTheme="minorHAnsi" w:cstheme="minorHAnsi"/>
          <w:i w:val="0"/>
          <w:color w:val="0000FF"/>
          <w:sz w:val="22"/>
          <w:szCs w:val="22"/>
        </w:rPr>
        <w:t xml:space="preserve"> authorship on the final trial report</w:t>
      </w:r>
    </w:p>
    <w:p w14:paraId="20AE5605" w14:textId="77777777" w:rsidR="00475FDA" w:rsidRPr="003C12DB" w:rsidRDefault="00475FDA" w:rsidP="003802A1">
      <w:pPr>
        <w:pStyle w:val="BodyText"/>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protocol should detail:</w:t>
      </w:r>
    </w:p>
    <w:p w14:paraId="5B26C1B3" w14:textId="77777777" w:rsidR="00475FDA" w:rsidRPr="003C12DB" w:rsidRDefault="00475FDA" w:rsidP="006B7F1D">
      <w:pPr>
        <w:pStyle w:val="BodyText"/>
        <w:numPr>
          <w:ilvl w:val="0"/>
          <w:numId w:val="31"/>
        </w:numPr>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guidelines on authorship on the final trial report</w:t>
      </w:r>
    </w:p>
    <w:p w14:paraId="78E1DF98" w14:textId="77777777" w:rsidR="00475FDA" w:rsidRPr="003C12DB" w:rsidRDefault="00475FDA" w:rsidP="006B7F1D">
      <w:pPr>
        <w:pStyle w:val="BodyText"/>
        <w:numPr>
          <w:ilvl w:val="0"/>
          <w:numId w:val="31"/>
        </w:numPr>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criteria for individually named authors or group authorship(The International Committee of Medical Journal Editors has defined authorship criteria for manuscripts submitted for publication)</w:t>
      </w:r>
    </w:p>
    <w:p w14:paraId="1EB877BE" w14:textId="3A021FF1" w:rsidR="00475FDA" w:rsidRPr="006B6502" w:rsidRDefault="00475FDA" w:rsidP="006B7F1D">
      <w:pPr>
        <w:pStyle w:val="BodyText"/>
        <w:numPr>
          <w:ilvl w:val="0"/>
          <w:numId w:val="31"/>
        </w:numPr>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if professional medical writers are going to be hired and how their employment and funding will be acknowledged in trial reports</w:t>
      </w:r>
    </w:p>
    <w:p w14:paraId="7D98A5F2" w14:textId="77777777" w:rsidR="006B6502" w:rsidRDefault="006B6502" w:rsidP="006B6502">
      <w:pPr>
        <w:pStyle w:val="Heading3"/>
        <w:tabs>
          <w:tab w:val="left" w:pos="720"/>
        </w:tabs>
        <w:spacing w:before="0" w:after="120" w:line="240" w:lineRule="auto"/>
        <w:rPr>
          <w:rFonts w:asciiTheme="minorHAnsi" w:hAnsiTheme="minorHAnsi" w:cstheme="minorHAnsi"/>
          <w:color w:val="auto"/>
          <w:spacing w:val="-3"/>
          <w:szCs w:val="22"/>
        </w:rPr>
      </w:pPr>
    </w:p>
    <w:p w14:paraId="2D5EAA66" w14:textId="7E9036F1" w:rsidR="00475FDA" w:rsidRPr="006B6502" w:rsidRDefault="00475FDA" w:rsidP="006B6502">
      <w:pPr>
        <w:pStyle w:val="Heading3"/>
        <w:tabs>
          <w:tab w:val="left" w:pos="720"/>
        </w:tabs>
        <w:spacing w:before="0" w:after="120" w:line="240" w:lineRule="auto"/>
        <w:rPr>
          <w:rFonts w:asciiTheme="minorHAnsi" w:hAnsiTheme="minorHAnsi" w:cstheme="minorHAnsi"/>
          <w:color w:val="auto"/>
          <w:spacing w:val="-3"/>
          <w:szCs w:val="22"/>
        </w:rPr>
      </w:pPr>
      <w:r w:rsidRPr="003C12DB">
        <w:rPr>
          <w:rFonts w:asciiTheme="minorHAnsi" w:hAnsiTheme="minorHAnsi" w:cstheme="minorHAnsi"/>
          <w:color w:val="auto"/>
          <w:spacing w:val="-3"/>
          <w:szCs w:val="22"/>
        </w:rPr>
        <w:t>15</w:t>
      </w:r>
      <w:r w:rsidRPr="003C12DB">
        <w:rPr>
          <w:rFonts w:asciiTheme="minorHAnsi" w:hAnsiTheme="minorHAnsi" w:cstheme="minorHAnsi"/>
          <w:color w:val="auto"/>
          <w:spacing w:val="-3"/>
          <w:szCs w:val="22"/>
        </w:rPr>
        <w:tab/>
        <w:t>REFERENCES</w:t>
      </w:r>
    </w:p>
    <w:p w14:paraId="23BBCBB8"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List the literature and data that are relevant to the trial, and that provide background for the trial. Please ensure the text contains appropriate cross references to this list</w:t>
      </w:r>
    </w:p>
    <w:p w14:paraId="1FC85A6A" w14:textId="77777777" w:rsidR="00475FDA" w:rsidRPr="003C12DB" w:rsidRDefault="00475FDA" w:rsidP="003802A1">
      <w:pPr>
        <w:spacing w:line="240" w:lineRule="auto"/>
        <w:rPr>
          <w:rFonts w:cstheme="minorHAnsi"/>
          <w:szCs w:val="22"/>
        </w:rPr>
      </w:pPr>
    </w:p>
    <w:p w14:paraId="431BDBB5" w14:textId="77777777" w:rsidR="00093582" w:rsidRDefault="00093582">
      <w:pPr>
        <w:spacing w:after="0" w:line="240" w:lineRule="auto"/>
        <w:rPr>
          <w:rFonts w:eastAsiaTheme="majorEastAsia" w:cstheme="minorHAnsi"/>
          <w:b/>
          <w:bCs/>
          <w:spacing w:val="-3"/>
          <w:szCs w:val="22"/>
        </w:rPr>
      </w:pPr>
      <w:r>
        <w:rPr>
          <w:rFonts w:cstheme="minorHAnsi"/>
          <w:spacing w:val="-3"/>
          <w:szCs w:val="22"/>
        </w:rPr>
        <w:br w:type="page"/>
      </w:r>
    </w:p>
    <w:p w14:paraId="39DA848B" w14:textId="4438CEB8" w:rsidR="00475FDA" w:rsidRPr="006B6502" w:rsidRDefault="00475FDA" w:rsidP="006B6502">
      <w:pPr>
        <w:pStyle w:val="Heading3"/>
        <w:tabs>
          <w:tab w:val="left" w:pos="720"/>
        </w:tabs>
        <w:spacing w:before="0" w:after="120" w:line="240" w:lineRule="auto"/>
        <w:rPr>
          <w:rFonts w:asciiTheme="minorHAnsi" w:hAnsiTheme="minorHAnsi" w:cstheme="minorHAnsi"/>
          <w:color w:val="auto"/>
          <w:spacing w:val="-3"/>
          <w:szCs w:val="22"/>
        </w:rPr>
      </w:pPr>
      <w:r w:rsidRPr="003C12DB">
        <w:rPr>
          <w:rFonts w:asciiTheme="minorHAnsi" w:hAnsiTheme="minorHAnsi" w:cstheme="minorHAnsi"/>
          <w:color w:val="auto"/>
          <w:spacing w:val="-3"/>
          <w:szCs w:val="22"/>
        </w:rPr>
        <w:lastRenderedPageBreak/>
        <w:t xml:space="preserve">16. </w:t>
      </w:r>
      <w:r w:rsidR="00864F75">
        <w:rPr>
          <w:rFonts w:asciiTheme="minorHAnsi" w:hAnsiTheme="minorHAnsi" w:cstheme="minorHAnsi"/>
          <w:color w:val="auto"/>
          <w:spacing w:val="-3"/>
          <w:szCs w:val="22"/>
        </w:rPr>
        <w:tab/>
      </w:r>
      <w:r w:rsidRPr="003C12DB">
        <w:rPr>
          <w:rFonts w:asciiTheme="minorHAnsi" w:hAnsiTheme="minorHAnsi" w:cstheme="minorHAnsi"/>
          <w:color w:val="auto"/>
          <w:spacing w:val="-3"/>
          <w:szCs w:val="22"/>
        </w:rPr>
        <w:t>APPENDICIES</w:t>
      </w:r>
    </w:p>
    <w:p w14:paraId="322F8EEA" w14:textId="2E11E847" w:rsidR="00475FDA" w:rsidRPr="00864F75" w:rsidRDefault="00475FDA" w:rsidP="003802A1">
      <w:pPr>
        <w:spacing w:line="240" w:lineRule="auto"/>
        <w:rPr>
          <w:rFonts w:cstheme="minorHAnsi"/>
          <w:b/>
          <w:szCs w:val="22"/>
        </w:rPr>
      </w:pPr>
      <w:r w:rsidRPr="003C12DB">
        <w:rPr>
          <w:rFonts w:cstheme="minorHAnsi"/>
          <w:b/>
          <w:szCs w:val="22"/>
        </w:rPr>
        <w:t xml:space="preserve">16.1 </w:t>
      </w:r>
      <w:r w:rsidR="00864F75">
        <w:rPr>
          <w:rFonts w:cstheme="minorHAnsi"/>
          <w:b/>
          <w:szCs w:val="22"/>
        </w:rPr>
        <w:tab/>
      </w:r>
      <w:r w:rsidRPr="003C12DB">
        <w:rPr>
          <w:rFonts w:cstheme="minorHAnsi"/>
          <w:b/>
          <w:szCs w:val="22"/>
        </w:rPr>
        <w:t>Appendix 1-Risk</w:t>
      </w:r>
    </w:p>
    <w:tbl>
      <w:tblPr>
        <w:tblW w:w="5118"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0A0" w:firstRow="1" w:lastRow="0" w:firstColumn="1" w:lastColumn="0" w:noHBand="0" w:noVBand="0"/>
      </w:tblPr>
      <w:tblGrid>
        <w:gridCol w:w="2296"/>
        <w:gridCol w:w="2290"/>
        <w:gridCol w:w="2321"/>
        <w:gridCol w:w="1477"/>
        <w:gridCol w:w="2044"/>
      </w:tblGrid>
      <w:tr w:rsidR="00475FDA" w:rsidRPr="003C12DB" w14:paraId="194A6C83" w14:textId="77777777" w:rsidTr="006B6502">
        <w:trPr>
          <w:trHeight w:val="1610"/>
        </w:trPr>
        <w:tc>
          <w:tcPr>
            <w:tcW w:w="10428" w:type="dxa"/>
            <w:gridSpan w:val="5"/>
            <w:vAlign w:val="center"/>
          </w:tcPr>
          <w:p w14:paraId="658A8065"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Risks associated with trial interventions</w:t>
            </w:r>
          </w:p>
          <w:p w14:paraId="0D6C9749" w14:textId="7C687BDE" w:rsidR="00475FDA" w:rsidRPr="003C12DB" w:rsidRDefault="00475FDA" w:rsidP="003802A1">
            <w:pPr>
              <w:spacing w:line="240" w:lineRule="auto"/>
              <w:rPr>
                <w:rFonts w:cstheme="minorHAnsi"/>
                <w:color w:val="0000FF"/>
                <w:szCs w:val="22"/>
              </w:rPr>
            </w:pPr>
            <w:r w:rsidRPr="003C12DB">
              <w:rPr>
                <w:rFonts w:cstheme="minorHAnsi"/>
                <w:color w:val="0000FF"/>
                <w:szCs w:val="22"/>
              </w:rPr>
              <w:fldChar w:fldCharType="begin">
                <w:ffData>
                  <w:name w:val="Check1"/>
                  <w:enabled/>
                  <w:calcOnExit w:val="0"/>
                  <w:checkBox>
                    <w:sizeAuto/>
                    <w:default w:val="0"/>
                  </w:checkBox>
                </w:ffData>
              </w:fldChar>
            </w:r>
            <w:r w:rsidRPr="003C12DB">
              <w:rPr>
                <w:rFonts w:cstheme="minorHAnsi"/>
                <w:color w:val="0000FF"/>
                <w:szCs w:val="22"/>
              </w:rPr>
              <w:instrText xml:space="preserve"> FORMCHECKBOX </w:instrText>
            </w:r>
            <w:r w:rsidR="00994886">
              <w:rPr>
                <w:rFonts w:cstheme="minorHAnsi"/>
                <w:color w:val="0000FF"/>
                <w:szCs w:val="22"/>
              </w:rPr>
            </w:r>
            <w:r w:rsidR="00994886">
              <w:rPr>
                <w:rFonts w:cstheme="minorHAnsi"/>
                <w:color w:val="0000FF"/>
                <w:szCs w:val="22"/>
              </w:rPr>
              <w:fldChar w:fldCharType="separate"/>
            </w:r>
            <w:r w:rsidRPr="003C12DB">
              <w:rPr>
                <w:rFonts w:cstheme="minorHAnsi"/>
                <w:color w:val="0000FF"/>
                <w:szCs w:val="22"/>
              </w:rPr>
              <w:fldChar w:fldCharType="end"/>
            </w:r>
            <w:r w:rsidRPr="003C12DB">
              <w:rPr>
                <w:rFonts w:cstheme="minorHAnsi"/>
                <w:color w:val="0000FF"/>
                <w:szCs w:val="22"/>
              </w:rPr>
              <w:t xml:space="preserve"> </w:t>
            </w:r>
            <w:r w:rsidR="006578EF">
              <w:rPr>
                <w:rFonts w:cstheme="minorHAnsi"/>
                <w:color w:val="0000FF"/>
                <w:szCs w:val="22"/>
              </w:rPr>
              <w:t>A</w:t>
            </w:r>
            <w:r w:rsidRPr="003C12DB">
              <w:rPr>
                <w:rFonts w:cstheme="minorHAnsi"/>
                <w:color w:val="0000FF"/>
                <w:szCs w:val="22"/>
              </w:rPr>
              <w:t xml:space="preserve"> ≡ Comparable to the risk of standard medical care</w:t>
            </w:r>
          </w:p>
          <w:p w14:paraId="19F470E9" w14:textId="6CD51BFF" w:rsidR="00475FDA" w:rsidRPr="003C12DB" w:rsidRDefault="00475FDA" w:rsidP="003802A1">
            <w:pPr>
              <w:spacing w:line="240" w:lineRule="auto"/>
              <w:rPr>
                <w:rFonts w:cstheme="minorHAnsi"/>
                <w:color w:val="0000FF"/>
                <w:szCs w:val="22"/>
              </w:rPr>
            </w:pPr>
            <w:r w:rsidRPr="003C12DB">
              <w:rPr>
                <w:rFonts w:cstheme="minorHAnsi"/>
                <w:color w:val="0000FF"/>
                <w:szCs w:val="22"/>
              </w:rPr>
              <w:fldChar w:fldCharType="begin">
                <w:ffData>
                  <w:name w:val="Check2"/>
                  <w:enabled/>
                  <w:calcOnExit w:val="0"/>
                  <w:checkBox>
                    <w:sizeAuto/>
                    <w:default w:val="0"/>
                  </w:checkBox>
                </w:ffData>
              </w:fldChar>
            </w:r>
            <w:r w:rsidRPr="003C12DB">
              <w:rPr>
                <w:rFonts w:cstheme="minorHAnsi"/>
                <w:color w:val="0000FF"/>
                <w:szCs w:val="22"/>
              </w:rPr>
              <w:instrText xml:space="preserve"> FORMCHECKBOX </w:instrText>
            </w:r>
            <w:r w:rsidR="00994886">
              <w:rPr>
                <w:rFonts w:cstheme="minorHAnsi"/>
                <w:color w:val="0000FF"/>
                <w:szCs w:val="22"/>
              </w:rPr>
            </w:r>
            <w:r w:rsidR="00994886">
              <w:rPr>
                <w:rFonts w:cstheme="minorHAnsi"/>
                <w:color w:val="0000FF"/>
                <w:szCs w:val="22"/>
              </w:rPr>
              <w:fldChar w:fldCharType="separate"/>
            </w:r>
            <w:r w:rsidRPr="003C12DB">
              <w:rPr>
                <w:rFonts w:cstheme="minorHAnsi"/>
                <w:color w:val="0000FF"/>
                <w:szCs w:val="22"/>
              </w:rPr>
              <w:fldChar w:fldCharType="end"/>
            </w:r>
            <w:r w:rsidRPr="003C12DB">
              <w:rPr>
                <w:rFonts w:cstheme="minorHAnsi"/>
                <w:color w:val="0000FF"/>
                <w:szCs w:val="22"/>
              </w:rPr>
              <w:t xml:space="preserve"> </w:t>
            </w:r>
            <w:r w:rsidR="006578EF">
              <w:rPr>
                <w:rFonts w:cstheme="minorHAnsi"/>
                <w:color w:val="0000FF"/>
                <w:szCs w:val="22"/>
              </w:rPr>
              <w:t>B</w:t>
            </w:r>
            <w:r w:rsidRPr="003C12DB">
              <w:rPr>
                <w:rFonts w:cstheme="minorHAnsi"/>
                <w:color w:val="0000FF"/>
                <w:szCs w:val="22"/>
              </w:rPr>
              <w:t xml:space="preserve"> ≡ Somewhat higher than the risk of standard medical care</w:t>
            </w:r>
          </w:p>
          <w:p w14:paraId="519C669F" w14:textId="7F2A7308" w:rsidR="00475FDA" w:rsidRPr="003C12DB" w:rsidRDefault="00475FDA" w:rsidP="003802A1">
            <w:pPr>
              <w:spacing w:line="240" w:lineRule="auto"/>
              <w:rPr>
                <w:rFonts w:cstheme="minorHAnsi"/>
                <w:color w:val="0000FF"/>
                <w:szCs w:val="22"/>
              </w:rPr>
            </w:pPr>
            <w:r w:rsidRPr="003C12DB">
              <w:rPr>
                <w:rFonts w:cstheme="minorHAnsi"/>
                <w:color w:val="0000FF"/>
                <w:szCs w:val="22"/>
              </w:rPr>
              <w:fldChar w:fldCharType="begin">
                <w:ffData>
                  <w:name w:val="Check3"/>
                  <w:enabled/>
                  <w:calcOnExit w:val="0"/>
                  <w:checkBox>
                    <w:sizeAuto/>
                    <w:default w:val="0"/>
                  </w:checkBox>
                </w:ffData>
              </w:fldChar>
            </w:r>
            <w:r w:rsidRPr="003C12DB">
              <w:rPr>
                <w:rFonts w:cstheme="minorHAnsi"/>
                <w:color w:val="0000FF"/>
                <w:szCs w:val="22"/>
              </w:rPr>
              <w:instrText xml:space="preserve"> FORMCHECKBOX </w:instrText>
            </w:r>
            <w:r w:rsidR="00994886">
              <w:rPr>
                <w:rFonts w:cstheme="minorHAnsi"/>
                <w:color w:val="0000FF"/>
                <w:szCs w:val="22"/>
              </w:rPr>
            </w:r>
            <w:r w:rsidR="00994886">
              <w:rPr>
                <w:rFonts w:cstheme="minorHAnsi"/>
                <w:color w:val="0000FF"/>
                <w:szCs w:val="22"/>
              </w:rPr>
              <w:fldChar w:fldCharType="separate"/>
            </w:r>
            <w:r w:rsidRPr="003C12DB">
              <w:rPr>
                <w:rFonts w:cstheme="minorHAnsi"/>
                <w:color w:val="0000FF"/>
                <w:szCs w:val="22"/>
              </w:rPr>
              <w:fldChar w:fldCharType="end"/>
            </w:r>
            <w:r w:rsidRPr="003C12DB">
              <w:rPr>
                <w:rFonts w:cstheme="minorHAnsi"/>
                <w:color w:val="0000FF"/>
                <w:szCs w:val="22"/>
              </w:rPr>
              <w:t xml:space="preserve"> </w:t>
            </w:r>
            <w:r w:rsidR="006578EF">
              <w:rPr>
                <w:rFonts w:cstheme="minorHAnsi"/>
                <w:color w:val="0000FF"/>
                <w:szCs w:val="22"/>
              </w:rPr>
              <w:t>C</w:t>
            </w:r>
            <w:r w:rsidRPr="003C12DB">
              <w:rPr>
                <w:rFonts w:cstheme="minorHAnsi"/>
                <w:color w:val="0000FF"/>
                <w:szCs w:val="22"/>
              </w:rPr>
              <w:t xml:space="preserve"> ≡ Markedly higher than the risk of standard medical care</w:t>
            </w:r>
          </w:p>
          <w:p w14:paraId="7819C2A4" w14:textId="77777777" w:rsidR="00475FDA" w:rsidRPr="003C12DB" w:rsidRDefault="00475FDA" w:rsidP="003802A1">
            <w:pPr>
              <w:spacing w:line="240" w:lineRule="auto"/>
              <w:rPr>
                <w:rFonts w:cstheme="minorHAnsi"/>
                <w:color w:val="0000FF"/>
                <w:szCs w:val="22"/>
              </w:rPr>
            </w:pPr>
          </w:p>
          <w:p w14:paraId="0F4D0877" w14:textId="77777777" w:rsidR="00475FDA" w:rsidRPr="003C12DB" w:rsidRDefault="00475FDA" w:rsidP="003802A1">
            <w:pPr>
              <w:spacing w:line="240" w:lineRule="auto"/>
              <w:rPr>
                <w:rFonts w:cstheme="minorHAnsi"/>
                <w:color w:val="0000FF"/>
                <w:szCs w:val="22"/>
              </w:rPr>
            </w:pPr>
          </w:p>
        </w:tc>
      </w:tr>
      <w:tr w:rsidR="00475FDA" w:rsidRPr="003C12DB" w14:paraId="2BB295D0" w14:textId="77777777" w:rsidTr="006B6502">
        <w:trPr>
          <w:trHeight w:val="1180"/>
        </w:trPr>
        <w:tc>
          <w:tcPr>
            <w:tcW w:w="10428" w:type="dxa"/>
            <w:gridSpan w:val="5"/>
            <w:vAlign w:val="center"/>
          </w:tcPr>
          <w:p w14:paraId="5731A8AB"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Justification:  Briefly justify the risk category selected and your conclusions below  (where the table is completed in detail the detail need not be repeated, however a summary should be given):</w:t>
            </w:r>
          </w:p>
          <w:p w14:paraId="2720821D" w14:textId="77777777" w:rsidR="00475FDA" w:rsidRPr="003C12DB" w:rsidRDefault="00475FDA" w:rsidP="003802A1">
            <w:pPr>
              <w:spacing w:line="240" w:lineRule="auto"/>
              <w:rPr>
                <w:rFonts w:cstheme="minorHAnsi"/>
                <w:color w:val="0000FF"/>
                <w:szCs w:val="22"/>
              </w:rPr>
            </w:pPr>
          </w:p>
          <w:p w14:paraId="252C4BC8" w14:textId="77777777" w:rsidR="00475FDA" w:rsidRPr="003C12DB" w:rsidRDefault="00475FDA" w:rsidP="003802A1">
            <w:pPr>
              <w:spacing w:line="240" w:lineRule="auto"/>
              <w:rPr>
                <w:rFonts w:cstheme="minorHAnsi"/>
                <w:color w:val="0000FF"/>
                <w:szCs w:val="22"/>
              </w:rPr>
            </w:pPr>
          </w:p>
          <w:p w14:paraId="2F6408CE" w14:textId="77777777" w:rsidR="00475FDA" w:rsidRPr="003C12DB" w:rsidRDefault="00475FDA" w:rsidP="003802A1">
            <w:pPr>
              <w:spacing w:line="240" w:lineRule="auto"/>
              <w:rPr>
                <w:rFonts w:cstheme="minorHAnsi"/>
                <w:color w:val="0000FF"/>
                <w:szCs w:val="22"/>
              </w:rPr>
            </w:pPr>
          </w:p>
        </w:tc>
      </w:tr>
      <w:tr w:rsidR="00475FDA" w:rsidRPr="003C12DB" w14:paraId="6A8F1993" w14:textId="77777777" w:rsidTr="006B6502">
        <w:trPr>
          <w:trHeight w:val="585"/>
        </w:trPr>
        <w:tc>
          <w:tcPr>
            <w:tcW w:w="4586" w:type="dxa"/>
            <w:gridSpan w:val="2"/>
            <w:vAlign w:val="center"/>
          </w:tcPr>
          <w:p w14:paraId="7D2A1145"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What are the key risks related to therapeutic interventions you plan to monitor in this trial?</w:t>
            </w:r>
          </w:p>
        </w:tc>
        <w:tc>
          <w:tcPr>
            <w:tcW w:w="5842" w:type="dxa"/>
            <w:gridSpan w:val="3"/>
            <w:vAlign w:val="center"/>
          </w:tcPr>
          <w:p w14:paraId="51E5738F"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How will these risks be minimised?</w:t>
            </w:r>
          </w:p>
        </w:tc>
      </w:tr>
      <w:tr w:rsidR="00475FDA" w:rsidRPr="003C12DB" w14:paraId="326DB037" w14:textId="77777777" w:rsidTr="006B6502">
        <w:tc>
          <w:tcPr>
            <w:tcW w:w="2296" w:type="dxa"/>
            <w:vAlign w:val="center"/>
          </w:tcPr>
          <w:p w14:paraId="0ED51A6F"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IMP/Intervention </w:t>
            </w:r>
          </w:p>
        </w:tc>
        <w:tc>
          <w:tcPr>
            <w:tcW w:w="2290" w:type="dxa"/>
            <w:vAlign w:val="center"/>
          </w:tcPr>
          <w:p w14:paraId="2063DBBC"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Body system/Hazard</w:t>
            </w:r>
          </w:p>
        </w:tc>
        <w:tc>
          <w:tcPr>
            <w:tcW w:w="2321" w:type="dxa"/>
            <w:vAlign w:val="center"/>
          </w:tcPr>
          <w:p w14:paraId="31F172BF"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Activity</w:t>
            </w:r>
          </w:p>
        </w:tc>
        <w:tc>
          <w:tcPr>
            <w:tcW w:w="1477" w:type="dxa"/>
            <w:vAlign w:val="center"/>
          </w:tcPr>
          <w:p w14:paraId="16CBCCC0"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Frequency</w:t>
            </w:r>
          </w:p>
        </w:tc>
        <w:tc>
          <w:tcPr>
            <w:tcW w:w="2044" w:type="dxa"/>
            <w:vAlign w:val="center"/>
          </w:tcPr>
          <w:p w14:paraId="237AA08B"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Comments</w:t>
            </w:r>
          </w:p>
        </w:tc>
      </w:tr>
      <w:tr w:rsidR="00475FDA" w:rsidRPr="003C12DB" w14:paraId="79A4F9BE" w14:textId="77777777" w:rsidTr="006B6502">
        <w:trPr>
          <w:trHeight w:val="507"/>
        </w:trPr>
        <w:tc>
          <w:tcPr>
            <w:tcW w:w="2296" w:type="dxa"/>
            <w:vAlign w:val="center"/>
          </w:tcPr>
          <w:p w14:paraId="7899B9C6" w14:textId="77777777" w:rsidR="00475FDA" w:rsidRPr="003C12DB" w:rsidRDefault="00475FDA" w:rsidP="003802A1">
            <w:pPr>
              <w:spacing w:line="240" w:lineRule="auto"/>
              <w:rPr>
                <w:rFonts w:cstheme="minorHAnsi"/>
                <w:color w:val="0000FF"/>
                <w:szCs w:val="22"/>
              </w:rPr>
            </w:pPr>
          </w:p>
        </w:tc>
        <w:tc>
          <w:tcPr>
            <w:tcW w:w="2290" w:type="dxa"/>
            <w:vAlign w:val="center"/>
          </w:tcPr>
          <w:p w14:paraId="3C78EC86" w14:textId="77777777" w:rsidR="00475FDA" w:rsidRPr="003C12DB" w:rsidRDefault="00475FDA" w:rsidP="003802A1">
            <w:pPr>
              <w:spacing w:line="240" w:lineRule="auto"/>
              <w:rPr>
                <w:rFonts w:cstheme="minorHAnsi"/>
                <w:color w:val="0000FF"/>
                <w:szCs w:val="22"/>
              </w:rPr>
            </w:pPr>
          </w:p>
        </w:tc>
        <w:tc>
          <w:tcPr>
            <w:tcW w:w="2321" w:type="dxa"/>
            <w:vAlign w:val="center"/>
          </w:tcPr>
          <w:p w14:paraId="06169372" w14:textId="77777777" w:rsidR="00475FDA" w:rsidRPr="003C12DB" w:rsidRDefault="00475FDA" w:rsidP="003802A1">
            <w:pPr>
              <w:spacing w:line="240" w:lineRule="auto"/>
              <w:rPr>
                <w:rFonts w:cstheme="minorHAnsi"/>
                <w:color w:val="0000FF"/>
                <w:szCs w:val="22"/>
              </w:rPr>
            </w:pPr>
          </w:p>
        </w:tc>
        <w:tc>
          <w:tcPr>
            <w:tcW w:w="1477" w:type="dxa"/>
            <w:vAlign w:val="center"/>
          </w:tcPr>
          <w:p w14:paraId="2B2329D2" w14:textId="77777777" w:rsidR="00475FDA" w:rsidRPr="003C12DB" w:rsidRDefault="00475FDA" w:rsidP="003802A1">
            <w:pPr>
              <w:spacing w:line="240" w:lineRule="auto"/>
              <w:rPr>
                <w:rFonts w:cstheme="minorHAnsi"/>
                <w:color w:val="0000FF"/>
                <w:szCs w:val="22"/>
              </w:rPr>
            </w:pPr>
          </w:p>
        </w:tc>
        <w:tc>
          <w:tcPr>
            <w:tcW w:w="2044" w:type="dxa"/>
            <w:vAlign w:val="center"/>
          </w:tcPr>
          <w:p w14:paraId="7F0839F9" w14:textId="77777777" w:rsidR="00475FDA" w:rsidRPr="003C12DB" w:rsidRDefault="00475FDA" w:rsidP="003802A1">
            <w:pPr>
              <w:spacing w:line="240" w:lineRule="auto"/>
              <w:rPr>
                <w:rFonts w:cstheme="minorHAnsi"/>
                <w:color w:val="0000FF"/>
                <w:szCs w:val="22"/>
              </w:rPr>
            </w:pPr>
          </w:p>
        </w:tc>
      </w:tr>
      <w:tr w:rsidR="00475FDA" w:rsidRPr="003C12DB" w14:paraId="5314648F" w14:textId="77777777" w:rsidTr="006B6502">
        <w:trPr>
          <w:trHeight w:val="507"/>
        </w:trPr>
        <w:tc>
          <w:tcPr>
            <w:tcW w:w="2296" w:type="dxa"/>
            <w:vAlign w:val="center"/>
          </w:tcPr>
          <w:p w14:paraId="490DEAA1" w14:textId="77777777" w:rsidR="00475FDA" w:rsidRPr="003C12DB" w:rsidRDefault="00475FDA" w:rsidP="003802A1">
            <w:pPr>
              <w:spacing w:line="240" w:lineRule="auto"/>
              <w:rPr>
                <w:rFonts w:cstheme="minorHAnsi"/>
                <w:color w:val="0000FF"/>
                <w:szCs w:val="22"/>
              </w:rPr>
            </w:pPr>
          </w:p>
        </w:tc>
        <w:tc>
          <w:tcPr>
            <w:tcW w:w="2290" w:type="dxa"/>
            <w:vAlign w:val="center"/>
          </w:tcPr>
          <w:p w14:paraId="35EEFF07" w14:textId="77777777" w:rsidR="00475FDA" w:rsidRPr="003C12DB" w:rsidRDefault="00475FDA" w:rsidP="003802A1">
            <w:pPr>
              <w:spacing w:line="240" w:lineRule="auto"/>
              <w:rPr>
                <w:rFonts w:cstheme="minorHAnsi"/>
                <w:color w:val="0000FF"/>
                <w:szCs w:val="22"/>
              </w:rPr>
            </w:pPr>
          </w:p>
        </w:tc>
        <w:tc>
          <w:tcPr>
            <w:tcW w:w="2321" w:type="dxa"/>
            <w:vAlign w:val="center"/>
          </w:tcPr>
          <w:p w14:paraId="2CBA6F89" w14:textId="77777777" w:rsidR="00475FDA" w:rsidRPr="003C12DB" w:rsidRDefault="00475FDA" w:rsidP="003802A1">
            <w:pPr>
              <w:spacing w:line="240" w:lineRule="auto"/>
              <w:rPr>
                <w:rFonts w:cstheme="minorHAnsi"/>
                <w:color w:val="0000FF"/>
                <w:szCs w:val="22"/>
              </w:rPr>
            </w:pPr>
          </w:p>
        </w:tc>
        <w:tc>
          <w:tcPr>
            <w:tcW w:w="1477" w:type="dxa"/>
            <w:vAlign w:val="center"/>
          </w:tcPr>
          <w:p w14:paraId="075592E5" w14:textId="77777777" w:rsidR="00475FDA" w:rsidRPr="003C12DB" w:rsidRDefault="00475FDA" w:rsidP="003802A1">
            <w:pPr>
              <w:spacing w:line="240" w:lineRule="auto"/>
              <w:rPr>
                <w:rFonts w:cstheme="minorHAnsi"/>
                <w:color w:val="0000FF"/>
                <w:szCs w:val="22"/>
              </w:rPr>
            </w:pPr>
          </w:p>
        </w:tc>
        <w:tc>
          <w:tcPr>
            <w:tcW w:w="2044" w:type="dxa"/>
            <w:vAlign w:val="center"/>
          </w:tcPr>
          <w:p w14:paraId="78F1108A" w14:textId="77777777" w:rsidR="00475FDA" w:rsidRPr="003C12DB" w:rsidRDefault="00475FDA" w:rsidP="003802A1">
            <w:pPr>
              <w:spacing w:line="240" w:lineRule="auto"/>
              <w:rPr>
                <w:rFonts w:cstheme="minorHAnsi"/>
                <w:color w:val="0000FF"/>
                <w:szCs w:val="22"/>
              </w:rPr>
            </w:pPr>
          </w:p>
        </w:tc>
      </w:tr>
      <w:tr w:rsidR="00475FDA" w:rsidRPr="003C12DB" w14:paraId="6CF1B64E" w14:textId="77777777" w:rsidTr="006B6502">
        <w:trPr>
          <w:trHeight w:val="507"/>
        </w:trPr>
        <w:tc>
          <w:tcPr>
            <w:tcW w:w="2296" w:type="dxa"/>
            <w:vAlign w:val="center"/>
          </w:tcPr>
          <w:p w14:paraId="5062A77A" w14:textId="77777777" w:rsidR="00475FDA" w:rsidRPr="003C12DB" w:rsidRDefault="00475FDA" w:rsidP="003802A1">
            <w:pPr>
              <w:spacing w:line="240" w:lineRule="auto"/>
              <w:rPr>
                <w:rFonts w:cstheme="minorHAnsi"/>
                <w:color w:val="0000FF"/>
                <w:szCs w:val="22"/>
              </w:rPr>
            </w:pPr>
          </w:p>
        </w:tc>
        <w:tc>
          <w:tcPr>
            <w:tcW w:w="2290" w:type="dxa"/>
            <w:vAlign w:val="center"/>
          </w:tcPr>
          <w:p w14:paraId="73BFD1E1" w14:textId="77777777" w:rsidR="00475FDA" w:rsidRPr="003C12DB" w:rsidRDefault="00475FDA" w:rsidP="003802A1">
            <w:pPr>
              <w:spacing w:line="240" w:lineRule="auto"/>
              <w:rPr>
                <w:rFonts w:cstheme="minorHAnsi"/>
                <w:color w:val="0000FF"/>
                <w:szCs w:val="22"/>
              </w:rPr>
            </w:pPr>
          </w:p>
        </w:tc>
        <w:tc>
          <w:tcPr>
            <w:tcW w:w="2321" w:type="dxa"/>
            <w:vAlign w:val="center"/>
          </w:tcPr>
          <w:p w14:paraId="20E3876C" w14:textId="77777777" w:rsidR="00475FDA" w:rsidRPr="003C12DB" w:rsidRDefault="00475FDA" w:rsidP="003802A1">
            <w:pPr>
              <w:spacing w:line="240" w:lineRule="auto"/>
              <w:rPr>
                <w:rFonts w:cstheme="minorHAnsi"/>
                <w:color w:val="0000FF"/>
                <w:szCs w:val="22"/>
              </w:rPr>
            </w:pPr>
          </w:p>
        </w:tc>
        <w:tc>
          <w:tcPr>
            <w:tcW w:w="1477" w:type="dxa"/>
            <w:vAlign w:val="center"/>
          </w:tcPr>
          <w:p w14:paraId="53CEF640" w14:textId="77777777" w:rsidR="00475FDA" w:rsidRPr="003C12DB" w:rsidRDefault="00475FDA" w:rsidP="003802A1">
            <w:pPr>
              <w:spacing w:line="240" w:lineRule="auto"/>
              <w:rPr>
                <w:rFonts w:cstheme="minorHAnsi"/>
                <w:color w:val="0000FF"/>
                <w:szCs w:val="22"/>
              </w:rPr>
            </w:pPr>
          </w:p>
        </w:tc>
        <w:tc>
          <w:tcPr>
            <w:tcW w:w="2044" w:type="dxa"/>
            <w:vAlign w:val="center"/>
          </w:tcPr>
          <w:p w14:paraId="45C9E20C" w14:textId="77777777" w:rsidR="00475FDA" w:rsidRPr="003C12DB" w:rsidRDefault="00475FDA" w:rsidP="003802A1">
            <w:pPr>
              <w:spacing w:line="240" w:lineRule="auto"/>
              <w:rPr>
                <w:rFonts w:cstheme="minorHAnsi"/>
                <w:color w:val="0000FF"/>
                <w:szCs w:val="22"/>
              </w:rPr>
            </w:pPr>
          </w:p>
        </w:tc>
      </w:tr>
      <w:tr w:rsidR="00475FDA" w:rsidRPr="003C12DB" w14:paraId="5489FFB2" w14:textId="77777777" w:rsidTr="006578EF">
        <w:trPr>
          <w:trHeight w:val="1180"/>
        </w:trPr>
        <w:tc>
          <w:tcPr>
            <w:tcW w:w="10428" w:type="dxa"/>
            <w:gridSpan w:val="5"/>
            <w:vAlign w:val="center"/>
          </w:tcPr>
          <w:p w14:paraId="0FEBC746"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Outline any other processes that have been put in place to mitigate risks to participant safety (e.g. DMC, independent data review, etc.)</w:t>
            </w:r>
          </w:p>
          <w:p w14:paraId="6348827F" w14:textId="77777777" w:rsidR="00475FDA" w:rsidRPr="003C12DB" w:rsidRDefault="00475FDA" w:rsidP="003802A1">
            <w:pPr>
              <w:spacing w:line="240" w:lineRule="auto"/>
              <w:rPr>
                <w:rFonts w:cstheme="minorHAnsi"/>
                <w:color w:val="0000FF"/>
                <w:szCs w:val="22"/>
              </w:rPr>
            </w:pPr>
          </w:p>
          <w:p w14:paraId="6FC33992" w14:textId="77777777" w:rsidR="00475FDA" w:rsidRPr="003C12DB" w:rsidRDefault="00475FDA" w:rsidP="003802A1">
            <w:pPr>
              <w:spacing w:line="240" w:lineRule="auto"/>
              <w:rPr>
                <w:rFonts w:cstheme="minorHAnsi"/>
                <w:color w:val="0000FF"/>
                <w:szCs w:val="22"/>
              </w:rPr>
            </w:pPr>
          </w:p>
          <w:p w14:paraId="2F848469" w14:textId="77777777" w:rsidR="00475FDA" w:rsidRPr="003C12DB" w:rsidRDefault="00475FDA" w:rsidP="003802A1">
            <w:pPr>
              <w:spacing w:line="240" w:lineRule="auto"/>
              <w:rPr>
                <w:rFonts w:cstheme="minorHAnsi"/>
                <w:color w:val="0000FF"/>
                <w:szCs w:val="22"/>
              </w:rPr>
            </w:pPr>
          </w:p>
          <w:p w14:paraId="09D8790E" w14:textId="77777777" w:rsidR="00475FDA" w:rsidRPr="003C12DB" w:rsidRDefault="00475FDA" w:rsidP="003802A1">
            <w:pPr>
              <w:spacing w:line="240" w:lineRule="auto"/>
              <w:rPr>
                <w:rFonts w:cstheme="minorHAnsi"/>
                <w:color w:val="0000FF"/>
                <w:szCs w:val="22"/>
              </w:rPr>
            </w:pPr>
          </w:p>
          <w:p w14:paraId="50A8B772" w14:textId="77777777" w:rsidR="00475FDA" w:rsidRPr="003C12DB" w:rsidRDefault="00475FDA" w:rsidP="003802A1">
            <w:pPr>
              <w:spacing w:line="240" w:lineRule="auto"/>
              <w:rPr>
                <w:rFonts w:cstheme="minorHAnsi"/>
                <w:color w:val="0000FF"/>
                <w:szCs w:val="22"/>
              </w:rPr>
            </w:pPr>
          </w:p>
          <w:p w14:paraId="73927471" w14:textId="77777777" w:rsidR="00475FDA" w:rsidRPr="003C12DB" w:rsidRDefault="00475FDA" w:rsidP="003802A1">
            <w:pPr>
              <w:spacing w:line="240" w:lineRule="auto"/>
              <w:rPr>
                <w:rFonts w:cstheme="minorHAnsi"/>
                <w:color w:val="0000FF"/>
                <w:szCs w:val="22"/>
              </w:rPr>
            </w:pPr>
          </w:p>
        </w:tc>
      </w:tr>
      <w:tr w:rsidR="006578EF" w:rsidRPr="003C12DB" w14:paraId="366A5E74" w14:textId="77777777" w:rsidTr="006B6502">
        <w:trPr>
          <w:trHeight w:val="1180"/>
        </w:trPr>
        <w:tc>
          <w:tcPr>
            <w:tcW w:w="10428" w:type="dxa"/>
            <w:gridSpan w:val="5"/>
            <w:tcBorders>
              <w:bottom w:val="single" w:sz="4" w:space="0" w:color="auto"/>
            </w:tcBorders>
            <w:vAlign w:val="center"/>
          </w:tcPr>
          <w:p w14:paraId="29B66487" w14:textId="77777777" w:rsidR="006578EF" w:rsidRPr="006578EF" w:rsidRDefault="006578EF" w:rsidP="006578EF">
            <w:pPr>
              <w:spacing w:line="276" w:lineRule="auto"/>
              <w:rPr>
                <w:rFonts w:cstheme="minorHAnsi"/>
                <w:color w:val="0000FF"/>
                <w:szCs w:val="22"/>
              </w:rPr>
            </w:pPr>
            <w:r w:rsidRPr="006578EF">
              <w:rPr>
                <w:rFonts w:cstheme="minorHAnsi"/>
                <w:color w:val="0000FF"/>
                <w:szCs w:val="22"/>
              </w:rPr>
              <w:t xml:space="preserve">Outline any processes (e.g. IMP labelling +/- accountability +/- trial specific temperature monitoring) that have been simplified based on the risk adapted approach. </w:t>
            </w:r>
          </w:p>
          <w:p w14:paraId="5C57E131" w14:textId="77777777" w:rsidR="006578EF" w:rsidRDefault="006578EF" w:rsidP="003802A1">
            <w:pPr>
              <w:spacing w:line="240" w:lineRule="auto"/>
              <w:rPr>
                <w:rFonts w:cstheme="minorHAnsi"/>
                <w:color w:val="0000FF"/>
                <w:szCs w:val="22"/>
              </w:rPr>
            </w:pPr>
          </w:p>
          <w:p w14:paraId="32670F03" w14:textId="77777777" w:rsidR="006578EF" w:rsidRDefault="006578EF" w:rsidP="003802A1">
            <w:pPr>
              <w:spacing w:line="240" w:lineRule="auto"/>
              <w:rPr>
                <w:rFonts w:cstheme="minorHAnsi"/>
                <w:color w:val="0000FF"/>
                <w:szCs w:val="22"/>
              </w:rPr>
            </w:pPr>
          </w:p>
          <w:p w14:paraId="36B7A362" w14:textId="77777777" w:rsidR="006578EF" w:rsidRDefault="006578EF" w:rsidP="003802A1">
            <w:pPr>
              <w:spacing w:line="240" w:lineRule="auto"/>
              <w:rPr>
                <w:rFonts w:cstheme="minorHAnsi"/>
                <w:color w:val="0000FF"/>
                <w:szCs w:val="22"/>
              </w:rPr>
            </w:pPr>
          </w:p>
          <w:p w14:paraId="3E03B068" w14:textId="77777777" w:rsidR="006578EF" w:rsidRDefault="006578EF" w:rsidP="003802A1">
            <w:pPr>
              <w:spacing w:line="240" w:lineRule="auto"/>
              <w:rPr>
                <w:rFonts w:cstheme="minorHAnsi"/>
                <w:color w:val="0000FF"/>
                <w:szCs w:val="22"/>
              </w:rPr>
            </w:pPr>
          </w:p>
          <w:p w14:paraId="056608C0" w14:textId="77777777" w:rsidR="006578EF" w:rsidRPr="003C12DB" w:rsidRDefault="006578EF" w:rsidP="003802A1">
            <w:pPr>
              <w:spacing w:line="240" w:lineRule="auto"/>
              <w:rPr>
                <w:rFonts w:cstheme="minorHAnsi"/>
                <w:color w:val="0000FF"/>
                <w:szCs w:val="22"/>
              </w:rPr>
            </w:pPr>
          </w:p>
        </w:tc>
      </w:tr>
    </w:tbl>
    <w:p w14:paraId="4D233830" w14:textId="77777777" w:rsidR="00475FDA" w:rsidRPr="003C12DB" w:rsidRDefault="00475FDA" w:rsidP="003802A1">
      <w:pPr>
        <w:autoSpaceDE w:val="0"/>
        <w:autoSpaceDN w:val="0"/>
        <w:adjustRightInd w:val="0"/>
        <w:spacing w:line="240" w:lineRule="auto"/>
        <w:rPr>
          <w:rFonts w:cstheme="minorHAnsi"/>
          <w:b/>
          <w:bCs/>
          <w:color w:val="0000FF"/>
          <w:szCs w:val="22"/>
          <w:lang w:eastAsia="en-GB"/>
        </w:rPr>
      </w:pPr>
    </w:p>
    <w:p w14:paraId="463C72BB" w14:textId="731D7B64" w:rsidR="00475FDA" w:rsidRPr="006B6502" w:rsidRDefault="00475FDA" w:rsidP="006578EF">
      <w:pPr>
        <w:spacing w:after="0" w:line="240" w:lineRule="auto"/>
        <w:rPr>
          <w:rFonts w:cstheme="minorHAnsi"/>
          <w:b/>
          <w:bCs/>
          <w:szCs w:val="22"/>
          <w:lang w:eastAsia="en-GB"/>
        </w:rPr>
      </w:pPr>
      <w:r w:rsidRPr="003C12DB">
        <w:rPr>
          <w:rFonts w:cstheme="minorHAnsi"/>
          <w:b/>
          <w:bCs/>
          <w:szCs w:val="22"/>
          <w:lang w:eastAsia="en-GB"/>
        </w:rPr>
        <w:t xml:space="preserve">6.2 </w:t>
      </w:r>
      <w:r w:rsidR="00864F75">
        <w:rPr>
          <w:rFonts w:cstheme="minorHAnsi"/>
          <w:b/>
          <w:bCs/>
          <w:szCs w:val="22"/>
          <w:lang w:eastAsia="en-GB"/>
        </w:rPr>
        <w:tab/>
        <w:t xml:space="preserve">Appendix 2 - </w:t>
      </w:r>
      <w:r w:rsidR="005A6ABC">
        <w:rPr>
          <w:rFonts w:cstheme="minorHAnsi"/>
          <w:b/>
          <w:bCs/>
          <w:szCs w:val="22"/>
          <w:lang w:eastAsia="en-GB"/>
        </w:rPr>
        <w:t>Trial</w:t>
      </w:r>
      <w:r w:rsidR="00864F75">
        <w:rPr>
          <w:rFonts w:cstheme="minorHAnsi"/>
          <w:b/>
          <w:bCs/>
          <w:szCs w:val="22"/>
          <w:lang w:eastAsia="en-GB"/>
        </w:rPr>
        <w:t xml:space="preserve"> management / r</w:t>
      </w:r>
      <w:r w:rsidRPr="003C12DB">
        <w:rPr>
          <w:rFonts w:cstheme="minorHAnsi"/>
          <w:b/>
          <w:bCs/>
          <w:szCs w:val="22"/>
          <w:lang w:eastAsia="en-GB"/>
        </w:rPr>
        <w:t xml:space="preserve">esponsibilities </w:t>
      </w:r>
    </w:p>
    <w:p w14:paraId="5B80FC56" w14:textId="1473983D" w:rsidR="00475FDA"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(For multi-centre trials only)</w:t>
      </w:r>
    </w:p>
    <w:p w14:paraId="73FFBA27" w14:textId="77777777" w:rsidR="004B3BCA" w:rsidRPr="003C12DB" w:rsidRDefault="004B3BCA" w:rsidP="003802A1">
      <w:pPr>
        <w:autoSpaceDE w:val="0"/>
        <w:autoSpaceDN w:val="0"/>
        <w:adjustRightInd w:val="0"/>
        <w:spacing w:line="240" w:lineRule="auto"/>
        <w:rPr>
          <w:rFonts w:cstheme="minorHAnsi"/>
          <w:color w:val="0000FF"/>
          <w:szCs w:val="22"/>
          <w:lang w:eastAsia="en-GB"/>
        </w:rPr>
      </w:pPr>
    </w:p>
    <w:p w14:paraId="7E5D5717" w14:textId="114D7B03" w:rsidR="00475FDA" w:rsidRPr="004B3BCA" w:rsidRDefault="00475FDA" w:rsidP="004B3BCA">
      <w:pPr>
        <w:autoSpaceDE w:val="0"/>
        <w:autoSpaceDN w:val="0"/>
        <w:adjustRightInd w:val="0"/>
        <w:spacing w:line="240" w:lineRule="auto"/>
        <w:rPr>
          <w:rFonts w:cstheme="minorHAnsi"/>
          <w:b/>
          <w:bCs/>
          <w:szCs w:val="22"/>
          <w:lang w:eastAsia="en-GB"/>
        </w:rPr>
      </w:pPr>
      <w:r w:rsidRPr="004B3BCA">
        <w:rPr>
          <w:rFonts w:cstheme="minorHAnsi"/>
          <w:b/>
          <w:bCs/>
          <w:szCs w:val="22"/>
          <w:lang w:eastAsia="en-GB"/>
        </w:rPr>
        <w:t xml:space="preserve">16.2.1 </w:t>
      </w:r>
      <w:r w:rsidR="00864F75">
        <w:rPr>
          <w:rFonts w:cstheme="minorHAnsi"/>
          <w:b/>
          <w:bCs/>
          <w:szCs w:val="22"/>
          <w:lang w:eastAsia="en-GB"/>
        </w:rPr>
        <w:tab/>
        <w:t>Patient registration/r</w:t>
      </w:r>
      <w:r w:rsidRPr="004B3BCA">
        <w:rPr>
          <w:rFonts w:cstheme="minorHAnsi"/>
          <w:b/>
          <w:bCs/>
          <w:szCs w:val="22"/>
          <w:lang w:eastAsia="en-GB"/>
        </w:rPr>
        <w:t xml:space="preserve">andomisation procedure </w:t>
      </w:r>
    </w:p>
    <w:p w14:paraId="6921C8FD" w14:textId="31A40CCA" w:rsidR="00475FDA" w:rsidRDefault="00475FDA" w:rsidP="004B3BCA">
      <w:pPr>
        <w:pStyle w:val="BodyText"/>
        <w:tabs>
          <w:tab w:val="left" w:pos="0"/>
        </w:tabs>
        <w:spacing w:after="120"/>
        <w:rPr>
          <w:rFonts w:asciiTheme="minorHAnsi" w:hAnsiTheme="minorHAnsi" w:cstheme="minorHAnsi"/>
          <w:i w:val="0"/>
          <w:color w:val="0000FF"/>
          <w:spacing w:val="0"/>
          <w:sz w:val="22"/>
          <w:szCs w:val="22"/>
          <w:lang w:eastAsia="en-GB"/>
        </w:rPr>
      </w:pPr>
      <w:r w:rsidRPr="004B3BCA">
        <w:rPr>
          <w:rFonts w:asciiTheme="minorHAnsi" w:hAnsiTheme="minorHAnsi" w:cstheme="minorHAnsi"/>
          <w:i w:val="0"/>
          <w:color w:val="0000FF"/>
          <w:spacing w:val="0"/>
          <w:sz w:val="22"/>
          <w:szCs w:val="22"/>
          <w:lang w:eastAsia="en-GB"/>
        </w:rPr>
        <w:t xml:space="preserve">Give explicit details in this section including the centralised phone/fax/email/web address which needs to be contacted for patient registration, details of the forms for completion if being faxed and the timeline for the registration process. </w:t>
      </w:r>
    </w:p>
    <w:p w14:paraId="36088419" w14:textId="77777777" w:rsidR="004B3BCA" w:rsidRPr="004B3BCA" w:rsidRDefault="004B3BCA" w:rsidP="004B3BCA">
      <w:pPr>
        <w:pStyle w:val="BodyText"/>
        <w:tabs>
          <w:tab w:val="left" w:pos="0"/>
        </w:tabs>
        <w:spacing w:after="120"/>
        <w:rPr>
          <w:rFonts w:asciiTheme="minorHAnsi" w:hAnsiTheme="minorHAnsi" w:cstheme="minorHAnsi"/>
          <w:i w:val="0"/>
          <w:color w:val="0000FF"/>
          <w:spacing w:val="0"/>
          <w:sz w:val="22"/>
          <w:szCs w:val="22"/>
          <w:lang w:eastAsia="en-GB"/>
        </w:rPr>
      </w:pPr>
    </w:p>
    <w:p w14:paraId="502886CC" w14:textId="50F176DE" w:rsidR="00475FDA" w:rsidRPr="004B3BCA" w:rsidRDefault="00475FDA" w:rsidP="004B3BCA">
      <w:pPr>
        <w:autoSpaceDE w:val="0"/>
        <w:autoSpaceDN w:val="0"/>
        <w:adjustRightInd w:val="0"/>
        <w:spacing w:line="240" w:lineRule="auto"/>
        <w:rPr>
          <w:rFonts w:cstheme="minorHAnsi"/>
          <w:b/>
          <w:bCs/>
          <w:szCs w:val="22"/>
          <w:lang w:eastAsia="en-GB"/>
        </w:rPr>
      </w:pPr>
      <w:r w:rsidRPr="004B3BCA">
        <w:rPr>
          <w:rFonts w:cstheme="minorHAnsi"/>
          <w:b/>
          <w:bCs/>
          <w:szCs w:val="22"/>
          <w:lang w:eastAsia="en-GB"/>
        </w:rPr>
        <w:t xml:space="preserve">16.2.2 </w:t>
      </w:r>
      <w:r w:rsidR="00864F75">
        <w:rPr>
          <w:rFonts w:cstheme="minorHAnsi"/>
          <w:b/>
          <w:bCs/>
          <w:szCs w:val="22"/>
          <w:lang w:eastAsia="en-GB"/>
        </w:rPr>
        <w:tab/>
      </w:r>
      <w:r w:rsidRPr="004B3BCA">
        <w:rPr>
          <w:rFonts w:cstheme="minorHAnsi"/>
          <w:b/>
          <w:bCs/>
          <w:szCs w:val="22"/>
          <w:lang w:eastAsia="en-GB"/>
        </w:rPr>
        <w:t xml:space="preserve">Data management </w:t>
      </w:r>
    </w:p>
    <w:p w14:paraId="42A93927" w14:textId="7D8B76CC" w:rsidR="00475FDA" w:rsidRDefault="00475FDA" w:rsidP="004B3BCA">
      <w:pPr>
        <w:pStyle w:val="BodyText"/>
        <w:tabs>
          <w:tab w:val="left" w:pos="0"/>
        </w:tabs>
        <w:spacing w:after="120"/>
        <w:rPr>
          <w:rFonts w:asciiTheme="minorHAnsi" w:hAnsiTheme="minorHAnsi" w:cstheme="minorHAnsi"/>
          <w:i w:val="0"/>
          <w:color w:val="0000FF"/>
          <w:spacing w:val="0"/>
          <w:sz w:val="22"/>
          <w:szCs w:val="22"/>
          <w:lang w:eastAsia="en-GB"/>
        </w:rPr>
      </w:pPr>
      <w:r w:rsidRPr="004B3BCA">
        <w:rPr>
          <w:rFonts w:asciiTheme="minorHAnsi" w:hAnsiTheme="minorHAnsi" w:cstheme="minorHAnsi"/>
          <w:i w:val="0"/>
          <w:color w:val="0000FF"/>
          <w:spacing w:val="0"/>
          <w:sz w:val="22"/>
          <w:szCs w:val="22"/>
          <w:lang w:eastAsia="en-GB"/>
        </w:rPr>
        <w:t xml:space="preserve">Include who is responsible for DM if any part of the trial coordination is outsourced or centralised. Also include what data management will entail (CRF checking, data queries/clarifications </w:t>
      </w:r>
      <w:proofErr w:type="spellStart"/>
      <w:r w:rsidRPr="004B3BCA">
        <w:rPr>
          <w:rFonts w:asciiTheme="minorHAnsi" w:hAnsiTheme="minorHAnsi" w:cstheme="minorHAnsi"/>
          <w:i w:val="0"/>
          <w:color w:val="0000FF"/>
          <w:spacing w:val="0"/>
          <w:sz w:val="22"/>
          <w:szCs w:val="22"/>
          <w:lang w:eastAsia="en-GB"/>
        </w:rPr>
        <w:t>etc</w:t>
      </w:r>
      <w:proofErr w:type="spellEnd"/>
      <w:r w:rsidRPr="004B3BCA">
        <w:rPr>
          <w:rFonts w:asciiTheme="minorHAnsi" w:hAnsiTheme="minorHAnsi" w:cstheme="minorHAnsi"/>
          <w:i w:val="0"/>
          <w:color w:val="0000FF"/>
          <w:spacing w:val="0"/>
          <w:sz w:val="22"/>
          <w:szCs w:val="22"/>
          <w:lang w:eastAsia="en-GB"/>
        </w:rPr>
        <w:t xml:space="preserve"> and including timelines for each of these tasks). </w:t>
      </w:r>
    </w:p>
    <w:p w14:paraId="7FC076AA" w14:textId="77777777" w:rsidR="004B3BCA" w:rsidRPr="004B3BCA" w:rsidRDefault="004B3BCA" w:rsidP="004B3BCA">
      <w:pPr>
        <w:pStyle w:val="BodyText"/>
        <w:tabs>
          <w:tab w:val="left" w:pos="0"/>
        </w:tabs>
        <w:spacing w:after="120"/>
        <w:rPr>
          <w:rFonts w:asciiTheme="minorHAnsi" w:hAnsiTheme="minorHAnsi" w:cstheme="minorHAnsi"/>
          <w:i w:val="0"/>
          <w:color w:val="0000FF"/>
          <w:spacing w:val="0"/>
          <w:sz w:val="22"/>
          <w:szCs w:val="22"/>
          <w:lang w:eastAsia="en-GB"/>
        </w:rPr>
      </w:pPr>
    </w:p>
    <w:p w14:paraId="71026F8C" w14:textId="2C43AE6E" w:rsidR="00475FDA" w:rsidRPr="004B3BCA" w:rsidRDefault="00864F75" w:rsidP="004B3BCA">
      <w:pPr>
        <w:autoSpaceDE w:val="0"/>
        <w:autoSpaceDN w:val="0"/>
        <w:adjustRightInd w:val="0"/>
        <w:spacing w:line="240" w:lineRule="auto"/>
        <w:rPr>
          <w:rFonts w:cstheme="minorHAnsi"/>
          <w:b/>
          <w:bCs/>
          <w:szCs w:val="22"/>
          <w:lang w:eastAsia="en-GB"/>
        </w:rPr>
      </w:pPr>
      <w:r>
        <w:rPr>
          <w:rFonts w:cstheme="minorHAnsi"/>
          <w:b/>
          <w:bCs/>
          <w:szCs w:val="22"/>
          <w:lang w:eastAsia="en-GB"/>
        </w:rPr>
        <w:t>16.2.3</w:t>
      </w:r>
      <w:r>
        <w:rPr>
          <w:rFonts w:cstheme="minorHAnsi"/>
          <w:b/>
          <w:bCs/>
          <w:szCs w:val="22"/>
          <w:lang w:eastAsia="en-GB"/>
        </w:rPr>
        <w:tab/>
        <w:t>Preparation and</w:t>
      </w:r>
      <w:r w:rsidR="00475FDA" w:rsidRPr="004B3BCA">
        <w:rPr>
          <w:rFonts w:cstheme="minorHAnsi"/>
          <w:b/>
          <w:bCs/>
          <w:szCs w:val="22"/>
          <w:lang w:eastAsia="en-GB"/>
        </w:rPr>
        <w:t xml:space="preserve"> submission of amendments </w:t>
      </w:r>
    </w:p>
    <w:p w14:paraId="569D0EFB" w14:textId="6A597302" w:rsidR="00475FDA" w:rsidRDefault="00475FDA" w:rsidP="004B3BCA">
      <w:pPr>
        <w:pStyle w:val="BodyText"/>
        <w:tabs>
          <w:tab w:val="left" w:pos="0"/>
        </w:tabs>
        <w:spacing w:after="120"/>
        <w:rPr>
          <w:rFonts w:asciiTheme="minorHAnsi" w:hAnsiTheme="minorHAnsi" w:cstheme="minorHAnsi"/>
          <w:i w:val="0"/>
          <w:color w:val="0000FF"/>
          <w:spacing w:val="0"/>
          <w:sz w:val="22"/>
          <w:szCs w:val="22"/>
          <w:lang w:eastAsia="en-GB"/>
        </w:rPr>
      </w:pPr>
      <w:r w:rsidRPr="004B3BCA">
        <w:rPr>
          <w:rFonts w:asciiTheme="minorHAnsi" w:hAnsiTheme="minorHAnsi" w:cstheme="minorHAnsi"/>
          <w:i w:val="0"/>
          <w:color w:val="0000FF"/>
          <w:spacing w:val="0"/>
          <w:sz w:val="22"/>
          <w:szCs w:val="22"/>
          <w:lang w:eastAsia="en-GB"/>
        </w:rPr>
        <w:t xml:space="preserve">Include details here of who will be responsible for amendments if any part of the trial </w:t>
      </w:r>
      <w:r w:rsidRPr="004B3BCA">
        <w:rPr>
          <w:rFonts w:asciiTheme="minorHAnsi" w:hAnsiTheme="minorHAnsi" w:cstheme="minorHAnsi"/>
          <w:i w:val="0"/>
          <w:color w:val="0000FF"/>
          <w:spacing w:val="0"/>
          <w:sz w:val="22"/>
          <w:szCs w:val="22"/>
          <w:lang w:eastAsia="en-GB"/>
        </w:rPr>
        <w:tab/>
        <w:t xml:space="preserve">coordination is outsourced. Delete if not applicable. </w:t>
      </w:r>
    </w:p>
    <w:p w14:paraId="159551D2" w14:textId="77777777" w:rsidR="004B3BCA" w:rsidRPr="004B3BCA" w:rsidRDefault="004B3BCA" w:rsidP="004B3BCA">
      <w:pPr>
        <w:pStyle w:val="BodyText"/>
        <w:tabs>
          <w:tab w:val="left" w:pos="0"/>
        </w:tabs>
        <w:spacing w:after="120"/>
        <w:rPr>
          <w:rFonts w:asciiTheme="minorHAnsi" w:hAnsiTheme="minorHAnsi" w:cstheme="minorHAnsi"/>
          <w:i w:val="0"/>
          <w:color w:val="0000FF"/>
          <w:spacing w:val="0"/>
          <w:sz w:val="22"/>
          <w:szCs w:val="22"/>
          <w:lang w:eastAsia="en-GB"/>
        </w:rPr>
      </w:pPr>
    </w:p>
    <w:p w14:paraId="625485C1" w14:textId="58C917A1" w:rsidR="00475FDA" w:rsidRPr="004B3BCA" w:rsidRDefault="00864F75" w:rsidP="004B3BCA">
      <w:pPr>
        <w:autoSpaceDE w:val="0"/>
        <w:autoSpaceDN w:val="0"/>
        <w:adjustRightInd w:val="0"/>
        <w:spacing w:line="240" w:lineRule="auto"/>
        <w:rPr>
          <w:rFonts w:cstheme="minorHAnsi"/>
          <w:b/>
          <w:bCs/>
          <w:szCs w:val="22"/>
          <w:lang w:eastAsia="en-GB"/>
        </w:rPr>
      </w:pPr>
      <w:r>
        <w:rPr>
          <w:rFonts w:cstheme="minorHAnsi"/>
          <w:b/>
          <w:bCs/>
          <w:szCs w:val="22"/>
          <w:lang w:eastAsia="en-GB"/>
        </w:rPr>
        <w:t>16.2.4</w:t>
      </w:r>
      <w:r>
        <w:rPr>
          <w:rFonts w:cstheme="minorHAnsi"/>
          <w:b/>
          <w:bCs/>
          <w:szCs w:val="22"/>
          <w:lang w:eastAsia="en-GB"/>
        </w:rPr>
        <w:tab/>
      </w:r>
      <w:r w:rsidR="00475FDA" w:rsidRPr="004B3BCA">
        <w:rPr>
          <w:rFonts w:cstheme="minorHAnsi"/>
          <w:b/>
          <w:bCs/>
          <w:szCs w:val="22"/>
          <w:lang w:eastAsia="en-GB"/>
        </w:rPr>
        <w:t>Preparation and submission of Annual Safety Report/Annual</w:t>
      </w:r>
    </w:p>
    <w:p w14:paraId="03209532" w14:textId="5D1E1EDB" w:rsidR="00475FDA" w:rsidRDefault="00067B4C" w:rsidP="004B3BCA">
      <w:pPr>
        <w:pStyle w:val="BodyText"/>
        <w:tabs>
          <w:tab w:val="left" w:pos="0"/>
        </w:tabs>
        <w:spacing w:after="120"/>
        <w:rPr>
          <w:rFonts w:asciiTheme="minorHAnsi" w:hAnsiTheme="minorHAnsi" w:cstheme="minorHAnsi"/>
          <w:i w:val="0"/>
          <w:color w:val="0000FF"/>
          <w:spacing w:val="0"/>
          <w:sz w:val="22"/>
          <w:szCs w:val="22"/>
          <w:lang w:eastAsia="en-GB"/>
        </w:rPr>
      </w:pPr>
      <w:r w:rsidRPr="004B3BCA">
        <w:rPr>
          <w:rFonts w:asciiTheme="minorHAnsi" w:hAnsiTheme="minorHAnsi" w:cstheme="minorHAnsi"/>
          <w:i w:val="0"/>
          <w:color w:val="0000FF"/>
          <w:spacing w:val="0"/>
          <w:sz w:val="22"/>
          <w:szCs w:val="22"/>
          <w:lang w:eastAsia="en-GB"/>
        </w:rPr>
        <w:t>Progress Reports</w:t>
      </w:r>
      <w:r w:rsidR="00475FDA" w:rsidRPr="004B3BCA">
        <w:rPr>
          <w:rFonts w:asciiTheme="minorHAnsi" w:hAnsiTheme="minorHAnsi" w:cstheme="minorHAnsi"/>
          <w:i w:val="0"/>
          <w:color w:val="0000FF"/>
          <w:spacing w:val="0"/>
          <w:sz w:val="22"/>
          <w:szCs w:val="22"/>
          <w:lang w:eastAsia="en-GB"/>
        </w:rPr>
        <w:t xml:space="preserve"> Include details here of who will be responsible for annual reporting if any part of the trial coordination is outsourced. Delete if not applicable. </w:t>
      </w:r>
    </w:p>
    <w:p w14:paraId="1C7094B9" w14:textId="77777777" w:rsidR="004B3BCA" w:rsidRPr="004B3BCA" w:rsidRDefault="004B3BCA" w:rsidP="004B3BCA">
      <w:pPr>
        <w:pStyle w:val="BodyText"/>
        <w:tabs>
          <w:tab w:val="left" w:pos="0"/>
        </w:tabs>
        <w:spacing w:after="120"/>
        <w:rPr>
          <w:rFonts w:asciiTheme="minorHAnsi" w:hAnsiTheme="minorHAnsi" w:cstheme="minorHAnsi"/>
          <w:i w:val="0"/>
          <w:color w:val="0000FF"/>
          <w:spacing w:val="0"/>
          <w:sz w:val="22"/>
          <w:szCs w:val="22"/>
          <w:lang w:eastAsia="en-GB"/>
        </w:rPr>
      </w:pPr>
    </w:p>
    <w:p w14:paraId="1CE73FCF" w14:textId="74DD0093" w:rsidR="00475FDA" w:rsidRDefault="00864F75" w:rsidP="004B3BCA">
      <w:pPr>
        <w:autoSpaceDE w:val="0"/>
        <w:autoSpaceDN w:val="0"/>
        <w:adjustRightInd w:val="0"/>
        <w:spacing w:line="240" w:lineRule="auto"/>
        <w:rPr>
          <w:rFonts w:cstheme="minorHAnsi"/>
          <w:b/>
          <w:bCs/>
          <w:szCs w:val="22"/>
          <w:lang w:eastAsia="en-GB"/>
        </w:rPr>
      </w:pPr>
      <w:r>
        <w:rPr>
          <w:rFonts w:cstheme="minorHAnsi"/>
          <w:b/>
          <w:bCs/>
          <w:szCs w:val="22"/>
          <w:lang w:eastAsia="en-GB"/>
        </w:rPr>
        <w:t>16.2.5</w:t>
      </w:r>
      <w:r>
        <w:rPr>
          <w:rFonts w:cstheme="minorHAnsi"/>
          <w:b/>
          <w:bCs/>
          <w:szCs w:val="22"/>
          <w:lang w:eastAsia="en-GB"/>
        </w:rPr>
        <w:tab/>
        <w:t>Data protection/</w:t>
      </w:r>
      <w:r w:rsidR="00475FDA" w:rsidRPr="004B3BCA">
        <w:rPr>
          <w:rFonts w:cstheme="minorHAnsi"/>
          <w:b/>
          <w:bCs/>
          <w:szCs w:val="22"/>
          <w:lang w:eastAsia="en-GB"/>
        </w:rPr>
        <w:t xml:space="preserve">confidentiality </w:t>
      </w:r>
    </w:p>
    <w:p w14:paraId="26062FDC" w14:textId="77777777" w:rsidR="004B3BCA" w:rsidRPr="004B3BCA" w:rsidRDefault="004B3BCA" w:rsidP="004B3BCA">
      <w:pPr>
        <w:autoSpaceDE w:val="0"/>
        <w:autoSpaceDN w:val="0"/>
        <w:adjustRightInd w:val="0"/>
        <w:spacing w:line="240" w:lineRule="auto"/>
        <w:rPr>
          <w:rFonts w:cstheme="minorHAnsi"/>
          <w:b/>
          <w:bCs/>
          <w:szCs w:val="22"/>
          <w:lang w:eastAsia="en-GB"/>
        </w:rPr>
      </w:pPr>
    </w:p>
    <w:p w14:paraId="6E87A8A3" w14:textId="1DE30308" w:rsidR="00475FDA" w:rsidRPr="004B3BCA" w:rsidRDefault="00864F75" w:rsidP="004B3BCA">
      <w:pPr>
        <w:autoSpaceDE w:val="0"/>
        <w:autoSpaceDN w:val="0"/>
        <w:adjustRightInd w:val="0"/>
        <w:spacing w:line="240" w:lineRule="auto"/>
        <w:rPr>
          <w:rFonts w:cstheme="minorHAnsi"/>
          <w:b/>
          <w:bCs/>
          <w:szCs w:val="22"/>
          <w:lang w:eastAsia="en-GB"/>
        </w:rPr>
      </w:pPr>
      <w:r>
        <w:rPr>
          <w:rFonts w:cstheme="minorHAnsi"/>
          <w:b/>
          <w:bCs/>
          <w:szCs w:val="22"/>
          <w:lang w:eastAsia="en-GB"/>
        </w:rPr>
        <w:t>16.2.6</w:t>
      </w:r>
      <w:r>
        <w:rPr>
          <w:rFonts w:cstheme="minorHAnsi"/>
          <w:b/>
          <w:bCs/>
          <w:szCs w:val="22"/>
          <w:lang w:eastAsia="en-GB"/>
        </w:rPr>
        <w:tab/>
        <w:t xml:space="preserve">Trial documentation and </w:t>
      </w:r>
      <w:r w:rsidR="00475FDA" w:rsidRPr="004B3BCA">
        <w:rPr>
          <w:rFonts w:cstheme="minorHAnsi"/>
          <w:b/>
          <w:bCs/>
          <w:szCs w:val="22"/>
          <w:lang w:eastAsia="en-GB"/>
        </w:rPr>
        <w:t xml:space="preserve">archiving </w:t>
      </w:r>
    </w:p>
    <w:p w14:paraId="655D5725" w14:textId="3A4D1649" w:rsidR="00475FDA" w:rsidRPr="004B3BCA" w:rsidRDefault="00475FDA" w:rsidP="004B3BCA">
      <w:pPr>
        <w:pStyle w:val="BodyText"/>
        <w:tabs>
          <w:tab w:val="left" w:pos="0"/>
        </w:tabs>
        <w:spacing w:after="120"/>
        <w:rPr>
          <w:rFonts w:asciiTheme="minorHAnsi" w:hAnsiTheme="minorHAnsi" w:cstheme="minorHAnsi"/>
          <w:i w:val="0"/>
          <w:color w:val="0000FF"/>
          <w:spacing w:val="0"/>
          <w:sz w:val="22"/>
          <w:szCs w:val="22"/>
          <w:lang w:eastAsia="en-GB"/>
        </w:rPr>
      </w:pPr>
      <w:r w:rsidRPr="004B3BCA">
        <w:rPr>
          <w:rFonts w:asciiTheme="minorHAnsi" w:hAnsiTheme="minorHAnsi" w:cstheme="minorHAnsi"/>
          <w:i w:val="0"/>
          <w:color w:val="0000FF"/>
          <w:spacing w:val="0"/>
          <w:sz w:val="22"/>
          <w:szCs w:val="22"/>
          <w:lang w:eastAsia="en-GB"/>
        </w:rPr>
        <w:t>Include details here of who will be responsible for archiving the trial data if any part of the trial coordination is outsourced or centralised. Suggested optional text: “P</w:t>
      </w:r>
      <w:r w:rsidR="004B3BCA">
        <w:rPr>
          <w:rFonts w:asciiTheme="minorHAnsi" w:hAnsiTheme="minorHAnsi" w:cstheme="minorHAnsi"/>
          <w:i w:val="0"/>
          <w:color w:val="0000FF"/>
          <w:spacing w:val="0"/>
          <w:sz w:val="22"/>
          <w:szCs w:val="22"/>
          <w:lang w:eastAsia="en-GB"/>
        </w:rPr>
        <w:t xml:space="preserve">lease note, we are not able to </w:t>
      </w:r>
      <w:r w:rsidRPr="004B3BCA">
        <w:rPr>
          <w:rFonts w:asciiTheme="minorHAnsi" w:hAnsiTheme="minorHAnsi" w:cstheme="minorHAnsi"/>
          <w:i w:val="0"/>
          <w:color w:val="0000FF"/>
          <w:spacing w:val="0"/>
          <w:sz w:val="22"/>
          <w:szCs w:val="22"/>
          <w:lang w:eastAsia="en-GB"/>
        </w:rPr>
        <w:t xml:space="preserve">archive source data or the ISF for participating sites, </w:t>
      </w:r>
      <w:r w:rsidR="004B3BCA">
        <w:rPr>
          <w:rFonts w:asciiTheme="minorHAnsi" w:hAnsiTheme="minorHAnsi" w:cstheme="minorHAnsi"/>
          <w:i w:val="0"/>
          <w:color w:val="0000FF"/>
          <w:spacing w:val="0"/>
          <w:sz w:val="22"/>
          <w:szCs w:val="22"/>
          <w:lang w:eastAsia="en-GB"/>
        </w:rPr>
        <w:t xml:space="preserve">however we can arrange for the </w:t>
      </w:r>
      <w:r w:rsidRPr="004B3BCA">
        <w:rPr>
          <w:rFonts w:asciiTheme="minorHAnsi" w:hAnsiTheme="minorHAnsi" w:cstheme="minorHAnsi"/>
          <w:i w:val="0"/>
          <w:color w:val="0000FF"/>
          <w:spacing w:val="0"/>
          <w:sz w:val="22"/>
          <w:szCs w:val="22"/>
          <w:lang w:eastAsia="en-GB"/>
        </w:rPr>
        <w:t>payment and set-up of a central archiving facility to be used for the trial”. Delete if not applicable.</w:t>
      </w:r>
    </w:p>
    <w:p w14:paraId="48E50FDE" w14:textId="77777777" w:rsidR="00475FDA" w:rsidRPr="003C12DB" w:rsidRDefault="00475FDA" w:rsidP="003802A1">
      <w:pPr>
        <w:autoSpaceDE w:val="0"/>
        <w:autoSpaceDN w:val="0"/>
        <w:adjustRightInd w:val="0"/>
        <w:spacing w:line="240" w:lineRule="auto"/>
        <w:rPr>
          <w:rFonts w:cstheme="minorHAnsi"/>
          <w:b/>
          <w:bCs/>
          <w:color w:val="0000FF"/>
          <w:szCs w:val="22"/>
          <w:lang w:eastAsia="en-GB"/>
        </w:rPr>
      </w:pPr>
    </w:p>
    <w:p w14:paraId="59C4F6A9" w14:textId="0CB02806" w:rsidR="00475FDA" w:rsidRPr="006B6502" w:rsidRDefault="00864F75" w:rsidP="003802A1">
      <w:pPr>
        <w:autoSpaceDE w:val="0"/>
        <w:autoSpaceDN w:val="0"/>
        <w:adjustRightInd w:val="0"/>
        <w:spacing w:line="240" w:lineRule="auto"/>
        <w:rPr>
          <w:rFonts w:cstheme="minorHAnsi"/>
          <w:b/>
          <w:bCs/>
          <w:szCs w:val="22"/>
          <w:lang w:eastAsia="en-GB"/>
        </w:rPr>
      </w:pPr>
      <w:r>
        <w:rPr>
          <w:rFonts w:cstheme="minorHAnsi"/>
          <w:b/>
          <w:bCs/>
          <w:szCs w:val="22"/>
          <w:lang w:eastAsia="en-GB"/>
        </w:rPr>
        <w:t xml:space="preserve">16.3 </w:t>
      </w:r>
      <w:r>
        <w:rPr>
          <w:rFonts w:cstheme="minorHAnsi"/>
          <w:b/>
          <w:bCs/>
          <w:szCs w:val="22"/>
          <w:lang w:eastAsia="en-GB"/>
        </w:rPr>
        <w:tab/>
        <w:t>Appendix 3 – Authorisation of participating s</w:t>
      </w:r>
      <w:r w:rsidR="00475FDA" w:rsidRPr="003C12DB">
        <w:rPr>
          <w:rFonts w:cstheme="minorHAnsi"/>
          <w:b/>
          <w:bCs/>
          <w:szCs w:val="22"/>
          <w:lang w:eastAsia="en-GB"/>
        </w:rPr>
        <w:t xml:space="preserve">ites </w:t>
      </w:r>
    </w:p>
    <w:p w14:paraId="7437A72E" w14:textId="77777777" w:rsidR="00475FDA" w:rsidRPr="003C12DB" w:rsidRDefault="00475FDA" w:rsidP="003802A1">
      <w:pPr>
        <w:autoSpaceDE w:val="0"/>
        <w:autoSpaceDN w:val="0"/>
        <w:adjustRightInd w:val="0"/>
        <w:spacing w:line="240" w:lineRule="auto"/>
        <w:rPr>
          <w:rFonts w:cstheme="minorHAnsi"/>
          <w:color w:val="0000FF"/>
          <w:szCs w:val="22"/>
          <w:lang w:eastAsia="en-GB"/>
        </w:rPr>
      </w:pPr>
      <w:proofErr w:type="gramStart"/>
      <w:r w:rsidRPr="003C12DB">
        <w:rPr>
          <w:rFonts w:cstheme="minorHAnsi"/>
          <w:color w:val="0000FF"/>
          <w:szCs w:val="22"/>
          <w:lang w:eastAsia="en-GB"/>
        </w:rPr>
        <w:t>(For multi-centre trials only).</w:t>
      </w:r>
      <w:proofErr w:type="gramEnd"/>
      <w:r w:rsidRPr="003C12DB">
        <w:rPr>
          <w:rFonts w:cstheme="minorHAnsi"/>
          <w:color w:val="0000FF"/>
          <w:szCs w:val="22"/>
          <w:lang w:eastAsia="en-GB"/>
        </w:rPr>
        <w:t xml:space="preserve"> </w:t>
      </w:r>
    </w:p>
    <w:p w14:paraId="16157E3C" w14:textId="77777777" w:rsidR="00475FDA" w:rsidRPr="004B3BCA" w:rsidRDefault="00475FDA" w:rsidP="004B3BCA">
      <w:pPr>
        <w:pStyle w:val="BodyText"/>
        <w:tabs>
          <w:tab w:val="left" w:pos="0"/>
        </w:tabs>
        <w:spacing w:after="120"/>
        <w:rPr>
          <w:rFonts w:asciiTheme="minorHAnsi" w:hAnsiTheme="minorHAnsi" w:cstheme="minorHAnsi"/>
          <w:i w:val="0"/>
          <w:color w:val="0000FF"/>
          <w:spacing w:val="0"/>
          <w:sz w:val="22"/>
          <w:szCs w:val="22"/>
          <w:lang w:eastAsia="en-GB"/>
        </w:rPr>
      </w:pPr>
    </w:p>
    <w:p w14:paraId="51987446" w14:textId="5D1C0BC6" w:rsidR="00475FDA" w:rsidRPr="004B3BCA" w:rsidRDefault="00864F75" w:rsidP="004B3BCA">
      <w:pPr>
        <w:autoSpaceDE w:val="0"/>
        <w:autoSpaceDN w:val="0"/>
        <w:adjustRightInd w:val="0"/>
        <w:spacing w:line="240" w:lineRule="auto"/>
        <w:rPr>
          <w:rFonts w:cstheme="minorHAnsi"/>
          <w:b/>
          <w:bCs/>
          <w:szCs w:val="22"/>
          <w:lang w:eastAsia="en-GB"/>
        </w:rPr>
      </w:pPr>
      <w:r>
        <w:rPr>
          <w:rFonts w:cstheme="minorHAnsi"/>
          <w:b/>
          <w:bCs/>
          <w:szCs w:val="22"/>
          <w:lang w:eastAsia="en-GB"/>
        </w:rPr>
        <w:t>16.3.1</w:t>
      </w:r>
      <w:r>
        <w:rPr>
          <w:rFonts w:cstheme="minorHAnsi"/>
          <w:b/>
          <w:bCs/>
          <w:szCs w:val="22"/>
          <w:lang w:eastAsia="en-GB"/>
        </w:rPr>
        <w:tab/>
        <w:t>Required d</w:t>
      </w:r>
      <w:r w:rsidR="00475FDA" w:rsidRPr="004B3BCA">
        <w:rPr>
          <w:rFonts w:cstheme="minorHAnsi"/>
          <w:b/>
          <w:bCs/>
          <w:szCs w:val="22"/>
          <w:lang w:eastAsia="en-GB"/>
        </w:rPr>
        <w:t xml:space="preserve">ocumentation </w:t>
      </w:r>
    </w:p>
    <w:p w14:paraId="60B18F46" w14:textId="77777777" w:rsidR="00475FDA" w:rsidRPr="004B3BCA" w:rsidRDefault="00475FDA" w:rsidP="004B3BCA">
      <w:pPr>
        <w:pStyle w:val="BodyText"/>
        <w:tabs>
          <w:tab w:val="left" w:pos="0"/>
        </w:tabs>
        <w:spacing w:after="120"/>
        <w:rPr>
          <w:rFonts w:asciiTheme="minorHAnsi" w:hAnsiTheme="minorHAnsi" w:cstheme="minorHAnsi"/>
          <w:i w:val="0"/>
          <w:color w:val="0000FF"/>
          <w:spacing w:val="0"/>
          <w:sz w:val="22"/>
          <w:szCs w:val="22"/>
          <w:lang w:eastAsia="en-GB"/>
        </w:rPr>
      </w:pPr>
      <w:r w:rsidRPr="004B3BCA">
        <w:rPr>
          <w:rFonts w:asciiTheme="minorHAnsi" w:hAnsiTheme="minorHAnsi" w:cstheme="minorHAnsi"/>
          <w:i w:val="0"/>
          <w:color w:val="0000FF"/>
          <w:spacing w:val="0"/>
          <w:sz w:val="22"/>
          <w:szCs w:val="22"/>
          <w:lang w:eastAsia="en-GB"/>
        </w:rPr>
        <w:t>List here all the local documentation you require prior to initiating a participating site (</w:t>
      </w:r>
      <w:proofErr w:type="spellStart"/>
      <w:r w:rsidRPr="004B3BCA">
        <w:rPr>
          <w:rFonts w:asciiTheme="minorHAnsi" w:hAnsiTheme="minorHAnsi" w:cstheme="minorHAnsi"/>
          <w:i w:val="0"/>
          <w:color w:val="0000FF"/>
          <w:spacing w:val="0"/>
          <w:sz w:val="22"/>
          <w:szCs w:val="22"/>
          <w:lang w:eastAsia="en-GB"/>
        </w:rPr>
        <w:t>e.g</w:t>
      </w:r>
      <w:proofErr w:type="spellEnd"/>
      <w:r w:rsidRPr="004B3BCA">
        <w:rPr>
          <w:rFonts w:asciiTheme="minorHAnsi" w:hAnsiTheme="minorHAnsi" w:cstheme="minorHAnsi"/>
          <w:i w:val="0"/>
          <w:color w:val="0000FF"/>
          <w:spacing w:val="0"/>
          <w:sz w:val="22"/>
          <w:szCs w:val="22"/>
          <w:lang w:eastAsia="en-GB"/>
        </w:rPr>
        <w:t xml:space="preserve"> CVs of the research team, laboratory reference ranges, etc.). </w:t>
      </w:r>
    </w:p>
    <w:p w14:paraId="16D25536" w14:textId="77777777" w:rsidR="00475FDA" w:rsidRPr="004B3BCA" w:rsidRDefault="00475FDA" w:rsidP="004B3BCA">
      <w:pPr>
        <w:pStyle w:val="BodyText"/>
        <w:tabs>
          <w:tab w:val="left" w:pos="0"/>
        </w:tabs>
        <w:spacing w:after="120"/>
        <w:rPr>
          <w:rFonts w:asciiTheme="minorHAnsi" w:hAnsiTheme="minorHAnsi" w:cstheme="minorHAnsi"/>
          <w:i w:val="0"/>
          <w:color w:val="0000FF"/>
          <w:spacing w:val="0"/>
          <w:sz w:val="22"/>
          <w:szCs w:val="22"/>
          <w:lang w:eastAsia="en-GB"/>
        </w:rPr>
      </w:pPr>
    </w:p>
    <w:p w14:paraId="134D5A71" w14:textId="77777777" w:rsidR="00093582" w:rsidRDefault="00093582">
      <w:pPr>
        <w:spacing w:after="0" w:line="240" w:lineRule="auto"/>
        <w:rPr>
          <w:rFonts w:cstheme="minorHAnsi"/>
          <w:b/>
          <w:bCs/>
          <w:szCs w:val="22"/>
          <w:lang w:eastAsia="en-GB"/>
        </w:rPr>
      </w:pPr>
      <w:r>
        <w:rPr>
          <w:rFonts w:cstheme="minorHAnsi"/>
          <w:b/>
          <w:bCs/>
          <w:szCs w:val="22"/>
          <w:lang w:eastAsia="en-GB"/>
        </w:rPr>
        <w:br w:type="page"/>
      </w:r>
    </w:p>
    <w:p w14:paraId="1E1BB7DC" w14:textId="4F4DBF95" w:rsidR="00475FDA" w:rsidRPr="004B3BCA" w:rsidRDefault="00864F75" w:rsidP="004B3BCA">
      <w:pPr>
        <w:autoSpaceDE w:val="0"/>
        <w:autoSpaceDN w:val="0"/>
        <w:adjustRightInd w:val="0"/>
        <w:spacing w:line="240" w:lineRule="auto"/>
        <w:rPr>
          <w:rFonts w:cstheme="minorHAnsi"/>
          <w:b/>
          <w:bCs/>
          <w:szCs w:val="22"/>
          <w:lang w:eastAsia="en-GB"/>
        </w:rPr>
      </w:pPr>
      <w:r>
        <w:rPr>
          <w:rFonts w:cstheme="minorHAnsi"/>
          <w:b/>
          <w:bCs/>
          <w:szCs w:val="22"/>
          <w:lang w:eastAsia="en-GB"/>
        </w:rPr>
        <w:lastRenderedPageBreak/>
        <w:t>16.3.2</w:t>
      </w:r>
      <w:r>
        <w:rPr>
          <w:rFonts w:cstheme="minorHAnsi"/>
          <w:b/>
          <w:bCs/>
          <w:szCs w:val="22"/>
          <w:lang w:eastAsia="en-GB"/>
        </w:rPr>
        <w:tab/>
      </w:r>
      <w:r w:rsidR="00475FDA" w:rsidRPr="004B3BCA">
        <w:rPr>
          <w:rFonts w:cstheme="minorHAnsi"/>
          <w:b/>
          <w:bCs/>
          <w:szCs w:val="22"/>
          <w:lang w:eastAsia="en-GB"/>
        </w:rPr>
        <w:t xml:space="preserve">Procedure for initiating/opening a new site </w:t>
      </w:r>
    </w:p>
    <w:p w14:paraId="28693217" w14:textId="77777777" w:rsidR="00475FDA" w:rsidRPr="004B3BCA" w:rsidRDefault="00475FDA" w:rsidP="004B3BCA">
      <w:pPr>
        <w:pStyle w:val="BodyText"/>
        <w:tabs>
          <w:tab w:val="left" w:pos="0"/>
        </w:tabs>
        <w:spacing w:after="120"/>
        <w:rPr>
          <w:rFonts w:asciiTheme="minorHAnsi" w:hAnsiTheme="minorHAnsi" w:cstheme="minorHAnsi"/>
          <w:i w:val="0"/>
          <w:color w:val="0000FF"/>
          <w:spacing w:val="0"/>
          <w:sz w:val="22"/>
          <w:szCs w:val="22"/>
          <w:lang w:eastAsia="en-GB"/>
        </w:rPr>
      </w:pPr>
      <w:r w:rsidRPr="004B3BCA">
        <w:rPr>
          <w:rFonts w:asciiTheme="minorHAnsi" w:hAnsiTheme="minorHAnsi" w:cstheme="minorHAnsi"/>
          <w:i w:val="0"/>
          <w:color w:val="0000FF"/>
          <w:spacing w:val="0"/>
          <w:sz w:val="22"/>
          <w:szCs w:val="22"/>
          <w:lang w:eastAsia="en-GB"/>
        </w:rPr>
        <w:t xml:space="preserve">Include details on when, how and who will perform the initiation and the release of drug to the participating sites. </w:t>
      </w:r>
    </w:p>
    <w:p w14:paraId="66B3548D" w14:textId="77777777" w:rsidR="00475FDA" w:rsidRPr="004B3BCA" w:rsidRDefault="00475FDA" w:rsidP="004B3BCA">
      <w:pPr>
        <w:pStyle w:val="BodyText"/>
        <w:tabs>
          <w:tab w:val="left" w:pos="0"/>
        </w:tabs>
        <w:spacing w:after="120"/>
        <w:rPr>
          <w:rFonts w:asciiTheme="minorHAnsi" w:hAnsiTheme="minorHAnsi" w:cstheme="minorHAnsi"/>
          <w:i w:val="0"/>
          <w:color w:val="0000FF"/>
          <w:spacing w:val="0"/>
          <w:sz w:val="22"/>
          <w:szCs w:val="22"/>
          <w:lang w:eastAsia="en-GB"/>
        </w:rPr>
      </w:pPr>
    </w:p>
    <w:p w14:paraId="08BF87E8" w14:textId="27B86616" w:rsidR="00475FDA" w:rsidRPr="004B3BCA" w:rsidRDefault="00864F75" w:rsidP="004B3BCA">
      <w:pPr>
        <w:autoSpaceDE w:val="0"/>
        <w:autoSpaceDN w:val="0"/>
        <w:adjustRightInd w:val="0"/>
        <w:spacing w:line="240" w:lineRule="auto"/>
        <w:rPr>
          <w:rFonts w:cstheme="minorHAnsi"/>
          <w:b/>
          <w:bCs/>
          <w:szCs w:val="22"/>
          <w:lang w:eastAsia="en-GB"/>
        </w:rPr>
      </w:pPr>
      <w:r>
        <w:rPr>
          <w:rFonts w:cstheme="minorHAnsi"/>
          <w:b/>
          <w:bCs/>
          <w:szCs w:val="22"/>
          <w:lang w:eastAsia="en-GB"/>
        </w:rPr>
        <w:t>16.3.3</w:t>
      </w:r>
      <w:r>
        <w:rPr>
          <w:rFonts w:cstheme="minorHAnsi"/>
          <w:b/>
          <w:bCs/>
          <w:szCs w:val="22"/>
          <w:lang w:eastAsia="en-GB"/>
        </w:rPr>
        <w:tab/>
        <w:t>Principal Investigator r</w:t>
      </w:r>
      <w:r w:rsidR="00475FDA" w:rsidRPr="004B3BCA">
        <w:rPr>
          <w:rFonts w:cstheme="minorHAnsi"/>
          <w:b/>
          <w:bCs/>
          <w:szCs w:val="22"/>
          <w:lang w:eastAsia="en-GB"/>
        </w:rPr>
        <w:t xml:space="preserve">esponsibilities </w:t>
      </w:r>
    </w:p>
    <w:p w14:paraId="36CD8B3A" w14:textId="24DA0345" w:rsidR="00475FDA" w:rsidRPr="004B3BCA" w:rsidRDefault="00475FDA" w:rsidP="004B3BCA">
      <w:pPr>
        <w:pStyle w:val="BodyText"/>
        <w:tabs>
          <w:tab w:val="left" w:pos="0"/>
        </w:tabs>
        <w:spacing w:after="120"/>
        <w:rPr>
          <w:rFonts w:asciiTheme="minorHAnsi" w:hAnsiTheme="minorHAnsi" w:cstheme="minorHAnsi"/>
          <w:i w:val="0"/>
          <w:color w:val="0000FF"/>
          <w:spacing w:val="0"/>
          <w:sz w:val="22"/>
          <w:szCs w:val="22"/>
          <w:lang w:eastAsia="en-GB"/>
        </w:rPr>
      </w:pPr>
      <w:r w:rsidRPr="004B3BCA">
        <w:rPr>
          <w:rFonts w:asciiTheme="minorHAnsi" w:hAnsiTheme="minorHAnsi" w:cstheme="minorHAnsi"/>
          <w:i w:val="0"/>
          <w:color w:val="0000FF"/>
          <w:spacing w:val="0"/>
          <w:sz w:val="22"/>
          <w:szCs w:val="22"/>
          <w:lang w:eastAsia="en-GB"/>
        </w:rPr>
        <w:t>The PI’s legal responsibilities will be listed in the Participati</w:t>
      </w:r>
      <w:r w:rsidR="004B3BCA">
        <w:rPr>
          <w:rFonts w:asciiTheme="minorHAnsi" w:hAnsiTheme="minorHAnsi" w:cstheme="minorHAnsi"/>
          <w:i w:val="0"/>
          <w:color w:val="0000FF"/>
          <w:spacing w:val="0"/>
          <w:sz w:val="22"/>
          <w:szCs w:val="22"/>
          <w:lang w:eastAsia="en-GB"/>
        </w:rPr>
        <w:t xml:space="preserve">ng Site Agreement, but it is a </w:t>
      </w:r>
      <w:r w:rsidRPr="004B3BCA">
        <w:rPr>
          <w:rFonts w:asciiTheme="minorHAnsi" w:hAnsiTheme="minorHAnsi" w:cstheme="minorHAnsi"/>
          <w:i w:val="0"/>
          <w:color w:val="0000FF"/>
          <w:spacing w:val="0"/>
          <w:sz w:val="22"/>
          <w:szCs w:val="22"/>
          <w:lang w:eastAsia="en-GB"/>
        </w:rPr>
        <w:t>good idea to highlight here what you expect of your PI as th</w:t>
      </w:r>
      <w:r w:rsidR="004B3BCA">
        <w:rPr>
          <w:rFonts w:asciiTheme="minorHAnsi" w:hAnsiTheme="minorHAnsi" w:cstheme="minorHAnsi"/>
          <w:i w:val="0"/>
          <w:color w:val="0000FF"/>
          <w:spacing w:val="0"/>
          <w:sz w:val="22"/>
          <w:szCs w:val="22"/>
          <w:lang w:eastAsia="en-GB"/>
        </w:rPr>
        <w:t xml:space="preserve">ey will often see the protocol </w:t>
      </w:r>
      <w:r w:rsidRPr="004B3BCA">
        <w:rPr>
          <w:rFonts w:asciiTheme="minorHAnsi" w:hAnsiTheme="minorHAnsi" w:cstheme="minorHAnsi"/>
          <w:i w:val="0"/>
          <w:color w:val="0000FF"/>
          <w:spacing w:val="0"/>
          <w:sz w:val="22"/>
          <w:szCs w:val="22"/>
          <w:lang w:eastAsia="en-GB"/>
        </w:rPr>
        <w:t>long before the site agreement is reviewed/signed. For example, thei</w:t>
      </w:r>
      <w:r w:rsidR="004B3BCA">
        <w:rPr>
          <w:rFonts w:asciiTheme="minorHAnsi" w:hAnsiTheme="minorHAnsi" w:cstheme="minorHAnsi"/>
          <w:i w:val="0"/>
          <w:color w:val="0000FF"/>
          <w:spacing w:val="0"/>
          <w:sz w:val="22"/>
          <w:szCs w:val="22"/>
          <w:lang w:eastAsia="en-GB"/>
        </w:rPr>
        <w:t xml:space="preserve">r attendance at the initiation </w:t>
      </w:r>
      <w:r w:rsidRPr="004B3BCA">
        <w:rPr>
          <w:rFonts w:asciiTheme="minorHAnsi" w:hAnsiTheme="minorHAnsi" w:cstheme="minorHAnsi"/>
          <w:i w:val="0"/>
          <w:color w:val="0000FF"/>
          <w:spacing w:val="0"/>
          <w:sz w:val="22"/>
          <w:szCs w:val="22"/>
          <w:lang w:eastAsia="en-GB"/>
        </w:rPr>
        <w:t>meeting/teleconference, training of new members of the tria</w:t>
      </w:r>
      <w:r w:rsidR="004B3BCA">
        <w:rPr>
          <w:rFonts w:asciiTheme="minorHAnsi" w:hAnsiTheme="minorHAnsi" w:cstheme="minorHAnsi"/>
          <w:i w:val="0"/>
          <w:color w:val="0000FF"/>
          <w:spacing w:val="0"/>
          <w:sz w:val="22"/>
          <w:szCs w:val="22"/>
          <w:lang w:eastAsia="en-GB"/>
        </w:rPr>
        <w:t xml:space="preserve">l team in the protocol and its </w:t>
      </w:r>
      <w:r w:rsidRPr="004B3BCA">
        <w:rPr>
          <w:rFonts w:asciiTheme="minorHAnsi" w:hAnsiTheme="minorHAnsi" w:cstheme="minorHAnsi"/>
          <w:i w:val="0"/>
          <w:color w:val="0000FF"/>
          <w:spacing w:val="0"/>
          <w:sz w:val="22"/>
          <w:szCs w:val="22"/>
          <w:lang w:eastAsia="en-GB"/>
        </w:rPr>
        <w:t>procedures, ensuring that the ISF is accurately maintained, dissemin</w:t>
      </w:r>
      <w:r w:rsidR="004B3BCA">
        <w:rPr>
          <w:rFonts w:asciiTheme="minorHAnsi" w:hAnsiTheme="minorHAnsi" w:cstheme="minorHAnsi"/>
          <w:i w:val="0"/>
          <w:color w:val="0000FF"/>
          <w:spacing w:val="0"/>
          <w:sz w:val="22"/>
          <w:szCs w:val="22"/>
          <w:lang w:eastAsia="en-GB"/>
        </w:rPr>
        <w:t xml:space="preserve">ation of important </w:t>
      </w:r>
      <w:r w:rsidRPr="004B3BCA">
        <w:rPr>
          <w:rFonts w:asciiTheme="minorHAnsi" w:hAnsiTheme="minorHAnsi" w:cstheme="minorHAnsi"/>
          <w:i w:val="0"/>
          <w:color w:val="0000FF"/>
          <w:spacing w:val="0"/>
          <w:sz w:val="22"/>
          <w:szCs w:val="22"/>
          <w:lang w:eastAsia="en-GB"/>
        </w:rPr>
        <w:t xml:space="preserve">safety or trial related information to all stakeholders within their site, safety reporting </w:t>
      </w:r>
      <w:r w:rsidRPr="004B3BCA">
        <w:rPr>
          <w:rFonts w:asciiTheme="minorHAnsi" w:hAnsiTheme="minorHAnsi" w:cstheme="minorHAnsi"/>
          <w:i w:val="0"/>
          <w:color w:val="0000FF"/>
          <w:spacing w:val="0"/>
          <w:sz w:val="22"/>
          <w:szCs w:val="22"/>
          <w:lang w:eastAsia="en-GB"/>
        </w:rPr>
        <w:tab/>
        <w:t>within the timelines etc.</w:t>
      </w:r>
    </w:p>
    <w:p w14:paraId="0662EF8A" w14:textId="77777777" w:rsidR="00475FDA" w:rsidRPr="003C12DB" w:rsidRDefault="00475FDA" w:rsidP="003802A1">
      <w:pPr>
        <w:spacing w:line="240" w:lineRule="auto"/>
        <w:rPr>
          <w:rFonts w:cstheme="minorHAnsi"/>
          <w:b/>
          <w:bCs/>
          <w:color w:val="0000FF"/>
          <w:szCs w:val="22"/>
          <w:lang w:eastAsia="en-GB"/>
        </w:rPr>
      </w:pPr>
    </w:p>
    <w:p w14:paraId="63F72DC6" w14:textId="683120F2" w:rsidR="00475FDA" w:rsidRDefault="00475FDA" w:rsidP="004B3BCA">
      <w:pPr>
        <w:spacing w:line="240" w:lineRule="auto"/>
        <w:rPr>
          <w:rFonts w:cstheme="minorHAnsi"/>
          <w:b/>
          <w:bCs/>
          <w:szCs w:val="22"/>
          <w:lang w:eastAsia="en-GB"/>
        </w:rPr>
      </w:pPr>
      <w:r w:rsidRPr="003C12DB">
        <w:rPr>
          <w:rFonts w:cstheme="minorHAnsi"/>
          <w:b/>
          <w:szCs w:val="22"/>
          <w:lang w:eastAsia="en-GB"/>
        </w:rPr>
        <w:t>16.4</w:t>
      </w:r>
      <w:r w:rsidRPr="003C12DB">
        <w:rPr>
          <w:rFonts w:cstheme="minorHAnsi"/>
          <w:szCs w:val="22"/>
          <w:lang w:eastAsia="en-GB"/>
        </w:rPr>
        <w:t xml:space="preserve"> </w:t>
      </w:r>
      <w:r w:rsidR="00864F75">
        <w:rPr>
          <w:rFonts w:cstheme="minorHAnsi"/>
          <w:szCs w:val="22"/>
          <w:lang w:eastAsia="en-GB"/>
        </w:rPr>
        <w:tab/>
      </w:r>
      <w:r w:rsidRPr="003C12DB">
        <w:rPr>
          <w:rFonts w:cstheme="minorHAnsi"/>
          <w:b/>
          <w:bCs/>
          <w:szCs w:val="22"/>
          <w:lang w:eastAsia="en-GB"/>
        </w:rPr>
        <w:t>Appendix 4 – Schedule of Procedures</w:t>
      </w:r>
    </w:p>
    <w:p w14:paraId="56C2DDD7" w14:textId="77777777" w:rsidR="004B3BCA" w:rsidRPr="004B3BCA" w:rsidRDefault="004B3BCA" w:rsidP="004B3BCA">
      <w:pPr>
        <w:spacing w:line="240" w:lineRule="auto"/>
        <w:rPr>
          <w:rFonts w:cstheme="minorHAnsi"/>
          <w:b/>
          <w:bCs/>
          <w:szCs w:val="22"/>
          <w:lang w:eastAsia="en-G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5"/>
        <w:gridCol w:w="1546"/>
        <w:gridCol w:w="1417"/>
        <w:gridCol w:w="1560"/>
        <w:gridCol w:w="1417"/>
        <w:gridCol w:w="1418"/>
      </w:tblGrid>
      <w:tr w:rsidR="00475FDA" w:rsidRPr="003C12DB" w14:paraId="591119A1" w14:textId="77777777" w:rsidTr="004B3BCA">
        <w:trPr>
          <w:trHeight w:val="454"/>
        </w:trPr>
        <w:tc>
          <w:tcPr>
            <w:tcW w:w="2815" w:type="dxa"/>
            <w:vMerge w:val="restart"/>
          </w:tcPr>
          <w:p w14:paraId="1CA40309" w14:textId="77777777" w:rsidR="00475FDA" w:rsidRPr="003C12DB" w:rsidRDefault="00475FDA" w:rsidP="003802A1">
            <w:pPr>
              <w:spacing w:line="240" w:lineRule="auto"/>
              <w:rPr>
                <w:rFonts w:cstheme="minorHAnsi"/>
                <w:b/>
                <w:iCs/>
                <w:color w:val="0000FF"/>
                <w:szCs w:val="22"/>
              </w:rPr>
            </w:pPr>
            <w:r w:rsidRPr="003C12DB">
              <w:rPr>
                <w:rFonts w:cstheme="minorHAnsi"/>
                <w:b/>
                <w:iCs/>
                <w:color w:val="0000FF"/>
                <w:szCs w:val="22"/>
              </w:rPr>
              <w:t>Procedures</w:t>
            </w:r>
          </w:p>
        </w:tc>
        <w:tc>
          <w:tcPr>
            <w:tcW w:w="7358" w:type="dxa"/>
            <w:gridSpan w:val="5"/>
            <w:vAlign w:val="center"/>
          </w:tcPr>
          <w:p w14:paraId="5B153EA5" w14:textId="77777777" w:rsidR="00475FDA" w:rsidRPr="003C12DB" w:rsidRDefault="00475FDA" w:rsidP="003802A1">
            <w:pPr>
              <w:spacing w:line="240" w:lineRule="auto"/>
              <w:rPr>
                <w:rFonts w:cstheme="minorHAnsi"/>
                <w:b/>
                <w:iCs/>
                <w:color w:val="0000FF"/>
                <w:szCs w:val="22"/>
              </w:rPr>
            </w:pPr>
            <w:r w:rsidRPr="003C12DB">
              <w:rPr>
                <w:rFonts w:cstheme="minorHAnsi"/>
                <w:b/>
                <w:iCs/>
                <w:color w:val="0000FF"/>
                <w:szCs w:val="22"/>
              </w:rPr>
              <w:t>Visits (insert visit numbers as appropriate)</w:t>
            </w:r>
          </w:p>
        </w:tc>
      </w:tr>
      <w:tr w:rsidR="004B3BCA" w:rsidRPr="003C12DB" w14:paraId="783ED491" w14:textId="77777777" w:rsidTr="004B3BCA">
        <w:trPr>
          <w:trHeight w:val="454"/>
        </w:trPr>
        <w:tc>
          <w:tcPr>
            <w:tcW w:w="2815" w:type="dxa"/>
            <w:vMerge/>
          </w:tcPr>
          <w:p w14:paraId="00111F97" w14:textId="77777777" w:rsidR="00475FDA" w:rsidRPr="003C12DB" w:rsidRDefault="00475FDA" w:rsidP="003802A1">
            <w:pPr>
              <w:spacing w:line="240" w:lineRule="auto"/>
              <w:rPr>
                <w:rFonts w:cstheme="minorHAnsi"/>
                <w:b/>
                <w:iCs/>
                <w:color w:val="0000FF"/>
                <w:szCs w:val="22"/>
              </w:rPr>
            </w:pPr>
          </w:p>
        </w:tc>
        <w:tc>
          <w:tcPr>
            <w:tcW w:w="1546" w:type="dxa"/>
            <w:vAlign w:val="center"/>
          </w:tcPr>
          <w:p w14:paraId="2BF59F20" w14:textId="77777777" w:rsidR="00475FDA" w:rsidRPr="003C12DB" w:rsidRDefault="00475FDA" w:rsidP="003802A1">
            <w:pPr>
              <w:spacing w:line="240" w:lineRule="auto"/>
              <w:rPr>
                <w:rFonts w:cstheme="minorHAnsi"/>
                <w:b/>
                <w:iCs/>
                <w:color w:val="0000FF"/>
                <w:szCs w:val="22"/>
              </w:rPr>
            </w:pPr>
            <w:r w:rsidRPr="003C12DB">
              <w:rPr>
                <w:rFonts w:cstheme="minorHAnsi"/>
                <w:b/>
                <w:iCs/>
                <w:color w:val="0000FF"/>
                <w:szCs w:val="22"/>
              </w:rPr>
              <w:t>Screening</w:t>
            </w:r>
          </w:p>
        </w:tc>
        <w:tc>
          <w:tcPr>
            <w:tcW w:w="1417" w:type="dxa"/>
            <w:vAlign w:val="center"/>
          </w:tcPr>
          <w:p w14:paraId="08E65C1B" w14:textId="77777777" w:rsidR="00475FDA" w:rsidRPr="003C12DB" w:rsidRDefault="00475FDA" w:rsidP="003802A1">
            <w:pPr>
              <w:spacing w:line="240" w:lineRule="auto"/>
              <w:rPr>
                <w:rFonts w:cstheme="minorHAnsi"/>
                <w:b/>
                <w:iCs/>
                <w:color w:val="0000FF"/>
                <w:szCs w:val="22"/>
              </w:rPr>
            </w:pPr>
            <w:r w:rsidRPr="003C12DB">
              <w:rPr>
                <w:rFonts w:cstheme="minorHAnsi"/>
                <w:b/>
                <w:iCs/>
                <w:color w:val="0000FF"/>
                <w:szCs w:val="22"/>
              </w:rPr>
              <w:t>Baseline</w:t>
            </w:r>
          </w:p>
        </w:tc>
        <w:tc>
          <w:tcPr>
            <w:tcW w:w="2977" w:type="dxa"/>
            <w:gridSpan w:val="2"/>
            <w:vAlign w:val="center"/>
          </w:tcPr>
          <w:p w14:paraId="086831E2" w14:textId="77777777" w:rsidR="00475FDA" w:rsidRPr="003C12DB" w:rsidRDefault="00475FDA" w:rsidP="003802A1">
            <w:pPr>
              <w:spacing w:line="240" w:lineRule="auto"/>
              <w:rPr>
                <w:rFonts w:cstheme="minorHAnsi"/>
                <w:b/>
                <w:bCs/>
                <w:color w:val="0000FF"/>
                <w:szCs w:val="22"/>
              </w:rPr>
            </w:pPr>
            <w:r w:rsidRPr="003C12DB">
              <w:rPr>
                <w:rFonts w:cstheme="minorHAnsi"/>
                <w:b/>
                <w:bCs/>
                <w:color w:val="0000FF"/>
                <w:szCs w:val="22"/>
                <w:lang w:val="en-US"/>
              </w:rPr>
              <w:t>Treatment Phase</w:t>
            </w:r>
          </w:p>
        </w:tc>
        <w:tc>
          <w:tcPr>
            <w:tcW w:w="1418" w:type="dxa"/>
            <w:vAlign w:val="center"/>
          </w:tcPr>
          <w:p w14:paraId="204E55D0" w14:textId="77777777" w:rsidR="00475FDA" w:rsidRPr="003C12DB" w:rsidRDefault="00475FDA" w:rsidP="003802A1">
            <w:pPr>
              <w:spacing w:line="240" w:lineRule="auto"/>
              <w:rPr>
                <w:rFonts w:cstheme="minorHAnsi"/>
                <w:b/>
                <w:bCs/>
                <w:color w:val="0000FF"/>
                <w:szCs w:val="22"/>
              </w:rPr>
            </w:pPr>
            <w:r w:rsidRPr="003C12DB">
              <w:rPr>
                <w:rFonts w:cstheme="minorHAnsi"/>
                <w:b/>
                <w:bCs/>
                <w:color w:val="0000FF"/>
                <w:szCs w:val="22"/>
                <w:lang w:val="en-US"/>
              </w:rPr>
              <w:t>Follow Up</w:t>
            </w:r>
          </w:p>
        </w:tc>
      </w:tr>
      <w:tr w:rsidR="004B3BCA" w:rsidRPr="003C12DB" w14:paraId="7866830B" w14:textId="77777777" w:rsidTr="004B3BCA">
        <w:trPr>
          <w:trHeight w:val="454"/>
        </w:trPr>
        <w:tc>
          <w:tcPr>
            <w:tcW w:w="2815" w:type="dxa"/>
            <w:vAlign w:val="center"/>
          </w:tcPr>
          <w:p w14:paraId="1D6DADDF"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Informed consent</w:t>
            </w:r>
          </w:p>
        </w:tc>
        <w:tc>
          <w:tcPr>
            <w:tcW w:w="1546" w:type="dxa"/>
            <w:vAlign w:val="center"/>
          </w:tcPr>
          <w:p w14:paraId="13B40CC5" w14:textId="77777777" w:rsidR="00475FDA" w:rsidRPr="003C12DB" w:rsidRDefault="00475FDA" w:rsidP="003802A1">
            <w:pPr>
              <w:spacing w:line="240" w:lineRule="auto"/>
              <w:rPr>
                <w:rFonts w:cstheme="minorHAnsi"/>
                <w:bCs/>
                <w:color w:val="0000FF"/>
                <w:szCs w:val="22"/>
              </w:rPr>
            </w:pPr>
          </w:p>
        </w:tc>
        <w:tc>
          <w:tcPr>
            <w:tcW w:w="1417" w:type="dxa"/>
            <w:vAlign w:val="center"/>
          </w:tcPr>
          <w:p w14:paraId="7D5AA35A" w14:textId="77777777" w:rsidR="00475FDA" w:rsidRPr="003C12DB" w:rsidRDefault="00475FDA" w:rsidP="003802A1">
            <w:pPr>
              <w:spacing w:line="240" w:lineRule="auto"/>
              <w:rPr>
                <w:rFonts w:cstheme="minorHAnsi"/>
                <w:bCs/>
                <w:color w:val="0000FF"/>
                <w:szCs w:val="22"/>
              </w:rPr>
            </w:pPr>
          </w:p>
        </w:tc>
        <w:tc>
          <w:tcPr>
            <w:tcW w:w="1560" w:type="dxa"/>
            <w:vAlign w:val="center"/>
          </w:tcPr>
          <w:p w14:paraId="19399FF8" w14:textId="77777777" w:rsidR="00475FDA" w:rsidRPr="003C12DB" w:rsidRDefault="00475FDA" w:rsidP="003802A1">
            <w:pPr>
              <w:spacing w:line="240" w:lineRule="auto"/>
              <w:rPr>
                <w:rFonts w:cstheme="minorHAnsi"/>
                <w:bCs/>
                <w:color w:val="0000FF"/>
                <w:szCs w:val="22"/>
              </w:rPr>
            </w:pPr>
          </w:p>
        </w:tc>
        <w:tc>
          <w:tcPr>
            <w:tcW w:w="1417" w:type="dxa"/>
            <w:vAlign w:val="center"/>
          </w:tcPr>
          <w:p w14:paraId="52BAB2B4" w14:textId="77777777" w:rsidR="00475FDA" w:rsidRPr="003C12DB" w:rsidRDefault="00475FDA" w:rsidP="003802A1">
            <w:pPr>
              <w:spacing w:line="240" w:lineRule="auto"/>
              <w:rPr>
                <w:rFonts w:cstheme="minorHAnsi"/>
                <w:bCs/>
                <w:color w:val="0000FF"/>
                <w:szCs w:val="22"/>
              </w:rPr>
            </w:pPr>
          </w:p>
        </w:tc>
        <w:tc>
          <w:tcPr>
            <w:tcW w:w="1418" w:type="dxa"/>
            <w:vAlign w:val="center"/>
          </w:tcPr>
          <w:p w14:paraId="5F66736A" w14:textId="77777777" w:rsidR="00475FDA" w:rsidRPr="003C12DB" w:rsidRDefault="00475FDA" w:rsidP="003802A1">
            <w:pPr>
              <w:spacing w:line="240" w:lineRule="auto"/>
              <w:rPr>
                <w:rFonts w:cstheme="minorHAnsi"/>
                <w:bCs/>
                <w:color w:val="0000FF"/>
                <w:szCs w:val="22"/>
              </w:rPr>
            </w:pPr>
          </w:p>
        </w:tc>
      </w:tr>
      <w:tr w:rsidR="004B3BCA" w:rsidRPr="003C12DB" w14:paraId="2EEF3CD4" w14:textId="77777777" w:rsidTr="004B3BCA">
        <w:trPr>
          <w:trHeight w:val="327"/>
        </w:trPr>
        <w:tc>
          <w:tcPr>
            <w:tcW w:w="2815" w:type="dxa"/>
            <w:vAlign w:val="center"/>
          </w:tcPr>
          <w:p w14:paraId="0FBE3F86"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Demographics</w:t>
            </w:r>
          </w:p>
        </w:tc>
        <w:tc>
          <w:tcPr>
            <w:tcW w:w="1546" w:type="dxa"/>
            <w:vAlign w:val="center"/>
          </w:tcPr>
          <w:p w14:paraId="1097BB58" w14:textId="77777777" w:rsidR="00475FDA" w:rsidRPr="003C12DB" w:rsidRDefault="00475FDA" w:rsidP="003802A1">
            <w:pPr>
              <w:spacing w:line="240" w:lineRule="auto"/>
              <w:rPr>
                <w:rFonts w:cstheme="minorHAnsi"/>
                <w:bCs/>
                <w:color w:val="0000FF"/>
                <w:szCs w:val="22"/>
              </w:rPr>
            </w:pPr>
          </w:p>
        </w:tc>
        <w:tc>
          <w:tcPr>
            <w:tcW w:w="1417" w:type="dxa"/>
            <w:vAlign w:val="center"/>
          </w:tcPr>
          <w:p w14:paraId="27FAD345" w14:textId="77777777" w:rsidR="00475FDA" w:rsidRPr="003C12DB" w:rsidRDefault="00475FDA" w:rsidP="003802A1">
            <w:pPr>
              <w:spacing w:line="240" w:lineRule="auto"/>
              <w:rPr>
                <w:rFonts w:cstheme="minorHAnsi"/>
                <w:bCs/>
                <w:color w:val="0000FF"/>
                <w:szCs w:val="22"/>
              </w:rPr>
            </w:pPr>
          </w:p>
        </w:tc>
        <w:tc>
          <w:tcPr>
            <w:tcW w:w="1560" w:type="dxa"/>
            <w:vAlign w:val="center"/>
          </w:tcPr>
          <w:p w14:paraId="5C87CFA9" w14:textId="77777777" w:rsidR="00475FDA" w:rsidRPr="003C12DB" w:rsidRDefault="00475FDA" w:rsidP="003802A1">
            <w:pPr>
              <w:spacing w:line="240" w:lineRule="auto"/>
              <w:rPr>
                <w:rFonts w:cstheme="minorHAnsi"/>
                <w:bCs/>
                <w:color w:val="0000FF"/>
                <w:szCs w:val="22"/>
              </w:rPr>
            </w:pPr>
          </w:p>
        </w:tc>
        <w:tc>
          <w:tcPr>
            <w:tcW w:w="1417" w:type="dxa"/>
            <w:vAlign w:val="center"/>
          </w:tcPr>
          <w:p w14:paraId="61367F2D" w14:textId="77777777" w:rsidR="00475FDA" w:rsidRPr="003C12DB" w:rsidRDefault="00475FDA" w:rsidP="003802A1">
            <w:pPr>
              <w:spacing w:line="240" w:lineRule="auto"/>
              <w:rPr>
                <w:rFonts w:cstheme="minorHAnsi"/>
                <w:bCs/>
                <w:color w:val="0000FF"/>
                <w:szCs w:val="22"/>
              </w:rPr>
            </w:pPr>
          </w:p>
        </w:tc>
        <w:tc>
          <w:tcPr>
            <w:tcW w:w="1418" w:type="dxa"/>
            <w:vAlign w:val="center"/>
          </w:tcPr>
          <w:p w14:paraId="02B9DA10" w14:textId="77777777" w:rsidR="00475FDA" w:rsidRPr="003C12DB" w:rsidRDefault="00475FDA" w:rsidP="003802A1">
            <w:pPr>
              <w:spacing w:line="240" w:lineRule="auto"/>
              <w:rPr>
                <w:rFonts w:cstheme="minorHAnsi"/>
                <w:bCs/>
                <w:color w:val="0000FF"/>
                <w:szCs w:val="22"/>
              </w:rPr>
            </w:pPr>
          </w:p>
        </w:tc>
      </w:tr>
      <w:tr w:rsidR="004B3BCA" w:rsidRPr="003C12DB" w14:paraId="469E0E98" w14:textId="77777777" w:rsidTr="004B3BCA">
        <w:trPr>
          <w:trHeight w:val="454"/>
        </w:trPr>
        <w:tc>
          <w:tcPr>
            <w:tcW w:w="2815" w:type="dxa"/>
            <w:vAlign w:val="center"/>
          </w:tcPr>
          <w:p w14:paraId="2AFD6085"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Medical history</w:t>
            </w:r>
          </w:p>
        </w:tc>
        <w:tc>
          <w:tcPr>
            <w:tcW w:w="1546" w:type="dxa"/>
            <w:vAlign w:val="center"/>
          </w:tcPr>
          <w:p w14:paraId="556C8E14" w14:textId="77777777" w:rsidR="00475FDA" w:rsidRPr="003C12DB" w:rsidRDefault="00475FDA" w:rsidP="003802A1">
            <w:pPr>
              <w:spacing w:line="240" w:lineRule="auto"/>
              <w:rPr>
                <w:rFonts w:cstheme="minorHAnsi"/>
                <w:bCs/>
                <w:color w:val="0000FF"/>
                <w:szCs w:val="22"/>
              </w:rPr>
            </w:pPr>
          </w:p>
        </w:tc>
        <w:tc>
          <w:tcPr>
            <w:tcW w:w="1417" w:type="dxa"/>
            <w:vAlign w:val="center"/>
          </w:tcPr>
          <w:p w14:paraId="40938535" w14:textId="77777777" w:rsidR="00475FDA" w:rsidRPr="003C12DB" w:rsidRDefault="00475FDA" w:rsidP="003802A1">
            <w:pPr>
              <w:spacing w:line="240" w:lineRule="auto"/>
              <w:rPr>
                <w:rFonts w:cstheme="minorHAnsi"/>
                <w:bCs/>
                <w:color w:val="0000FF"/>
                <w:szCs w:val="22"/>
              </w:rPr>
            </w:pPr>
          </w:p>
        </w:tc>
        <w:tc>
          <w:tcPr>
            <w:tcW w:w="1560" w:type="dxa"/>
            <w:vAlign w:val="center"/>
          </w:tcPr>
          <w:p w14:paraId="766A2A54" w14:textId="77777777" w:rsidR="00475FDA" w:rsidRPr="003C12DB" w:rsidRDefault="00475FDA" w:rsidP="003802A1">
            <w:pPr>
              <w:spacing w:line="240" w:lineRule="auto"/>
              <w:rPr>
                <w:rFonts w:cstheme="minorHAnsi"/>
                <w:bCs/>
                <w:color w:val="0000FF"/>
                <w:szCs w:val="22"/>
              </w:rPr>
            </w:pPr>
          </w:p>
        </w:tc>
        <w:tc>
          <w:tcPr>
            <w:tcW w:w="1417" w:type="dxa"/>
            <w:vAlign w:val="center"/>
          </w:tcPr>
          <w:p w14:paraId="61E6BDD1" w14:textId="77777777" w:rsidR="00475FDA" w:rsidRPr="003C12DB" w:rsidRDefault="00475FDA" w:rsidP="003802A1">
            <w:pPr>
              <w:spacing w:line="240" w:lineRule="auto"/>
              <w:rPr>
                <w:rFonts w:cstheme="minorHAnsi"/>
                <w:bCs/>
                <w:color w:val="0000FF"/>
                <w:szCs w:val="22"/>
              </w:rPr>
            </w:pPr>
          </w:p>
        </w:tc>
        <w:tc>
          <w:tcPr>
            <w:tcW w:w="1418" w:type="dxa"/>
            <w:vAlign w:val="center"/>
          </w:tcPr>
          <w:p w14:paraId="6C0CEAF1" w14:textId="77777777" w:rsidR="00475FDA" w:rsidRPr="003C12DB" w:rsidRDefault="00475FDA" w:rsidP="003802A1">
            <w:pPr>
              <w:spacing w:line="240" w:lineRule="auto"/>
              <w:rPr>
                <w:rFonts w:cstheme="minorHAnsi"/>
                <w:bCs/>
                <w:color w:val="0000FF"/>
                <w:szCs w:val="22"/>
              </w:rPr>
            </w:pPr>
          </w:p>
        </w:tc>
      </w:tr>
      <w:tr w:rsidR="004B3BCA" w:rsidRPr="003C12DB" w14:paraId="0B5C0808" w14:textId="77777777" w:rsidTr="004B3BCA">
        <w:trPr>
          <w:trHeight w:val="454"/>
        </w:trPr>
        <w:tc>
          <w:tcPr>
            <w:tcW w:w="2815" w:type="dxa"/>
            <w:vAlign w:val="center"/>
          </w:tcPr>
          <w:p w14:paraId="38A2BE8D"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Physical examination</w:t>
            </w:r>
          </w:p>
        </w:tc>
        <w:tc>
          <w:tcPr>
            <w:tcW w:w="1546" w:type="dxa"/>
            <w:vAlign w:val="center"/>
          </w:tcPr>
          <w:p w14:paraId="5674FF30" w14:textId="77777777" w:rsidR="00475FDA" w:rsidRPr="003C12DB" w:rsidRDefault="00475FDA" w:rsidP="003802A1">
            <w:pPr>
              <w:spacing w:line="240" w:lineRule="auto"/>
              <w:rPr>
                <w:rFonts w:cstheme="minorHAnsi"/>
                <w:bCs/>
                <w:color w:val="0000FF"/>
                <w:szCs w:val="22"/>
              </w:rPr>
            </w:pPr>
          </w:p>
        </w:tc>
        <w:tc>
          <w:tcPr>
            <w:tcW w:w="1417" w:type="dxa"/>
            <w:vAlign w:val="center"/>
          </w:tcPr>
          <w:p w14:paraId="616EB7B7" w14:textId="77777777" w:rsidR="00475FDA" w:rsidRPr="003C12DB" w:rsidRDefault="00475FDA" w:rsidP="003802A1">
            <w:pPr>
              <w:spacing w:line="240" w:lineRule="auto"/>
              <w:rPr>
                <w:rFonts w:cstheme="minorHAnsi"/>
                <w:bCs/>
                <w:color w:val="0000FF"/>
                <w:szCs w:val="22"/>
              </w:rPr>
            </w:pPr>
          </w:p>
        </w:tc>
        <w:tc>
          <w:tcPr>
            <w:tcW w:w="1560" w:type="dxa"/>
            <w:vAlign w:val="center"/>
          </w:tcPr>
          <w:p w14:paraId="6F8ADB2B" w14:textId="77777777" w:rsidR="00475FDA" w:rsidRPr="003C12DB" w:rsidRDefault="00475FDA" w:rsidP="003802A1">
            <w:pPr>
              <w:spacing w:line="240" w:lineRule="auto"/>
              <w:rPr>
                <w:rFonts w:cstheme="minorHAnsi"/>
                <w:bCs/>
                <w:color w:val="0000FF"/>
                <w:szCs w:val="22"/>
              </w:rPr>
            </w:pPr>
          </w:p>
        </w:tc>
        <w:tc>
          <w:tcPr>
            <w:tcW w:w="1417" w:type="dxa"/>
            <w:vAlign w:val="center"/>
          </w:tcPr>
          <w:p w14:paraId="3D06EBD8" w14:textId="77777777" w:rsidR="00475FDA" w:rsidRPr="003C12DB" w:rsidRDefault="00475FDA" w:rsidP="003802A1">
            <w:pPr>
              <w:spacing w:line="240" w:lineRule="auto"/>
              <w:rPr>
                <w:rFonts w:cstheme="minorHAnsi"/>
                <w:bCs/>
                <w:color w:val="0000FF"/>
                <w:szCs w:val="22"/>
              </w:rPr>
            </w:pPr>
          </w:p>
        </w:tc>
        <w:tc>
          <w:tcPr>
            <w:tcW w:w="1418" w:type="dxa"/>
            <w:vAlign w:val="center"/>
          </w:tcPr>
          <w:p w14:paraId="4D92949C" w14:textId="77777777" w:rsidR="00475FDA" w:rsidRPr="003C12DB" w:rsidRDefault="00475FDA" w:rsidP="003802A1">
            <w:pPr>
              <w:spacing w:line="240" w:lineRule="auto"/>
              <w:rPr>
                <w:rFonts w:cstheme="minorHAnsi"/>
                <w:bCs/>
                <w:color w:val="0000FF"/>
                <w:szCs w:val="22"/>
              </w:rPr>
            </w:pPr>
          </w:p>
        </w:tc>
      </w:tr>
      <w:tr w:rsidR="004B3BCA" w:rsidRPr="003C12DB" w14:paraId="01DA182C" w14:textId="77777777" w:rsidTr="004B3BCA">
        <w:trPr>
          <w:trHeight w:val="454"/>
        </w:trPr>
        <w:tc>
          <w:tcPr>
            <w:tcW w:w="2815" w:type="dxa"/>
            <w:vAlign w:val="center"/>
          </w:tcPr>
          <w:p w14:paraId="64ACC8D6"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Vital signs</w:t>
            </w:r>
          </w:p>
        </w:tc>
        <w:tc>
          <w:tcPr>
            <w:tcW w:w="1546" w:type="dxa"/>
            <w:vAlign w:val="center"/>
          </w:tcPr>
          <w:p w14:paraId="53A1A0D8" w14:textId="77777777" w:rsidR="00475FDA" w:rsidRPr="003C12DB" w:rsidRDefault="00475FDA" w:rsidP="003802A1">
            <w:pPr>
              <w:spacing w:line="240" w:lineRule="auto"/>
              <w:rPr>
                <w:rFonts w:cstheme="minorHAnsi"/>
                <w:bCs/>
                <w:color w:val="0000FF"/>
                <w:szCs w:val="22"/>
              </w:rPr>
            </w:pPr>
          </w:p>
        </w:tc>
        <w:tc>
          <w:tcPr>
            <w:tcW w:w="1417" w:type="dxa"/>
            <w:vAlign w:val="center"/>
          </w:tcPr>
          <w:p w14:paraId="7AA455E8" w14:textId="77777777" w:rsidR="00475FDA" w:rsidRPr="003C12DB" w:rsidRDefault="00475FDA" w:rsidP="003802A1">
            <w:pPr>
              <w:spacing w:line="240" w:lineRule="auto"/>
              <w:rPr>
                <w:rFonts w:cstheme="minorHAnsi"/>
                <w:bCs/>
                <w:color w:val="0000FF"/>
                <w:szCs w:val="22"/>
              </w:rPr>
            </w:pPr>
          </w:p>
        </w:tc>
        <w:tc>
          <w:tcPr>
            <w:tcW w:w="1560" w:type="dxa"/>
            <w:vAlign w:val="center"/>
          </w:tcPr>
          <w:p w14:paraId="0D80A483" w14:textId="77777777" w:rsidR="00475FDA" w:rsidRPr="003C12DB" w:rsidRDefault="00475FDA" w:rsidP="003802A1">
            <w:pPr>
              <w:spacing w:line="240" w:lineRule="auto"/>
              <w:rPr>
                <w:rFonts w:cstheme="minorHAnsi"/>
                <w:bCs/>
                <w:color w:val="0000FF"/>
                <w:szCs w:val="22"/>
              </w:rPr>
            </w:pPr>
          </w:p>
        </w:tc>
        <w:tc>
          <w:tcPr>
            <w:tcW w:w="1417" w:type="dxa"/>
            <w:vAlign w:val="center"/>
          </w:tcPr>
          <w:p w14:paraId="1B33F98D" w14:textId="77777777" w:rsidR="00475FDA" w:rsidRPr="003C12DB" w:rsidRDefault="00475FDA" w:rsidP="003802A1">
            <w:pPr>
              <w:spacing w:line="240" w:lineRule="auto"/>
              <w:rPr>
                <w:rFonts w:cstheme="minorHAnsi"/>
                <w:bCs/>
                <w:color w:val="0000FF"/>
                <w:szCs w:val="22"/>
              </w:rPr>
            </w:pPr>
          </w:p>
        </w:tc>
        <w:tc>
          <w:tcPr>
            <w:tcW w:w="1418" w:type="dxa"/>
            <w:vAlign w:val="center"/>
          </w:tcPr>
          <w:p w14:paraId="33F96666" w14:textId="77777777" w:rsidR="00475FDA" w:rsidRPr="003C12DB" w:rsidRDefault="00475FDA" w:rsidP="003802A1">
            <w:pPr>
              <w:spacing w:line="240" w:lineRule="auto"/>
              <w:rPr>
                <w:rFonts w:cstheme="minorHAnsi"/>
                <w:bCs/>
                <w:color w:val="0000FF"/>
                <w:szCs w:val="22"/>
              </w:rPr>
            </w:pPr>
          </w:p>
        </w:tc>
      </w:tr>
      <w:tr w:rsidR="004B3BCA" w:rsidRPr="003C12DB" w14:paraId="261D18B9" w14:textId="77777777" w:rsidTr="004B3BCA">
        <w:trPr>
          <w:trHeight w:val="454"/>
        </w:trPr>
        <w:tc>
          <w:tcPr>
            <w:tcW w:w="2815" w:type="dxa"/>
            <w:vAlign w:val="center"/>
          </w:tcPr>
          <w:p w14:paraId="26DDFD8B"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lang w:val="en-US"/>
              </w:rPr>
              <w:t xml:space="preserve">Add ALL Protocol Assessments including bloods/urine </w:t>
            </w:r>
            <w:proofErr w:type="spellStart"/>
            <w:r w:rsidRPr="003C12DB">
              <w:rPr>
                <w:rFonts w:cstheme="minorHAnsi"/>
                <w:color w:val="0000FF"/>
                <w:szCs w:val="22"/>
                <w:lang w:val="en-US"/>
              </w:rPr>
              <w:t>etc</w:t>
            </w:r>
            <w:proofErr w:type="spellEnd"/>
            <w:r w:rsidRPr="003C12DB">
              <w:rPr>
                <w:rFonts w:cstheme="minorHAnsi"/>
                <w:color w:val="0000FF"/>
                <w:szCs w:val="22"/>
                <w:lang w:val="en-US"/>
              </w:rPr>
              <w:t xml:space="preserve"> as applicable both trial </w:t>
            </w:r>
            <w:r w:rsidRPr="003C12DB">
              <w:rPr>
                <w:rFonts w:eastAsia="MS Gothic" w:cstheme="minorHAnsi"/>
                <w:color w:val="0000FF"/>
                <w:szCs w:val="22"/>
                <w:lang w:val="en-US"/>
              </w:rPr>
              <w:t>specific</w:t>
            </w:r>
            <w:r w:rsidRPr="003C12DB">
              <w:rPr>
                <w:rFonts w:cstheme="minorHAnsi"/>
                <w:color w:val="0000FF"/>
                <w:szCs w:val="22"/>
                <w:lang w:val="en-US"/>
              </w:rPr>
              <w:t xml:space="preserve"> and routine</w:t>
            </w:r>
          </w:p>
        </w:tc>
        <w:tc>
          <w:tcPr>
            <w:tcW w:w="1546" w:type="dxa"/>
            <w:vAlign w:val="center"/>
          </w:tcPr>
          <w:p w14:paraId="2D5481C2" w14:textId="77777777" w:rsidR="00475FDA" w:rsidRPr="003C12DB" w:rsidRDefault="00475FDA" w:rsidP="003802A1">
            <w:pPr>
              <w:spacing w:line="240" w:lineRule="auto"/>
              <w:rPr>
                <w:rFonts w:cstheme="minorHAnsi"/>
                <w:bCs/>
                <w:color w:val="0000FF"/>
                <w:szCs w:val="22"/>
              </w:rPr>
            </w:pPr>
          </w:p>
        </w:tc>
        <w:tc>
          <w:tcPr>
            <w:tcW w:w="1417" w:type="dxa"/>
            <w:vAlign w:val="center"/>
          </w:tcPr>
          <w:p w14:paraId="1E02CC2A" w14:textId="77777777" w:rsidR="00475FDA" w:rsidRPr="003C12DB" w:rsidRDefault="00475FDA" w:rsidP="003802A1">
            <w:pPr>
              <w:spacing w:line="240" w:lineRule="auto"/>
              <w:rPr>
                <w:rFonts w:cstheme="minorHAnsi"/>
                <w:bCs/>
                <w:color w:val="0000FF"/>
                <w:szCs w:val="22"/>
              </w:rPr>
            </w:pPr>
          </w:p>
        </w:tc>
        <w:tc>
          <w:tcPr>
            <w:tcW w:w="1560" w:type="dxa"/>
            <w:vAlign w:val="center"/>
          </w:tcPr>
          <w:p w14:paraId="6C5F352E" w14:textId="77777777" w:rsidR="00475FDA" w:rsidRPr="003C12DB" w:rsidRDefault="00475FDA" w:rsidP="003802A1">
            <w:pPr>
              <w:spacing w:line="240" w:lineRule="auto"/>
              <w:rPr>
                <w:rFonts w:cstheme="minorHAnsi"/>
                <w:bCs/>
                <w:color w:val="0000FF"/>
                <w:szCs w:val="22"/>
              </w:rPr>
            </w:pPr>
          </w:p>
        </w:tc>
        <w:tc>
          <w:tcPr>
            <w:tcW w:w="1417" w:type="dxa"/>
            <w:vAlign w:val="center"/>
          </w:tcPr>
          <w:p w14:paraId="1B882252" w14:textId="77777777" w:rsidR="00475FDA" w:rsidRPr="003C12DB" w:rsidRDefault="00475FDA" w:rsidP="003802A1">
            <w:pPr>
              <w:spacing w:line="240" w:lineRule="auto"/>
              <w:rPr>
                <w:rFonts w:cstheme="minorHAnsi"/>
                <w:bCs/>
                <w:color w:val="0000FF"/>
                <w:szCs w:val="22"/>
              </w:rPr>
            </w:pPr>
          </w:p>
        </w:tc>
        <w:tc>
          <w:tcPr>
            <w:tcW w:w="1418" w:type="dxa"/>
            <w:vAlign w:val="center"/>
          </w:tcPr>
          <w:p w14:paraId="509959F6" w14:textId="77777777" w:rsidR="00475FDA" w:rsidRPr="003C12DB" w:rsidRDefault="00475FDA" w:rsidP="003802A1">
            <w:pPr>
              <w:spacing w:line="240" w:lineRule="auto"/>
              <w:rPr>
                <w:rFonts w:cstheme="minorHAnsi"/>
                <w:bCs/>
                <w:color w:val="0000FF"/>
                <w:szCs w:val="22"/>
              </w:rPr>
            </w:pPr>
          </w:p>
        </w:tc>
      </w:tr>
      <w:tr w:rsidR="004B3BCA" w:rsidRPr="003C12DB" w14:paraId="5C5D2AD7" w14:textId="77777777" w:rsidTr="004B3BCA">
        <w:trPr>
          <w:trHeight w:val="454"/>
        </w:trPr>
        <w:tc>
          <w:tcPr>
            <w:tcW w:w="2815" w:type="dxa"/>
            <w:vAlign w:val="center"/>
          </w:tcPr>
          <w:p w14:paraId="454A2954"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Concomitant medications</w:t>
            </w:r>
          </w:p>
        </w:tc>
        <w:tc>
          <w:tcPr>
            <w:tcW w:w="1546" w:type="dxa"/>
            <w:vAlign w:val="center"/>
          </w:tcPr>
          <w:p w14:paraId="4920573A" w14:textId="77777777" w:rsidR="00475FDA" w:rsidRPr="003C12DB" w:rsidRDefault="00475FDA" w:rsidP="003802A1">
            <w:pPr>
              <w:spacing w:line="240" w:lineRule="auto"/>
              <w:rPr>
                <w:rFonts w:cstheme="minorHAnsi"/>
                <w:bCs/>
                <w:color w:val="0000FF"/>
                <w:szCs w:val="22"/>
              </w:rPr>
            </w:pPr>
          </w:p>
        </w:tc>
        <w:tc>
          <w:tcPr>
            <w:tcW w:w="1417" w:type="dxa"/>
            <w:vAlign w:val="center"/>
          </w:tcPr>
          <w:p w14:paraId="78BF327F" w14:textId="77777777" w:rsidR="00475FDA" w:rsidRPr="003C12DB" w:rsidRDefault="00475FDA" w:rsidP="003802A1">
            <w:pPr>
              <w:spacing w:line="240" w:lineRule="auto"/>
              <w:rPr>
                <w:rFonts w:cstheme="minorHAnsi"/>
                <w:bCs/>
                <w:color w:val="0000FF"/>
                <w:szCs w:val="22"/>
              </w:rPr>
            </w:pPr>
          </w:p>
        </w:tc>
        <w:tc>
          <w:tcPr>
            <w:tcW w:w="1560" w:type="dxa"/>
            <w:vAlign w:val="center"/>
          </w:tcPr>
          <w:p w14:paraId="5A011797" w14:textId="77777777" w:rsidR="00475FDA" w:rsidRPr="003C12DB" w:rsidRDefault="00475FDA" w:rsidP="003802A1">
            <w:pPr>
              <w:spacing w:line="240" w:lineRule="auto"/>
              <w:rPr>
                <w:rFonts w:cstheme="minorHAnsi"/>
                <w:bCs/>
                <w:color w:val="0000FF"/>
                <w:szCs w:val="22"/>
              </w:rPr>
            </w:pPr>
          </w:p>
        </w:tc>
        <w:tc>
          <w:tcPr>
            <w:tcW w:w="1417" w:type="dxa"/>
            <w:vAlign w:val="center"/>
          </w:tcPr>
          <w:p w14:paraId="76F2D398" w14:textId="77777777" w:rsidR="00475FDA" w:rsidRPr="003C12DB" w:rsidRDefault="00475FDA" w:rsidP="003802A1">
            <w:pPr>
              <w:spacing w:line="240" w:lineRule="auto"/>
              <w:rPr>
                <w:rFonts w:cstheme="minorHAnsi"/>
                <w:bCs/>
                <w:color w:val="0000FF"/>
                <w:szCs w:val="22"/>
              </w:rPr>
            </w:pPr>
          </w:p>
        </w:tc>
        <w:tc>
          <w:tcPr>
            <w:tcW w:w="1418" w:type="dxa"/>
            <w:vAlign w:val="center"/>
          </w:tcPr>
          <w:p w14:paraId="5CAC62F5" w14:textId="77777777" w:rsidR="00475FDA" w:rsidRPr="003C12DB" w:rsidRDefault="00475FDA" w:rsidP="003802A1">
            <w:pPr>
              <w:spacing w:line="240" w:lineRule="auto"/>
              <w:rPr>
                <w:rFonts w:cstheme="minorHAnsi"/>
                <w:bCs/>
                <w:color w:val="0000FF"/>
                <w:szCs w:val="22"/>
              </w:rPr>
            </w:pPr>
          </w:p>
        </w:tc>
      </w:tr>
      <w:tr w:rsidR="004B3BCA" w:rsidRPr="003C12DB" w14:paraId="386E307F" w14:textId="77777777" w:rsidTr="004B3BCA">
        <w:trPr>
          <w:trHeight w:val="454"/>
        </w:trPr>
        <w:tc>
          <w:tcPr>
            <w:tcW w:w="2815" w:type="dxa"/>
            <w:vAlign w:val="center"/>
          </w:tcPr>
          <w:p w14:paraId="7D417223"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ECG</w:t>
            </w:r>
          </w:p>
        </w:tc>
        <w:tc>
          <w:tcPr>
            <w:tcW w:w="1546" w:type="dxa"/>
            <w:vAlign w:val="center"/>
          </w:tcPr>
          <w:p w14:paraId="52C4A877" w14:textId="77777777" w:rsidR="00475FDA" w:rsidRPr="003C12DB" w:rsidRDefault="00475FDA" w:rsidP="003802A1">
            <w:pPr>
              <w:spacing w:line="240" w:lineRule="auto"/>
              <w:rPr>
                <w:rFonts w:cstheme="minorHAnsi"/>
                <w:bCs/>
                <w:color w:val="0000FF"/>
                <w:szCs w:val="22"/>
              </w:rPr>
            </w:pPr>
          </w:p>
        </w:tc>
        <w:tc>
          <w:tcPr>
            <w:tcW w:w="1417" w:type="dxa"/>
            <w:vAlign w:val="center"/>
          </w:tcPr>
          <w:p w14:paraId="5D7FD1E4" w14:textId="77777777" w:rsidR="00475FDA" w:rsidRPr="003C12DB" w:rsidRDefault="00475FDA" w:rsidP="003802A1">
            <w:pPr>
              <w:spacing w:line="240" w:lineRule="auto"/>
              <w:rPr>
                <w:rFonts w:cstheme="minorHAnsi"/>
                <w:bCs/>
                <w:color w:val="0000FF"/>
                <w:szCs w:val="22"/>
              </w:rPr>
            </w:pPr>
          </w:p>
        </w:tc>
        <w:tc>
          <w:tcPr>
            <w:tcW w:w="1560" w:type="dxa"/>
            <w:vAlign w:val="center"/>
          </w:tcPr>
          <w:p w14:paraId="0BA410EA" w14:textId="77777777" w:rsidR="00475FDA" w:rsidRPr="003C12DB" w:rsidRDefault="00475FDA" w:rsidP="003802A1">
            <w:pPr>
              <w:spacing w:line="240" w:lineRule="auto"/>
              <w:rPr>
                <w:rFonts w:cstheme="minorHAnsi"/>
                <w:bCs/>
                <w:color w:val="0000FF"/>
                <w:szCs w:val="22"/>
              </w:rPr>
            </w:pPr>
          </w:p>
        </w:tc>
        <w:tc>
          <w:tcPr>
            <w:tcW w:w="1417" w:type="dxa"/>
            <w:vAlign w:val="center"/>
          </w:tcPr>
          <w:p w14:paraId="3029A8DE" w14:textId="77777777" w:rsidR="00475FDA" w:rsidRPr="003C12DB" w:rsidRDefault="00475FDA" w:rsidP="003802A1">
            <w:pPr>
              <w:spacing w:line="240" w:lineRule="auto"/>
              <w:rPr>
                <w:rFonts w:cstheme="minorHAnsi"/>
                <w:bCs/>
                <w:color w:val="0000FF"/>
                <w:szCs w:val="22"/>
              </w:rPr>
            </w:pPr>
          </w:p>
        </w:tc>
        <w:tc>
          <w:tcPr>
            <w:tcW w:w="1418" w:type="dxa"/>
            <w:vAlign w:val="center"/>
          </w:tcPr>
          <w:p w14:paraId="4940078B" w14:textId="77777777" w:rsidR="00475FDA" w:rsidRPr="003C12DB" w:rsidRDefault="00475FDA" w:rsidP="003802A1">
            <w:pPr>
              <w:spacing w:line="240" w:lineRule="auto"/>
              <w:rPr>
                <w:rFonts w:cstheme="minorHAnsi"/>
                <w:bCs/>
                <w:color w:val="0000FF"/>
                <w:szCs w:val="22"/>
              </w:rPr>
            </w:pPr>
          </w:p>
        </w:tc>
      </w:tr>
      <w:tr w:rsidR="004B3BCA" w:rsidRPr="003C12DB" w14:paraId="5D138DE7" w14:textId="77777777" w:rsidTr="004B3BCA">
        <w:trPr>
          <w:trHeight w:val="454"/>
        </w:trPr>
        <w:tc>
          <w:tcPr>
            <w:tcW w:w="2815" w:type="dxa"/>
            <w:vAlign w:val="center"/>
          </w:tcPr>
          <w:p w14:paraId="7647392C"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Laboratory tests</w:t>
            </w:r>
          </w:p>
        </w:tc>
        <w:tc>
          <w:tcPr>
            <w:tcW w:w="1546" w:type="dxa"/>
            <w:vAlign w:val="center"/>
          </w:tcPr>
          <w:p w14:paraId="2569404D" w14:textId="77777777" w:rsidR="00475FDA" w:rsidRPr="003C12DB" w:rsidRDefault="00475FDA" w:rsidP="003802A1">
            <w:pPr>
              <w:spacing w:line="240" w:lineRule="auto"/>
              <w:rPr>
                <w:rFonts w:cstheme="minorHAnsi"/>
                <w:bCs/>
                <w:color w:val="0000FF"/>
                <w:szCs w:val="22"/>
              </w:rPr>
            </w:pPr>
          </w:p>
        </w:tc>
        <w:tc>
          <w:tcPr>
            <w:tcW w:w="1417" w:type="dxa"/>
            <w:vAlign w:val="center"/>
          </w:tcPr>
          <w:p w14:paraId="51D4926D" w14:textId="77777777" w:rsidR="00475FDA" w:rsidRPr="003C12DB" w:rsidRDefault="00475FDA" w:rsidP="003802A1">
            <w:pPr>
              <w:spacing w:line="240" w:lineRule="auto"/>
              <w:rPr>
                <w:rFonts w:cstheme="minorHAnsi"/>
                <w:bCs/>
                <w:color w:val="0000FF"/>
                <w:szCs w:val="22"/>
              </w:rPr>
            </w:pPr>
          </w:p>
        </w:tc>
        <w:tc>
          <w:tcPr>
            <w:tcW w:w="1560" w:type="dxa"/>
            <w:vAlign w:val="center"/>
          </w:tcPr>
          <w:p w14:paraId="6302523C" w14:textId="77777777" w:rsidR="00475FDA" w:rsidRPr="003C12DB" w:rsidRDefault="00475FDA" w:rsidP="003802A1">
            <w:pPr>
              <w:spacing w:line="240" w:lineRule="auto"/>
              <w:rPr>
                <w:rFonts w:cstheme="minorHAnsi"/>
                <w:bCs/>
                <w:color w:val="0000FF"/>
                <w:szCs w:val="22"/>
              </w:rPr>
            </w:pPr>
          </w:p>
        </w:tc>
        <w:tc>
          <w:tcPr>
            <w:tcW w:w="1417" w:type="dxa"/>
            <w:vAlign w:val="center"/>
          </w:tcPr>
          <w:p w14:paraId="6B19C48D" w14:textId="77777777" w:rsidR="00475FDA" w:rsidRPr="003C12DB" w:rsidRDefault="00475FDA" w:rsidP="003802A1">
            <w:pPr>
              <w:spacing w:line="240" w:lineRule="auto"/>
              <w:rPr>
                <w:rFonts w:cstheme="minorHAnsi"/>
                <w:bCs/>
                <w:color w:val="0000FF"/>
                <w:szCs w:val="22"/>
              </w:rPr>
            </w:pPr>
          </w:p>
        </w:tc>
        <w:tc>
          <w:tcPr>
            <w:tcW w:w="1418" w:type="dxa"/>
            <w:vAlign w:val="center"/>
          </w:tcPr>
          <w:p w14:paraId="56963F9F" w14:textId="77777777" w:rsidR="00475FDA" w:rsidRPr="003C12DB" w:rsidRDefault="00475FDA" w:rsidP="003802A1">
            <w:pPr>
              <w:spacing w:line="240" w:lineRule="auto"/>
              <w:rPr>
                <w:rFonts w:cstheme="minorHAnsi"/>
                <w:bCs/>
                <w:color w:val="0000FF"/>
                <w:szCs w:val="22"/>
              </w:rPr>
            </w:pPr>
          </w:p>
        </w:tc>
      </w:tr>
      <w:tr w:rsidR="004B3BCA" w:rsidRPr="003C12DB" w14:paraId="6EF63ECE" w14:textId="77777777" w:rsidTr="004B3BCA">
        <w:trPr>
          <w:trHeight w:val="454"/>
        </w:trPr>
        <w:tc>
          <w:tcPr>
            <w:tcW w:w="2815" w:type="dxa"/>
            <w:vAlign w:val="center"/>
          </w:tcPr>
          <w:p w14:paraId="5237BA46"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Eligibility assessment</w:t>
            </w:r>
          </w:p>
        </w:tc>
        <w:tc>
          <w:tcPr>
            <w:tcW w:w="1546" w:type="dxa"/>
            <w:vAlign w:val="center"/>
          </w:tcPr>
          <w:p w14:paraId="3EF1E3B9" w14:textId="77777777" w:rsidR="00475FDA" w:rsidRPr="003C12DB" w:rsidRDefault="00475FDA" w:rsidP="003802A1">
            <w:pPr>
              <w:spacing w:line="240" w:lineRule="auto"/>
              <w:rPr>
                <w:rFonts w:cstheme="minorHAnsi"/>
                <w:bCs/>
                <w:color w:val="0000FF"/>
                <w:szCs w:val="22"/>
              </w:rPr>
            </w:pPr>
          </w:p>
        </w:tc>
        <w:tc>
          <w:tcPr>
            <w:tcW w:w="1417" w:type="dxa"/>
            <w:vAlign w:val="center"/>
          </w:tcPr>
          <w:p w14:paraId="60BA174F" w14:textId="77777777" w:rsidR="00475FDA" w:rsidRPr="003C12DB" w:rsidRDefault="00475FDA" w:rsidP="003802A1">
            <w:pPr>
              <w:spacing w:line="240" w:lineRule="auto"/>
              <w:rPr>
                <w:rFonts w:cstheme="minorHAnsi"/>
                <w:bCs/>
                <w:color w:val="0000FF"/>
                <w:szCs w:val="22"/>
              </w:rPr>
            </w:pPr>
          </w:p>
        </w:tc>
        <w:tc>
          <w:tcPr>
            <w:tcW w:w="1560" w:type="dxa"/>
            <w:vAlign w:val="center"/>
          </w:tcPr>
          <w:p w14:paraId="5E1D0924" w14:textId="77777777" w:rsidR="00475FDA" w:rsidRPr="003C12DB" w:rsidRDefault="00475FDA" w:rsidP="003802A1">
            <w:pPr>
              <w:spacing w:line="240" w:lineRule="auto"/>
              <w:rPr>
                <w:rFonts w:cstheme="minorHAnsi"/>
                <w:bCs/>
                <w:color w:val="0000FF"/>
                <w:szCs w:val="22"/>
              </w:rPr>
            </w:pPr>
          </w:p>
        </w:tc>
        <w:tc>
          <w:tcPr>
            <w:tcW w:w="1417" w:type="dxa"/>
            <w:vAlign w:val="center"/>
          </w:tcPr>
          <w:p w14:paraId="1AF482F2" w14:textId="77777777" w:rsidR="00475FDA" w:rsidRPr="003C12DB" w:rsidRDefault="00475FDA" w:rsidP="003802A1">
            <w:pPr>
              <w:spacing w:line="240" w:lineRule="auto"/>
              <w:rPr>
                <w:rFonts w:cstheme="minorHAnsi"/>
                <w:bCs/>
                <w:color w:val="0000FF"/>
                <w:szCs w:val="22"/>
              </w:rPr>
            </w:pPr>
          </w:p>
        </w:tc>
        <w:tc>
          <w:tcPr>
            <w:tcW w:w="1418" w:type="dxa"/>
            <w:vAlign w:val="center"/>
          </w:tcPr>
          <w:p w14:paraId="315041BA" w14:textId="77777777" w:rsidR="00475FDA" w:rsidRPr="003C12DB" w:rsidRDefault="00475FDA" w:rsidP="003802A1">
            <w:pPr>
              <w:spacing w:line="240" w:lineRule="auto"/>
              <w:rPr>
                <w:rFonts w:cstheme="minorHAnsi"/>
                <w:bCs/>
                <w:color w:val="0000FF"/>
                <w:szCs w:val="22"/>
              </w:rPr>
            </w:pPr>
          </w:p>
        </w:tc>
      </w:tr>
      <w:tr w:rsidR="004B3BCA" w:rsidRPr="003C12DB" w14:paraId="710FDE63" w14:textId="77777777" w:rsidTr="004B3BCA">
        <w:trPr>
          <w:trHeight w:val="454"/>
        </w:trPr>
        <w:tc>
          <w:tcPr>
            <w:tcW w:w="2815" w:type="dxa"/>
            <w:vAlign w:val="center"/>
          </w:tcPr>
          <w:p w14:paraId="77D4548D"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Randomisation</w:t>
            </w:r>
          </w:p>
        </w:tc>
        <w:tc>
          <w:tcPr>
            <w:tcW w:w="1546" w:type="dxa"/>
            <w:vAlign w:val="center"/>
          </w:tcPr>
          <w:p w14:paraId="27BC9ED5" w14:textId="77777777" w:rsidR="00475FDA" w:rsidRPr="003C12DB" w:rsidRDefault="00475FDA" w:rsidP="003802A1">
            <w:pPr>
              <w:spacing w:line="240" w:lineRule="auto"/>
              <w:rPr>
                <w:rFonts w:cstheme="minorHAnsi"/>
                <w:bCs/>
                <w:color w:val="0000FF"/>
                <w:szCs w:val="22"/>
              </w:rPr>
            </w:pPr>
          </w:p>
        </w:tc>
        <w:tc>
          <w:tcPr>
            <w:tcW w:w="1417" w:type="dxa"/>
            <w:vAlign w:val="center"/>
          </w:tcPr>
          <w:p w14:paraId="0A2623BB" w14:textId="77777777" w:rsidR="00475FDA" w:rsidRPr="003C12DB" w:rsidRDefault="00475FDA" w:rsidP="003802A1">
            <w:pPr>
              <w:spacing w:line="240" w:lineRule="auto"/>
              <w:rPr>
                <w:rFonts w:cstheme="minorHAnsi"/>
                <w:bCs/>
                <w:color w:val="0000FF"/>
                <w:szCs w:val="22"/>
              </w:rPr>
            </w:pPr>
          </w:p>
        </w:tc>
        <w:tc>
          <w:tcPr>
            <w:tcW w:w="1560" w:type="dxa"/>
            <w:vAlign w:val="center"/>
          </w:tcPr>
          <w:p w14:paraId="743561F2" w14:textId="77777777" w:rsidR="00475FDA" w:rsidRPr="003C12DB" w:rsidRDefault="00475FDA" w:rsidP="003802A1">
            <w:pPr>
              <w:spacing w:line="240" w:lineRule="auto"/>
              <w:rPr>
                <w:rFonts w:cstheme="minorHAnsi"/>
                <w:bCs/>
                <w:color w:val="0000FF"/>
                <w:szCs w:val="22"/>
              </w:rPr>
            </w:pPr>
          </w:p>
        </w:tc>
        <w:tc>
          <w:tcPr>
            <w:tcW w:w="1417" w:type="dxa"/>
            <w:vAlign w:val="center"/>
          </w:tcPr>
          <w:p w14:paraId="3EFB76C7" w14:textId="77777777" w:rsidR="00475FDA" w:rsidRPr="003C12DB" w:rsidRDefault="00475FDA" w:rsidP="003802A1">
            <w:pPr>
              <w:spacing w:line="240" w:lineRule="auto"/>
              <w:rPr>
                <w:rFonts w:cstheme="minorHAnsi"/>
                <w:bCs/>
                <w:color w:val="0000FF"/>
                <w:szCs w:val="22"/>
              </w:rPr>
            </w:pPr>
          </w:p>
        </w:tc>
        <w:tc>
          <w:tcPr>
            <w:tcW w:w="1418" w:type="dxa"/>
            <w:vAlign w:val="center"/>
          </w:tcPr>
          <w:p w14:paraId="50087F7E" w14:textId="77777777" w:rsidR="00475FDA" w:rsidRPr="003C12DB" w:rsidRDefault="00475FDA" w:rsidP="003802A1">
            <w:pPr>
              <w:spacing w:line="240" w:lineRule="auto"/>
              <w:rPr>
                <w:rFonts w:cstheme="minorHAnsi"/>
                <w:bCs/>
                <w:color w:val="0000FF"/>
                <w:szCs w:val="22"/>
              </w:rPr>
            </w:pPr>
          </w:p>
        </w:tc>
      </w:tr>
      <w:tr w:rsidR="004B3BCA" w:rsidRPr="003C12DB" w14:paraId="60A71F6C" w14:textId="77777777" w:rsidTr="004B3BCA">
        <w:trPr>
          <w:trHeight w:val="454"/>
        </w:trPr>
        <w:tc>
          <w:tcPr>
            <w:tcW w:w="2815" w:type="dxa"/>
            <w:vAlign w:val="center"/>
          </w:tcPr>
          <w:p w14:paraId="08D35F19"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Dispensing of trial drugs</w:t>
            </w:r>
          </w:p>
        </w:tc>
        <w:tc>
          <w:tcPr>
            <w:tcW w:w="1546" w:type="dxa"/>
            <w:vAlign w:val="center"/>
          </w:tcPr>
          <w:p w14:paraId="2FF4018C" w14:textId="77777777" w:rsidR="00475FDA" w:rsidRPr="003C12DB" w:rsidRDefault="00475FDA" w:rsidP="003802A1">
            <w:pPr>
              <w:spacing w:line="240" w:lineRule="auto"/>
              <w:rPr>
                <w:rFonts w:cstheme="minorHAnsi"/>
                <w:bCs/>
                <w:color w:val="0000FF"/>
                <w:szCs w:val="22"/>
              </w:rPr>
            </w:pPr>
          </w:p>
        </w:tc>
        <w:tc>
          <w:tcPr>
            <w:tcW w:w="1417" w:type="dxa"/>
            <w:vAlign w:val="center"/>
          </w:tcPr>
          <w:p w14:paraId="3EEC2BEE" w14:textId="77777777" w:rsidR="00475FDA" w:rsidRPr="003C12DB" w:rsidRDefault="00475FDA" w:rsidP="003802A1">
            <w:pPr>
              <w:spacing w:line="240" w:lineRule="auto"/>
              <w:rPr>
                <w:rFonts w:cstheme="minorHAnsi"/>
                <w:bCs/>
                <w:color w:val="0000FF"/>
                <w:szCs w:val="22"/>
              </w:rPr>
            </w:pPr>
          </w:p>
        </w:tc>
        <w:tc>
          <w:tcPr>
            <w:tcW w:w="1560" w:type="dxa"/>
            <w:vAlign w:val="center"/>
          </w:tcPr>
          <w:p w14:paraId="055E1BA9" w14:textId="77777777" w:rsidR="00475FDA" w:rsidRPr="003C12DB" w:rsidRDefault="00475FDA" w:rsidP="003802A1">
            <w:pPr>
              <w:spacing w:line="240" w:lineRule="auto"/>
              <w:rPr>
                <w:rFonts w:cstheme="minorHAnsi"/>
                <w:bCs/>
                <w:color w:val="0000FF"/>
                <w:szCs w:val="22"/>
              </w:rPr>
            </w:pPr>
          </w:p>
        </w:tc>
        <w:tc>
          <w:tcPr>
            <w:tcW w:w="1417" w:type="dxa"/>
            <w:vAlign w:val="center"/>
          </w:tcPr>
          <w:p w14:paraId="0657DFD7" w14:textId="77777777" w:rsidR="00475FDA" w:rsidRPr="003C12DB" w:rsidRDefault="00475FDA" w:rsidP="003802A1">
            <w:pPr>
              <w:spacing w:line="240" w:lineRule="auto"/>
              <w:rPr>
                <w:rFonts w:cstheme="minorHAnsi"/>
                <w:bCs/>
                <w:color w:val="0000FF"/>
                <w:szCs w:val="22"/>
              </w:rPr>
            </w:pPr>
          </w:p>
        </w:tc>
        <w:tc>
          <w:tcPr>
            <w:tcW w:w="1418" w:type="dxa"/>
            <w:vAlign w:val="center"/>
          </w:tcPr>
          <w:p w14:paraId="7432EC7B" w14:textId="77777777" w:rsidR="00475FDA" w:rsidRPr="003C12DB" w:rsidRDefault="00475FDA" w:rsidP="003802A1">
            <w:pPr>
              <w:spacing w:line="240" w:lineRule="auto"/>
              <w:rPr>
                <w:rFonts w:cstheme="minorHAnsi"/>
                <w:bCs/>
                <w:color w:val="0000FF"/>
                <w:szCs w:val="22"/>
              </w:rPr>
            </w:pPr>
          </w:p>
        </w:tc>
      </w:tr>
      <w:tr w:rsidR="004B3BCA" w:rsidRPr="003C12DB" w14:paraId="4430C5F9" w14:textId="77777777" w:rsidTr="004B3BCA">
        <w:trPr>
          <w:trHeight w:val="454"/>
        </w:trPr>
        <w:tc>
          <w:tcPr>
            <w:tcW w:w="2815" w:type="dxa"/>
            <w:vAlign w:val="center"/>
          </w:tcPr>
          <w:p w14:paraId="066D4C14"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Compliance</w:t>
            </w:r>
          </w:p>
        </w:tc>
        <w:tc>
          <w:tcPr>
            <w:tcW w:w="1546" w:type="dxa"/>
            <w:vAlign w:val="center"/>
          </w:tcPr>
          <w:p w14:paraId="2A0C4693" w14:textId="77777777" w:rsidR="00475FDA" w:rsidRPr="003C12DB" w:rsidRDefault="00475FDA" w:rsidP="003802A1">
            <w:pPr>
              <w:spacing w:line="240" w:lineRule="auto"/>
              <w:rPr>
                <w:rFonts w:cstheme="minorHAnsi"/>
                <w:bCs/>
                <w:color w:val="0000FF"/>
                <w:szCs w:val="22"/>
              </w:rPr>
            </w:pPr>
          </w:p>
        </w:tc>
        <w:tc>
          <w:tcPr>
            <w:tcW w:w="1417" w:type="dxa"/>
            <w:vAlign w:val="center"/>
          </w:tcPr>
          <w:p w14:paraId="33FC4ECB" w14:textId="77777777" w:rsidR="00475FDA" w:rsidRPr="003C12DB" w:rsidRDefault="00475FDA" w:rsidP="003802A1">
            <w:pPr>
              <w:spacing w:line="240" w:lineRule="auto"/>
              <w:rPr>
                <w:rFonts w:cstheme="minorHAnsi"/>
                <w:bCs/>
                <w:color w:val="0000FF"/>
                <w:szCs w:val="22"/>
              </w:rPr>
            </w:pPr>
          </w:p>
        </w:tc>
        <w:tc>
          <w:tcPr>
            <w:tcW w:w="1560" w:type="dxa"/>
            <w:vAlign w:val="center"/>
          </w:tcPr>
          <w:p w14:paraId="71678FF8" w14:textId="77777777" w:rsidR="00475FDA" w:rsidRPr="003C12DB" w:rsidRDefault="00475FDA" w:rsidP="003802A1">
            <w:pPr>
              <w:spacing w:line="240" w:lineRule="auto"/>
              <w:rPr>
                <w:rFonts w:cstheme="minorHAnsi"/>
                <w:bCs/>
                <w:color w:val="0000FF"/>
                <w:szCs w:val="22"/>
              </w:rPr>
            </w:pPr>
          </w:p>
        </w:tc>
        <w:tc>
          <w:tcPr>
            <w:tcW w:w="1417" w:type="dxa"/>
            <w:vAlign w:val="center"/>
          </w:tcPr>
          <w:p w14:paraId="2D0B0F36" w14:textId="77777777" w:rsidR="00475FDA" w:rsidRPr="003C12DB" w:rsidRDefault="00475FDA" w:rsidP="003802A1">
            <w:pPr>
              <w:spacing w:line="240" w:lineRule="auto"/>
              <w:rPr>
                <w:rFonts w:cstheme="minorHAnsi"/>
                <w:bCs/>
                <w:color w:val="0000FF"/>
                <w:szCs w:val="22"/>
              </w:rPr>
            </w:pPr>
          </w:p>
        </w:tc>
        <w:tc>
          <w:tcPr>
            <w:tcW w:w="1418" w:type="dxa"/>
            <w:vAlign w:val="center"/>
          </w:tcPr>
          <w:p w14:paraId="1C5356AC" w14:textId="77777777" w:rsidR="00475FDA" w:rsidRPr="003C12DB" w:rsidRDefault="00475FDA" w:rsidP="003802A1">
            <w:pPr>
              <w:spacing w:line="240" w:lineRule="auto"/>
              <w:rPr>
                <w:rFonts w:cstheme="minorHAnsi"/>
                <w:bCs/>
                <w:color w:val="0000FF"/>
                <w:szCs w:val="22"/>
              </w:rPr>
            </w:pPr>
          </w:p>
        </w:tc>
      </w:tr>
      <w:tr w:rsidR="004B3BCA" w:rsidRPr="003C12DB" w14:paraId="3373CF69" w14:textId="77777777" w:rsidTr="004B3BCA">
        <w:trPr>
          <w:trHeight w:val="454"/>
        </w:trPr>
        <w:tc>
          <w:tcPr>
            <w:tcW w:w="2815" w:type="dxa"/>
            <w:vAlign w:val="center"/>
          </w:tcPr>
          <w:p w14:paraId="1E27B1DC"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Assessment 1 (</w:t>
            </w:r>
            <w:r w:rsidRPr="003C12DB">
              <w:rPr>
                <w:rFonts w:cstheme="minorHAnsi"/>
                <w:iCs/>
                <w:color w:val="0000FF"/>
                <w:szCs w:val="22"/>
              </w:rPr>
              <w:t>describe</w:t>
            </w:r>
            <w:r w:rsidRPr="003C12DB">
              <w:rPr>
                <w:rFonts w:cstheme="minorHAnsi"/>
                <w:color w:val="0000FF"/>
                <w:szCs w:val="22"/>
              </w:rPr>
              <w:t>)</w:t>
            </w:r>
          </w:p>
        </w:tc>
        <w:tc>
          <w:tcPr>
            <w:tcW w:w="1546" w:type="dxa"/>
            <w:vAlign w:val="center"/>
          </w:tcPr>
          <w:p w14:paraId="73DEF493" w14:textId="77777777" w:rsidR="00475FDA" w:rsidRPr="003C12DB" w:rsidRDefault="00475FDA" w:rsidP="003802A1">
            <w:pPr>
              <w:spacing w:line="240" w:lineRule="auto"/>
              <w:rPr>
                <w:rFonts w:cstheme="minorHAnsi"/>
                <w:bCs/>
                <w:color w:val="0000FF"/>
                <w:szCs w:val="22"/>
              </w:rPr>
            </w:pPr>
          </w:p>
        </w:tc>
        <w:tc>
          <w:tcPr>
            <w:tcW w:w="1417" w:type="dxa"/>
            <w:vAlign w:val="center"/>
          </w:tcPr>
          <w:p w14:paraId="4B599952" w14:textId="77777777" w:rsidR="00475FDA" w:rsidRPr="003C12DB" w:rsidRDefault="00475FDA" w:rsidP="003802A1">
            <w:pPr>
              <w:spacing w:line="240" w:lineRule="auto"/>
              <w:rPr>
                <w:rFonts w:cstheme="minorHAnsi"/>
                <w:bCs/>
                <w:color w:val="0000FF"/>
                <w:szCs w:val="22"/>
              </w:rPr>
            </w:pPr>
          </w:p>
        </w:tc>
        <w:tc>
          <w:tcPr>
            <w:tcW w:w="1560" w:type="dxa"/>
            <w:vAlign w:val="center"/>
          </w:tcPr>
          <w:p w14:paraId="475BCA9C" w14:textId="77777777" w:rsidR="00475FDA" w:rsidRPr="003C12DB" w:rsidRDefault="00475FDA" w:rsidP="003802A1">
            <w:pPr>
              <w:spacing w:line="240" w:lineRule="auto"/>
              <w:rPr>
                <w:rFonts w:cstheme="minorHAnsi"/>
                <w:bCs/>
                <w:color w:val="0000FF"/>
                <w:szCs w:val="22"/>
              </w:rPr>
            </w:pPr>
          </w:p>
        </w:tc>
        <w:tc>
          <w:tcPr>
            <w:tcW w:w="1417" w:type="dxa"/>
            <w:vAlign w:val="center"/>
          </w:tcPr>
          <w:p w14:paraId="2778AB20" w14:textId="77777777" w:rsidR="00475FDA" w:rsidRPr="003C12DB" w:rsidRDefault="00475FDA" w:rsidP="003802A1">
            <w:pPr>
              <w:spacing w:line="240" w:lineRule="auto"/>
              <w:rPr>
                <w:rFonts w:cstheme="minorHAnsi"/>
                <w:bCs/>
                <w:color w:val="0000FF"/>
                <w:szCs w:val="22"/>
              </w:rPr>
            </w:pPr>
          </w:p>
        </w:tc>
        <w:tc>
          <w:tcPr>
            <w:tcW w:w="1418" w:type="dxa"/>
            <w:vAlign w:val="center"/>
          </w:tcPr>
          <w:p w14:paraId="5B49A60B" w14:textId="77777777" w:rsidR="00475FDA" w:rsidRPr="003C12DB" w:rsidRDefault="00475FDA" w:rsidP="003802A1">
            <w:pPr>
              <w:spacing w:line="240" w:lineRule="auto"/>
              <w:rPr>
                <w:rFonts w:cstheme="minorHAnsi"/>
                <w:bCs/>
                <w:color w:val="0000FF"/>
                <w:szCs w:val="22"/>
              </w:rPr>
            </w:pPr>
          </w:p>
        </w:tc>
      </w:tr>
      <w:tr w:rsidR="004B3BCA" w:rsidRPr="003C12DB" w14:paraId="3582D7F5" w14:textId="77777777" w:rsidTr="004B3BCA">
        <w:trPr>
          <w:trHeight w:val="454"/>
        </w:trPr>
        <w:tc>
          <w:tcPr>
            <w:tcW w:w="2815" w:type="dxa"/>
            <w:vAlign w:val="center"/>
          </w:tcPr>
          <w:p w14:paraId="7CE8B9B2"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lastRenderedPageBreak/>
              <w:t>Assessment 2 (</w:t>
            </w:r>
            <w:r w:rsidRPr="003C12DB">
              <w:rPr>
                <w:rFonts w:cstheme="minorHAnsi"/>
                <w:iCs/>
                <w:color w:val="0000FF"/>
                <w:szCs w:val="22"/>
              </w:rPr>
              <w:t>describe</w:t>
            </w:r>
            <w:r w:rsidRPr="003C12DB">
              <w:rPr>
                <w:rFonts w:cstheme="minorHAnsi"/>
                <w:color w:val="0000FF"/>
                <w:szCs w:val="22"/>
              </w:rPr>
              <w:t>)</w:t>
            </w:r>
          </w:p>
        </w:tc>
        <w:tc>
          <w:tcPr>
            <w:tcW w:w="1546" w:type="dxa"/>
            <w:vAlign w:val="center"/>
          </w:tcPr>
          <w:p w14:paraId="0728D79B" w14:textId="77777777" w:rsidR="00475FDA" w:rsidRPr="003C12DB" w:rsidRDefault="00475FDA" w:rsidP="003802A1">
            <w:pPr>
              <w:spacing w:line="240" w:lineRule="auto"/>
              <w:rPr>
                <w:rFonts w:cstheme="minorHAnsi"/>
                <w:bCs/>
                <w:color w:val="0000FF"/>
                <w:szCs w:val="22"/>
              </w:rPr>
            </w:pPr>
          </w:p>
        </w:tc>
        <w:tc>
          <w:tcPr>
            <w:tcW w:w="1417" w:type="dxa"/>
            <w:vAlign w:val="center"/>
          </w:tcPr>
          <w:p w14:paraId="44E40530" w14:textId="77777777" w:rsidR="00475FDA" w:rsidRPr="003C12DB" w:rsidRDefault="00475FDA" w:rsidP="003802A1">
            <w:pPr>
              <w:spacing w:line="240" w:lineRule="auto"/>
              <w:rPr>
                <w:rFonts w:cstheme="minorHAnsi"/>
                <w:bCs/>
                <w:color w:val="0000FF"/>
                <w:szCs w:val="22"/>
              </w:rPr>
            </w:pPr>
          </w:p>
        </w:tc>
        <w:tc>
          <w:tcPr>
            <w:tcW w:w="1560" w:type="dxa"/>
            <w:vAlign w:val="center"/>
          </w:tcPr>
          <w:p w14:paraId="7AA7DEE5" w14:textId="77777777" w:rsidR="00475FDA" w:rsidRPr="003C12DB" w:rsidRDefault="00475FDA" w:rsidP="003802A1">
            <w:pPr>
              <w:spacing w:line="240" w:lineRule="auto"/>
              <w:rPr>
                <w:rFonts w:cstheme="minorHAnsi"/>
                <w:bCs/>
                <w:color w:val="0000FF"/>
                <w:szCs w:val="22"/>
              </w:rPr>
            </w:pPr>
          </w:p>
        </w:tc>
        <w:tc>
          <w:tcPr>
            <w:tcW w:w="1417" w:type="dxa"/>
            <w:vAlign w:val="center"/>
          </w:tcPr>
          <w:p w14:paraId="151EFCF1" w14:textId="77777777" w:rsidR="00475FDA" w:rsidRPr="003C12DB" w:rsidRDefault="00475FDA" w:rsidP="003802A1">
            <w:pPr>
              <w:spacing w:line="240" w:lineRule="auto"/>
              <w:rPr>
                <w:rFonts w:cstheme="minorHAnsi"/>
                <w:bCs/>
                <w:color w:val="0000FF"/>
                <w:szCs w:val="22"/>
              </w:rPr>
            </w:pPr>
          </w:p>
        </w:tc>
        <w:tc>
          <w:tcPr>
            <w:tcW w:w="1418" w:type="dxa"/>
            <w:vAlign w:val="center"/>
          </w:tcPr>
          <w:p w14:paraId="60DA65DE" w14:textId="77777777" w:rsidR="00475FDA" w:rsidRPr="003C12DB" w:rsidRDefault="00475FDA" w:rsidP="003802A1">
            <w:pPr>
              <w:spacing w:line="240" w:lineRule="auto"/>
              <w:rPr>
                <w:rFonts w:cstheme="minorHAnsi"/>
                <w:bCs/>
                <w:color w:val="0000FF"/>
                <w:szCs w:val="22"/>
              </w:rPr>
            </w:pPr>
          </w:p>
        </w:tc>
      </w:tr>
      <w:tr w:rsidR="004B3BCA" w:rsidRPr="003C12DB" w14:paraId="0E5FC8B6" w14:textId="77777777" w:rsidTr="004B3BCA">
        <w:trPr>
          <w:trHeight w:val="454"/>
        </w:trPr>
        <w:tc>
          <w:tcPr>
            <w:tcW w:w="2815" w:type="dxa"/>
            <w:vAlign w:val="center"/>
          </w:tcPr>
          <w:p w14:paraId="77A39177"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Assessment 3 (</w:t>
            </w:r>
            <w:r w:rsidRPr="003C12DB">
              <w:rPr>
                <w:rFonts w:cstheme="minorHAnsi"/>
                <w:iCs/>
                <w:color w:val="0000FF"/>
                <w:szCs w:val="22"/>
              </w:rPr>
              <w:t>describe</w:t>
            </w:r>
            <w:r w:rsidRPr="003C12DB">
              <w:rPr>
                <w:rFonts w:cstheme="minorHAnsi"/>
                <w:color w:val="0000FF"/>
                <w:szCs w:val="22"/>
              </w:rPr>
              <w:t>)</w:t>
            </w:r>
          </w:p>
        </w:tc>
        <w:tc>
          <w:tcPr>
            <w:tcW w:w="1546" w:type="dxa"/>
            <w:vAlign w:val="center"/>
          </w:tcPr>
          <w:p w14:paraId="59107CA9" w14:textId="77777777" w:rsidR="00475FDA" w:rsidRPr="003C12DB" w:rsidRDefault="00475FDA" w:rsidP="003802A1">
            <w:pPr>
              <w:spacing w:line="240" w:lineRule="auto"/>
              <w:rPr>
                <w:rFonts w:cstheme="minorHAnsi"/>
                <w:bCs/>
                <w:color w:val="0000FF"/>
                <w:szCs w:val="22"/>
              </w:rPr>
            </w:pPr>
          </w:p>
        </w:tc>
        <w:tc>
          <w:tcPr>
            <w:tcW w:w="1417" w:type="dxa"/>
            <w:vAlign w:val="center"/>
          </w:tcPr>
          <w:p w14:paraId="688B581A" w14:textId="77777777" w:rsidR="00475FDA" w:rsidRPr="003C12DB" w:rsidRDefault="00475FDA" w:rsidP="003802A1">
            <w:pPr>
              <w:spacing w:line="240" w:lineRule="auto"/>
              <w:rPr>
                <w:rFonts w:cstheme="minorHAnsi"/>
                <w:bCs/>
                <w:color w:val="0000FF"/>
                <w:szCs w:val="22"/>
              </w:rPr>
            </w:pPr>
          </w:p>
        </w:tc>
        <w:tc>
          <w:tcPr>
            <w:tcW w:w="1560" w:type="dxa"/>
            <w:vAlign w:val="center"/>
          </w:tcPr>
          <w:p w14:paraId="44BFCF30" w14:textId="77777777" w:rsidR="00475FDA" w:rsidRPr="003C12DB" w:rsidRDefault="00475FDA" w:rsidP="003802A1">
            <w:pPr>
              <w:spacing w:line="240" w:lineRule="auto"/>
              <w:rPr>
                <w:rFonts w:cstheme="minorHAnsi"/>
                <w:bCs/>
                <w:color w:val="0000FF"/>
                <w:szCs w:val="22"/>
              </w:rPr>
            </w:pPr>
          </w:p>
        </w:tc>
        <w:tc>
          <w:tcPr>
            <w:tcW w:w="1417" w:type="dxa"/>
            <w:vAlign w:val="center"/>
          </w:tcPr>
          <w:p w14:paraId="0D7C33F1" w14:textId="77777777" w:rsidR="00475FDA" w:rsidRPr="003C12DB" w:rsidRDefault="00475FDA" w:rsidP="003802A1">
            <w:pPr>
              <w:spacing w:line="240" w:lineRule="auto"/>
              <w:rPr>
                <w:rFonts w:cstheme="minorHAnsi"/>
                <w:bCs/>
                <w:color w:val="0000FF"/>
                <w:szCs w:val="22"/>
              </w:rPr>
            </w:pPr>
          </w:p>
        </w:tc>
        <w:tc>
          <w:tcPr>
            <w:tcW w:w="1418" w:type="dxa"/>
            <w:vAlign w:val="center"/>
          </w:tcPr>
          <w:p w14:paraId="70E14D4F" w14:textId="77777777" w:rsidR="00475FDA" w:rsidRPr="003C12DB" w:rsidRDefault="00475FDA" w:rsidP="003802A1">
            <w:pPr>
              <w:spacing w:line="240" w:lineRule="auto"/>
              <w:rPr>
                <w:rFonts w:cstheme="minorHAnsi"/>
                <w:bCs/>
                <w:color w:val="0000FF"/>
                <w:szCs w:val="22"/>
              </w:rPr>
            </w:pPr>
          </w:p>
        </w:tc>
      </w:tr>
      <w:tr w:rsidR="004B3BCA" w:rsidRPr="003C12DB" w14:paraId="60A86BE4" w14:textId="77777777" w:rsidTr="004B3BCA">
        <w:trPr>
          <w:trHeight w:val="454"/>
        </w:trPr>
        <w:tc>
          <w:tcPr>
            <w:tcW w:w="2815" w:type="dxa"/>
            <w:vAlign w:val="center"/>
          </w:tcPr>
          <w:p w14:paraId="0BA3AF15"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Assessment 4 (</w:t>
            </w:r>
            <w:r w:rsidRPr="003C12DB">
              <w:rPr>
                <w:rFonts w:cstheme="minorHAnsi"/>
                <w:iCs/>
                <w:color w:val="0000FF"/>
                <w:szCs w:val="22"/>
              </w:rPr>
              <w:t>describe</w:t>
            </w:r>
            <w:r w:rsidRPr="003C12DB">
              <w:rPr>
                <w:rFonts w:cstheme="minorHAnsi"/>
                <w:color w:val="0000FF"/>
                <w:szCs w:val="22"/>
              </w:rPr>
              <w:t>)</w:t>
            </w:r>
          </w:p>
        </w:tc>
        <w:tc>
          <w:tcPr>
            <w:tcW w:w="1546" w:type="dxa"/>
            <w:vAlign w:val="center"/>
          </w:tcPr>
          <w:p w14:paraId="21807E9D" w14:textId="77777777" w:rsidR="00475FDA" w:rsidRPr="003C12DB" w:rsidRDefault="00475FDA" w:rsidP="003802A1">
            <w:pPr>
              <w:spacing w:line="240" w:lineRule="auto"/>
              <w:rPr>
                <w:rFonts w:cstheme="minorHAnsi"/>
                <w:bCs/>
                <w:color w:val="0000FF"/>
                <w:szCs w:val="22"/>
              </w:rPr>
            </w:pPr>
          </w:p>
        </w:tc>
        <w:tc>
          <w:tcPr>
            <w:tcW w:w="1417" w:type="dxa"/>
            <w:vAlign w:val="center"/>
          </w:tcPr>
          <w:p w14:paraId="59861989" w14:textId="77777777" w:rsidR="00475FDA" w:rsidRPr="003C12DB" w:rsidRDefault="00475FDA" w:rsidP="003802A1">
            <w:pPr>
              <w:spacing w:line="240" w:lineRule="auto"/>
              <w:rPr>
                <w:rFonts w:cstheme="minorHAnsi"/>
                <w:bCs/>
                <w:color w:val="0000FF"/>
                <w:szCs w:val="22"/>
              </w:rPr>
            </w:pPr>
          </w:p>
        </w:tc>
        <w:tc>
          <w:tcPr>
            <w:tcW w:w="1560" w:type="dxa"/>
            <w:vAlign w:val="center"/>
          </w:tcPr>
          <w:p w14:paraId="088E8812" w14:textId="77777777" w:rsidR="00475FDA" w:rsidRPr="003C12DB" w:rsidRDefault="00475FDA" w:rsidP="003802A1">
            <w:pPr>
              <w:spacing w:line="240" w:lineRule="auto"/>
              <w:rPr>
                <w:rFonts w:cstheme="minorHAnsi"/>
                <w:bCs/>
                <w:color w:val="0000FF"/>
                <w:szCs w:val="22"/>
              </w:rPr>
            </w:pPr>
          </w:p>
        </w:tc>
        <w:tc>
          <w:tcPr>
            <w:tcW w:w="1417" w:type="dxa"/>
            <w:vAlign w:val="center"/>
          </w:tcPr>
          <w:p w14:paraId="5F06D236" w14:textId="77777777" w:rsidR="00475FDA" w:rsidRPr="003C12DB" w:rsidRDefault="00475FDA" w:rsidP="003802A1">
            <w:pPr>
              <w:spacing w:line="240" w:lineRule="auto"/>
              <w:rPr>
                <w:rFonts w:cstheme="minorHAnsi"/>
                <w:bCs/>
                <w:color w:val="0000FF"/>
                <w:szCs w:val="22"/>
              </w:rPr>
            </w:pPr>
          </w:p>
        </w:tc>
        <w:tc>
          <w:tcPr>
            <w:tcW w:w="1418" w:type="dxa"/>
            <w:vAlign w:val="center"/>
          </w:tcPr>
          <w:p w14:paraId="23BB39E3" w14:textId="77777777" w:rsidR="00475FDA" w:rsidRPr="003C12DB" w:rsidRDefault="00475FDA" w:rsidP="003802A1">
            <w:pPr>
              <w:spacing w:line="240" w:lineRule="auto"/>
              <w:rPr>
                <w:rFonts w:cstheme="minorHAnsi"/>
                <w:bCs/>
                <w:color w:val="0000FF"/>
                <w:szCs w:val="22"/>
              </w:rPr>
            </w:pPr>
          </w:p>
        </w:tc>
      </w:tr>
      <w:tr w:rsidR="004B3BCA" w:rsidRPr="003C12DB" w14:paraId="38040741" w14:textId="77777777" w:rsidTr="004B3BCA">
        <w:trPr>
          <w:trHeight w:val="454"/>
        </w:trPr>
        <w:tc>
          <w:tcPr>
            <w:tcW w:w="2815" w:type="dxa"/>
            <w:vAlign w:val="center"/>
          </w:tcPr>
          <w:p w14:paraId="383FED09"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Adverse event assessments </w:t>
            </w:r>
          </w:p>
        </w:tc>
        <w:tc>
          <w:tcPr>
            <w:tcW w:w="1546" w:type="dxa"/>
            <w:vAlign w:val="center"/>
          </w:tcPr>
          <w:p w14:paraId="077538A2" w14:textId="77777777" w:rsidR="00475FDA" w:rsidRPr="003C12DB" w:rsidRDefault="00475FDA" w:rsidP="003802A1">
            <w:pPr>
              <w:spacing w:line="240" w:lineRule="auto"/>
              <w:rPr>
                <w:rFonts w:cstheme="minorHAnsi"/>
                <w:bCs/>
                <w:color w:val="0000FF"/>
                <w:szCs w:val="22"/>
              </w:rPr>
            </w:pPr>
          </w:p>
        </w:tc>
        <w:tc>
          <w:tcPr>
            <w:tcW w:w="1417" w:type="dxa"/>
            <w:vAlign w:val="center"/>
          </w:tcPr>
          <w:p w14:paraId="370A4178" w14:textId="77777777" w:rsidR="00475FDA" w:rsidRPr="003C12DB" w:rsidRDefault="00475FDA" w:rsidP="003802A1">
            <w:pPr>
              <w:spacing w:line="240" w:lineRule="auto"/>
              <w:rPr>
                <w:rFonts w:cstheme="minorHAnsi"/>
                <w:bCs/>
                <w:color w:val="0000FF"/>
                <w:szCs w:val="22"/>
              </w:rPr>
            </w:pPr>
          </w:p>
        </w:tc>
        <w:tc>
          <w:tcPr>
            <w:tcW w:w="1560" w:type="dxa"/>
            <w:vAlign w:val="center"/>
          </w:tcPr>
          <w:p w14:paraId="1F7E6F4A" w14:textId="77777777" w:rsidR="00475FDA" w:rsidRPr="003C12DB" w:rsidRDefault="00475FDA" w:rsidP="003802A1">
            <w:pPr>
              <w:spacing w:line="240" w:lineRule="auto"/>
              <w:rPr>
                <w:rFonts w:cstheme="minorHAnsi"/>
                <w:bCs/>
                <w:color w:val="0000FF"/>
                <w:szCs w:val="22"/>
              </w:rPr>
            </w:pPr>
          </w:p>
        </w:tc>
        <w:tc>
          <w:tcPr>
            <w:tcW w:w="1417" w:type="dxa"/>
            <w:vAlign w:val="center"/>
          </w:tcPr>
          <w:p w14:paraId="5080236D" w14:textId="77777777" w:rsidR="00475FDA" w:rsidRPr="003C12DB" w:rsidRDefault="00475FDA" w:rsidP="003802A1">
            <w:pPr>
              <w:spacing w:line="240" w:lineRule="auto"/>
              <w:rPr>
                <w:rFonts w:cstheme="minorHAnsi"/>
                <w:bCs/>
                <w:color w:val="0000FF"/>
                <w:szCs w:val="22"/>
              </w:rPr>
            </w:pPr>
          </w:p>
        </w:tc>
        <w:tc>
          <w:tcPr>
            <w:tcW w:w="1418" w:type="dxa"/>
            <w:vAlign w:val="center"/>
          </w:tcPr>
          <w:p w14:paraId="5EDBF99E" w14:textId="77777777" w:rsidR="00475FDA" w:rsidRPr="003C12DB" w:rsidRDefault="00475FDA" w:rsidP="003802A1">
            <w:pPr>
              <w:spacing w:line="240" w:lineRule="auto"/>
              <w:rPr>
                <w:rFonts w:cstheme="minorHAnsi"/>
                <w:bCs/>
                <w:color w:val="0000FF"/>
                <w:szCs w:val="22"/>
              </w:rPr>
            </w:pPr>
          </w:p>
        </w:tc>
      </w:tr>
      <w:tr w:rsidR="004B3BCA" w:rsidRPr="003C12DB" w14:paraId="2DE74D4F" w14:textId="77777777" w:rsidTr="004B3BCA">
        <w:trPr>
          <w:trHeight w:val="454"/>
        </w:trPr>
        <w:tc>
          <w:tcPr>
            <w:tcW w:w="2815" w:type="dxa"/>
            <w:vAlign w:val="center"/>
          </w:tcPr>
          <w:p w14:paraId="0D970ED3"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lang w:val="en-US"/>
              </w:rPr>
              <w:t>Physician’s Withdrawal Checklist</w:t>
            </w:r>
          </w:p>
        </w:tc>
        <w:tc>
          <w:tcPr>
            <w:tcW w:w="1546" w:type="dxa"/>
            <w:vAlign w:val="center"/>
          </w:tcPr>
          <w:p w14:paraId="77206FB1" w14:textId="77777777" w:rsidR="00475FDA" w:rsidRPr="003C12DB" w:rsidRDefault="00475FDA" w:rsidP="003802A1">
            <w:pPr>
              <w:spacing w:line="240" w:lineRule="auto"/>
              <w:rPr>
                <w:rFonts w:cstheme="minorHAnsi"/>
                <w:bCs/>
                <w:color w:val="0000FF"/>
                <w:szCs w:val="22"/>
              </w:rPr>
            </w:pPr>
          </w:p>
        </w:tc>
        <w:tc>
          <w:tcPr>
            <w:tcW w:w="1417" w:type="dxa"/>
            <w:vAlign w:val="center"/>
          </w:tcPr>
          <w:p w14:paraId="3269DE99" w14:textId="77777777" w:rsidR="00475FDA" w:rsidRPr="003C12DB" w:rsidRDefault="00475FDA" w:rsidP="003802A1">
            <w:pPr>
              <w:spacing w:line="240" w:lineRule="auto"/>
              <w:rPr>
                <w:rFonts w:cstheme="minorHAnsi"/>
                <w:bCs/>
                <w:color w:val="0000FF"/>
                <w:szCs w:val="22"/>
              </w:rPr>
            </w:pPr>
          </w:p>
        </w:tc>
        <w:tc>
          <w:tcPr>
            <w:tcW w:w="1560" w:type="dxa"/>
            <w:vAlign w:val="center"/>
          </w:tcPr>
          <w:p w14:paraId="228D72D1" w14:textId="77777777" w:rsidR="00475FDA" w:rsidRPr="003C12DB" w:rsidRDefault="00475FDA" w:rsidP="003802A1">
            <w:pPr>
              <w:spacing w:line="240" w:lineRule="auto"/>
              <w:rPr>
                <w:rFonts w:cstheme="minorHAnsi"/>
                <w:bCs/>
                <w:color w:val="0000FF"/>
                <w:szCs w:val="22"/>
              </w:rPr>
            </w:pPr>
          </w:p>
        </w:tc>
        <w:tc>
          <w:tcPr>
            <w:tcW w:w="1417" w:type="dxa"/>
            <w:vAlign w:val="center"/>
          </w:tcPr>
          <w:p w14:paraId="277A9099" w14:textId="77777777" w:rsidR="00475FDA" w:rsidRPr="003C12DB" w:rsidRDefault="00475FDA" w:rsidP="003802A1">
            <w:pPr>
              <w:spacing w:line="240" w:lineRule="auto"/>
              <w:rPr>
                <w:rFonts w:cstheme="minorHAnsi"/>
                <w:bCs/>
                <w:color w:val="0000FF"/>
                <w:szCs w:val="22"/>
              </w:rPr>
            </w:pPr>
          </w:p>
        </w:tc>
        <w:tc>
          <w:tcPr>
            <w:tcW w:w="1418" w:type="dxa"/>
            <w:vAlign w:val="center"/>
          </w:tcPr>
          <w:p w14:paraId="2409FACD" w14:textId="77777777" w:rsidR="00475FDA" w:rsidRPr="003C12DB" w:rsidRDefault="00475FDA" w:rsidP="003802A1">
            <w:pPr>
              <w:spacing w:line="240" w:lineRule="auto"/>
              <w:rPr>
                <w:rFonts w:cstheme="minorHAnsi"/>
                <w:bCs/>
                <w:color w:val="0000FF"/>
                <w:szCs w:val="22"/>
              </w:rPr>
            </w:pPr>
          </w:p>
        </w:tc>
      </w:tr>
    </w:tbl>
    <w:p w14:paraId="5ED06340" w14:textId="77777777" w:rsidR="00475FDA" w:rsidRPr="003C12DB" w:rsidRDefault="00475FDA" w:rsidP="003802A1">
      <w:pPr>
        <w:spacing w:line="240" w:lineRule="auto"/>
        <w:rPr>
          <w:rFonts w:cstheme="minorHAnsi"/>
          <w:color w:val="0000FF"/>
          <w:szCs w:val="22"/>
        </w:rPr>
      </w:pPr>
    </w:p>
    <w:p w14:paraId="72B71DBA" w14:textId="3F5543AA" w:rsidR="00475FDA" w:rsidRPr="004B3BCA" w:rsidRDefault="00864F75" w:rsidP="003802A1">
      <w:pPr>
        <w:autoSpaceDE w:val="0"/>
        <w:autoSpaceDN w:val="0"/>
        <w:adjustRightInd w:val="0"/>
        <w:spacing w:line="240" w:lineRule="auto"/>
        <w:rPr>
          <w:rFonts w:cstheme="minorHAnsi"/>
          <w:szCs w:val="22"/>
          <w:lang w:eastAsia="en-GB"/>
        </w:rPr>
      </w:pPr>
      <w:r>
        <w:rPr>
          <w:rFonts w:cstheme="minorHAnsi"/>
          <w:b/>
          <w:bCs/>
          <w:szCs w:val="22"/>
          <w:lang w:eastAsia="en-GB"/>
        </w:rPr>
        <w:t>16.5</w:t>
      </w:r>
      <w:r>
        <w:rPr>
          <w:rFonts w:cstheme="minorHAnsi"/>
          <w:b/>
          <w:bCs/>
          <w:szCs w:val="22"/>
          <w:lang w:eastAsia="en-GB"/>
        </w:rPr>
        <w:tab/>
      </w:r>
      <w:r w:rsidR="00475FDA" w:rsidRPr="003C12DB">
        <w:rPr>
          <w:rFonts w:cstheme="minorHAnsi"/>
          <w:b/>
          <w:bCs/>
          <w:szCs w:val="22"/>
          <w:lang w:eastAsia="en-GB"/>
        </w:rPr>
        <w:t xml:space="preserve">Appendix 5 – Safety Reporting Flow Chart </w:t>
      </w:r>
    </w:p>
    <w:p w14:paraId="75FC56C9"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 xml:space="preserve">A 1 page safety reporting flow chart should be generated for all multi-centre and international trials to confirm the flow and timelines for reporting of relevant safety information between sites, regulatory agencies, the Sponsor and coordinating site. </w:t>
      </w:r>
    </w:p>
    <w:p w14:paraId="6C9A64B6" w14:textId="77777777" w:rsidR="00475FDA" w:rsidRPr="003C12DB" w:rsidRDefault="00475FDA" w:rsidP="003802A1">
      <w:pPr>
        <w:spacing w:line="240" w:lineRule="auto"/>
        <w:rPr>
          <w:rFonts w:cstheme="minorHAnsi"/>
          <w:color w:val="0000FF"/>
          <w:szCs w:val="22"/>
          <w:lang w:eastAsia="en-GB"/>
        </w:rPr>
      </w:pPr>
      <w:r w:rsidRPr="003C12DB">
        <w:rPr>
          <w:rFonts w:cstheme="minorHAnsi"/>
          <w:color w:val="0000FF"/>
          <w:szCs w:val="22"/>
          <w:lang w:eastAsia="en-GB"/>
        </w:rPr>
        <w:t>It is entirely possible that this page will be detached from the protocol and used by trial teams as a guide to the safety reporting requirements for the trial, so please try to make this as clear, yet detailed as possible.</w:t>
      </w:r>
    </w:p>
    <w:p w14:paraId="7A169885" w14:textId="77777777" w:rsidR="00475FDA" w:rsidRPr="003C12DB" w:rsidRDefault="00475FDA" w:rsidP="003802A1">
      <w:pPr>
        <w:spacing w:line="240" w:lineRule="auto"/>
        <w:rPr>
          <w:rFonts w:cstheme="minorHAnsi"/>
          <w:color w:val="0000FF"/>
          <w:szCs w:val="22"/>
        </w:rPr>
      </w:pPr>
    </w:p>
    <w:p w14:paraId="09E6141A" w14:textId="5326519B" w:rsidR="00475FDA" w:rsidRPr="004B3BCA" w:rsidRDefault="00475FDA" w:rsidP="003802A1">
      <w:pPr>
        <w:spacing w:line="240" w:lineRule="auto"/>
        <w:rPr>
          <w:rFonts w:cstheme="minorHAnsi"/>
          <w:b/>
          <w:bCs/>
          <w:szCs w:val="22"/>
          <w:lang w:eastAsia="en-GB"/>
        </w:rPr>
      </w:pPr>
      <w:r w:rsidRPr="003C12DB">
        <w:rPr>
          <w:rFonts w:cstheme="minorHAnsi"/>
          <w:b/>
          <w:szCs w:val="22"/>
          <w:lang w:eastAsia="en-GB"/>
        </w:rPr>
        <w:t>16.6</w:t>
      </w:r>
      <w:r w:rsidR="00864F75">
        <w:rPr>
          <w:rFonts w:cstheme="minorHAnsi"/>
          <w:szCs w:val="22"/>
          <w:lang w:eastAsia="en-GB"/>
        </w:rPr>
        <w:tab/>
      </w:r>
      <w:r w:rsidRPr="003C12DB">
        <w:rPr>
          <w:rFonts w:cstheme="minorHAnsi"/>
          <w:b/>
          <w:bCs/>
          <w:szCs w:val="22"/>
          <w:lang w:eastAsia="en-GB"/>
        </w:rPr>
        <w:t>Appendix 6 – Amendment History</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5"/>
        <w:gridCol w:w="1515"/>
        <w:gridCol w:w="1515"/>
        <w:gridCol w:w="1516"/>
        <w:gridCol w:w="4112"/>
      </w:tblGrid>
      <w:tr w:rsidR="00475FDA" w:rsidRPr="003C12DB" w14:paraId="4CE62FEB" w14:textId="77777777" w:rsidTr="004B3BCA">
        <w:trPr>
          <w:trHeight w:val="821"/>
        </w:trPr>
        <w:tc>
          <w:tcPr>
            <w:tcW w:w="1515" w:type="dxa"/>
          </w:tcPr>
          <w:p w14:paraId="5A9DD2E1" w14:textId="77777777" w:rsidR="00475FDA" w:rsidRPr="003C12DB" w:rsidRDefault="00475FDA" w:rsidP="003802A1">
            <w:pPr>
              <w:spacing w:line="240" w:lineRule="auto"/>
              <w:rPr>
                <w:rFonts w:cstheme="minorHAnsi"/>
                <w:b/>
                <w:color w:val="0000FF"/>
                <w:szCs w:val="22"/>
              </w:rPr>
            </w:pPr>
            <w:r w:rsidRPr="003C12DB">
              <w:rPr>
                <w:rFonts w:cstheme="minorHAnsi"/>
                <w:b/>
                <w:color w:val="0000FF"/>
                <w:szCs w:val="22"/>
              </w:rPr>
              <w:t>Amendment No.</w:t>
            </w:r>
          </w:p>
        </w:tc>
        <w:tc>
          <w:tcPr>
            <w:tcW w:w="1515" w:type="dxa"/>
          </w:tcPr>
          <w:p w14:paraId="73AFECBC" w14:textId="09B6DE28" w:rsidR="00475FDA" w:rsidRPr="003C12DB" w:rsidRDefault="004B3BCA" w:rsidP="003802A1">
            <w:pPr>
              <w:spacing w:line="240" w:lineRule="auto"/>
              <w:rPr>
                <w:rFonts w:cstheme="minorHAnsi"/>
                <w:b/>
                <w:color w:val="0000FF"/>
                <w:szCs w:val="22"/>
              </w:rPr>
            </w:pPr>
            <w:r>
              <w:rPr>
                <w:rFonts w:cstheme="minorHAnsi"/>
                <w:b/>
                <w:color w:val="0000FF"/>
                <w:szCs w:val="22"/>
              </w:rPr>
              <w:t>Protocol version n</w:t>
            </w:r>
            <w:r w:rsidR="00475FDA" w:rsidRPr="003C12DB">
              <w:rPr>
                <w:rFonts w:cstheme="minorHAnsi"/>
                <w:b/>
                <w:color w:val="0000FF"/>
                <w:szCs w:val="22"/>
              </w:rPr>
              <w:t>o.</w:t>
            </w:r>
          </w:p>
        </w:tc>
        <w:tc>
          <w:tcPr>
            <w:tcW w:w="1515" w:type="dxa"/>
          </w:tcPr>
          <w:p w14:paraId="3F19D0D2" w14:textId="77777777" w:rsidR="00475FDA" w:rsidRPr="003C12DB" w:rsidRDefault="00475FDA" w:rsidP="003802A1">
            <w:pPr>
              <w:spacing w:line="240" w:lineRule="auto"/>
              <w:rPr>
                <w:rFonts w:cstheme="minorHAnsi"/>
                <w:b/>
                <w:color w:val="0000FF"/>
                <w:szCs w:val="22"/>
              </w:rPr>
            </w:pPr>
            <w:r w:rsidRPr="003C12DB">
              <w:rPr>
                <w:rFonts w:cstheme="minorHAnsi"/>
                <w:b/>
                <w:color w:val="0000FF"/>
                <w:szCs w:val="22"/>
              </w:rPr>
              <w:t>Date issued</w:t>
            </w:r>
          </w:p>
        </w:tc>
        <w:tc>
          <w:tcPr>
            <w:tcW w:w="1516" w:type="dxa"/>
          </w:tcPr>
          <w:p w14:paraId="5C6CF11D" w14:textId="77777777" w:rsidR="00475FDA" w:rsidRPr="003C12DB" w:rsidRDefault="00475FDA" w:rsidP="003802A1">
            <w:pPr>
              <w:spacing w:line="240" w:lineRule="auto"/>
              <w:rPr>
                <w:rFonts w:cstheme="minorHAnsi"/>
                <w:b/>
                <w:color w:val="0000FF"/>
                <w:szCs w:val="22"/>
              </w:rPr>
            </w:pPr>
            <w:r w:rsidRPr="003C12DB">
              <w:rPr>
                <w:rFonts w:cstheme="minorHAnsi"/>
                <w:b/>
                <w:color w:val="0000FF"/>
                <w:szCs w:val="22"/>
              </w:rPr>
              <w:t>Author(s) of changes</w:t>
            </w:r>
          </w:p>
        </w:tc>
        <w:tc>
          <w:tcPr>
            <w:tcW w:w="4112" w:type="dxa"/>
          </w:tcPr>
          <w:p w14:paraId="5A6AC3CB" w14:textId="3B8AED7E" w:rsidR="00475FDA" w:rsidRPr="003C12DB" w:rsidRDefault="004B3BCA" w:rsidP="003802A1">
            <w:pPr>
              <w:spacing w:line="240" w:lineRule="auto"/>
              <w:rPr>
                <w:rFonts w:cstheme="minorHAnsi"/>
                <w:b/>
                <w:color w:val="0000FF"/>
                <w:szCs w:val="22"/>
              </w:rPr>
            </w:pPr>
            <w:r>
              <w:rPr>
                <w:rFonts w:cstheme="minorHAnsi"/>
                <w:b/>
                <w:color w:val="0000FF"/>
                <w:szCs w:val="22"/>
              </w:rPr>
              <w:t>Details of c</w:t>
            </w:r>
            <w:r w:rsidR="00475FDA" w:rsidRPr="003C12DB">
              <w:rPr>
                <w:rFonts w:cstheme="minorHAnsi"/>
                <w:b/>
                <w:color w:val="0000FF"/>
                <w:szCs w:val="22"/>
              </w:rPr>
              <w:t>hanges made</w:t>
            </w:r>
          </w:p>
        </w:tc>
      </w:tr>
      <w:tr w:rsidR="00475FDA" w:rsidRPr="003C12DB" w14:paraId="6EEA2E86" w14:textId="77777777" w:rsidTr="004B3BCA">
        <w:trPr>
          <w:trHeight w:val="290"/>
        </w:trPr>
        <w:tc>
          <w:tcPr>
            <w:tcW w:w="1515" w:type="dxa"/>
          </w:tcPr>
          <w:p w14:paraId="35C916CD" w14:textId="77777777" w:rsidR="00475FDA" w:rsidRPr="003C12DB" w:rsidRDefault="00475FDA" w:rsidP="003802A1">
            <w:pPr>
              <w:spacing w:line="240" w:lineRule="auto"/>
              <w:rPr>
                <w:rFonts w:cstheme="minorHAnsi"/>
                <w:color w:val="0000FF"/>
                <w:szCs w:val="22"/>
              </w:rPr>
            </w:pPr>
          </w:p>
        </w:tc>
        <w:tc>
          <w:tcPr>
            <w:tcW w:w="1515" w:type="dxa"/>
          </w:tcPr>
          <w:p w14:paraId="7E7C746F" w14:textId="77777777" w:rsidR="00475FDA" w:rsidRPr="003C12DB" w:rsidRDefault="00475FDA" w:rsidP="003802A1">
            <w:pPr>
              <w:spacing w:line="240" w:lineRule="auto"/>
              <w:rPr>
                <w:rFonts w:cstheme="minorHAnsi"/>
                <w:color w:val="0000FF"/>
                <w:szCs w:val="22"/>
              </w:rPr>
            </w:pPr>
          </w:p>
        </w:tc>
        <w:tc>
          <w:tcPr>
            <w:tcW w:w="1515" w:type="dxa"/>
          </w:tcPr>
          <w:p w14:paraId="078BCED9" w14:textId="77777777" w:rsidR="00475FDA" w:rsidRPr="003C12DB" w:rsidRDefault="00475FDA" w:rsidP="003802A1">
            <w:pPr>
              <w:spacing w:line="240" w:lineRule="auto"/>
              <w:rPr>
                <w:rFonts w:cstheme="minorHAnsi"/>
                <w:color w:val="0000FF"/>
                <w:szCs w:val="22"/>
              </w:rPr>
            </w:pPr>
          </w:p>
        </w:tc>
        <w:tc>
          <w:tcPr>
            <w:tcW w:w="1516" w:type="dxa"/>
          </w:tcPr>
          <w:p w14:paraId="198B0C83" w14:textId="77777777" w:rsidR="00475FDA" w:rsidRPr="003C12DB" w:rsidRDefault="00475FDA" w:rsidP="003802A1">
            <w:pPr>
              <w:spacing w:line="240" w:lineRule="auto"/>
              <w:rPr>
                <w:rFonts w:cstheme="minorHAnsi"/>
                <w:color w:val="0000FF"/>
                <w:szCs w:val="22"/>
              </w:rPr>
            </w:pPr>
          </w:p>
        </w:tc>
        <w:tc>
          <w:tcPr>
            <w:tcW w:w="4112" w:type="dxa"/>
          </w:tcPr>
          <w:p w14:paraId="066BC17B" w14:textId="77777777" w:rsidR="00475FDA" w:rsidRPr="003C12DB" w:rsidRDefault="00475FDA" w:rsidP="003802A1">
            <w:pPr>
              <w:spacing w:line="240" w:lineRule="auto"/>
              <w:rPr>
                <w:rFonts w:cstheme="minorHAnsi"/>
                <w:color w:val="0000FF"/>
                <w:szCs w:val="22"/>
              </w:rPr>
            </w:pPr>
          </w:p>
        </w:tc>
      </w:tr>
    </w:tbl>
    <w:p w14:paraId="2907B647" w14:textId="77777777" w:rsidR="00475FDA" w:rsidRPr="003C12DB" w:rsidRDefault="00475FDA" w:rsidP="003802A1">
      <w:pPr>
        <w:spacing w:line="240" w:lineRule="auto"/>
        <w:rPr>
          <w:rFonts w:cstheme="minorHAnsi"/>
          <w:color w:val="0000FF"/>
          <w:szCs w:val="22"/>
          <w:highlight w:val="yellow"/>
        </w:rPr>
      </w:pPr>
    </w:p>
    <w:p w14:paraId="27E89557"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List details of all protocol amendments here whenever a new version of the protocol is produced.</w:t>
      </w:r>
    </w:p>
    <w:p w14:paraId="20B5F264"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Protocol amendments must be submitted to the Sponsor for approval prior to submission to the REC committee or MHRA.</w:t>
      </w:r>
    </w:p>
    <w:p w14:paraId="7F209A40" w14:textId="77777777" w:rsidR="00475FDA" w:rsidRPr="003C12DB" w:rsidRDefault="00475FDA" w:rsidP="003802A1">
      <w:pPr>
        <w:spacing w:line="240" w:lineRule="auto"/>
        <w:rPr>
          <w:rFonts w:cstheme="minorHAnsi"/>
          <w:color w:val="FF0000"/>
          <w:szCs w:val="22"/>
        </w:rPr>
      </w:pPr>
    </w:p>
    <w:p w14:paraId="20CA84BC" w14:textId="77777777" w:rsidR="00475FDA" w:rsidRPr="003C12DB" w:rsidRDefault="00475FDA" w:rsidP="003802A1">
      <w:pPr>
        <w:spacing w:line="240" w:lineRule="auto"/>
        <w:rPr>
          <w:rFonts w:cstheme="minorHAnsi"/>
          <w:color w:val="FF0000"/>
          <w:szCs w:val="22"/>
        </w:rPr>
      </w:pPr>
    </w:p>
    <w:p w14:paraId="46327231" w14:textId="1AA0400C" w:rsidR="00C84257" w:rsidRPr="003C12DB" w:rsidRDefault="00C84257" w:rsidP="003802A1">
      <w:pPr>
        <w:spacing w:line="240" w:lineRule="auto"/>
        <w:rPr>
          <w:rFonts w:cstheme="minorHAnsi"/>
          <w:szCs w:val="22"/>
        </w:rPr>
      </w:pPr>
    </w:p>
    <w:sectPr w:rsidR="00C84257" w:rsidRPr="003C12DB" w:rsidSect="00BA53C2">
      <w:headerReference w:type="default" r:id="rId43"/>
      <w:footerReference w:type="default" r:id="rId44"/>
      <w:headerReference w:type="first" r:id="rId45"/>
      <w:footerReference w:type="first" r:id="rId46"/>
      <w:pgSz w:w="11900" w:h="16840"/>
      <w:pgMar w:top="1985" w:right="964" w:bottom="1134" w:left="96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7E1C5" w14:textId="77777777" w:rsidR="00C9256A" w:rsidRDefault="00C9256A" w:rsidP="00234F6D">
      <w:r>
        <w:separator/>
      </w:r>
    </w:p>
  </w:endnote>
  <w:endnote w:type="continuationSeparator" w:id="0">
    <w:p w14:paraId="26204E06" w14:textId="77777777" w:rsidR="00C9256A" w:rsidRDefault="00C9256A" w:rsidP="00234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S ??">
    <w:altName w:val="Arial Unicode MS"/>
    <w:panose1 w:val="00000000000000000000"/>
    <w:charset w:val="80"/>
    <w:family w:val="auto"/>
    <w:notTrueType/>
    <w:pitch w:val="variable"/>
    <w:sig w:usb0="00000001"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imes Roman">
    <w:panose1 w:val="00000000000000000000"/>
    <w:charset w:val="00"/>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70CD8" w14:textId="63541620" w:rsidR="00C9256A" w:rsidRPr="00475FDA" w:rsidRDefault="00B945E3" w:rsidP="00475FDA">
    <w:pPr>
      <w:pStyle w:val="Footer"/>
      <w:jc w:val="right"/>
      <w:rPr>
        <w:rFonts w:ascii="Arial" w:hAnsi="Arial" w:cs="Arial"/>
        <w:b/>
      </w:rPr>
    </w:pPr>
    <w:r>
      <w:rPr>
        <w:rFonts w:ascii="Arial" w:hAnsi="Arial" w:cs="Arial"/>
        <w:b/>
      </w:rPr>
      <w:t>Version 1.2</w:t>
    </w:r>
    <w:r w:rsidR="00C9256A" w:rsidRPr="00475FDA">
      <w:rPr>
        <w:rFonts w:ascii="Arial" w:hAnsi="Arial" w:cs="Arial"/>
        <w:b/>
      </w:rPr>
      <w:t xml:space="preserve"> </w:t>
    </w:r>
    <w:r>
      <w:rPr>
        <w:rFonts w:ascii="Arial" w:hAnsi="Arial" w:cs="Arial"/>
        <w:b/>
      </w:rPr>
      <w:t>March 2016</w:t>
    </w:r>
  </w:p>
  <w:p w14:paraId="30437931" w14:textId="1385D9A5" w:rsidR="00C9256A" w:rsidRDefault="00C9256A">
    <w:pPr>
      <w:pStyle w:val="Footer"/>
    </w:pPr>
    <w:r>
      <w:rPr>
        <w:noProof/>
        <w:lang w:eastAsia="en-GB"/>
      </w:rPr>
      <mc:AlternateContent>
        <mc:Choice Requires="wps">
          <w:drawing>
            <wp:anchor distT="0" distB="0" distL="114300" distR="114300" simplePos="0" relativeHeight="251665408" behindDoc="0" locked="0" layoutInCell="1" allowOverlap="1" wp14:anchorId="75DAF273" wp14:editId="5A2BABAC">
              <wp:simplePos x="0" y="0"/>
              <wp:positionH relativeFrom="column">
                <wp:posOffset>457200</wp:posOffset>
              </wp:positionH>
              <wp:positionV relativeFrom="paragraph">
                <wp:posOffset>198755</wp:posOffset>
              </wp:positionV>
              <wp:extent cx="5865495" cy="0"/>
              <wp:effectExtent l="0" t="0" r="27305" b="25400"/>
              <wp:wrapNone/>
              <wp:docPr id="6" name="Straight Connector 6"/>
              <wp:cNvGraphicFramePr/>
              <a:graphic xmlns:a="http://schemas.openxmlformats.org/drawingml/2006/main">
                <a:graphicData uri="http://schemas.microsoft.com/office/word/2010/wordprocessingShape">
                  <wps:wsp>
                    <wps:cNvCnPr/>
                    <wps:spPr>
                      <a:xfrm>
                        <a:off x="0" y="0"/>
                        <a:ext cx="5865495" cy="0"/>
                      </a:xfrm>
                      <a:prstGeom prst="line">
                        <a:avLst/>
                      </a:prstGeom>
                      <a:ln>
                        <a:solidFill>
                          <a:schemeClr val="accent6"/>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5.65pt" to="497.85pt,1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n/9QBAAAVBAAADgAAAGRycy9lMm9Eb2MueG1srFPBjtsgEL1X6j8g7o2dqIm2Vpw9ZLW9VG3U&#10;bT+AxUOMBAwCGjt/3wEn3mhbaaWqF8zAvDfvDePt/WgNO0GIGl3Ll4uaM3ASO+2OLf/54/HDHWcx&#10;CdcJgw5afobI73fv320H38AKezQdBEYkLjaDb3mfkm+qKsoerIgL9ODoUmGwIlEYjlUXxEDs1lSr&#10;ut5UA4bOB5QQI50+TJd8V/iVApm+KRUhMdNy0pbKGsr6nNdqtxXNMQjfa3mRIf5BhRXaUdGZ6kEk&#10;wX4F/QeV1TJgRJUWEm2FSmkJxQO5Wdav3Dz1wkPxQs2Jfm5T/H+08uvpEJjuWr7hzAlLT/SUgtDH&#10;PrE9OkcNxMA2uU+Djw2l790hXKLoDyGbHlWw+Ut22Fh6e557C2Nikg7Xd5v1x09rzuT1rnoB+hDT&#10;Z0DL8qblRrtsWzTi9CUmKkap15R8bFxeIxrdPWpjSpAHBvYmsJOgpxZSgktFNmFvMima0FCG40Kf&#10;rU1myi6dDUx1voOi5pD8VdFTxvJ1lWVuTuGl7AxTpGkG1m8DL/kZOqmawcu3wTOiVEaXZrDVDsPf&#10;CNJ4laymfJJ/4ztvn7E7l2cuFzR7xeHlP8nDfRsX+MvfvPsNAAD//wMAUEsDBBQABgAIAAAAIQCD&#10;vPjd3wAAAAgBAAAPAAAAZHJzL2Rvd25yZXYueG1sTI/NbsIwEITvlXgHa5F6QcUB2lLSOAj1T+qp&#10;AnrocRMvSdR4HcU2hLevqx7ocXZWM99k68G04ki9aywrmE0TEMSl1Q1XCj73rzcPIJxH1thaJgVn&#10;crDOR1cZptqeeEvHna9EDGGXooLa+y6V0pU1GXRT2xFH72B7gz7KvpK6x1MMN62cJ8m9NNhwbKix&#10;o6eayu9dMAo+vmjybM57vXl5w+K9OoTtbQhKXY+HzSMIT4O/PMMvfkSHPDIVNrB2olWwnMcpXsFi&#10;tgAR/dXqbgmi+DvIPJP/B+Q/AAAA//8DAFBLAQItABQABgAIAAAAIQDkmcPA+wAAAOEBAAATAAAA&#10;AAAAAAAAAAAAAAAAAABbQ29udGVudF9UeXBlc10ueG1sUEsBAi0AFAAGAAgAAAAhACOyauHXAAAA&#10;lAEAAAsAAAAAAAAAAAAAAAAALAEAAF9yZWxzLy5yZWxzUEsBAi0AFAAGAAgAAAAhAJL/p//UAQAA&#10;FQQAAA4AAAAAAAAAAAAAAAAALAIAAGRycy9lMm9Eb2MueG1sUEsBAi0AFAAGAAgAAAAhAIO8+N3f&#10;AAAACAEAAA8AAAAAAAAAAAAAAAAALAQAAGRycy9kb3ducmV2LnhtbFBLBQYAAAAABAAEAPMAAAA4&#10;BQAAAAA=&#10;" strokecolor="#f79646 [3209]" strokeweight="2pt"/>
          </w:pict>
        </mc:Fallback>
      </mc:AlternateContent>
    </w:r>
    <w:r>
      <w:rPr>
        <w:noProof/>
        <w:lang w:eastAsia="en-GB"/>
      </w:rPr>
      <w:drawing>
        <wp:anchor distT="0" distB="0" distL="114300" distR="114300" simplePos="0" relativeHeight="251660288" behindDoc="1" locked="0" layoutInCell="1" allowOverlap="1" wp14:anchorId="6980FC3E" wp14:editId="43D4798B">
          <wp:simplePos x="0" y="0"/>
          <wp:positionH relativeFrom="column">
            <wp:posOffset>-19685</wp:posOffset>
          </wp:positionH>
          <wp:positionV relativeFrom="paragraph">
            <wp:posOffset>635</wp:posOffset>
          </wp:positionV>
          <wp:extent cx="362712" cy="359664"/>
          <wp:effectExtent l="77788" t="74612" r="20002" b="96203"/>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A-Graphic-144.psd"/>
                  <pic:cNvPicPr/>
                </pic:nvPicPr>
                <pic:blipFill>
                  <a:blip r:embed="rId1">
                    <a:extLst>
                      <a:ext uri="{28A0092B-C50C-407E-A947-70E740481C1C}">
                        <a14:useLocalDpi xmlns:a14="http://schemas.microsoft.com/office/drawing/2010/main" val="0"/>
                      </a:ext>
                    </a:extLst>
                  </a:blip>
                  <a:stretch>
                    <a:fillRect/>
                  </a:stretch>
                </pic:blipFill>
                <pic:spPr>
                  <a:xfrm rot="2719873">
                    <a:off x="0" y="0"/>
                    <a:ext cx="362712" cy="359664"/>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B388C" w14:textId="77777777" w:rsidR="00B945E3" w:rsidRPr="00475FDA" w:rsidRDefault="00B945E3" w:rsidP="00B945E3">
    <w:pPr>
      <w:pStyle w:val="Footer"/>
      <w:jc w:val="right"/>
      <w:rPr>
        <w:rFonts w:ascii="Arial" w:hAnsi="Arial" w:cs="Arial"/>
        <w:b/>
      </w:rPr>
    </w:pPr>
    <w:r>
      <w:rPr>
        <w:rFonts w:ascii="Arial" w:hAnsi="Arial" w:cs="Arial"/>
        <w:b/>
      </w:rPr>
      <w:t>Version 1.2</w:t>
    </w:r>
    <w:r w:rsidRPr="00475FDA">
      <w:rPr>
        <w:rFonts w:ascii="Arial" w:hAnsi="Arial" w:cs="Arial"/>
        <w:b/>
      </w:rPr>
      <w:t xml:space="preserve"> </w:t>
    </w:r>
    <w:r>
      <w:rPr>
        <w:rFonts w:ascii="Arial" w:hAnsi="Arial" w:cs="Arial"/>
        <w:b/>
      </w:rPr>
      <w:t>March 2016</w:t>
    </w:r>
  </w:p>
  <w:p w14:paraId="6F77A712" w14:textId="78453EC4" w:rsidR="00C9256A" w:rsidRDefault="00C9256A">
    <w:pPr>
      <w:pStyle w:val="Footer"/>
    </w:pPr>
    <w:r>
      <w:rPr>
        <w:noProof/>
        <w:lang w:eastAsia="en-GB"/>
      </w:rPr>
      <mc:AlternateContent>
        <mc:Choice Requires="wps">
          <w:drawing>
            <wp:anchor distT="0" distB="0" distL="114300" distR="114300" simplePos="0" relativeHeight="251663360" behindDoc="0" locked="0" layoutInCell="1" allowOverlap="1" wp14:anchorId="10CCEB66" wp14:editId="73E51D3B">
              <wp:simplePos x="0" y="0"/>
              <wp:positionH relativeFrom="column">
                <wp:posOffset>457200</wp:posOffset>
              </wp:positionH>
              <wp:positionV relativeFrom="paragraph">
                <wp:posOffset>198755</wp:posOffset>
              </wp:positionV>
              <wp:extent cx="5865690" cy="0"/>
              <wp:effectExtent l="0" t="0" r="27305" b="25400"/>
              <wp:wrapNone/>
              <wp:docPr id="3" name="Straight Connector 3"/>
              <wp:cNvGraphicFramePr/>
              <a:graphic xmlns:a="http://schemas.openxmlformats.org/drawingml/2006/main">
                <a:graphicData uri="http://schemas.microsoft.com/office/word/2010/wordprocessingShape">
                  <wps:wsp>
                    <wps:cNvCnPr/>
                    <wps:spPr>
                      <a:xfrm>
                        <a:off x="0" y="0"/>
                        <a:ext cx="5865690" cy="0"/>
                      </a:xfrm>
                      <a:prstGeom prst="line">
                        <a:avLst/>
                      </a:prstGeom>
                      <a:ln>
                        <a:solidFill>
                          <a:schemeClr val="accent6"/>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5.65pt" to="497.85pt,1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dg+tUBAAAVBAAADgAAAGRycy9lMm9Eb2MueG1srFPBbtswDL0P2D8Iui92UjTojDg9pOguwxas&#10;6weoMhULkERB0hLn70fJjht0AwoMu8iixEe+90Rv7gdr2BFC1OhavlzUnIGT2Gl3aPnzz8dPd5zF&#10;JFwnDDpo+Rkiv99+/LA5+QZW2KPpIDAq4mJz8i3vU/JNVUXZgxVxgR4cXSoMViQKw6HqgjhRdWuq&#10;VV2vqxOGzgeUECOdPoyXfFvqKwUyfVcqQmKm5cQtlTWU9SWv1XYjmkMQvtdyoiH+gYUV2lHTudSD&#10;SIL9CvqPUlbLgBFVWki0FSqlJRQNpGZZv1Hz1AsPRQuZE/1sU/x/ZeW34z4w3bX8hjMnLD3RUwpC&#10;H/rEdugcGYiB3WSfTj42lL5z+zBF0e9DFj2oYPOX5LCheHuevYUhMUmHt3fr2/VnegJ5uategT7E&#10;9AXQsrxpudEuyxaNOH6NiZpR6iUlHxuX14hGd4/amBLkgYGdCewo6KmFlODSOtMm7FUmRSMaynBM&#10;5bO0UUzZpbOBsc8PUGQO0V8VPmUs33ZZTl2Mo+wMU8RpBtbvA6f8DB1ZzeDl++AZUTqjSzPYaofh&#10;bwXScKGsxnwy6Up33r5gdy7PXC5o9oqP03+Sh/s6LvDXv3n7GwAA//8DAFBLAwQUAAYACAAAACEA&#10;g7z43d8AAAAIAQAADwAAAGRycy9kb3ducmV2LnhtbEyPzW7CMBCE75V4B2uRekHFAdpS0jgI9U/q&#10;qQJ66HETL0nUeB3FNoS3r6se6HF2VjPfZOvBtOJIvWssK5hNExDEpdUNVwo+9683DyCcR9bYWiYF&#10;Z3KwzkdXGabannhLx52vRAxhl6KC2vsuldKVNRl0U9sRR+9ge4M+yr6SusdTDDetnCfJvTTYcGyo&#10;saOnmsrvXTAKPr5o8mzOe715ecPivTqE7W0ISl2Ph80jCE+DvzzDL35EhzwyFTawdqJVsJzHKV7B&#10;YrYAEf3V6m4Jovg7yDyT/wfkPwAAAP//AwBQSwECLQAUAAYACAAAACEA5JnDwPsAAADhAQAAEwAA&#10;AAAAAAAAAAAAAAAAAAAAW0NvbnRlbnRfVHlwZXNdLnhtbFBLAQItABQABgAIAAAAIQAjsmrh1wAA&#10;AJQBAAALAAAAAAAAAAAAAAAAACwBAABfcmVscy8ucmVsc1BLAQItABQABgAIAAAAIQAXF2D61QEA&#10;ABUEAAAOAAAAAAAAAAAAAAAAACwCAABkcnMvZTJvRG9jLnhtbFBLAQItABQABgAIAAAAIQCDvPjd&#10;3wAAAAgBAAAPAAAAAAAAAAAAAAAAAC0EAABkcnMvZG93bnJldi54bWxQSwUGAAAAAAQABADzAAAA&#10;OQUAAAAA&#10;" strokecolor="#f79646 [3209]" strokeweight="2pt"/>
          </w:pict>
        </mc:Fallback>
      </mc:AlternateContent>
    </w:r>
    <w:r>
      <w:rPr>
        <w:noProof/>
        <w:lang w:eastAsia="en-GB"/>
      </w:rPr>
      <w:drawing>
        <wp:anchor distT="0" distB="0" distL="114300" distR="114300" simplePos="0" relativeHeight="251658240" behindDoc="1" locked="0" layoutInCell="1" allowOverlap="1" wp14:anchorId="2B20E491" wp14:editId="7FA0B4C6">
          <wp:simplePos x="0" y="0"/>
          <wp:positionH relativeFrom="column">
            <wp:posOffset>-19050</wp:posOffset>
          </wp:positionH>
          <wp:positionV relativeFrom="paragraph">
            <wp:posOffset>635</wp:posOffset>
          </wp:positionV>
          <wp:extent cx="362712" cy="359664"/>
          <wp:effectExtent l="77788" t="74612" r="20002" b="96203"/>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A-Graphic-144.psd"/>
                  <pic:cNvPicPr/>
                </pic:nvPicPr>
                <pic:blipFill>
                  <a:blip r:embed="rId1">
                    <a:extLst>
                      <a:ext uri="{28A0092B-C50C-407E-A947-70E740481C1C}">
                        <a14:useLocalDpi xmlns:a14="http://schemas.microsoft.com/office/drawing/2010/main" val="0"/>
                      </a:ext>
                    </a:extLst>
                  </a:blip>
                  <a:stretch>
                    <a:fillRect/>
                  </a:stretch>
                </pic:blipFill>
                <pic:spPr>
                  <a:xfrm rot="2718273">
                    <a:off x="0" y="0"/>
                    <a:ext cx="362712" cy="35966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0D0F2" w14:textId="77777777" w:rsidR="00C9256A" w:rsidRDefault="00C9256A" w:rsidP="00234F6D">
      <w:r>
        <w:separator/>
      </w:r>
    </w:p>
  </w:footnote>
  <w:footnote w:type="continuationSeparator" w:id="0">
    <w:p w14:paraId="4B241839" w14:textId="77777777" w:rsidR="00C9256A" w:rsidRDefault="00C9256A" w:rsidP="00234F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9EE74" w14:textId="77777777" w:rsidR="00C9256A" w:rsidRDefault="00C9256A">
    <w:pPr>
      <w:pStyle w:val="Header"/>
    </w:pPr>
    <w:r>
      <w:rPr>
        <w:noProof/>
        <w:lang w:eastAsia="en-GB"/>
      </w:rPr>
      <w:drawing>
        <wp:anchor distT="0" distB="0" distL="114300" distR="114300" simplePos="0" relativeHeight="251661312" behindDoc="0" locked="0" layoutInCell="1" allowOverlap="1" wp14:anchorId="725A8C99" wp14:editId="3F394B3A">
          <wp:simplePos x="0" y="0"/>
          <wp:positionH relativeFrom="column">
            <wp:posOffset>4158615</wp:posOffset>
          </wp:positionH>
          <wp:positionV relativeFrom="paragraph">
            <wp:posOffset>-2540</wp:posOffset>
          </wp:positionV>
          <wp:extent cx="2171065" cy="537845"/>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_HRA-logo.psd"/>
                  <pic:cNvPicPr/>
                </pic:nvPicPr>
                <pic:blipFill>
                  <a:blip r:embed="rId1">
                    <a:extLst>
                      <a:ext uri="{28A0092B-C50C-407E-A947-70E740481C1C}">
                        <a14:useLocalDpi xmlns:a14="http://schemas.microsoft.com/office/drawing/2010/main" val="0"/>
                      </a:ext>
                    </a:extLst>
                  </a:blip>
                  <a:stretch>
                    <a:fillRect/>
                  </a:stretch>
                </pic:blipFill>
                <pic:spPr>
                  <a:xfrm>
                    <a:off x="0" y="0"/>
                    <a:ext cx="2171065" cy="53784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Layout w:type="fixed"/>
      <w:tblLook w:val="0000" w:firstRow="0" w:lastRow="0" w:firstColumn="0" w:lastColumn="0" w:noHBand="0" w:noVBand="0"/>
    </w:tblPr>
    <w:tblGrid>
      <w:gridCol w:w="3936"/>
      <w:gridCol w:w="1984"/>
      <w:gridCol w:w="3680"/>
    </w:tblGrid>
    <w:tr w:rsidR="00C9256A" w14:paraId="1C9364EF" w14:textId="77777777" w:rsidTr="003C12DB">
      <w:tc>
        <w:tcPr>
          <w:tcW w:w="3936" w:type="dxa"/>
          <w:vAlign w:val="center"/>
        </w:tcPr>
        <w:p w14:paraId="0D48035A" w14:textId="77777777" w:rsidR="00C9256A" w:rsidRPr="003C12DB" w:rsidRDefault="00C9256A" w:rsidP="00475FDA">
          <w:pPr>
            <w:pStyle w:val="Heading5"/>
            <w:rPr>
              <w:rFonts w:cs="Arial"/>
              <w:sz w:val="16"/>
              <w:szCs w:val="16"/>
            </w:rPr>
          </w:pPr>
        </w:p>
        <w:p w14:paraId="2E1316A7" w14:textId="77777777" w:rsidR="00C9256A" w:rsidRPr="003C12DB" w:rsidRDefault="00C9256A" w:rsidP="00475FDA">
          <w:pPr>
            <w:pStyle w:val="Heading5"/>
            <w:rPr>
              <w:rFonts w:cs="Arial"/>
              <w:sz w:val="16"/>
              <w:szCs w:val="16"/>
            </w:rPr>
          </w:pPr>
        </w:p>
        <w:p w14:paraId="3DED9D13" w14:textId="77777777" w:rsidR="00C9256A" w:rsidRPr="003C12DB" w:rsidRDefault="00C9256A" w:rsidP="00475FDA">
          <w:pPr>
            <w:tabs>
              <w:tab w:val="center" w:pos="4692"/>
            </w:tabs>
            <w:suppressAutoHyphens/>
            <w:rPr>
              <w:rFonts w:ascii="Arial" w:hAnsi="Arial" w:cs="Arial"/>
              <w:sz w:val="16"/>
              <w:szCs w:val="16"/>
            </w:rPr>
          </w:pPr>
          <w:r w:rsidRPr="003C12DB">
            <w:rPr>
              <w:rFonts w:ascii="Arial" w:hAnsi="Arial" w:cs="Arial"/>
              <w:b/>
              <w:sz w:val="16"/>
              <w:szCs w:val="16"/>
            </w:rPr>
            <w:t>SHORT TITLE/ACRONYM</w:t>
          </w:r>
        </w:p>
      </w:tc>
      <w:tc>
        <w:tcPr>
          <w:tcW w:w="1984" w:type="dxa"/>
          <w:vAlign w:val="center"/>
        </w:tcPr>
        <w:p w14:paraId="5FAFBFF0" w14:textId="77777777" w:rsidR="00C9256A" w:rsidRPr="003C12DB" w:rsidRDefault="00C9256A" w:rsidP="00475FDA">
          <w:pPr>
            <w:tabs>
              <w:tab w:val="center" w:pos="4692"/>
            </w:tabs>
            <w:suppressAutoHyphens/>
            <w:ind w:left="-4078"/>
            <w:jc w:val="center"/>
            <w:rPr>
              <w:rFonts w:ascii="Arial" w:hAnsi="Arial" w:cs="Arial"/>
              <w:b/>
              <w:spacing w:val="-3"/>
              <w:sz w:val="16"/>
              <w:szCs w:val="16"/>
            </w:rPr>
          </w:pPr>
          <w:proofErr w:type="spellStart"/>
          <w:r w:rsidRPr="003C12DB">
            <w:rPr>
              <w:rFonts w:ascii="Arial" w:hAnsi="Arial" w:cs="Arial"/>
              <w:b/>
              <w:spacing w:val="-3"/>
              <w:sz w:val="16"/>
              <w:szCs w:val="16"/>
            </w:rPr>
            <w:t>sSH</w:t>
          </w:r>
          <w:proofErr w:type="spellEnd"/>
        </w:p>
      </w:tc>
      <w:tc>
        <w:tcPr>
          <w:tcW w:w="3680" w:type="dxa"/>
          <w:vAlign w:val="center"/>
        </w:tcPr>
        <w:p w14:paraId="77FA4E2C" w14:textId="77777777" w:rsidR="00C9256A" w:rsidRPr="003C12DB" w:rsidRDefault="00C9256A" w:rsidP="00475FDA">
          <w:pPr>
            <w:tabs>
              <w:tab w:val="center" w:pos="4692"/>
            </w:tabs>
            <w:suppressAutoHyphens/>
            <w:rPr>
              <w:rFonts w:ascii="Arial" w:hAnsi="Arial" w:cs="Arial"/>
              <w:b/>
              <w:sz w:val="16"/>
              <w:szCs w:val="16"/>
            </w:rPr>
          </w:pPr>
        </w:p>
        <w:p w14:paraId="74633273" w14:textId="06740610" w:rsidR="00C9256A" w:rsidRPr="003C12DB" w:rsidRDefault="00C9256A" w:rsidP="003C12DB">
          <w:pPr>
            <w:tabs>
              <w:tab w:val="center" w:pos="4692"/>
            </w:tabs>
            <w:suppressAutoHyphens/>
            <w:jc w:val="right"/>
            <w:rPr>
              <w:rFonts w:ascii="Arial" w:hAnsi="Arial" w:cs="Arial"/>
              <w:b/>
              <w:color w:val="000000"/>
              <w:spacing w:val="-3"/>
              <w:sz w:val="16"/>
              <w:szCs w:val="16"/>
            </w:rPr>
          </w:pPr>
          <w:r w:rsidRPr="003C12DB">
            <w:rPr>
              <w:rFonts w:ascii="Arial" w:hAnsi="Arial" w:cs="Arial"/>
              <w:b/>
              <w:sz w:val="16"/>
              <w:szCs w:val="16"/>
            </w:rPr>
            <w:t xml:space="preserve">                           EudraCT numb</w:t>
          </w:r>
          <w:r>
            <w:rPr>
              <w:rFonts w:ascii="Arial" w:hAnsi="Arial" w:cs="Arial"/>
              <w:b/>
              <w:sz w:val="16"/>
              <w:szCs w:val="16"/>
            </w:rPr>
            <w:t>er</w:t>
          </w:r>
        </w:p>
      </w:tc>
    </w:tr>
  </w:tbl>
  <w:p w14:paraId="5D93E1BD" w14:textId="77777777" w:rsidR="00C9256A" w:rsidRDefault="00C9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34277" w14:textId="0E5C8AC9" w:rsidR="00C9256A" w:rsidRPr="00234F6D" w:rsidRDefault="00C9256A" w:rsidP="00BE008E">
    <w:r>
      <w:rPr>
        <w:noProof/>
        <w:lang w:eastAsia="en-GB"/>
      </w:rPr>
      <w:drawing>
        <wp:anchor distT="0" distB="0" distL="114300" distR="114300" simplePos="0" relativeHeight="251662336" behindDoc="0" locked="0" layoutInCell="1" allowOverlap="1" wp14:anchorId="01A422FA" wp14:editId="3E4D607A">
          <wp:simplePos x="0" y="0"/>
          <wp:positionH relativeFrom="column">
            <wp:posOffset>3304540</wp:posOffset>
          </wp:positionH>
          <wp:positionV relativeFrom="paragraph">
            <wp:posOffset>6350</wp:posOffset>
          </wp:positionV>
          <wp:extent cx="3042920" cy="753745"/>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_HRA-logo.psd"/>
                  <pic:cNvPicPr/>
                </pic:nvPicPr>
                <pic:blipFill>
                  <a:blip r:embed="rId1">
                    <a:extLst>
                      <a:ext uri="{28A0092B-C50C-407E-A947-70E740481C1C}">
                        <a14:useLocalDpi xmlns:a14="http://schemas.microsoft.com/office/drawing/2010/main" val="0"/>
                      </a:ext>
                    </a:extLst>
                  </a:blip>
                  <a:stretch>
                    <a:fillRect/>
                  </a:stretch>
                </pic:blipFill>
                <pic:spPr>
                  <a:xfrm>
                    <a:off x="0" y="0"/>
                    <a:ext cx="3042920" cy="7537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AE3"/>
    <w:multiLevelType w:val="hybridMultilevel"/>
    <w:tmpl w:val="411C365E"/>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9A30F6"/>
    <w:multiLevelType w:val="hybridMultilevel"/>
    <w:tmpl w:val="9C561E54"/>
    <w:lvl w:ilvl="0" w:tplc="0409000F">
      <w:start w:val="1"/>
      <w:numFmt w:val="decimal"/>
      <w:lvlText w:val="%1."/>
      <w:lvlJc w:val="left"/>
      <w:pPr>
        <w:ind w:left="720" w:hanging="360"/>
      </w:pPr>
      <w:rPr>
        <w:rFonts w:hint="default"/>
      </w:rPr>
    </w:lvl>
    <w:lvl w:ilvl="1" w:tplc="CEBEC9AA">
      <w:start w:val="1"/>
      <w:numFmt w:val="lowerLetter"/>
      <w:lvlText w:val="(%2)"/>
      <w:lvlJc w:val="left"/>
      <w:pPr>
        <w:ind w:left="1440" w:hanging="360"/>
      </w:pPr>
      <w:rPr>
        <w:rFonts w:hint="default"/>
        <w:color w:val="0000F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3568A"/>
    <w:multiLevelType w:val="hybridMultilevel"/>
    <w:tmpl w:val="834EACDA"/>
    <w:lvl w:ilvl="0" w:tplc="C238794A">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6115C05"/>
    <w:multiLevelType w:val="hybridMultilevel"/>
    <w:tmpl w:val="E3FE46D0"/>
    <w:lvl w:ilvl="0" w:tplc="08090003">
      <w:start w:val="1"/>
      <w:numFmt w:val="bullet"/>
      <w:lvlText w:val="o"/>
      <w:lvlJc w:val="left"/>
      <w:pPr>
        <w:tabs>
          <w:tab w:val="num" w:pos="1440"/>
        </w:tabs>
        <w:ind w:left="1440" w:hanging="360"/>
      </w:pPr>
      <w:rPr>
        <w:rFonts w:ascii="Courier New" w:hAnsi="Courier New" w:cs="Courier New" w:hint="default"/>
      </w:rPr>
    </w:lvl>
    <w:lvl w:ilvl="1" w:tplc="08090003" w:tentative="1">
      <w:start w:val="1"/>
      <w:numFmt w:val="bullet"/>
      <w:lvlText w:val="o"/>
      <w:lvlJc w:val="left"/>
      <w:pPr>
        <w:tabs>
          <w:tab w:val="num" w:pos="1985"/>
        </w:tabs>
        <w:ind w:left="1985" w:hanging="360"/>
      </w:pPr>
      <w:rPr>
        <w:rFonts w:ascii="Courier New" w:hAnsi="Courier New" w:cs="Courier New" w:hint="default"/>
      </w:rPr>
    </w:lvl>
    <w:lvl w:ilvl="2" w:tplc="08090005" w:tentative="1">
      <w:start w:val="1"/>
      <w:numFmt w:val="bullet"/>
      <w:lvlText w:val=""/>
      <w:lvlJc w:val="left"/>
      <w:pPr>
        <w:tabs>
          <w:tab w:val="num" w:pos="2705"/>
        </w:tabs>
        <w:ind w:left="2705" w:hanging="360"/>
      </w:pPr>
      <w:rPr>
        <w:rFonts w:ascii="Wingdings" w:hAnsi="Wingdings" w:hint="default"/>
      </w:rPr>
    </w:lvl>
    <w:lvl w:ilvl="3" w:tplc="08090001" w:tentative="1">
      <w:start w:val="1"/>
      <w:numFmt w:val="bullet"/>
      <w:lvlText w:val=""/>
      <w:lvlJc w:val="left"/>
      <w:pPr>
        <w:tabs>
          <w:tab w:val="num" w:pos="3425"/>
        </w:tabs>
        <w:ind w:left="3425" w:hanging="360"/>
      </w:pPr>
      <w:rPr>
        <w:rFonts w:ascii="Symbol" w:hAnsi="Symbol" w:hint="default"/>
      </w:rPr>
    </w:lvl>
    <w:lvl w:ilvl="4" w:tplc="08090003" w:tentative="1">
      <w:start w:val="1"/>
      <w:numFmt w:val="bullet"/>
      <w:lvlText w:val="o"/>
      <w:lvlJc w:val="left"/>
      <w:pPr>
        <w:tabs>
          <w:tab w:val="num" w:pos="4145"/>
        </w:tabs>
        <w:ind w:left="4145" w:hanging="360"/>
      </w:pPr>
      <w:rPr>
        <w:rFonts w:ascii="Courier New" w:hAnsi="Courier New" w:cs="Courier New" w:hint="default"/>
      </w:rPr>
    </w:lvl>
    <w:lvl w:ilvl="5" w:tplc="08090005" w:tentative="1">
      <w:start w:val="1"/>
      <w:numFmt w:val="bullet"/>
      <w:lvlText w:val=""/>
      <w:lvlJc w:val="left"/>
      <w:pPr>
        <w:tabs>
          <w:tab w:val="num" w:pos="4865"/>
        </w:tabs>
        <w:ind w:left="4865" w:hanging="360"/>
      </w:pPr>
      <w:rPr>
        <w:rFonts w:ascii="Wingdings" w:hAnsi="Wingdings" w:hint="default"/>
      </w:rPr>
    </w:lvl>
    <w:lvl w:ilvl="6" w:tplc="08090001" w:tentative="1">
      <w:start w:val="1"/>
      <w:numFmt w:val="bullet"/>
      <w:lvlText w:val=""/>
      <w:lvlJc w:val="left"/>
      <w:pPr>
        <w:tabs>
          <w:tab w:val="num" w:pos="5585"/>
        </w:tabs>
        <w:ind w:left="5585" w:hanging="360"/>
      </w:pPr>
      <w:rPr>
        <w:rFonts w:ascii="Symbol" w:hAnsi="Symbol" w:hint="default"/>
      </w:rPr>
    </w:lvl>
    <w:lvl w:ilvl="7" w:tplc="08090003" w:tentative="1">
      <w:start w:val="1"/>
      <w:numFmt w:val="bullet"/>
      <w:lvlText w:val="o"/>
      <w:lvlJc w:val="left"/>
      <w:pPr>
        <w:tabs>
          <w:tab w:val="num" w:pos="6305"/>
        </w:tabs>
        <w:ind w:left="6305" w:hanging="360"/>
      </w:pPr>
      <w:rPr>
        <w:rFonts w:ascii="Courier New" w:hAnsi="Courier New" w:cs="Courier New" w:hint="default"/>
      </w:rPr>
    </w:lvl>
    <w:lvl w:ilvl="8" w:tplc="08090005" w:tentative="1">
      <w:start w:val="1"/>
      <w:numFmt w:val="bullet"/>
      <w:lvlText w:val=""/>
      <w:lvlJc w:val="left"/>
      <w:pPr>
        <w:tabs>
          <w:tab w:val="num" w:pos="7025"/>
        </w:tabs>
        <w:ind w:left="7025" w:hanging="360"/>
      </w:pPr>
      <w:rPr>
        <w:rFonts w:ascii="Wingdings" w:hAnsi="Wingdings" w:hint="default"/>
      </w:rPr>
    </w:lvl>
  </w:abstractNum>
  <w:abstractNum w:abstractNumId="4">
    <w:nsid w:val="063B3E86"/>
    <w:multiLevelType w:val="hybridMultilevel"/>
    <w:tmpl w:val="C2223C38"/>
    <w:lvl w:ilvl="0" w:tplc="C238794A">
      <w:start w:val="1"/>
      <w:numFmt w:val="bullet"/>
      <w:lvlText w:val=""/>
      <w:lvlJc w:val="left"/>
      <w:pPr>
        <w:tabs>
          <w:tab w:val="num" w:pos="955"/>
        </w:tabs>
        <w:ind w:left="955"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nsid w:val="0812447C"/>
    <w:multiLevelType w:val="multilevel"/>
    <w:tmpl w:val="8C90D5DE"/>
    <w:lvl w:ilvl="0">
      <w:start w:val="1"/>
      <w:numFmt w:val="decimal"/>
      <w:pStyle w:val="StyleHeading1JustifiedLeft0cmFirstline0cmLines"/>
      <w:lvlText w:val="%1."/>
      <w:lvlJc w:val="left"/>
      <w:pPr>
        <w:tabs>
          <w:tab w:val="num" w:pos="720"/>
        </w:tabs>
        <w:ind w:left="360" w:hanging="360"/>
      </w:pPr>
    </w:lvl>
    <w:lvl w:ilvl="1">
      <w:start w:val="1"/>
      <w:numFmt w:val="decimal"/>
      <w:pStyle w:val="StyleHeading2JustifiedLinespacing15lines"/>
      <w:lvlText w:val="%1.%2."/>
      <w:lvlJc w:val="left"/>
      <w:pPr>
        <w:tabs>
          <w:tab w:val="num" w:pos="1080"/>
        </w:tabs>
        <w:ind w:left="43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6">
    <w:nsid w:val="081B1768"/>
    <w:multiLevelType w:val="hybridMultilevel"/>
    <w:tmpl w:val="6944E5E4"/>
    <w:lvl w:ilvl="0" w:tplc="08090003">
      <w:start w:val="1"/>
      <w:numFmt w:val="bullet"/>
      <w:lvlText w:val="o"/>
      <w:lvlJc w:val="left"/>
      <w:pPr>
        <w:tabs>
          <w:tab w:val="num" w:pos="1080"/>
        </w:tabs>
        <w:ind w:left="1080" w:hanging="360"/>
      </w:pPr>
      <w:rPr>
        <w:rFonts w:ascii="Courier New" w:hAnsi="Courier New" w:cs="Courier New"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7">
    <w:nsid w:val="0A046146"/>
    <w:multiLevelType w:val="hybridMultilevel"/>
    <w:tmpl w:val="7CDEC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F7315D"/>
    <w:multiLevelType w:val="hybridMultilevel"/>
    <w:tmpl w:val="FF621144"/>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0F473FDA"/>
    <w:multiLevelType w:val="hybridMultilevel"/>
    <w:tmpl w:val="467C6E7E"/>
    <w:lvl w:ilvl="0" w:tplc="5CBABAAA">
      <w:start w:val="1"/>
      <w:numFmt w:val="bullet"/>
      <w:lvlText w:val=""/>
      <w:lvlJc w:val="left"/>
      <w:pPr>
        <w:tabs>
          <w:tab w:val="num" w:pos="895"/>
        </w:tabs>
        <w:ind w:left="895" w:hanging="360"/>
      </w:pPr>
      <w:rPr>
        <w:rFonts w:ascii="Symbol" w:hAnsi="Symbol" w:hint="default"/>
        <w:color w:val="0000F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11D66F42"/>
    <w:multiLevelType w:val="hybridMultilevel"/>
    <w:tmpl w:val="288AA8B4"/>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128B1344"/>
    <w:multiLevelType w:val="hybridMultilevel"/>
    <w:tmpl w:val="9BAA5A40"/>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30434E0"/>
    <w:multiLevelType w:val="hybridMultilevel"/>
    <w:tmpl w:val="5630F7E2"/>
    <w:lvl w:ilvl="0" w:tplc="C238794A">
      <w:start w:val="1"/>
      <w:numFmt w:val="bullet"/>
      <w:lvlText w:val=""/>
      <w:lvlJc w:val="left"/>
      <w:pPr>
        <w:tabs>
          <w:tab w:val="num" w:pos="895"/>
        </w:tabs>
        <w:ind w:left="895"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3D7523E"/>
    <w:multiLevelType w:val="hybridMultilevel"/>
    <w:tmpl w:val="4104BED8"/>
    <w:lvl w:ilvl="0" w:tplc="C238794A">
      <w:start w:val="1"/>
      <w:numFmt w:val="bullet"/>
      <w:lvlText w:val=""/>
      <w:lvlJc w:val="left"/>
      <w:pPr>
        <w:tabs>
          <w:tab w:val="num" w:pos="895"/>
        </w:tabs>
        <w:ind w:left="895"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6F90645"/>
    <w:multiLevelType w:val="hybridMultilevel"/>
    <w:tmpl w:val="7E8E7DC8"/>
    <w:lvl w:ilvl="0" w:tplc="DCBA496A">
      <w:start w:val="1"/>
      <w:numFmt w:val="bullet"/>
      <w:lvlText w:val=""/>
      <w:lvlJc w:val="left"/>
      <w:pPr>
        <w:ind w:left="1485" w:hanging="360"/>
      </w:pPr>
      <w:rPr>
        <w:rFonts w:ascii="Symbol" w:hAnsi="Symbol" w:hint="default"/>
        <w:color w:val="0070C0"/>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5">
    <w:nsid w:val="171E189E"/>
    <w:multiLevelType w:val="hybridMultilevel"/>
    <w:tmpl w:val="2432E574"/>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18ED6B62"/>
    <w:multiLevelType w:val="hybridMultilevel"/>
    <w:tmpl w:val="0D4A2E94"/>
    <w:lvl w:ilvl="0" w:tplc="C238794A">
      <w:start w:val="1"/>
      <w:numFmt w:val="bullet"/>
      <w:lvlText w:val=""/>
      <w:lvlJc w:val="left"/>
      <w:pPr>
        <w:tabs>
          <w:tab w:val="num" w:pos="1623"/>
        </w:tabs>
        <w:ind w:left="1623" w:hanging="360"/>
      </w:pPr>
      <w:rPr>
        <w:rFonts w:ascii="Symbol" w:hAnsi="Symbol" w:hint="default"/>
      </w:rPr>
    </w:lvl>
    <w:lvl w:ilvl="1" w:tplc="08090003" w:tentative="1">
      <w:start w:val="1"/>
      <w:numFmt w:val="bullet"/>
      <w:lvlText w:val="o"/>
      <w:lvlJc w:val="left"/>
      <w:pPr>
        <w:tabs>
          <w:tab w:val="num" w:pos="2168"/>
        </w:tabs>
        <w:ind w:left="2168" w:hanging="360"/>
      </w:pPr>
      <w:rPr>
        <w:rFonts w:ascii="Courier New" w:hAnsi="Courier New" w:cs="Courier New" w:hint="default"/>
      </w:rPr>
    </w:lvl>
    <w:lvl w:ilvl="2" w:tplc="08090005" w:tentative="1">
      <w:start w:val="1"/>
      <w:numFmt w:val="bullet"/>
      <w:lvlText w:val=""/>
      <w:lvlJc w:val="left"/>
      <w:pPr>
        <w:tabs>
          <w:tab w:val="num" w:pos="2888"/>
        </w:tabs>
        <w:ind w:left="2888" w:hanging="360"/>
      </w:pPr>
      <w:rPr>
        <w:rFonts w:ascii="Wingdings" w:hAnsi="Wingdings" w:hint="default"/>
      </w:rPr>
    </w:lvl>
    <w:lvl w:ilvl="3" w:tplc="08090001" w:tentative="1">
      <w:start w:val="1"/>
      <w:numFmt w:val="bullet"/>
      <w:lvlText w:val=""/>
      <w:lvlJc w:val="left"/>
      <w:pPr>
        <w:tabs>
          <w:tab w:val="num" w:pos="3608"/>
        </w:tabs>
        <w:ind w:left="3608" w:hanging="360"/>
      </w:pPr>
      <w:rPr>
        <w:rFonts w:ascii="Symbol" w:hAnsi="Symbol" w:hint="default"/>
      </w:rPr>
    </w:lvl>
    <w:lvl w:ilvl="4" w:tplc="08090003" w:tentative="1">
      <w:start w:val="1"/>
      <w:numFmt w:val="bullet"/>
      <w:lvlText w:val="o"/>
      <w:lvlJc w:val="left"/>
      <w:pPr>
        <w:tabs>
          <w:tab w:val="num" w:pos="4328"/>
        </w:tabs>
        <w:ind w:left="4328" w:hanging="360"/>
      </w:pPr>
      <w:rPr>
        <w:rFonts w:ascii="Courier New" w:hAnsi="Courier New" w:cs="Courier New" w:hint="default"/>
      </w:rPr>
    </w:lvl>
    <w:lvl w:ilvl="5" w:tplc="08090005" w:tentative="1">
      <w:start w:val="1"/>
      <w:numFmt w:val="bullet"/>
      <w:lvlText w:val=""/>
      <w:lvlJc w:val="left"/>
      <w:pPr>
        <w:tabs>
          <w:tab w:val="num" w:pos="5048"/>
        </w:tabs>
        <w:ind w:left="5048" w:hanging="360"/>
      </w:pPr>
      <w:rPr>
        <w:rFonts w:ascii="Wingdings" w:hAnsi="Wingdings" w:hint="default"/>
      </w:rPr>
    </w:lvl>
    <w:lvl w:ilvl="6" w:tplc="08090001" w:tentative="1">
      <w:start w:val="1"/>
      <w:numFmt w:val="bullet"/>
      <w:lvlText w:val=""/>
      <w:lvlJc w:val="left"/>
      <w:pPr>
        <w:tabs>
          <w:tab w:val="num" w:pos="5768"/>
        </w:tabs>
        <w:ind w:left="5768" w:hanging="360"/>
      </w:pPr>
      <w:rPr>
        <w:rFonts w:ascii="Symbol" w:hAnsi="Symbol" w:hint="default"/>
      </w:rPr>
    </w:lvl>
    <w:lvl w:ilvl="7" w:tplc="08090003" w:tentative="1">
      <w:start w:val="1"/>
      <w:numFmt w:val="bullet"/>
      <w:lvlText w:val="o"/>
      <w:lvlJc w:val="left"/>
      <w:pPr>
        <w:tabs>
          <w:tab w:val="num" w:pos="6488"/>
        </w:tabs>
        <w:ind w:left="6488" w:hanging="360"/>
      </w:pPr>
      <w:rPr>
        <w:rFonts w:ascii="Courier New" w:hAnsi="Courier New" w:cs="Courier New" w:hint="default"/>
      </w:rPr>
    </w:lvl>
    <w:lvl w:ilvl="8" w:tplc="08090005" w:tentative="1">
      <w:start w:val="1"/>
      <w:numFmt w:val="bullet"/>
      <w:lvlText w:val=""/>
      <w:lvlJc w:val="left"/>
      <w:pPr>
        <w:tabs>
          <w:tab w:val="num" w:pos="7208"/>
        </w:tabs>
        <w:ind w:left="7208" w:hanging="360"/>
      </w:pPr>
      <w:rPr>
        <w:rFonts w:ascii="Wingdings" w:hAnsi="Wingdings" w:hint="default"/>
      </w:rPr>
    </w:lvl>
  </w:abstractNum>
  <w:abstractNum w:abstractNumId="17">
    <w:nsid w:val="191331AB"/>
    <w:multiLevelType w:val="hybridMultilevel"/>
    <w:tmpl w:val="59768A0A"/>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19D941BA"/>
    <w:multiLevelType w:val="hybridMultilevel"/>
    <w:tmpl w:val="8C0624A0"/>
    <w:lvl w:ilvl="0" w:tplc="C238794A">
      <w:start w:val="1"/>
      <w:numFmt w:val="bullet"/>
      <w:lvlText w:val=""/>
      <w:lvlJc w:val="left"/>
      <w:pPr>
        <w:tabs>
          <w:tab w:val="num" w:pos="1615"/>
        </w:tabs>
        <w:ind w:left="1615"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9">
    <w:nsid w:val="1A1711C6"/>
    <w:multiLevelType w:val="hybridMultilevel"/>
    <w:tmpl w:val="1BC25FE4"/>
    <w:lvl w:ilvl="0" w:tplc="0409000F">
      <w:start w:val="1"/>
      <w:numFmt w:val="decimal"/>
      <w:lvlText w:val="%1."/>
      <w:lvlJc w:val="left"/>
      <w:pPr>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B9C5F5A"/>
    <w:multiLevelType w:val="hybridMultilevel"/>
    <w:tmpl w:val="B0B6B7C2"/>
    <w:lvl w:ilvl="0" w:tplc="C238794A">
      <w:start w:val="1"/>
      <w:numFmt w:val="bullet"/>
      <w:lvlText w:val=""/>
      <w:lvlJc w:val="left"/>
      <w:pPr>
        <w:tabs>
          <w:tab w:val="num" w:pos="955"/>
        </w:tabs>
        <w:ind w:left="955" w:hanging="360"/>
      </w:pPr>
      <w:rPr>
        <w:rFonts w:ascii="Symbol" w:hAnsi="Symbol" w:hint="default"/>
      </w:rPr>
    </w:lvl>
    <w:lvl w:ilvl="1" w:tplc="08090003">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1">
    <w:nsid w:val="1BA52CA4"/>
    <w:multiLevelType w:val="hybridMultilevel"/>
    <w:tmpl w:val="D04EB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DD663ED"/>
    <w:multiLevelType w:val="hybridMultilevel"/>
    <w:tmpl w:val="7CCAC4A8"/>
    <w:lvl w:ilvl="0" w:tplc="C238794A">
      <w:start w:val="1"/>
      <w:numFmt w:val="bullet"/>
      <w:lvlText w:val=""/>
      <w:lvlJc w:val="left"/>
      <w:pPr>
        <w:tabs>
          <w:tab w:val="num" w:pos="895"/>
        </w:tabs>
        <w:ind w:left="895"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1E5152D1"/>
    <w:multiLevelType w:val="hybridMultilevel"/>
    <w:tmpl w:val="C9A69D40"/>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22041CFB"/>
    <w:multiLevelType w:val="hybridMultilevel"/>
    <w:tmpl w:val="202A3066"/>
    <w:lvl w:ilvl="0" w:tplc="08090003">
      <w:start w:val="1"/>
      <w:numFmt w:val="bullet"/>
      <w:lvlText w:val="o"/>
      <w:lvlJc w:val="left"/>
      <w:pPr>
        <w:tabs>
          <w:tab w:val="num" w:pos="1615"/>
        </w:tabs>
        <w:ind w:left="1615" w:hanging="360"/>
      </w:pPr>
      <w:rPr>
        <w:rFonts w:ascii="Courier New" w:hAnsi="Courier New" w:cs="Courier New"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5">
    <w:nsid w:val="22055DC5"/>
    <w:multiLevelType w:val="hybridMultilevel"/>
    <w:tmpl w:val="501A4AC4"/>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23616F34"/>
    <w:multiLevelType w:val="hybridMultilevel"/>
    <w:tmpl w:val="D8BAFB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24452506"/>
    <w:multiLevelType w:val="hybridMultilevel"/>
    <w:tmpl w:val="FFAE8008"/>
    <w:lvl w:ilvl="0" w:tplc="C238794A">
      <w:start w:val="1"/>
      <w:numFmt w:val="bullet"/>
      <w:lvlText w:val=""/>
      <w:lvlJc w:val="left"/>
      <w:pPr>
        <w:tabs>
          <w:tab w:val="num" w:pos="955"/>
        </w:tabs>
        <w:ind w:left="955"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8">
    <w:nsid w:val="2D4C7322"/>
    <w:multiLevelType w:val="hybridMultilevel"/>
    <w:tmpl w:val="7D84A00E"/>
    <w:lvl w:ilvl="0" w:tplc="C238794A">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1985"/>
        </w:tabs>
        <w:ind w:left="1985" w:hanging="360"/>
      </w:pPr>
      <w:rPr>
        <w:rFonts w:ascii="Courier New" w:hAnsi="Courier New" w:cs="Courier New" w:hint="default"/>
      </w:rPr>
    </w:lvl>
    <w:lvl w:ilvl="2" w:tplc="08090005" w:tentative="1">
      <w:start w:val="1"/>
      <w:numFmt w:val="bullet"/>
      <w:lvlText w:val=""/>
      <w:lvlJc w:val="left"/>
      <w:pPr>
        <w:tabs>
          <w:tab w:val="num" w:pos="2705"/>
        </w:tabs>
        <w:ind w:left="2705" w:hanging="360"/>
      </w:pPr>
      <w:rPr>
        <w:rFonts w:ascii="Wingdings" w:hAnsi="Wingdings" w:hint="default"/>
      </w:rPr>
    </w:lvl>
    <w:lvl w:ilvl="3" w:tplc="08090001" w:tentative="1">
      <w:start w:val="1"/>
      <w:numFmt w:val="bullet"/>
      <w:lvlText w:val=""/>
      <w:lvlJc w:val="left"/>
      <w:pPr>
        <w:tabs>
          <w:tab w:val="num" w:pos="3425"/>
        </w:tabs>
        <w:ind w:left="3425" w:hanging="360"/>
      </w:pPr>
      <w:rPr>
        <w:rFonts w:ascii="Symbol" w:hAnsi="Symbol" w:hint="default"/>
      </w:rPr>
    </w:lvl>
    <w:lvl w:ilvl="4" w:tplc="08090003" w:tentative="1">
      <w:start w:val="1"/>
      <w:numFmt w:val="bullet"/>
      <w:lvlText w:val="o"/>
      <w:lvlJc w:val="left"/>
      <w:pPr>
        <w:tabs>
          <w:tab w:val="num" w:pos="4145"/>
        </w:tabs>
        <w:ind w:left="4145" w:hanging="360"/>
      </w:pPr>
      <w:rPr>
        <w:rFonts w:ascii="Courier New" w:hAnsi="Courier New" w:cs="Courier New" w:hint="default"/>
      </w:rPr>
    </w:lvl>
    <w:lvl w:ilvl="5" w:tplc="08090005" w:tentative="1">
      <w:start w:val="1"/>
      <w:numFmt w:val="bullet"/>
      <w:lvlText w:val=""/>
      <w:lvlJc w:val="left"/>
      <w:pPr>
        <w:tabs>
          <w:tab w:val="num" w:pos="4865"/>
        </w:tabs>
        <w:ind w:left="4865" w:hanging="360"/>
      </w:pPr>
      <w:rPr>
        <w:rFonts w:ascii="Wingdings" w:hAnsi="Wingdings" w:hint="default"/>
      </w:rPr>
    </w:lvl>
    <w:lvl w:ilvl="6" w:tplc="08090001" w:tentative="1">
      <w:start w:val="1"/>
      <w:numFmt w:val="bullet"/>
      <w:lvlText w:val=""/>
      <w:lvlJc w:val="left"/>
      <w:pPr>
        <w:tabs>
          <w:tab w:val="num" w:pos="5585"/>
        </w:tabs>
        <w:ind w:left="5585" w:hanging="360"/>
      </w:pPr>
      <w:rPr>
        <w:rFonts w:ascii="Symbol" w:hAnsi="Symbol" w:hint="default"/>
      </w:rPr>
    </w:lvl>
    <w:lvl w:ilvl="7" w:tplc="08090003" w:tentative="1">
      <w:start w:val="1"/>
      <w:numFmt w:val="bullet"/>
      <w:lvlText w:val="o"/>
      <w:lvlJc w:val="left"/>
      <w:pPr>
        <w:tabs>
          <w:tab w:val="num" w:pos="6305"/>
        </w:tabs>
        <w:ind w:left="6305" w:hanging="360"/>
      </w:pPr>
      <w:rPr>
        <w:rFonts w:ascii="Courier New" w:hAnsi="Courier New" w:cs="Courier New" w:hint="default"/>
      </w:rPr>
    </w:lvl>
    <w:lvl w:ilvl="8" w:tplc="08090005" w:tentative="1">
      <w:start w:val="1"/>
      <w:numFmt w:val="bullet"/>
      <w:lvlText w:val=""/>
      <w:lvlJc w:val="left"/>
      <w:pPr>
        <w:tabs>
          <w:tab w:val="num" w:pos="7025"/>
        </w:tabs>
        <w:ind w:left="7025" w:hanging="360"/>
      </w:pPr>
      <w:rPr>
        <w:rFonts w:ascii="Wingdings" w:hAnsi="Wingdings" w:hint="default"/>
      </w:rPr>
    </w:lvl>
  </w:abstractNum>
  <w:abstractNum w:abstractNumId="29">
    <w:nsid w:val="2DBA7868"/>
    <w:multiLevelType w:val="hybridMultilevel"/>
    <w:tmpl w:val="23360F86"/>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2F377C43"/>
    <w:multiLevelType w:val="hybridMultilevel"/>
    <w:tmpl w:val="C988131E"/>
    <w:lvl w:ilvl="0" w:tplc="08090003">
      <w:start w:val="1"/>
      <w:numFmt w:val="bullet"/>
      <w:lvlText w:val="o"/>
      <w:lvlJc w:val="left"/>
      <w:pPr>
        <w:tabs>
          <w:tab w:val="num" w:pos="1800"/>
        </w:tabs>
        <w:ind w:left="1800" w:hanging="360"/>
      </w:pPr>
      <w:rPr>
        <w:rFonts w:ascii="Courier New" w:hAnsi="Courier New" w:cs="Courier New" w:hint="default"/>
      </w:rPr>
    </w:lvl>
    <w:lvl w:ilvl="1" w:tplc="08090003" w:tentative="1">
      <w:start w:val="1"/>
      <w:numFmt w:val="bullet"/>
      <w:lvlText w:val="o"/>
      <w:lvlJc w:val="left"/>
      <w:pPr>
        <w:tabs>
          <w:tab w:val="num" w:pos="2345"/>
        </w:tabs>
        <w:ind w:left="2345" w:hanging="360"/>
      </w:pPr>
      <w:rPr>
        <w:rFonts w:ascii="Courier New" w:hAnsi="Courier New" w:cs="Courier New" w:hint="default"/>
      </w:rPr>
    </w:lvl>
    <w:lvl w:ilvl="2" w:tplc="08090005" w:tentative="1">
      <w:start w:val="1"/>
      <w:numFmt w:val="bullet"/>
      <w:lvlText w:val=""/>
      <w:lvlJc w:val="left"/>
      <w:pPr>
        <w:tabs>
          <w:tab w:val="num" w:pos="3065"/>
        </w:tabs>
        <w:ind w:left="3065" w:hanging="360"/>
      </w:pPr>
      <w:rPr>
        <w:rFonts w:ascii="Wingdings" w:hAnsi="Wingdings" w:hint="default"/>
      </w:rPr>
    </w:lvl>
    <w:lvl w:ilvl="3" w:tplc="08090001" w:tentative="1">
      <w:start w:val="1"/>
      <w:numFmt w:val="bullet"/>
      <w:lvlText w:val=""/>
      <w:lvlJc w:val="left"/>
      <w:pPr>
        <w:tabs>
          <w:tab w:val="num" w:pos="3785"/>
        </w:tabs>
        <w:ind w:left="3785" w:hanging="360"/>
      </w:pPr>
      <w:rPr>
        <w:rFonts w:ascii="Symbol" w:hAnsi="Symbol" w:hint="default"/>
      </w:rPr>
    </w:lvl>
    <w:lvl w:ilvl="4" w:tplc="08090003" w:tentative="1">
      <w:start w:val="1"/>
      <w:numFmt w:val="bullet"/>
      <w:lvlText w:val="o"/>
      <w:lvlJc w:val="left"/>
      <w:pPr>
        <w:tabs>
          <w:tab w:val="num" w:pos="4505"/>
        </w:tabs>
        <w:ind w:left="4505" w:hanging="360"/>
      </w:pPr>
      <w:rPr>
        <w:rFonts w:ascii="Courier New" w:hAnsi="Courier New" w:cs="Courier New" w:hint="default"/>
      </w:rPr>
    </w:lvl>
    <w:lvl w:ilvl="5" w:tplc="08090005" w:tentative="1">
      <w:start w:val="1"/>
      <w:numFmt w:val="bullet"/>
      <w:lvlText w:val=""/>
      <w:lvlJc w:val="left"/>
      <w:pPr>
        <w:tabs>
          <w:tab w:val="num" w:pos="5225"/>
        </w:tabs>
        <w:ind w:left="5225" w:hanging="360"/>
      </w:pPr>
      <w:rPr>
        <w:rFonts w:ascii="Wingdings" w:hAnsi="Wingdings" w:hint="default"/>
      </w:rPr>
    </w:lvl>
    <w:lvl w:ilvl="6" w:tplc="08090001" w:tentative="1">
      <w:start w:val="1"/>
      <w:numFmt w:val="bullet"/>
      <w:lvlText w:val=""/>
      <w:lvlJc w:val="left"/>
      <w:pPr>
        <w:tabs>
          <w:tab w:val="num" w:pos="5945"/>
        </w:tabs>
        <w:ind w:left="5945" w:hanging="360"/>
      </w:pPr>
      <w:rPr>
        <w:rFonts w:ascii="Symbol" w:hAnsi="Symbol" w:hint="default"/>
      </w:rPr>
    </w:lvl>
    <w:lvl w:ilvl="7" w:tplc="08090003" w:tentative="1">
      <w:start w:val="1"/>
      <w:numFmt w:val="bullet"/>
      <w:lvlText w:val="o"/>
      <w:lvlJc w:val="left"/>
      <w:pPr>
        <w:tabs>
          <w:tab w:val="num" w:pos="6665"/>
        </w:tabs>
        <w:ind w:left="6665" w:hanging="360"/>
      </w:pPr>
      <w:rPr>
        <w:rFonts w:ascii="Courier New" w:hAnsi="Courier New" w:cs="Courier New" w:hint="default"/>
      </w:rPr>
    </w:lvl>
    <w:lvl w:ilvl="8" w:tplc="08090005" w:tentative="1">
      <w:start w:val="1"/>
      <w:numFmt w:val="bullet"/>
      <w:lvlText w:val=""/>
      <w:lvlJc w:val="left"/>
      <w:pPr>
        <w:tabs>
          <w:tab w:val="num" w:pos="7385"/>
        </w:tabs>
        <w:ind w:left="7385" w:hanging="360"/>
      </w:pPr>
      <w:rPr>
        <w:rFonts w:ascii="Wingdings" w:hAnsi="Wingdings" w:hint="default"/>
      </w:rPr>
    </w:lvl>
  </w:abstractNum>
  <w:abstractNum w:abstractNumId="31">
    <w:nsid w:val="308A4B0D"/>
    <w:multiLevelType w:val="hybridMultilevel"/>
    <w:tmpl w:val="E65AC1DC"/>
    <w:lvl w:ilvl="0" w:tplc="08090003">
      <w:start w:val="1"/>
      <w:numFmt w:val="bullet"/>
      <w:lvlText w:val="o"/>
      <w:lvlJc w:val="left"/>
      <w:pPr>
        <w:tabs>
          <w:tab w:val="num" w:pos="1440"/>
        </w:tabs>
        <w:ind w:left="1440" w:hanging="360"/>
      </w:pPr>
      <w:rPr>
        <w:rFonts w:ascii="Courier New" w:hAnsi="Courier New" w:cs="Courier New" w:hint="default"/>
      </w:rPr>
    </w:lvl>
    <w:lvl w:ilvl="1" w:tplc="08090003" w:tentative="1">
      <w:start w:val="1"/>
      <w:numFmt w:val="bullet"/>
      <w:lvlText w:val="o"/>
      <w:lvlJc w:val="left"/>
      <w:pPr>
        <w:tabs>
          <w:tab w:val="num" w:pos="1985"/>
        </w:tabs>
        <w:ind w:left="1985" w:hanging="360"/>
      </w:pPr>
      <w:rPr>
        <w:rFonts w:ascii="Courier New" w:hAnsi="Courier New" w:cs="Courier New" w:hint="default"/>
      </w:rPr>
    </w:lvl>
    <w:lvl w:ilvl="2" w:tplc="08090005" w:tentative="1">
      <w:start w:val="1"/>
      <w:numFmt w:val="bullet"/>
      <w:lvlText w:val=""/>
      <w:lvlJc w:val="left"/>
      <w:pPr>
        <w:tabs>
          <w:tab w:val="num" w:pos="2705"/>
        </w:tabs>
        <w:ind w:left="2705" w:hanging="360"/>
      </w:pPr>
      <w:rPr>
        <w:rFonts w:ascii="Wingdings" w:hAnsi="Wingdings" w:hint="default"/>
      </w:rPr>
    </w:lvl>
    <w:lvl w:ilvl="3" w:tplc="08090001" w:tentative="1">
      <w:start w:val="1"/>
      <w:numFmt w:val="bullet"/>
      <w:lvlText w:val=""/>
      <w:lvlJc w:val="left"/>
      <w:pPr>
        <w:tabs>
          <w:tab w:val="num" w:pos="3425"/>
        </w:tabs>
        <w:ind w:left="3425" w:hanging="360"/>
      </w:pPr>
      <w:rPr>
        <w:rFonts w:ascii="Symbol" w:hAnsi="Symbol" w:hint="default"/>
      </w:rPr>
    </w:lvl>
    <w:lvl w:ilvl="4" w:tplc="08090003" w:tentative="1">
      <w:start w:val="1"/>
      <w:numFmt w:val="bullet"/>
      <w:lvlText w:val="o"/>
      <w:lvlJc w:val="left"/>
      <w:pPr>
        <w:tabs>
          <w:tab w:val="num" w:pos="4145"/>
        </w:tabs>
        <w:ind w:left="4145" w:hanging="360"/>
      </w:pPr>
      <w:rPr>
        <w:rFonts w:ascii="Courier New" w:hAnsi="Courier New" w:cs="Courier New" w:hint="default"/>
      </w:rPr>
    </w:lvl>
    <w:lvl w:ilvl="5" w:tplc="08090005" w:tentative="1">
      <w:start w:val="1"/>
      <w:numFmt w:val="bullet"/>
      <w:lvlText w:val=""/>
      <w:lvlJc w:val="left"/>
      <w:pPr>
        <w:tabs>
          <w:tab w:val="num" w:pos="4865"/>
        </w:tabs>
        <w:ind w:left="4865" w:hanging="360"/>
      </w:pPr>
      <w:rPr>
        <w:rFonts w:ascii="Wingdings" w:hAnsi="Wingdings" w:hint="default"/>
      </w:rPr>
    </w:lvl>
    <w:lvl w:ilvl="6" w:tplc="08090001" w:tentative="1">
      <w:start w:val="1"/>
      <w:numFmt w:val="bullet"/>
      <w:lvlText w:val=""/>
      <w:lvlJc w:val="left"/>
      <w:pPr>
        <w:tabs>
          <w:tab w:val="num" w:pos="5585"/>
        </w:tabs>
        <w:ind w:left="5585" w:hanging="360"/>
      </w:pPr>
      <w:rPr>
        <w:rFonts w:ascii="Symbol" w:hAnsi="Symbol" w:hint="default"/>
      </w:rPr>
    </w:lvl>
    <w:lvl w:ilvl="7" w:tplc="08090003" w:tentative="1">
      <w:start w:val="1"/>
      <w:numFmt w:val="bullet"/>
      <w:lvlText w:val="o"/>
      <w:lvlJc w:val="left"/>
      <w:pPr>
        <w:tabs>
          <w:tab w:val="num" w:pos="6305"/>
        </w:tabs>
        <w:ind w:left="6305" w:hanging="360"/>
      </w:pPr>
      <w:rPr>
        <w:rFonts w:ascii="Courier New" w:hAnsi="Courier New" w:cs="Courier New" w:hint="default"/>
      </w:rPr>
    </w:lvl>
    <w:lvl w:ilvl="8" w:tplc="08090005" w:tentative="1">
      <w:start w:val="1"/>
      <w:numFmt w:val="bullet"/>
      <w:lvlText w:val=""/>
      <w:lvlJc w:val="left"/>
      <w:pPr>
        <w:tabs>
          <w:tab w:val="num" w:pos="7025"/>
        </w:tabs>
        <w:ind w:left="7025" w:hanging="360"/>
      </w:pPr>
      <w:rPr>
        <w:rFonts w:ascii="Wingdings" w:hAnsi="Wingdings" w:hint="default"/>
      </w:rPr>
    </w:lvl>
  </w:abstractNum>
  <w:abstractNum w:abstractNumId="32">
    <w:nsid w:val="31327CA4"/>
    <w:multiLevelType w:val="hybridMultilevel"/>
    <w:tmpl w:val="DBEC8B7E"/>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31414A06"/>
    <w:multiLevelType w:val="hybridMultilevel"/>
    <w:tmpl w:val="224645C4"/>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361F77FA"/>
    <w:multiLevelType w:val="hybridMultilevel"/>
    <w:tmpl w:val="00C26A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39361A67"/>
    <w:multiLevelType w:val="hybridMultilevel"/>
    <w:tmpl w:val="54A47B4E"/>
    <w:lvl w:ilvl="0" w:tplc="C238794A">
      <w:start w:val="1"/>
      <w:numFmt w:val="bullet"/>
      <w:lvlText w:val=""/>
      <w:lvlJc w:val="left"/>
      <w:pPr>
        <w:tabs>
          <w:tab w:val="num" w:pos="895"/>
        </w:tabs>
        <w:ind w:left="895"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397F043B"/>
    <w:multiLevelType w:val="hybridMultilevel"/>
    <w:tmpl w:val="9378C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98E3003"/>
    <w:multiLevelType w:val="hybridMultilevel"/>
    <w:tmpl w:val="5D167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D7B544F"/>
    <w:multiLevelType w:val="hybridMultilevel"/>
    <w:tmpl w:val="3CACE3FA"/>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3DE076EB"/>
    <w:multiLevelType w:val="hybridMultilevel"/>
    <w:tmpl w:val="D45A181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3ED41425"/>
    <w:multiLevelType w:val="hybridMultilevel"/>
    <w:tmpl w:val="FAB45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12E3FBF"/>
    <w:multiLevelType w:val="hybridMultilevel"/>
    <w:tmpl w:val="AA0658E6"/>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43C228E3"/>
    <w:multiLevelType w:val="hybridMultilevel"/>
    <w:tmpl w:val="7634255C"/>
    <w:lvl w:ilvl="0" w:tplc="C238794A">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44357440"/>
    <w:multiLevelType w:val="hybridMultilevel"/>
    <w:tmpl w:val="F6748934"/>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44386B57"/>
    <w:multiLevelType w:val="hybridMultilevel"/>
    <w:tmpl w:val="0C0688AC"/>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46E22230"/>
    <w:multiLevelType w:val="hybridMultilevel"/>
    <w:tmpl w:val="1612F146"/>
    <w:lvl w:ilvl="0" w:tplc="C23879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905"/>
        </w:tabs>
        <w:ind w:left="905" w:hanging="360"/>
      </w:pPr>
      <w:rPr>
        <w:rFonts w:ascii="Courier New" w:hAnsi="Courier New" w:cs="Courier New" w:hint="default"/>
      </w:rPr>
    </w:lvl>
    <w:lvl w:ilvl="2" w:tplc="08090005" w:tentative="1">
      <w:start w:val="1"/>
      <w:numFmt w:val="bullet"/>
      <w:lvlText w:val=""/>
      <w:lvlJc w:val="left"/>
      <w:pPr>
        <w:tabs>
          <w:tab w:val="num" w:pos="1625"/>
        </w:tabs>
        <w:ind w:left="1625" w:hanging="360"/>
      </w:pPr>
      <w:rPr>
        <w:rFonts w:ascii="Wingdings" w:hAnsi="Wingdings" w:hint="default"/>
      </w:rPr>
    </w:lvl>
    <w:lvl w:ilvl="3" w:tplc="08090001" w:tentative="1">
      <w:start w:val="1"/>
      <w:numFmt w:val="bullet"/>
      <w:lvlText w:val=""/>
      <w:lvlJc w:val="left"/>
      <w:pPr>
        <w:tabs>
          <w:tab w:val="num" w:pos="2345"/>
        </w:tabs>
        <w:ind w:left="2345" w:hanging="360"/>
      </w:pPr>
      <w:rPr>
        <w:rFonts w:ascii="Symbol" w:hAnsi="Symbol" w:hint="default"/>
      </w:rPr>
    </w:lvl>
    <w:lvl w:ilvl="4" w:tplc="08090003" w:tentative="1">
      <w:start w:val="1"/>
      <w:numFmt w:val="bullet"/>
      <w:lvlText w:val="o"/>
      <w:lvlJc w:val="left"/>
      <w:pPr>
        <w:tabs>
          <w:tab w:val="num" w:pos="3065"/>
        </w:tabs>
        <w:ind w:left="3065" w:hanging="360"/>
      </w:pPr>
      <w:rPr>
        <w:rFonts w:ascii="Courier New" w:hAnsi="Courier New" w:cs="Courier New" w:hint="default"/>
      </w:rPr>
    </w:lvl>
    <w:lvl w:ilvl="5" w:tplc="08090005" w:tentative="1">
      <w:start w:val="1"/>
      <w:numFmt w:val="bullet"/>
      <w:lvlText w:val=""/>
      <w:lvlJc w:val="left"/>
      <w:pPr>
        <w:tabs>
          <w:tab w:val="num" w:pos="3785"/>
        </w:tabs>
        <w:ind w:left="3785" w:hanging="360"/>
      </w:pPr>
      <w:rPr>
        <w:rFonts w:ascii="Wingdings" w:hAnsi="Wingdings" w:hint="default"/>
      </w:rPr>
    </w:lvl>
    <w:lvl w:ilvl="6" w:tplc="08090001" w:tentative="1">
      <w:start w:val="1"/>
      <w:numFmt w:val="bullet"/>
      <w:lvlText w:val=""/>
      <w:lvlJc w:val="left"/>
      <w:pPr>
        <w:tabs>
          <w:tab w:val="num" w:pos="4505"/>
        </w:tabs>
        <w:ind w:left="4505" w:hanging="360"/>
      </w:pPr>
      <w:rPr>
        <w:rFonts w:ascii="Symbol" w:hAnsi="Symbol" w:hint="default"/>
      </w:rPr>
    </w:lvl>
    <w:lvl w:ilvl="7" w:tplc="08090003" w:tentative="1">
      <w:start w:val="1"/>
      <w:numFmt w:val="bullet"/>
      <w:lvlText w:val="o"/>
      <w:lvlJc w:val="left"/>
      <w:pPr>
        <w:tabs>
          <w:tab w:val="num" w:pos="5225"/>
        </w:tabs>
        <w:ind w:left="5225" w:hanging="360"/>
      </w:pPr>
      <w:rPr>
        <w:rFonts w:ascii="Courier New" w:hAnsi="Courier New" w:cs="Courier New" w:hint="default"/>
      </w:rPr>
    </w:lvl>
    <w:lvl w:ilvl="8" w:tplc="08090005" w:tentative="1">
      <w:start w:val="1"/>
      <w:numFmt w:val="bullet"/>
      <w:lvlText w:val=""/>
      <w:lvlJc w:val="left"/>
      <w:pPr>
        <w:tabs>
          <w:tab w:val="num" w:pos="5945"/>
        </w:tabs>
        <w:ind w:left="5945" w:hanging="360"/>
      </w:pPr>
      <w:rPr>
        <w:rFonts w:ascii="Wingdings" w:hAnsi="Wingdings" w:hint="default"/>
      </w:rPr>
    </w:lvl>
  </w:abstractNum>
  <w:abstractNum w:abstractNumId="46">
    <w:nsid w:val="47920104"/>
    <w:multiLevelType w:val="hybridMultilevel"/>
    <w:tmpl w:val="3EFCC870"/>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nsid w:val="48B5025F"/>
    <w:multiLevelType w:val="hybridMultilevel"/>
    <w:tmpl w:val="32FA2C50"/>
    <w:lvl w:ilvl="0" w:tplc="C238794A">
      <w:start w:val="1"/>
      <w:numFmt w:val="bullet"/>
      <w:lvlText w:val=""/>
      <w:lvlJc w:val="left"/>
      <w:pPr>
        <w:tabs>
          <w:tab w:val="num" w:pos="955"/>
        </w:tabs>
        <w:ind w:left="955"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8">
    <w:nsid w:val="48CB5EB1"/>
    <w:multiLevelType w:val="hybridMultilevel"/>
    <w:tmpl w:val="0590A5CE"/>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9">
    <w:nsid w:val="49870253"/>
    <w:multiLevelType w:val="hybridMultilevel"/>
    <w:tmpl w:val="FCE222C4"/>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nsid w:val="4BF82265"/>
    <w:multiLevelType w:val="hybridMultilevel"/>
    <w:tmpl w:val="47005F28"/>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1">
    <w:nsid w:val="4CDD7D58"/>
    <w:multiLevelType w:val="hybridMultilevel"/>
    <w:tmpl w:val="AEDA9116"/>
    <w:lvl w:ilvl="0" w:tplc="08090003">
      <w:start w:val="1"/>
      <w:numFmt w:val="bullet"/>
      <w:lvlText w:val="o"/>
      <w:lvlJc w:val="left"/>
      <w:pPr>
        <w:tabs>
          <w:tab w:val="num" w:pos="1604"/>
        </w:tabs>
        <w:ind w:left="1604" w:hanging="360"/>
      </w:pPr>
      <w:rPr>
        <w:rFonts w:ascii="Courier New" w:hAnsi="Courier New" w:cs="Courier New" w:hint="default"/>
      </w:rPr>
    </w:lvl>
    <w:lvl w:ilvl="1" w:tplc="08090003" w:tentative="1">
      <w:start w:val="1"/>
      <w:numFmt w:val="bullet"/>
      <w:lvlText w:val="o"/>
      <w:lvlJc w:val="left"/>
      <w:pPr>
        <w:tabs>
          <w:tab w:val="num" w:pos="2149"/>
        </w:tabs>
        <w:ind w:left="2149" w:hanging="360"/>
      </w:pPr>
      <w:rPr>
        <w:rFonts w:ascii="Courier New" w:hAnsi="Courier New" w:cs="Courier New" w:hint="default"/>
      </w:rPr>
    </w:lvl>
    <w:lvl w:ilvl="2" w:tplc="08090005" w:tentative="1">
      <w:start w:val="1"/>
      <w:numFmt w:val="bullet"/>
      <w:lvlText w:val=""/>
      <w:lvlJc w:val="left"/>
      <w:pPr>
        <w:tabs>
          <w:tab w:val="num" w:pos="2869"/>
        </w:tabs>
        <w:ind w:left="2869" w:hanging="360"/>
      </w:pPr>
      <w:rPr>
        <w:rFonts w:ascii="Wingdings" w:hAnsi="Wingdings" w:hint="default"/>
      </w:rPr>
    </w:lvl>
    <w:lvl w:ilvl="3" w:tplc="08090001" w:tentative="1">
      <w:start w:val="1"/>
      <w:numFmt w:val="bullet"/>
      <w:lvlText w:val=""/>
      <w:lvlJc w:val="left"/>
      <w:pPr>
        <w:tabs>
          <w:tab w:val="num" w:pos="3589"/>
        </w:tabs>
        <w:ind w:left="3589" w:hanging="360"/>
      </w:pPr>
      <w:rPr>
        <w:rFonts w:ascii="Symbol" w:hAnsi="Symbol" w:hint="default"/>
      </w:rPr>
    </w:lvl>
    <w:lvl w:ilvl="4" w:tplc="08090003" w:tentative="1">
      <w:start w:val="1"/>
      <w:numFmt w:val="bullet"/>
      <w:lvlText w:val="o"/>
      <w:lvlJc w:val="left"/>
      <w:pPr>
        <w:tabs>
          <w:tab w:val="num" w:pos="4309"/>
        </w:tabs>
        <w:ind w:left="4309" w:hanging="360"/>
      </w:pPr>
      <w:rPr>
        <w:rFonts w:ascii="Courier New" w:hAnsi="Courier New" w:cs="Courier New" w:hint="default"/>
      </w:rPr>
    </w:lvl>
    <w:lvl w:ilvl="5" w:tplc="08090005" w:tentative="1">
      <w:start w:val="1"/>
      <w:numFmt w:val="bullet"/>
      <w:lvlText w:val=""/>
      <w:lvlJc w:val="left"/>
      <w:pPr>
        <w:tabs>
          <w:tab w:val="num" w:pos="5029"/>
        </w:tabs>
        <w:ind w:left="5029" w:hanging="360"/>
      </w:pPr>
      <w:rPr>
        <w:rFonts w:ascii="Wingdings" w:hAnsi="Wingdings" w:hint="default"/>
      </w:rPr>
    </w:lvl>
    <w:lvl w:ilvl="6" w:tplc="08090001" w:tentative="1">
      <w:start w:val="1"/>
      <w:numFmt w:val="bullet"/>
      <w:lvlText w:val=""/>
      <w:lvlJc w:val="left"/>
      <w:pPr>
        <w:tabs>
          <w:tab w:val="num" w:pos="5749"/>
        </w:tabs>
        <w:ind w:left="5749" w:hanging="360"/>
      </w:pPr>
      <w:rPr>
        <w:rFonts w:ascii="Symbol" w:hAnsi="Symbol" w:hint="default"/>
      </w:rPr>
    </w:lvl>
    <w:lvl w:ilvl="7" w:tplc="08090003" w:tentative="1">
      <w:start w:val="1"/>
      <w:numFmt w:val="bullet"/>
      <w:lvlText w:val="o"/>
      <w:lvlJc w:val="left"/>
      <w:pPr>
        <w:tabs>
          <w:tab w:val="num" w:pos="6469"/>
        </w:tabs>
        <w:ind w:left="6469" w:hanging="360"/>
      </w:pPr>
      <w:rPr>
        <w:rFonts w:ascii="Courier New" w:hAnsi="Courier New" w:cs="Courier New" w:hint="default"/>
      </w:rPr>
    </w:lvl>
    <w:lvl w:ilvl="8" w:tplc="08090005" w:tentative="1">
      <w:start w:val="1"/>
      <w:numFmt w:val="bullet"/>
      <w:lvlText w:val=""/>
      <w:lvlJc w:val="left"/>
      <w:pPr>
        <w:tabs>
          <w:tab w:val="num" w:pos="7189"/>
        </w:tabs>
        <w:ind w:left="7189" w:hanging="360"/>
      </w:pPr>
      <w:rPr>
        <w:rFonts w:ascii="Wingdings" w:hAnsi="Wingdings" w:hint="default"/>
      </w:rPr>
    </w:lvl>
  </w:abstractNum>
  <w:abstractNum w:abstractNumId="52">
    <w:nsid w:val="4F1E0A37"/>
    <w:multiLevelType w:val="hybridMultilevel"/>
    <w:tmpl w:val="46F2074C"/>
    <w:lvl w:ilvl="0" w:tplc="C238794A">
      <w:start w:val="1"/>
      <w:numFmt w:val="bullet"/>
      <w:lvlText w:val=""/>
      <w:lvlJc w:val="left"/>
      <w:pPr>
        <w:tabs>
          <w:tab w:val="num" w:pos="1571"/>
        </w:tabs>
        <w:ind w:left="1571" w:hanging="360"/>
      </w:pPr>
      <w:rPr>
        <w:rFonts w:ascii="Symbol" w:hAnsi="Symbol" w:hint="default"/>
      </w:rPr>
    </w:lvl>
    <w:lvl w:ilvl="1" w:tplc="08090019" w:tentative="1">
      <w:start w:val="1"/>
      <w:numFmt w:val="bullet"/>
      <w:lvlText w:val="o"/>
      <w:lvlJc w:val="left"/>
      <w:pPr>
        <w:tabs>
          <w:tab w:val="num" w:pos="2291"/>
        </w:tabs>
        <w:ind w:left="2291" w:hanging="360"/>
      </w:pPr>
      <w:rPr>
        <w:rFonts w:ascii="Courier New" w:hAnsi="Courier New" w:cs="Courier New" w:hint="default"/>
      </w:rPr>
    </w:lvl>
    <w:lvl w:ilvl="2" w:tplc="0809001B" w:tentative="1">
      <w:start w:val="1"/>
      <w:numFmt w:val="bullet"/>
      <w:lvlText w:val=""/>
      <w:lvlJc w:val="left"/>
      <w:pPr>
        <w:tabs>
          <w:tab w:val="num" w:pos="3011"/>
        </w:tabs>
        <w:ind w:left="3011" w:hanging="360"/>
      </w:pPr>
      <w:rPr>
        <w:rFonts w:ascii="Wingdings" w:hAnsi="Wingdings" w:hint="default"/>
      </w:rPr>
    </w:lvl>
    <w:lvl w:ilvl="3" w:tplc="0809000F" w:tentative="1">
      <w:start w:val="1"/>
      <w:numFmt w:val="bullet"/>
      <w:lvlText w:val=""/>
      <w:lvlJc w:val="left"/>
      <w:pPr>
        <w:tabs>
          <w:tab w:val="num" w:pos="3731"/>
        </w:tabs>
        <w:ind w:left="3731" w:hanging="360"/>
      </w:pPr>
      <w:rPr>
        <w:rFonts w:ascii="Symbol" w:hAnsi="Symbol" w:hint="default"/>
      </w:rPr>
    </w:lvl>
    <w:lvl w:ilvl="4" w:tplc="08090019" w:tentative="1">
      <w:start w:val="1"/>
      <w:numFmt w:val="bullet"/>
      <w:lvlText w:val="o"/>
      <w:lvlJc w:val="left"/>
      <w:pPr>
        <w:tabs>
          <w:tab w:val="num" w:pos="4451"/>
        </w:tabs>
        <w:ind w:left="4451" w:hanging="360"/>
      </w:pPr>
      <w:rPr>
        <w:rFonts w:ascii="Courier New" w:hAnsi="Courier New" w:cs="Courier New" w:hint="default"/>
      </w:rPr>
    </w:lvl>
    <w:lvl w:ilvl="5" w:tplc="0809001B" w:tentative="1">
      <w:start w:val="1"/>
      <w:numFmt w:val="bullet"/>
      <w:lvlText w:val=""/>
      <w:lvlJc w:val="left"/>
      <w:pPr>
        <w:tabs>
          <w:tab w:val="num" w:pos="5171"/>
        </w:tabs>
        <w:ind w:left="5171" w:hanging="360"/>
      </w:pPr>
      <w:rPr>
        <w:rFonts w:ascii="Wingdings" w:hAnsi="Wingdings" w:hint="default"/>
      </w:rPr>
    </w:lvl>
    <w:lvl w:ilvl="6" w:tplc="0809000F" w:tentative="1">
      <w:start w:val="1"/>
      <w:numFmt w:val="bullet"/>
      <w:lvlText w:val=""/>
      <w:lvlJc w:val="left"/>
      <w:pPr>
        <w:tabs>
          <w:tab w:val="num" w:pos="5891"/>
        </w:tabs>
        <w:ind w:left="5891" w:hanging="360"/>
      </w:pPr>
      <w:rPr>
        <w:rFonts w:ascii="Symbol" w:hAnsi="Symbol" w:hint="default"/>
      </w:rPr>
    </w:lvl>
    <w:lvl w:ilvl="7" w:tplc="08090019" w:tentative="1">
      <w:start w:val="1"/>
      <w:numFmt w:val="bullet"/>
      <w:lvlText w:val="o"/>
      <w:lvlJc w:val="left"/>
      <w:pPr>
        <w:tabs>
          <w:tab w:val="num" w:pos="6611"/>
        </w:tabs>
        <w:ind w:left="6611" w:hanging="360"/>
      </w:pPr>
      <w:rPr>
        <w:rFonts w:ascii="Courier New" w:hAnsi="Courier New" w:cs="Courier New" w:hint="default"/>
      </w:rPr>
    </w:lvl>
    <w:lvl w:ilvl="8" w:tplc="0809001B" w:tentative="1">
      <w:start w:val="1"/>
      <w:numFmt w:val="bullet"/>
      <w:lvlText w:val=""/>
      <w:lvlJc w:val="left"/>
      <w:pPr>
        <w:tabs>
          <w:tab w:val="num" w:pos="7331"/>
        </w:tabs>
        <w:ind w:left="7331" w:hanging="360"/>
      </w:pPr>
      <w:rPr>
        <w:rFonts w:ascii="Wingdings" w:hAnsi="Wingdings" w:hint="default"/>
      </w:rPr>
    </w:lvl>
  </w:abstractNum>
  <w:abstractNum w:abstractNumId="53">
    <w:nsid w:val="50BE3D1A"/>
    <w:multiLevelType w:val="hybridMultilevel"/>
    <w:tmpl w:val="F0742BB8"/>
    <w:lvl w:ilvl="0" w:tplc="0409000F">
      <w:start w:val="1"/>
      <w:numFmt w:val="decimal"/>
      <w:lvlText w:val="%1."/>
      <w:lvlJc w:val="left"/>
      <w:pPr>
        <w:ind w:left="720" w:hanging="360"/>
      </w:pPr>
      <w:rPr>
        <w:rFonts w:hint="default"/>
      </w:rPr>
    </w:lvl>
    <w:lvl w:ilvl="1" w:tplc="9CF854D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2001075"/>
    <w:multiLevelType w:val="hybridMultilevel"/>
    <w:tmpl w:val="23D28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5F73EAC"/>
    <w:multiLevelType w:val="hybridMultilevel"/>
    <w:tmpl w:val="11BE0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7EC3829"/>
    <w:multiLevelType w:val="hybridMultilevel"/>
    <w:tmpl w:val="8620E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CCC5594"/>
    <w:multiLevelType w:val="hybridMultilevel"/>
    <w:tmpl w:val="A9524BBE"/>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8">
    <w:nsid w:val="5D316301"/>
    <w:multiLevelType w:val="hybridMultilevel"/>
    <w:tmpl w:val="8C9A6918"/>
    <w:lvl w:ilvl="0" w:tplc="C238794A">
      <w:start w:val="1"/>
      <w:numFmt w:val="bullet"/>
      <w:lvlText w:val=""/>
      <w:lvlJc w:val="left"/>
      <w:pPr>
        <w:tabs>
          <w:tab w:val="num" w:pos="955"/>
        </w:tabs>
        <w:ind w:left="955"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9">
    <w:nsid w:val="61AB3899"/>
    <w:multiLevelType w:val="hybridMultilevel"/>
    <w:tmpl w:val="A306A032"/>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nsid w:val="62EC36E4"/>
    <w:multiLevelType w:val="hybridMultilevel"/>
    <w:tmpl w:val="EFD417E4"/>
    <w:lvl w:ilvl="0" w:tplc="08090003">
      <w:start w:val="1"/>
      <w:numFmt w:val="bullet"/>
      <w:lvlText w:val="o"/>
      <w:lvlJc w:val="left"/>
      <w:pPr>
        <w:tabs>
          <w:tab w:val="num" w:pos="2343"/>
        </w:tabs>
        <w:ind w:left="2343" w:hanging="360"/>
      </w:pPr>
      <w:rPr>
        <w:rFonts w:ascii="Courier New" w:hAnsi="Courier New" w:cs="Courier New" w:hint="default"/>
      </w:rPr>
    </w:lvl>
    <w:lvl w:ilvl="1" w:tplc="08090003" w:tentative="1">
      <w:start w:val="1"/>
      <w:numFmt w:val="bullet"/>
      <w:lvlText w:val="o"/>
      <w:lvlJc w:val="left"/>
      <w:pPr>
        <w:tabs>
          <w:tab w:val="num" w:pos="2888"/>
        </w:tabs>
        <w:ind w:left="2888" w:hanging="360"/>
      </w:pPr>
      <w:rPr>
        <w:rFonts w:ascii="Courier New" w:hAnsi="Courier New" w:cs="Courier New" w:hint="default"/>
      </w:rPr>
    </w:lvl>
    <w:lvl w:ilvl="2" w:tplc="08090005" w:tentative="1">
      <w:start w:val="1"/>
      <w:numFmt w:val="bullet"/>
      <w:lvlText w:val=""/>
      <w:lvlJc w:val="left"/>
      <w:pPr>
        <w:tabs>
          <w:tab w:val="num" w:pos="3608"/>
        </w:tabs>
        <w:ind w:left="3608" w:hanging="360"/>
      </w:pPr>
      <w:rPr>
        <w:rFonts w:ascii="Wingdings" w:hAnsi="Wingdings" w:hint="default"/>
      </w:rPr>
    </w:lvl>
    <w:lvl w:ilvl="3" w:tplc="08090001" w:tentative="1">
      <w:start w:val="1"/>
      <w:numFmt w:val="bullet"/>
      <w:lvlText w:val=""/>
      <w:lvlJc w:val="left"/>
      <w:pPr>
        <w:tabs>
          <w:tab w:val="num" w:pos="4328"/>
        </w:tabs>
        <w:ind w:left="4328" w:hanging="360"/>
      </w:pPr>
      <w:rPr>
        <w:rFonts w:ascii="Symbol" w:hAnsi="Symbol" w:hint="default"/>
      </w:rPr>
    </w:lvl>
    <w:lvl w:ilvl="4" w:tplc="08090003" w:tentative="1">
      <w:start w:val="1"/>
      <w:numFmt w:val="bullet"/>
      <w:lvlText w:val="o"/>
      <w:lvlJc w:val="left"/>
      <w:pPr>
        <w:tabs>
          <w:tab w:val="num" w:pos="5048"/>
        </w:tabs>
        <w:ind w:left="5048" w:hanging="360"/>
      </w:pPr>
      <w:rPr>
        <w:rFonts w:ascii="Courier New" w:hAnsi="Courier New" w:cs="Courier New" w:hint="default"/>
      </w:rPr>
    </w:lvl>
    <w:lvl w:ilvl="5" w:tplc="08090005" w:tentative="1">
      <w:start w:val="1"/>
      <w:numFmt w:val="bullet"/>
      <w:lvlText w:val=""/>
      <w:lvlJc w:val="left"/>
      <w:pPr>
        <w:tabs>
          <w:tab w:val="num" w:pos="5768"/>
        </w:tabs>
        <w:ind w:left="5768" w:hanging="360"/>
      </w:pPr>
      <w:rPr>
        <w:rFonts w:ascii="Wingdings" w:hAnsi="Wingdings" w:hint="default"/>
      </w:rPr>
    </w:lvl>
    <w:lvl w:ilvl="6" w:tplc="08090001" w:tentative="1">
      <w:start w:val="1"/>
      <w:numFmt w:val="bullet"/>
      <w:lvlText w:val=""/>
      <w:lvlJc w:val="left"/>
      <w:pPr>
        <w:tabs>
          <w:tab w:val="num" w:pos="6488"/>
        </w:tabs>
        <w:ind w:left="6488" w:hanging="360"/>
      </w:pPr>
      <w:rPr>
        <w:rFonts w:ascii="Symbol" w:hAnsi="Symbol" w:hint="default"/>
      </w:rPr>
    </w:lvl>
    <w:lvl w:ilvl="7" w:tplc="08090003" w:tentative="1">
      <w:start w:val="1"/>
      <w:numFmt w:val="bullet"/>
      <w:lvlText w:val="o"/>
      <w:lvlJc w:val="left"/>
      <w:pPr>
        <w:tabs>
          <w:tab w:val="num" w:pos="7208"/>
        </w:tabs>
        <w:ind w:left="7208" w:hanging="360"/>
      </w:pPr>
      <w:rPr>
        <w:rFonts w:ascii="Courier New" w:hAnsi="Courier New" w:cs="Courier New" w:hint="default"/>
      </w:rPr>
    </w:lvl>
    <w:lvl w:ilvl="8" w:tplc="08090005" w:tentative="1">
      <w:start w:val="1"/>
      <w:numFmt w:val="bullet"/>
      <w:lvlText w:val=""/>
      <w:lvlJc w:val="left"/>
      <w:pPr>
        <w:tabs>
          <w:tab w:val="num" w:pos="7928"/>
        </w:tabs>
        <w:ind w:left="7928" w:hanging="360"/>
      </w:pPr>
      <w:rPr>
        <w:rFonts w:ascii="Wingdings" w:hAnsi="Wingdings" w:hint="default"/>
      </w:rPr>
    </w:lvl>
  </w:abstractNum>
  <w:abstractNum w:abstractNumId="61">
    <w:nsid w:val="63E10576"/>
    <w:multiLevelType w:val="hybridMultilevel"/>
    <w:tmpl w:val="42E47E56"/>
    <w:lvl w:ilvl="0" w:tplc="04090001">
      <w:start w:val="1"/>
      <w:numFmt w:val="bullet"/>
      <w:lvlText w:val=""/>
      <w:lvlJc w:val="left"/>
      <w:pPr>
        <w:ind w:left="720" w:hanging="360"/>
      </w:pPr>
      <w:rPr>
        <w:rFonts w:ascii="Symbol" w:hAnsi="Symbol" w:hint="default"/>
      </w:rPr>
    </w:lvl>
    <w:lvl w:ilvl="1" w:tplc="1E0AAE46">
      <w:start w:val="1"/>
      <w:numFmt w:val="bullet"/>
      <w:lvlText w:val="o"/>
      <w:lvlJc w:val="left"/>
      <w:pPr>
        <w:ind w:left="1440" w:hanging="360"/>
      </w:pPr>
      <w:rPr>
        <w:rFonts w:ascii="Courier New" w:hAnsi="Courier New" w:hint="default"/>
        <w:color w:val="0000F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85433CC"/>
    <w:multiLevelType w:val="hybridMultilevel"/>
    <w:tmpl w:val="A27C1838"/>
    <w:lvl w:ilvl="0" w:tplc="C238794A">
      <w:start w:val="1"/>
      <w:numFmt w:val="bullet"/>
      <w:lvlText w:val=""/>
      <w:lvlJc w:val="left"/>
      <w:pPr>
        <w:tabs>
          <w:tab w:val="num" w:pos="1604"/>
        </w:tabs>
        <w:ind w:left="1604" w:hanging="360"/>
      </w:pPr>
      <w:rPr>
        <w:rFonts w:ascii="Symbol" w:hAnsi="Symbol" w:hint="default"/>
      </w:rPr>
    </w:lvl>
    <w:lvl w:ilvl="1" w:tplc="972E5636">
      <w:numFmt w:val="bullet"/>
      <w:lvlText w:val="•"/>
      <w:lvlJc w:val="left"/>
      <w:pPr>
        <w:ind w:left="2149" w:hanging="360"/>
      </w:pPr>
      <w:rPr>
        <w:rFonts w:ascii="Times New Roman" w:eastAsia="Times New Roman" w:hAnsi="Times New Roman" w:cs="Times New Roman" w:hint="default"/>
      </w:rPr>
    </w:lvl>
    <w:lvl w:ilvl="2" w:tplc="08090005" w:tentative="1">
      <w:start w:val="1"/>
      <w:numFmt w:val="bullet"/>
      <w:lvlText w:val=""/>
      <w:lvlJc w:val="left"/>
      <w:pPr>
        <w:tabs>
          <w:tab w:val="num" w:pos="2869"/>
        </w:tabs>
        <w:ind w:left="2869" w:hanging="360"/>
      </w:pPr>
      <w:rPr>
        <w:rFonts w:ascii="Wingdings" w:hAnsi="Wingdings" w:hint="default"/>
      </w:rPr>
    </w:lvl>
    <w:lvl w:ilvl="3" w:tplc="08090001" w:tentative="1">
      <w:start w:val="1"/>
      <w:numFmt w:val="bullet"/>
      <w:lvlText w:val=""/>
      <w:lvlJc w:val="left"/>
      <w:pPr>
        <w:tabs>
          <w:tab w:val="num" w:pos="3589"/>
        </w:tabs>
        <w:ind w:left="3589" w:hanging="360"/>
      </w:pPr>
      <w:rPr>
        <w:rFonts w:ascii="Symbol" w:hAnsi="Symbol" w:hint="default"/>
      </w:rPr>
    </w:lvl>
    <w:lvl w:ilvl="4" w:tplc="08090003" w:tentative="1">
      <w:start w:val="1"/>
      <w:numFmt w:val="bullet"/>
      <w:lvlText w:val="o"/>
      <w:lvlJc w:val="left"/>
      <w:pPr>
        <w:tabs>
          <w:tab w:val="num" w:pos="4309"/>
        </w:tabs>
        <w:ind w:left="4309" w:hanging="360"/>
      </w:pPr>
      <w:rPr>
        <w:rFonts w:ascii="Courier New" w:hAnsi="Courier New" w:cs="Courier New" w:hint="default"/>
      </w:rPr>
    </w:lvl>
    <w:lvl w:ilvl="5" w:tplc="08090005" w:tentative="1">
      <w:start w:val="1"/>
      <w:numFmt w:val="bullet"/>
      <w:lvlText w:val=""/>
      <w:lvlJc w:val="left"/>
      <w:pPr>
        <w:tabs>
          <w:tab w:val="num" w:pos="5029"/>
        </w:tabs>
        <w:ind w:left="5029" w:hanging="360"/>
      </w:pPr>
      <w:rPr>
        <w:rFonts w:ascii="Wingdings" w:hAnsi="Wingdings" w:hint="default"/>
      </w:rPr>
    </w:lvl>
    <w:lvl w:ilvl="6" w:tplc="08090001" w:tentative="1">
      <w:start w:val="1"/>
      <w:numFmt w:val="bullet"/>
      <w:lvlText w:val=""/>
      <w:lvlJc w:val="left"/>
      <w:pPr>
        <w:tabs>
          <w:tab w:val="num" w:pos="5749"/>
        </w:tabs>
        <w:ind w:left="5749" w:hanging="360"/>
      </w:pPr>
      <w:rPr>
        <w:rFonts w:ascii="Symbol" w:hAnsi="Symbol" w:hint="default"/>
      </w:rPr>
    </w:lvl>
    <w:lvl w:ilvl="7" w:tplc="08090003" w:tentative="1">
      <w:start w:val="1"/>
      <w:numFmt w:val="bullet"/>
      <w:lvlText w:val="o"/>
      <w:lvlJc w:val="left"/>
      <w:pPr>
        <w:tabs>
          <w:tab w:val="num" w:pos="6469"/>
        </w:tabs>
        <w:ind w:left="6469" w:hanging="360"/>
      </w:pPr>
      <w:rPr>
        <w:rFonts w:ascii="Courier New" w:hAnsi="Courier New" w:cs="Courier New" w:hint="default"/>
      </w:rPr>
    </w:lvl>
    <w:lvl w:ilvl="8" w:tplc="08090005" w:tentative="1">
      <w:start w:val="1"/>
      <w:numFmt w:val="bullet"/>
      <w:lvlText w:val=""/>
      <w:lvlJc w:val="left"/>
      <w:pPr>
        <w:tabs>
          <w:tab w:val="num" w:pos="7189"/>
        </w:tabs>
        <w:ind w:left="7189" w:hanging="360"/>
      </w:pPr>
      <w:rPr>
        <w:rFonts w:ascii="Wingdings" w:hAnsi="Wingdings" w:hint="default"/>
      </w:rPr>
    </w:lvl>
  </w:abstractNum>
  <w:abstractNum w:abstractNumId="63">
    <w:nsid w:val="68B25275"/>
    <w:multiLevelType w:val="hybridMultilevel"/>
    <w:tmpl w:val="1B6C7C12"/>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69DA0E7C"/>
    <w:multiLevelType w:val="hybridMultilevel"/>
    <w:tmpl w:val="0BF89738"/>
    <w:lvl w:ilvl="0" w:tplc="254C40BE">
      <w:numFmt w:val="bullet"/>
      <w:lvlText w:val="-"/>
      <w:lvlJc w:val="left"/>
      <w:pPr>
        <w:ind w:left="720" w:hanging="360"/>
      </w:pPr>
      <w:rPr>
        <w:rFonts w:ascii="Arial" w:eastAsia="MS ??" w:hAnsi="Arial"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B69754A"/>
    <w:multiLevelType w:val="hybridMultilevel"/>
    <w:tmpl w:val="EDDA6F7E"/>
    <w:lvl w:ilvl="0" w:tplc="C238794A">
      <w:start w:val="1"/>
      <w:numFmt w:val="bullet"/>
      <w:lvlText w:val=""/>
      <w:lvlJc w:val="left"/>
      <w:pPr>
        <w:tabs>
          <w:tab w:val="num" w:pos="895"/>
        </w:tabs>
        <w:ind w:left="895"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6">
    <w:nsid w:val="6B6B28B2"/>
    <w:multiLevelType w:val="hybridMultilevel"/>
    <w:tmpl w:val="ACA6D2DE"/>
    <w:lvl w:ilvl="0" w:tplc="C238794A">
      <w:start w:val="1"/>
      <w:numFmt w:val="bullet"/>
      <w:lvlText w:val=""/>
      <w:lvlJc w:val="left"/>
      <w:pPr>
        <w:tabs>
          <w:tab w:val="num" w:pos="895"/>
        </w:tabs>
        <w:ind w:left="895"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7">
    <w:nsid w:val="6DD129D0"/>
    <w:multiLevelType w:val="hybridMultilevel"/>
    <w:tmpl w:val="A6F6D77C"/>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8">
    <w:nsid w:val="6EC602D4"/>
    <w:multiLevelType w:val="hybridMultilevel"/>
    <w:tmpl w:val="E494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EDE7B55"/>
    <w:multiLevelType w:val="hybridMultilevel"/>
    <w:tmpl w:val="F424ACD6"/>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0">
    <w:nsid w:val="7028711A"/>
    <w:multiLevelType w:val="hybridMultilevel"/>
    <w:tmpl w:val="9554416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1">
    <w:nsid w:val="71C01DE5"/>
    <w:multiLevelType w:val="hybridMultilevel"/>
    <w:tmpl w:val="050E24E0"/>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2">
    <w:nsid w:val="72114E65"/>
    <w:multiLevelType w:val="hybridMultilevel"/>
    <w:tmpl w:val="2AB24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77141462"/>
    <w:multiLevelType w:val="hybridMultilevel"/>
    <w:tmpl w:val="216EFE48"/>
    <w:lvl w:ilvl="0" w:tplc="08090003">
      <w:start w:val="1"/>
      <w:numFmt w:val="bullet"/>
      <w:lvlText w:val="o"/>
      <w:lvlJc w:val="left"/>
      <w:pPr>
        <w:tabs>
          <w:tab w:val="num" w:pos="1571"/>
        </w:tabs>
        <w:ind w:left="1571" w:hanging="360"/>
      </w:pPr>
      <w:rPr>
        <w:rFonts w:ascii="Courier New" w:hAnsi="Courier New" w:cs="Courier New" w:hint="default"/>
      </w:rPr>
    </w:lvl>
    <w:lvl w:ilvl="1" w:tplc="08090019" w:tentative="1">
      <w:start w:val="1"/>
      <w:numFmt w:val="bullet"/>
      <w:lvlText w:val="o"/>
      <w:lvlJc w:val="left"/>
      <w:pPr>
        <w:tabs>
          <w:tab w:val="num" w:pos="2291"/>
        </w:tabs>
        <w:ind w:left="2291" w:hanging="360"/>
      </w:pPr>
      <w:rPr>
        <w:rFonts w:ascii="Courier New" w:hAnsi="Courier New" w:cs="Courier New" w:hint="default"/>
      </w:rPr>
    </w:lvl>
    <w:lvl w:ilvl="2" w:tplc="0809001B" w:tentative="1">
      <w:start w:val="1"/>
      <w:numFmt w:val="bullet"/>
      <w:lvlText w:val=""/>
      <w:lvlJc w:val="left"/>
      <w:pPr>
        <w:tabs>
          <w:tab w:val="num" w:pos="3011"/>
        </w:tabs>
        <w:ind w:left="3011" w:hanging="360"/>
      </w:pPr>
      <w:rPr>
        <w:rFonts w:ascii="Wingdings" w:hAnsi="Wingdings" w:hint="default"/>
      </w:rPr>
    </w:lvl>
    <w:lvl w:ilvl="3" w:tplc="0809000F" w:tentative="1">
      <w:start w:val="1"/>
      <w:numFmt w:val="bullet"/>
      <w:lvlText w:val=""/>
      <w:lvlJc w:val="left"/>
      <w:pPr>
        <w:tabs>
          <w:tab w:val="num" w:pos="3731"/>
        </w:tabs>
        <w:ind w:left="3731" w:hanging="360"/>
      </w:pPr>
      <w:rPr>
        <w:rFonts w:ascii="Symbol" w:hAnsi="Symbol" w:hint="default"/>
      </w:rPr>
    </w:lvl>
    <w:lvl w:ilvl="4" w:tplc="08090019" w:tentative="1">
      <w:start w:val="1"/>
      <w:numFmt w:val="bullet"/>
      <w:lvlText w:val="o"/>
      <w:lvlJc w:val="left"/>
      <w:pPr>
        <w:tabs>
          <w:tab w:val="num" w:pos="4451"/>
        </w:tabs>
        <w:ind w:left="4451" w:hanging="360"/>
      </w:pPr>
      <w:rPr>
        <w:rFonts w:ascii="Courier New" w:hAnsi="Courier New" w:cs="Courier New" w:hint="default"/>
      </w:rPr>
    </w:lvl>
    <w:lvl w:ilvl="5" w:tplc="0809001B" w:tentative="1">
      <w:start w:val="1"/>
      <w:numFmt w:val="bullet"/>
      <w:lvlText w:val=""/>
      <w:lvlJc w:val="left"/>
      <w:pPr>
        <w:tabs>
          <w:tab w:val="num" w:pos="5171"/>
        </w:tabs>
        <w:ind w:left="5171" w:hanging="360"/>
      </w:pPr>
      <w:rPr>
        <w:rFonts w:ascii="Wingdings" w:hAnsi="Wingdings" w:hint="default"/>
      </w:rPr>
    </w:lvl>
    <w:lvl w:ilvl="6" w:tplc="0809000F" w:tentative="1">
      <w:start w:val="1"/>
      <w:numFmt w:val="bullet"/>
      <w:lvlText w:val=""/>
      <w:lvlJc w:val="left"/>
      <w:pPr>
        <w:tabs>
          <w:tab w:val="num" w:pos="5891"/>
        </w:tabs>
        <w:ind w:left="5891" w:hanging="360"/>
      </w:pPr>
      <w:rPr>
        <w:rFonts w:ascii="Symbol" w:hAnsi="Symbol" w:hint="default"/>
      </w:rPr>
    </w:lvl>
    <w:lvl w:ilvl="7" w:tplc="08090019" w:tentative="1">
      <w:start w:val="1"/>
      <w:numFmt w:val="bullet"/>
      <w:lvlText w:val="o"/>
      <w:lvlJc w:val="left"/>
      <w:pPr>
        <w:tabs>
          <w:tab w:val="num" w:pos="6611"/>
        </w:tabs>
        <w:ind w:left="6611" w:hanging="360"/>
      </w:pPr>
      <w:rPr>
        <w:rFonts w:ascii="Courier New" w:hAnsi="Courier New" w:cs="Courier New" w:hint="default"/>
      </w:rPr>
    </w:lvl>
    <w:lvl w:ilvl="8" w:tplc="0809001B" w:tentative="1">
      <w:start w:val="1"/>
      <w:numFmt w:val="bullet"/>
      <w:lvlText w:val=""/>
      <w:lvlJc w:val="left"/>
      <w:pPr>
        <w:tabs>
          <w:tab w:val="num" w:pos="7331"/>
        </w:tabs>
        <w:ind w:left="7331" w:hanging="360"/>
      </w:pPr>
      <w:rPr>
        <w:rFonts w:ascii="Wingdings" w:hAnsi="Wingdings" w:hint="default"/>
      </w:rPr>
    </w:lvl>
  </w:abstractNum>
  <w:abstractNum w:abstractNumId="74">
    <w:nsid w:val="77D16324"/>
    <w:multiLevelType w:val="hybridMultilevel"/>
    <w:tmpl w:val="70E6AA2E"/>
    <w:lvl w:ilvl="0" w:tplc="C238794A">
      <w:start w:val="1"/>
      <w:numFmt w:val="bullet"/>
      <w:lvlText w:val=""/>
      <w:lvlJc w:val="left"/>
      <w:pPr>
        <w:tabs>
          <w:tab w:val="num" w:pos="955"/>
        </w:tabs>
        <w:ind w:left="955" w:hanging="360"/>
      </w:pPr>
      <w:rPr>
        <w:rFonts w:ascii="Symbol" w:hAnsi="Symbol" w:hint="default"/>
      </w:rPr>
    </w:lvl>
    <w:lvl w:ilvl="1" w:tplc="08090003">
      <w:start w:val="1"/>
      <w:numFmt w:val="bullet"/>
      <w:lvlText w:val="o"/>
      <w:lvlJc w:val="left"/>
      <w:pPr>
        <w:tabs>
          <w:tab w:val="num" w:pos="1500"/>
        </w:tabs>
        <w:ind w:left="1500" w:hanging="360"/>
      </w:pPr>
      <w:rPr>
        <w:rFonts w:ascii="Courier New" w:hAnsi="Courier New" w:cs="Courier New" w:hint="default"/>
      </w:rPr>
    </w:lvl>
    <w:lvl w:ilvl="2" w:tplc="C238794A">
      <w:start w:val="1"/>
      <w:numFmt w:val="bullet"/>
      <w:lvlText w:val=""/>
      <w:lvlJc w:val="left"/>
      <w:pPr>
        <w:tabs>
          <w:tab w:val="num" w:pos="2220"/>
        </w:tabs>
        <w:ind w:left="2220" w:hanging="360"/>
      </w:pPr>
      <w:rPr>
        <w:rFonts w:ascii="Symbol" w:hAnsi="Symbol"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75">
    <w:nsid w:val="786878DE"/>
    <w:multiLevelType w:val="hybridMultilevel"/>
    <w:tmpl w:val="6C4E47F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76">
    <w:nsid w:val="78B50E83"/>
    <w:multiLevelType w:val="hybridMultilevel"/>
    <w:tmpl w:val="CFD85182"/>
    <w:lvl w:ilvl="0" w:tplc="F43669F2">
      <w:numFmt w:val="bullet"/>
      <w:lvlText w:val="-"/>
      <w:lvlJc w:val="left"/>
      <w:pPr>
        <w:ind w:left="720" w:hanging="360"/>
      </w:pPr>
      <w:rPr>
        <w:rFonts w:ascii="Arial" w:eastAsia="MS ??"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CF94281"/>
    <w:multiLevelType w:val="hybridMultilevel"/>
    <w:tmpl w:val="09489402"/>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7"/>
  </w:num>
  <w:num w:numId="3">
    <w:abstractNumId w:val="45"/>
  </w:num>
  <w:num w:numId="4">
    <w:abstractNumId w:val="46"/>
  </w:num>
  <w:num w:numId="5">
    <w:abstractNumId w:val="9"/>
  </w:num>
  <w:num w:numId="6">
    <w:abstractNumId w:val="35"/>
  </w:num>
  <w:num w:numId="7">
    <w:abstractNumId w:val="48"/>
  </w:num>
  <w:num w:numId="8">
    <w:abstractNumId w:val="58"/>
  </w:num>
  <w:num w:numId="9">
    <w:abstractNumId w:val="25"/>
  </w:num>
  <w:num w:numId="10">
    <w:abstractNumId w:val="0"/>
  </w:num>
  <w:num w:numId="11">
    <w:abstractNumId w:val="4"/>
  </w:num>
  <w:num w:numId="12">
    <w:abstractNumId w:val="74"/>
  </w:num>
  <w:num w:numId="13">
    <w:abstractNumId w:val="23"/>
  </w:num>
  <w:num w:numId="14">
    <w:abstractNumId w:val="15"/>
  </w:num>
  <w:num w:numId="15">
    <w:abstractNumId w:val="27"/>
  </w:num>
  <w:num w:numId="16">
    <w:abstractNumId w:val="47"/>
  </w:num>
  <w:num w:numId="17">
    <w:abstractNumId w:val="33"/>
  </w:num>
  <w:num w:numId="18">
    <w:abstractNumId w:val="28"/>
  </w:num>
  <w:num w:numId="19">
    <w:abstractNumId w:val="13"/>
  </w:num>
  <w:num w:numId="20">
    <w:abstractNumId w:val="12"/>
  </w:num>
  <w:num w:numId="21">
    <w:abstractNumId w:val="67"/>
  </w:num>
  <w:num w:numId="22">
    <w:abstractNumId w:val="30"/>
  </w:num>
  <w:num w:numId="23">
    <w:abstractNumId w:val="24"/>
  </w:num>
  <w:num w:numId="24">
    <w:abstractNumId w:val="71"/>
  </w:num>
  <w:num w:numId="25">
    <w:abstractNumId w:val="77"/>
  </w:num>
  <w:num w:numId="26">
    <w:abstractNumId w:val="18"/>
  </w:num>
  <w:num w:numId="27">
    <w:abstractNumId w:val="16"/>
  </w:num>
  <w:num w:numId="28">
    <w:abstractNumId w:val="65"/>
  </w:num>
  <w:num w:numId="29">
    <w:abstractNumId w:val="73"/>
  </w:num>
  <w:num w:numId="30">
    <w:abstractNumId w:val="52"/>
  </w:num>
  <w:num w:numId="31">
    <w:abstractNumId w:val="43"/>
  </w:num>
  <w:num w:numId="32">
    <w:abstractNumId w:val="60"/>
  </w:num>
  <w:num w:numId="33">
    <w:abstractNumId w:val="50"/>
  </w:num>
  <w:num w:numId="34">
    <w:abstractNumId w:val="29"/>
  </w:num>
  <w:num w:numId="35">
    <w:abstractNumId w:val="11"/>
  </w:num>
  <w:num w:numId="36">
    <w:abstractNumId w:val="20"/>
  </w:num>
  <w:num w:numId="37">
    <w:abstractNumId w:val="51"/>
  </w:num>
  <w:num w:numId="38">
    <w:abstractNumId w:val="2"/>
  </w:num>
  <w:num w:numId="39">
    <w:abstractNumId w:val="62"/>
  </w:num>
  <w:num w:numId="40">
    <w:abstractNumId w:val="39"/>
  </w:num>
  <w:num w:numId="41">
    <w:abstractNumId w:val="31"/>
  </w:num>
  <w:num w:numId="42">
    <w:abstractNumId w:val="70"/>
  </w:num>
  <w:num w:numId="43">
    <w:abstractNumId w:val="37"/>
  </w:num>
  <w:num w:numId="44">
    <w:abstractNumId w:val="44"/>
  </w:num>
  <w:num w:numId="45">
    <w:abstractNumId w:val="10"/>
  </w:num>
  <w:num w:numId="46">
    <w:abstractNumId w:val="38"/>
  </w:num>
  <w:num w:numId="47">
    <w:abstractNumId w:val="6"/>
  </w:num>
  <w:num w:numId="48">
    <w:abstractNumId w:val="42"/>
  </w:num>
  <w:num w:numId="49">
    <w:abstractNumId w:val="3"/>
  </w:num>
  <w:num w:numId="50">
    <w:abstractNumId w:val="22"/>
  </w:num>
  <w:num w:numId="51">
    <w:abstractNumId w:val="8"/>
  </w:num>
  <w:num w:numId="52">
    <w:abstractNumId w:val="69"/>
  </w:num>
  <w:num w:numId="53">
    <w:abstractNumId w:val="17"/>
  </w:num>
  <w:num w:numId="54">
    <w:abstractNumId w:val="41"/>
  </w:num>
  <w:num w:numId="55">
    <w:abstractNumId w:val="32"/>
  </w:num>
  <w:num w:numId="56">
    <w:abstractNumId w:val="59"/>
  </w:num>
  <w:num w:numId="57">
    <w:abstractNumId w:val="66"/>
  </w:num>
  <w:num w:numId="58">
    <w:abstractNumId w:val="49"/>
  </w:num>
  <w:num w:numId="59">
    <w:abstractNumId w:val="63"/>
  </w:num>
  <w:num w:numId="60">
    <w:abstractNumId w:val="21"/>
  </w:num>
  <w:num w:numId="61">
    <w:abstractNumId w:val="72"/>
  </w:num>
  <w:num w:numId="62">
    <w:abstractNumId w:val="61"/>
  </w:num>
  <w:num w:numId="63">
    <w:abstractNumId w:val="1"/>
  </w:num>
  <w:num w:numId="64">
    <w:abstractNumId w:val="53"/>
  </w:num>
  <w:num w:numId="65">
    <w:abstractNumId w:val="7"/>
  </w:num>
  <w:num w:numId="66">
    <w:abstractNumId w:val="56"/>
  </w:num>
  <w:num w:numId="67">
    <w:abstractNumId w:val="19"/>
  </w:num>
  <w:num w:numId="68">
    <w:abstractNumId w:val="68"/>
  </w:num>
  <w:num w:numId="69">
    <w:abstractNumId w:val="54"/>
  </w:num>
  <w:num w:numId="70">
    <w:abstractNumId w:val="34"/>
  </w:num>
  <w:num w:numId="71">
    <w:abstractNumId w:val="36"/>
  </w:num>
  <w:num w:numId="72">
    <w:abstractNumId w:val="14"/>
  </w:num>
  <w:num w:numId="73">
    <w:abstractNumId w:val="55"/>
  </w:num>
  <w:num w:numId="74">
    <w:abstractNumId w:val="75"/>
  </w:num>
  <w:num w:numId="75">
    <w:abstractNumId w:val="26"/>
  </w:num>
  <w:num w:numId="76">
    <w:abstractNumId w:val="76"/>
  </w:num>
  <w:num w:numId="77">
    <w:abstractNumId w:val="64"/>
  </w:num>
  <w:num w:numId="78">
    <w:abstractNumId w:val="4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F6D"/>
    <w:rsid w:val="00035634"/>
    <w:rsid w:val="00067B4C"/>
    <w:rsid w:val="00076F16"/>
    <w:rsid w:val="00093582"/>
    <w:rsid w:val="000A5AEC"/>
    <w:rsid w:val="000B3CC3"/>
    <w:rsid w:val="000C7CF4"/>
    <w:rsid w:val="000F25C6"/>
    <w:rsid w:val="001444A7"/>
    <w:rsid w:val="001560EF"/>
    <w:rsid w:val="001601B4"/>
    <w:rsid w:val="00191996"/>
    <w:rsid w:val="0019513A"/>
    <w:rsid w:val="001A6AA0"/>
    <w:rsid w:val="001A6DDF"/>
    <w:rsid w:val="001B16DC"/>
    <w:rsid w:val="001B2BA3"/>
    <w:rsid w:val="001B41C4"/>
    <w:rsid w:val="001C0193"/>
    <w:rsid w:val="001D0944"/>
    <w:rsid w:val="001D1F95"/>
    <w:rsid w:val="002126E2"/>
    <w:rsid w:val="00234F6D"/>
    <w:rsid w:val="00236E57"/>
    <w:rsid w:val="002676B7"/>
    <w:rsid w:val="002D1F77"/>
    <w:rsid w:val="002D72E8"/>
    <w:rsid w:val="002E4C94"/>
    <w:rsid w:val="002F22A0"/>
    <w:rsid w:val="00314F9A"/>
    <w:rsid w:val="00315202"/>
    <w:rsid w:val="00350036"/>
    <w:rsid w:val="00373AEE"/>
    <w:rsid w:val="003802A1"/>
    <w:rsid w:val="003C12DB"/>
    <w:rsid w:val="003C3F55"/>
    <w:rsid w:val="003E5CA2"/>
    <w:rsid w:val="00414A64"/>
    <w:rsid w:val="0044745A"/>
    <w:rsid w:val="0046376B"/>
    <w:rsid w:val="00472921"/>
    <w:rsid w:val="00475FDA"/>
    <w:rsid w:val="004B3BCA"/>
    <w:rsid w:val="004C7FC7"/>
    <w:rsid w:val="004D676C"/>
    <w:rsid w:val="004F0A8F"/>
    <w:rsid w:val="00525034"/>
    <w:rsid w:val="00544728"/>
    <w:rsid w:val="00593652"/>
    <w:rsid w:val="005A6ABC"/>
    <w:rsid w:val="005D12F5"/>
    <w:rsid w:val="005F7C56"/>
    <w:rsid w:val="006236FD"/>
    <w:rsid w:val="006361A0"/>
    <w:rsid w:val="006578EF"/>
    <w:rsid w:val="00661322"/>
    <w:rsid w:val="00686C79"/>
    <w:rsid w:val="00691465"/>
    <w:rsid w:val="006B6502"/>
    <w:rsid w:val="006B7F1D"/>
    <w:rsid w:val="00727522"/>
    <w:rsid w:val="00767F62"/>
    <w:rsid w:val="007832CB"/>
    <w:rsid w:val="00797D87"/>
    <w:rsid w:val="007C32BD"/>
    <w:rsid w:val="007F61CE"/>
    <w:rsid w:val="007F7C65"/>
    <w:rsid w:val="00806A7B"/>
    <w:rsid w:val="00855970"/>
    <w:rsid w:val="00863CB0"/>
    <w:rsid w:val="00864F75"/>
    <w:rsid w:val="008B2A18"/>
    <w:rsid w:val="008D2548"/>
    <w:rsid w:val="008F0C9F"/>
    <w:rsid w:val="008F7008"/>
    <w:rsid w:val="008F7B4D"/>
    <w:rsid w:val="009403C5"/>
    <w:rsid w:val="009655F2"/>
    <w:rsid w:val="00970C8D"/>
    <w:rsid w:val="00983566"/>
    <w:rsid w:val="00987A19"/>
    <w:rsid w:val="00994886"/>
    <w:rsid w:val="009C7C4C"/>
    <w:rsid w:val="00A13F7C"/>
    <w:rsid w:val="00A23E80"/>
    <w:rsid w:val="00A27D04"/>
    <w:rsid w:val="00A40045"/>
    <w:rsid w:val="00A84DFD"/>
    <w:rsid w:val="00A86F4D"/>
    <w:rsid w:val="00A966D1"/>
    <w:rsid w:val="00AB34A2"/>
    <w:rsid w:val="00AB4004"/>
    <w:rsid w:val="00AC3029"/>
    <w:rsid w:val="00AD478E"/>
    <w:rsid w:val="00AF5890"/>
    <w:rsid w:val="00B17F61"/>
    <w:rsid w:val="00B4183B"/>
    <w:rsid w:val="00B47BD9"/>
    <w:rsid w:val="00B678E1"/>
    <w:rsid w:val="00B678FD"/>
    <w:rsid w:val="00B75230"/>
    <w:rsid w:val="00B778C1"/>
    <w:rsid w:val="00B90470"/>
    <w:rsid w:val="00B945E3"/>
    <w:rsid w:val="00BA53C2"/>
    <w:rsid w:val="00BC0665"/>
    <w:rsid w:val="00BC4AC0"/>
    <w:rsid w:val="00BE008E"/>
    <w:rsid w:val="00BF59ED"/>
    <w:rsid w:val="00C337CE"/>
    <w:rsid w:val="00C55FA9"/>
    <w:rsid w:val="00C5704F"/>
    <w:rsid w:val="00C61B86"/>
    <w:rsid w:val="00C83FDB"/>
    <w:rsid w:val="00C84257"/>
    <w:rsid w:val="00C9256A"/>
    <w:rsid w:val="00C9392C"/>
    <w:rsid w:val="00C93C01"/>
    <w:rsid w:val="00CA7C26"/>
    <w:rsid w:val="00CB2B1E"/>
    <w:rsid w:val="00CD1B15"/>
    <w:rsid w:val="00CE060B"/>
    <w:rsid w:val="00CE5988"/>
    <w:rsid w:val="00CF3754"/>
    <w:rsid w:val="00D027C8"/>
    <w:rsid w:val="00D10D33"/>
    <w:rsid w:val="00D23393"/>
    <w:rsid w:val="00D5595B"/>
    <w:rsid w:val="00D706FE"/>
    <w:rsid w:val="00D80ACC"/>
    <w:rsid w:val="00D96513"/>
    <w:rsid w:val="00D97310"/>
    <w:rsid w:val="00DA6A8F"/>
    <w:rsid w:val="00DB7C49"/>
    <w:rsid w:val="00DC1F53"/>
    <w:rsid w:val="00DC6250"/>
    <w:rsid w:val="00DE2372"/>
    <w:rsid w:val="00E365A2"/>
    <w:rsid w:val="00E4026C"/>
    <w:rsid w:val="00E51F42"/>
    <w:rsid w:val="00E807AF"/>
    <w:rsid w:val="00E94CA1"/>
    <w:rsid w:val="00EC23C5"/>
    <w:rsid w:val="00F2333D"/>
    <w:rsid w:val="00F262A0"/>
    <w:rsid w:val="00F91FBF"/>
    <w:rsid w:val="00FA0A14"/>
    <w:rsid w:val="00FA6943"/>
    <w:rsid w:val="00FB09DB"/>
    <w:rsid w:val="00FD25EF"/>
    <w:rsid w:val="00FF5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697E2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8F"/>
    <w:pPr>
      <w:spacing w:after="120" w:line="300" w:lineRule="exact"/>
    </w:pPr>
    <w:rPr>
      <w:sz w:val="22"/>
      <w:lang w:val="en-GB"/>
    </w:rPr>
  </w:style>
  <w:style w:type="paragraph" w:styleId="Heading1">
    <w:name w:val="heading 1"/>
    <w:aliases w:val="Heading A"/>
    <w:basedOn w:val="Normal"/>
    <w:next w:val="Normal"/>
    <w:link w:val="Heading1Char"/>
    <w:qFormat/>
    <w:rsid w:val="00C83FDB"/>
    <w:pPr>
      <w:keepNext/>
      <w:keepLines/>
      <w:spacing w:before="480" w:after="0" w:line="240" w:lineRule="auto"/>
      <w:outlineLvl w:val="0"/>
    </w:pPr>
    <w:rPr>
      <w:rFonts w:asciiTheme="majorHAnsi" w:eastAsiaTheme="majorEastAsia" w:hAnsiTheme="majorHAnsi" w:cstheme="majorBidi"/>
      <w:b/>
      <w:bCs/>
      <w:color w:val="3B0083"/>
      <w:sz w:val="32"/>
      <w:szCs w:val="32"/>
    </w:rPr>
  </w:style>
  <w:style w:type="paragraph" w:styleId="Heading2">
    <w:name w:val="heading 2"/>
    <w:aliases w:val="Heading B"/>
    <w:basedOn w:val="Normal"/>
    <w:next w:val="Normal"/>
    <w:link w:val="Heading2Char"/>
    <w:qFormat/>
    <w:rsid w:val="00C83FDB"/>
    <w:pPr>
      <w:keepNext/>
      <w:spacing w:before="240" w:after="0"/>
      <w:outlineLvl w:val="1"/>
    </w:pPr>
    <w:rPr>
      <w:rFonts w:ascii="Arial" w:eastAsia="MS Gothic" w:hAnsi="Arial" w:cs="Times New Roman"/>
      <w:bCs/>
      <w:iCs/>
      <w:color w:val="331188"/>
      <w:sz w:val="24"/>
      <w:szCs w:val="28"/>
    </w:rPr>
  </w:style>
  <w:style w:type="paragraph" w:styleId="Heading3">
    <w:name w:val="heading 3"/>
    <w:aliases w:val="Heading C"/>
    <w:basedOn w:val="Normal"/>
    <w:next w:val="Normal"/>
    <w:link w:val="Heading3Char"/>
    <w:unhideWhenUsed/>
    <w:qFormat/>
    <w:rsid w:val="003E5CA2"/>
    <w:pPr>
      <w:keepNext/>
      <w:keepLines/>
      <w:spacing w:before="200" w:after="0"/>
      <w:outlineLvl w:val="2"/>
    </w:pPr>
    <w:rPr>
      <w:rFonts w:asciiTheme="majorHAnsi" w:eastAsiaTheme="majorEastAsia" w:hAnsiTheme="majorHAnsi" w:cstheme="majorBidi"/>
      <w:b/>
      <w:bCs/>
      <w:color w:val="332A86"/>
    </w:rPr>
  </w:style>
  <w:style w:type="paragraph" w:styleId="Heading4">
    <w:name w:val="heading 4"/>
    <w:basedOn w:val="Normal"/>
    <w:next w:val="Normal"/>
    <w:link w:val="Heading4Char"/>
    <w:qFormat/>
    <w:rsid w:val="00475FDA"/>
    <w:pPr>
      <w:keepNext/>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ind w:left="1080" w:hanging="1080"/>
      <w:outlineLvl w:val="3"/>
    </w:pPr>
    <w:rPr>
      <w:rFonts w:ascii="Times Roman" w:eastAsia="Times New Roman" w:hAnsi="Times Roman" w:cs="Times New Roman"/>
      <w:spacing w:val="-3"/>
      <w:sz w:val="24"/>
      <w:szCs w:val="20"/>
      <w:u w:val="single"/>
    </w:rPr>
  </w:style>
  <w:style w:type="paragraph" w:styleId="Heading5">
    <w:name w:val="heading 5"/>
    <w:basedOn w:val="Normal"/>
    <w:next w:val="Normal"/>
    <w:link w:val="Heading5Char"/>
    <w:qFormat/>
    <w:rsid w:val="00475FDA"/>
    <w:pPr>
      <w:keepNext/>
      <w:tabs>
        <w:tab w:val="center" w:pos="4692"/>
      </w:tabs>
      <w:suppressAutoHyphens/>
      <w:spacing w:after="0" w:line="240" w:lineRule="auto"/>
      <w:outlineLvl w:val="4"/>
    </w:pPr>
    <w:rPr>
      <w:rFonts w:ascii="Arial" w:eastAsia="Times New Roman" w:hAnsi="Arial" w:cs="Times New Roman"/>
      <w:b/>
      <w:spacing w:val="-3"/>
      <w:sz w:val="28"/>
      <w:szCs w:val="20"/>
    </w:rPr>
  </w:style>
  <w:style w:type="paragraph" w:styleId="Heading6">
    <w:name w:val="heading 6"/>
    <w:basedOn w:val="Normal"/>
    <w:next w:val="Normal"/>
    <w:link w:val="Heading6Char"/>
    <w:qFormat/>
    <w:rsid w:val="00475FDA"/>
    <w:pPr>
      <w:keepNext/>
      <w:tabs>
        <w:tab w:val="center" w:pos="4692"/>
      </w:tabs>
      <w:suppressAutoHyphens/>
      <w:spacing w:after="0" w:line="240" w:lineRule="auto"/>
      <w:jc w:val="right"/>
      <w:outlineLvl w:val="5"/>
    </w:pPr>
    <w:rPr>
      <w:rFonts w:ascii="Arial" w:eastAsia="Times New Roman" w:hAnsi="Arial" w:cs="Times New Roman"/>
      <w:b/>
      <w:spacing w:val="-3"/>
      <w:sz w:val="28"/>
      <w:szCs w:val="20"/>
    </w:rPr>
  </w:style>
  <w:style w:type="paragraph" w:styleId="Heading7">
    <w:name w:val="heading 7"/>
    <w:basedOn w:val="Normal"/>
    <w:next w:val="Normal"/>
    <w:link w:val="Heading7Char"/>
    <w:qFormat/>
    <w:rsid w:val="00475FDA"/>
    <w:pPr>
      <w:keepNext/>
      <w:shd w:val="pct10" w:color="000000" w:fill="FFFFFF"/>
      <w:spacing w:after="0" w:line="240" w:lineRule="auto"/>
      <w:outlineLvl w:val="6"/>
    </w:pPr>
    <w:rPr>
      <w:rFonts w:ascii="Times Roman" w:eastAsia="Times New Roman" w:hAnsi="Times Roman" w:cs="Times New Roman"/>
      <w:b/>
      <w:sz w:val="24"/>
      <w:szCs w:val="20"/>
    </w:rPr>
  </w:style>
  <w:style w:type="paragraph" w:styleId="Heading8">
    <w:name w:val="heading 8"/>
    <w:basedOn w:val="Normal"/>
    <w:next w:val="Normal"/>
    <w:link w:val="Heading8Char"/>
    <w:qFormat/>
    <w:rsid w:val="00475FDA"/>
    <w:pPr>
      <w:keepNext/>
      <w:tabs>
        <w:tab w:val="center" w:pos="4693"/>
      </w:tabs>
      <w:suppressAutoHyphens/>
      <w:spacing w:after="0" w:line="240" w:lineRule="auto"/>
      <w:jc w:val="center"/>
      <w:outlineLvl w:val="7"/>
    </w:pPr>
    <w:rPr>
      <w:rFonts w:ascii="Times New Roman" w:eastAsia="Times New Roman" w:hAnsi="Times New Roman" w:cs="Times New Roman"/>
      <w:b/>
      <w:sz w:val="40"/>
      <w:szCs w:val="20"/>
    </w:rPr>
  </w:style>
  <w:style w:type="paragraph" w:styleId="Heading9">
    <w:name w:val="heading 9"/>
    <w:basedOn w:val="Normal"/>
    <w:next w:val="Normal"/>
    <w:link w:val="Heading9Char"/>
    <w:unhideWhenUsed/>
    <w:qFormat/>
    <w:rsid w:val="00475F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A Char"/>
    <w:basedOn w:val="DefaultParagraphFont"/>
    <w:link w:val="Heading1"/>
    <w:uiPriority w:val="9"/>
    <w:rsid w:val="00C83FDB"/>
    <w:rPr>
      <w:rFonts w:asciiTheme="majorHAnsi" w:eastAsiaTheme="majorEastAsia" w:hAnsiTheme="majorHAnsi" w:cstheme="majorBidi"/>
      <w:b/>
      <w:bCs/>
      <w:color w:val="3B0083"/>
      <w:sz w:val="32"/>
      <w:szCs w:val="32"/>
      <w:lang w:val="en-GB"/>
    </w:rPr>
  </w:style>
  <w:style w:type="character" w:customStyle="1" w:styleId="Heading2Char">
    <w:name w:val="Heading 2 Char"/>
    <w:aliases w:val="Heading B Char"/>
    <w:basedOn w:val="DefaultParagraphFont"/>
    <w:link w:val="Heading2"/>
    <w:uiPriority w:val="9"/>
    <w:rsid w:val="00C83FDB"/>
    <w:rPr>
      <w:rFonts w:ascii="Arial" w:eastAsia="MS Gothic" w:hAnsi="Arial" w:cs="Times New Roman"/>
      <w:bCs/>
      <w:iCs/>
      <w:color w:val="331188"/>
      <w:szCs w:val="28"/>
      <w:lang w:val="en-GB"/>
    </w:rPr>
  </w:style>
  <w:style w:type="character" w:customStyle="1" w:styleId="Heading3Char">
    <w:name w:val="Heading 3 Char"/>
    <w:aliases w:val="Heading C Char"/>
    <w:basedOn w:val="DefaultParagraphFont"/>
    <w:link w:val="Heading3"/>
    <w:uiPriority w:val="9"/>
    <w:rsid w:val="003E5CA2"/>
    <w:rPr>
      <w:rFonts w:asciiTheme="majorHAnsi" w:eastAsiaTheme="majorEastAsia" w:hAnsiTheme="majorHAnsi" w:cstheme="majorBidi"/>
      <w:b/>
      <w:bCs/>
      <w:color w:val="332A86"/>
      <w:sz w:val="22"/>
      <w:lang w:val="en-GB"/>
    </w:rPr>
  </w:style>
  <w:style w:type="character" w:customStyle="1" w:styleId="Heading4Char">
    <w:name w:val="Heading 4 Char"/>
    <w:basedOn w:val="DefaultParagraphFont"/>
    <w:link w:val="Heading4"/>
    <w:rsid w:val="00475FDA"/>
    <w:rPr>
      <w:rFonts w:ascii="Times Roman" w:eastAsia="Times New Roman" w:hAnsi="Times Roman" w:cs="Times New Roman"/>
      <w:spacing w:val="-3"/>
      <w:szCs w:val="20"/>
      <w:u w:val="single"/>
      <w:lang w:val="en-GB"/>
    </w:rPr>
  </w:style>
  <w:style w:type="character" w:customStyle="1" w:styleId="Heading5Char">
    <w:name w:val="Heading 5 Char"/>
    <w:basedOn w:val="DefaultParagraphFont"/>
    <w:link w:val="Heading5"/>
    <w:rsid w:val="00475FDA"/>
    <w:rPr>
      <w:rFonts w:ascii="Arial" w:eastAsia="Times New Roman" w:hAnsi="Arial" w:cs="Times New Roman"/>
      <w:b/>
      <w:spacing w:val="-3"/>
      <w:sz w:val="28"/>
      <w:szCs w:val="20"/>
      <w:lang w:val="en-GB"/>
    </w:rPr>
  </w:style>
  <w:style w:type="character" w:customStyle="1" w:styleId="Heading6Char">
    <w:name w:val="Heading 6 Char"/>
    <w:basedOn w:val="DefaultParagraphFont"/>
    <w:link w:val="Heading6"/>
    <w:rsid w:val="00475FDA"/>
    <w:rPr>
      <w:rFonts w:ascii="Arial" w:eastAsia="Times New Roman" w:hAnsi="Arial" w:cs="Times New Roman"/>
      <w:b/>
      <w:spacing w:val="-3"/>
      <w:sz w:val="28"/>
      <w:szCs w:val="20"/>
      <w:lang w:val="en-GB"/>
    </w:rPr>
  </w:style>
  <w:style w:type="character" w:customStyle="1" w:styleId="Heading7Char">
    <w:name w:val="Heading 7 Char"/>
    <w:basedOn w:val="DefaultParagraphFont"/>
    <w:link w:val="Heading7"/>
    <w:rsid w:val="00475FDA"/>
    <w:rPr>
      <w:rFonts w:ascii="Times Roman" w:eastAsia="Times New Roman" w:hAnsi="Times Roman" w:cs="Times New Roman"/>
      <w:b/>
      <w:szCs w:val="20"/>
      <w:shd w:val="pct10" w:color="000000" w:fill="FFFFFF"/>
      <w:lang w:val="en-GB"/>
    </w:rPr>
  </w:style>
  <w:style w:type="character" w:customStyle="1" w:styleId="Heading8Char">
    <w:name w:val="Heading 8 Char"/>
    <w:basedOn w:val="DefaultParagraphFont"/>
    <w:link w:val="Heading8"/>
    <w:rsid w:val="00475FDA"/>
    <w:rPr>
      <w:rFonts w:ascii="Times New Roman" w:eastAsia="Times New Roman" w:hAnsi="Times New Roman" w:cs="Times New Roman"/>
      <w:b/>
      <w:sz w:val="40"/>
      <w:szCs w:val="20"/>
      <w:lang w:val="en-GB"/>
    </w:rPr>
  </w:style>
  <w:style w:type="character" w:customStyle="1" w:styleId="Heading9Char">
    <w:name w:val="Heading 9 Char"/>
    <w:basedOn w:val="DefaultParagraphFont"/>
    <w:link w:val="Heading9"/>
    <w:uiPriority w:val="9"/>
    <w:semiHidden/>
    <w:rsid w:val="00475FDA"/>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nhideWhenUsed/>
    <w:rsid w:val="00234F6D"/>
    <w:pPr>
      <w:tabs>
        <w:tab w:val="center" w:pos="4320"/>
        <w:tab w:val="right" w:pos="8640"/>
      </w:tabs>
    </w:pPr>
  </w:style>
  <w:style w:type="character" w:customStyle="1" w:styleId="HeaderChar">
    <w:name w:val="Header Char"/>
    <w:basedOn w:val="DefaultParagraphFont"/>
    <w:link w:val="Header"/>
    <w:uiPriority w:val="99"/>
    <w:rsid w:val="00234F6D"/>
    <w:rPr>
      <w:lang w:val="en-GB"/>
    </w:rPr>
  </w:style>
  <w:style w:type="paragraph" w:styleId="Footer">
    <w:name w:val="footer"/>
    <w:basedOn w:val="Normal"/>
    <w:link w:val="FooterChar"/>
    <w:unhideWhenUsed/>
    <w:rsid w:val="00234F6D"/>
    <w:pPr>
      <w:tabs>
        <w:tab w:val="center" w:pos="4320"/>
        <w:tab w:val="right" w:pos="8640"/>
      </w:tabs>
    </w:pPr>
  </w:style>
  <w:style w:type="character" w:customStyle="1" w:styleId="FooterChar">
    <w:name w:val="Footer Char"/>
    <w:basedOn w:val="DefaultParagraphFont"/>
    <w:link w:val="Footer"/>
    <w:uiPriority w:val="99"/>
    <w:rsid w:val="00234F6D"/>
    <w:rPr>
      <w:lang w:val="en-GB"/>
    </w:rPr>
  </w:style>
  <w:style w:type="paragraph" w:styleId="BalloonText">
    <w:name w:val="Balloon Text"/>
    <w:basedOn w:val="Normal"/>
    <w:link w:val="BalloonTextChar"/>
    <w:semiHidden/>
    <w:unhideWhenUsed/>
    <w:rsid w:val="00234F6D"/>
    <w:rPr>
      <w:rFonts w:ascii="Lucida Grande" w:hAnsi="Lucida Grande"/>
      <w:sz w:val="18"/>
      <w:szCs w:val="18"/>
    </w:rPr>
  </w:style>
  <w:style w:type="character" w:customStyle="1" w:styleId="BalloonTextChar">
    <w:name w:val="Balloon Text Char"/>
    <w:basedOn w:val="DefaultParagraphFont"/>
    <w:link w:val="BalloonText"/>
    <w:rsid w:val="00234F6D"/>
    <w:rPr>
      <w:rFonts w:ascii="Lucida Grande" w:hAnsi="Lucida Grande"/>
      <w:sz w:val="18"/>
      <w:szCs w:val="18"/>
      <w:lang w:val="en-GB"/>
    </w:rPr>
  </w:style>
  <w:style w:type="paragraph" w:customStyle="1" w:styleId="ContactAddress">
    <w:name w:val="ContactAddress"/>
    <w:basedOn w:val="Normal"/>
    <w:qFormat/>
    <w:rsid w:val="0044745A"/>
    <w:pPr>
      <w:spacing w:after="0" w:line="240" w:lineRule="exact"/>
      <w:jc w:val="right"/>
    </w:pPr>
    <w:rPr>
      <w:szCs w:val="18"/>
    </w:rPr>
  </w:style>
  <w:style w:type="character" w:styleId="Hyperlink">
    <w:name w:val="Hyperlink"/>
    <w:basedOn w:val="DefaultParagraphFont"/>
    <w:unhideWhenUsed/>
    <w:rsid w:val="002126E2"/>
    <w:rPr>
      <w:color w:val="0000FF" w:themeColor="hyperlink"/>
      <w:u w:val="single"/>
    </w:rPr>
  </w:style>
  <w:style w:type="table" w:styleId="TableGrid">
    <w:name w:val="Table Grid"/>
    <w:basedOn w:val="TableNormal"/>
    <w:rsid w:val="00212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ee">
    <w:name w:val="Addressee"/>
    <w:qFormat/>
    <w:rsid w:val="0044745A"/>
    <w:pPr>
      <w:spacing w:line="260" w:lineRule="exact"/>
    </w:pPr>
    <w:rPr>
      <w:sz w:val="22"/>
      <w:szCs w:val="22"/>
      <w:lang w:val="en-GB"/>
    </w:rPr>
  </w:style>
  <w:style w:type="character" w:styleId="Strong">
    <w:name w:val="Strong"/>
    <w:basedOn w:val="DefaultParagraphFont"/>
    <w:uiPriority w:val="22"/>
    <w:qFormat/>
    <w:rsid w:val="00B678FD"/>
    <w:rPr>
      <w:b/>
      <w:bCs/>
    </w:rPr>
  </w:style>
  <w:style w:type="paragraph" w:customStyle="1" w:styleId="Subject">
    <w:name w:val="Subject"/>
    <w:basedOn w:val="Normal"/>
    <w:qFormat/>
    <w:rsid w:val="007F7C65"/>
    <w:pPr>
      <w:spacing w:before="120"/>
    </w:pPr>
    <w:rPr>
      <w:b/>
    </w:rPr>
  </w:style>
  <w:style w:type="paragraph" w:styleId="Signature">
    <w:name w:val="Signature"/>
    <w:basedOn w:val="Normal"/>
    <w:link w:val="SignatureChar"/>
    <w:uiPriority w:val="99"/>
    <w:unhideWhenUsed/>
    <w:rsid w:val="00CE060B"/>
  </w:style>
  <w:style w:type="character" w:customStyle="1" w:styleId="SignatureChar">
    <w:name w:val="Signature Char"/>
    <w:basedOn w:val="DefaultParagraphFont"/>
    <w:link w:val="Signature"/>
    <w:uiPriority w:val="99"/>
    <w:rsid w:val="00CE060B"/>
    <w:rPr>
      <w:sz w:val="22"/>
      <w:lang w:val="en-GB"/>
    </w:rPr>
  </w:style>
  <w:style w:type="paragraph" w:styleId="Salutation">
    <w:name w:val="Salutation"/>
    <w:basedOn w:val="Normal"/>
    <w:next w:val="Normal"/>
    <w:link w:val="SalutationChar"/>
    <w:uiPriority w:val="99"/>
    <w:unhideWhenUsed/>
    <w:rsid w:val="00983566"/>
    <w:pPr>
      <w:spacing w:before="240"/>
    </w:pPr>
  </w:style>
  <w:style w:type="character" w:customStyle="1" w:styleId="SalutationChar">
    <w:name w:val="Salutation Char"/>
    <w:basedOn w:val="DefaultParagraphFont"/>
    <w:link w:val="Salutation"/>
    <w:uiPriority w:val="99"/>
    <w:rsid w:val="00983566"/>
    <w:rPr>
      <w:sz w:val="22"/>
      <w:lang w:val="en-GB"/>
    </w:rPr>
  </w:style>
  <w:style w:type="paragraph" w:styleId="Date">
    <w:name w:val="Date"/>
    <w:basedOn w:val="Normal"/>
    <w:next w:val="Normal"/>
    <w:link w:val="DateChar"/>
    <w:uiPriority w:val="99"/>
    <w:unhideWhenUsed/>
    <w:rsid w:val="00350036"/>
    <w:pPr>
      <w:spacing w:before="120"/>
    </w:pPr>
  </w:style>
  <w:style w:type="character" w:customStyle="1" w:styleId="DateChar">
    <w:name w:val="Date Char"/>
    <w:basedOn w:val="DefaultParagraphFont"/>
    <w:link w:val="Date"/>
    <w:uiPriority w:val="99"/>
    <w:rsid w:val="00350036"/>
    <w:rPr>
      <w:sz w:val="22"/>
      <w:lang w:val="en-GB"/>
    </w:rPr>
  </w:style>
  <w:style w:type="paragraph" w:styleId="ListParagraph">
    <w:name w:val="List Paragraph"/>
    <w:basedOn w:val="Normal"/>
    <w:uiPriority w:val="99"/>
    <w:qFormat/>
    <w:rsid w:val="000F25C6"/>
    <w:pPr>
      <w:spacing w:after="200" w:line="276" w:lineRule="auto"/>
      <w:ind w:left="720"/>
      <w:contextualSpacing/>
    </w:pPr>
    <w:rPr>
      <w:rFonts w:eastAsiaTheme="minorHAnsi"/>
      <w:szCs w:val="22"/>
    </w:rPr>
  </w:style>
  <w:style w:type="paragraph" w:customStyle="1" w:styleId="Default">
    <w:name w:val="Default"/>
    <w:rsid w:val="000F25C6"/>
    <w:pPr>
      <w:autoSpaceDE w:val="0"/>
      <w:autoSpaceDN w:val="0"/>
      <w:adjustRightInd w:val="0"/>
    </w:pPr>
    <w:rPr>
      <w:rFonts w:ascii="Calibri" w:eastAsiaTheme="minorHAnsi" w:hAnsi="Calibri" w:cs="Calibri"/>
      <w:color w:val="000000"/>
      <w:lang w:val="en-GB"/>
    </w:rPr>
  </w:style>
  <w:style w:type="character" w:styleId="CommentReference">
    <w:name w:val="annotation reference"/>
    <w:basedOn w:val="DefaultParagraphFont"/>
    <w:semiHidden/>
    <w:unhideWhenUsed/>
    <w:rsid w:val="000F25C6"/>
    <w:rPr>
      <w:sz w:val="16"/>
      <w:szCs w:val="16"/>
    </w:rPr>
  </w:style>
  <w:style w:type="paragraph" w:styleId="CommentText">
    <w:name w:val="annotation text"/>
    <w:basedOn w:val="Normal"/>
    <w:link w:val="CommentTextChar"/>
    <w:unhideWhenUsed/>
    <w:rsid w:val="000F25C6"/>
    <w:pPr>
      <w:spacing w:after="200" w:line="240" w:lineRule="auto"/>
    </w:pPr>
    <w:rPr>
      <w:rFonts w:eastAsiaTheme="minorHAnsi"/>
      <w:sz w:val="20"/>
      <w:szCs w:val="20"/>
    </w:rPr>
  </w:style>
  <w:style w:type="character" w:customStyle="1" w:styleId="CommentTextChar">
    <w:name w:val="Comment Text Char"/>
    <w:basedOn w:val="DefaultParagraphFont"/>
    <w:link w:val="CommentText"/>
    <w:rsid w:val="000F25C6"/>
    <w:rPr>
      <w:rFonts w:eastAsiaTheme="minorHAnsi"/>
      <w:sz w:val="20"/>
      <w:szCs w:val="20"/>
      <w:lang w:val="en-GB"/>
    </w:rPr>
  </w:style>
  <w:style w:type="paragraph" w:styleId="EndnoteText">
    <w:name w:val="endnote text"/>
    <w:basedOn w:val="Normal"/>
    <w:link w:val="EndnoteTextChar"/>
    <w:semiHidden/>
    <w:rsid w:val="00475FDA"/>
    <w:pPr>
      <w:spacing w:after="0" w:line="240" w:lineRule="auto"/>
    </w:pPr>
    <w:rPr>
      <w:rFonts w:ascii="Times Roman" w:eastAsia="Times New Roman" w:hAnsi="Times Roman" w:cs="Times New Roman"/>
      <w:sz w:val="24"/>
      <w:szCs w:val="20"/>
    </w:rPr>
  </w:style>
  <w:style w:type="character" w:customStyle="1" w:styleId="EndnoteTextChar">
    <w:name w:val="Endnote Text Char"/>
    <w:basedOn w:val="DefaultParagraphFont"/>
    <w:link w:val="EndnoteText"/>
    <w:semiHidden/>
    <w:rsid w:val="00475FDA"/>
    <w:rPr>
      <w:rFonts w:ascii="Times Roman" w:eastAsia="Times New Roman" w:hAnsi="Times Roman" w:cs="Times New Roman"/>
      <w:szCs w:val="20"/>
      <w:lang w:val="en-GB"/>
    </w:rPr>
  </w:style>
  <w:style w:type="paragraph" w:styleId="FootnoteText">
    <w:name w:val="footnote text"/>
    <w:basedOn w:val="Normal"/>
    <w:link w:val="FootnoteTextChar"/>
    <w:semiHidden/>
    <w:rsid w:val="00475FDA"/>
    <w:pPr>
      <w:spacing w:after="0" w:line="240" w:lineRule="auto"/>
    </w:pPr>
    <w:rPr>
      <w:rFonts w:ascii="Times Roman" w:eastAsia="Times New Roman" w:hAnsi="Times Roman" w:cs="Times New Roman"/>
      <w:sz w:val="24"/>
      <w:szCs w:val="20"/>
    </w:rPr>
  </w:style>
  <w:style w:type="character" w:customStyle="1" w:styleId="FootnoteTextChar">
    <w:name w:val="Footnote Text Char"/>
    <w:basedOn w:val="DefaultParagraphFont"/>
    <w:link w:val="FootnoteText"/>
    <w:semiHidden/>
    <w:rsid w:val="00475FDA"/>
    <w:rPr>
      <w:rFonts w:ascii="Times Roman" w:eastAsia="Times New Roman" w:hAnsi="Times Roman" w:cs="Times New Roman"/>
      <w:szCs w:val="20"/>
      <w:lang w:val="en-GB"/>
    </w:rPr>
  </w:style>
  <w:style w:type="paragraph" w:customStyle="1" w:styleId="Footer1">
    <w:name w:val="Footer1"/>
    <w:rsid w:val="00475FDA"/>
    <w:pPr>
      <w:tabs>
        <w:tab w:val="center" w:pos="4680"/>
        <w:tab w:val="right" w:pos="9000"/>
        <w:tab w:val="left" w:pos="9360"/>
      </w:tabs>
      <w:suppressAutoHyphens/>
    </w:pPr>
    <w:rPr>
      <w:rFonts w:ascii="Courier" w:eastAsia="Times New Roman" w:hAnsi="Courier" w:cs="Times New Roman"/>
      <w:szCs w:val="20"/>
    </w:rPr>
  </w:style>
  <w:style w:type="paragraph" w:customStyle="1" w:styleId="Header1">
    <w:name w:val="Header1"/>
    <w:rsid w:val="00475FDA"/>
    <w:pPr>
      <w:tabs>
        <w:tab w:val="center" w:pos="4680"/>
        <w:tab w:val="right" w:pos="9000"/>
        <w:tab w:val="left" w:pos="9360"/>
      </w:tabs>
      <w:suppressAutoHyphens/>
    </w:pPr>
    <w:rPr>
      <w:rFonts w:ascii="Courier" w:eastAsia="Times New Roman" w:hAnsi="Courier" w:cs="Times New Roman"/>
      <w:szCs w:val="20"/>
    </w:rPr>
  </w:style>
  <w:style w:type="paragraph" w:customStyle="1" w:styleId="FootnoteReference1">
    <w:name w:val="Footnote Reference1"/>
    <w:rsid w:val="00475FDA"/>
    <w:pPr>
      <w:tabs>
        <w:tab w:val="left" w:pos="-720"/>
        <w:tab w:val="left" w:pos="720"/>
      </w:tabs>
      <w:suppressAutoHyphens/>
    </w:pPr>
    <w:rPr>
      <w:rFonts w:ascii="Courier" w:eastAsia="Times New Roman" w:hAnsi="Courier" w:cs="Times New Roman"/>
      <w:sz w:val="16"/>
      <w:szCs w:val="20"/>
      <w:vertAlign w:val="superscript"/>
    </w:rPr>
  </w:style>
  <w:style w:type="paragraph" w:customStyle="1" w:styleId="FootnoteText1">
    <w:name w:val="Footnote Text1"/>
    <w:rsid w:val="00475FDA"/>
    <w:pPr>
      <w:tabs>
        <w:tab w:val="left" w:pos="-720"/>
        <w:tab w:val="left" w:pos="720"/>
      </w:tabs>
      <w:suppressAutoHyphens/>
    </w:pPr>
    <w:rPr>
      <w:rFonts w:ascii="Courier" w:eastAsia="Times New Roman" w:hAnsi="Courier" w:cs="Times New Roman"/>
      <w:sz w:val="20"/>
      <w:szCs w:val="20"/>
    </w:rPr>
  </w:style>
  <w:style w:type="paragraph" w:customStyle="1" w:styleId="Heading91">
    <w:name w:val="Heading 91"/>
    <w:rsid w:val="00475FDA"/>
    <w:pPr>
      <w:tabs>
        <w:tab w:val="left" w:pos="720"/>
        <w:tab w:val="left" w:pos="1080"/>
        <w:tab w:val="left" w:pos="1440"/>
      </w:tabs>
      <w:suppressAutoHyphens/>
    </w:pPr>
    <w:rPr>
      <w:rFonts w:ascii="Courier" w:eastAsia="Times New Roman" w:hAnsi="Courier" w:cs="Times New Roman"/>
      <w:i/>
      <w:sz w:val="20"/>
      <w:szCs w:val="20"/>
    </w:rPr>
  </w:style>
  <w:style w:type="paragraph" w:customStyle="1" w:styleId="Heading81">
    <w:name w:val="Heading 81"/>
    <w:rsid w:val="00475FDA"/>
    <w:pPr>
      <w:tabs>
        <w:tab w:val="left" w:pos="720"/>
        <w:tab w:val="left" w:pos="1080"/>
        <w:tab w:val="left" w:pos="1440"/>
      </w:tabs>
      <w:suppressAutoHyphens/>
    </w:pPr>
    <w:rPr>
      <w:rFonts w:ascii="Courier" w:eastAsia="Times New Roman" w:hAnsi="Courier" w:cs="Times New Roman"/>
      <w:i/>
      <w:sz w:val="20"/>
      <w:szCs w:val="20"/>
    </w:rPr>
  </w:style>
  <w:style w:type="paragraph" w:customStyle="1" w:styleId="Heading71">
    <w:name w:val="Heading 71"/>
    <w:rsid w:val="00475FDA"/>
    <w:pPr>
      <w:tabs>
        <w:tab w:val="left" w:pos="720"/>
        <w:tab w:val="left" w:pos="1080"/>
        <w:tab w:val="left" w:pos="1440"/>
      </w:tabs>
      <w:suppressAutoHyphens/>
    </w:pPr>
    <w:rPr>
      <w:rFonts w:ascii="Courier" w:eastAsia="Times New Roman" w:hAnsi="Courier" w:cs="Times New Roman"/>
      <w:i/>
      <w:sz w:val="20"/>
      <w:szCs w:val="20"/>
    </w:rPr>
  </w:style>
  <w:style w:type="paragraph" w:customStyle="1" w:styleId="Heading61">
    <w:name w:val="Heading 61"/>
    <w:rsid w:val="00475FDA"/>
    <w:pPr>
      <w:tabs>
        <w:tab w:val="left" w:pos="720"/>
        <w:tab w:val="left" w:pos="1080"/>
        <w:tab w:val="left" w:pos="1440"/>
      </w:tabs>
      <w:suppressAutoHyphens/>
    </w:pPr>
    <w:rPr>
      <w:rFonts w:ascii="Courier" w:eastAsia="Times New Roman" w:hAnsi="Courier" w:cs="Times New Roman"/>
      <w:sz w:val="20"/>
      <w:szCs w:val="20"/>
      <w:u w:val="single"/>
    </w:rPr>
  </w:style>
  <w:style w:type="paragraph" w:customStyle="1" w:styleId="Heading51">
    <w:name w:val="Heading 51"/>
    <w:rsid w:val="00475FDA"/>
    <w:pPr>
      <w:tabs>
        <w:tab w:val="left" w:pos="720"/>
        <w:tab w:val="left" w:pos="1080"/>
        <w:tab w:val="left" w:pos="1440"/>
      </w:tabs>
      <w:suppressAutoHyphens/>
    </w:pPr>
    <w:rPr>
      <w:rFonts w:ascii="Courier" w:eastAsia="Times New Roman" w:hAnsi="Courier" w:cs="Times New Roman"/>
      <w:b/>
      <w:sz w:val="20"/>
      <w:szCs w:val="20"/>
    </w:rPr>
  </w:style>
  <w:style w:type="paragraph" w:customStyle="1" w:styleId="Heading41">
    <w:name w:val="Heading 41"/>
    <w:rsid w:val="00475FDA"/>
    <w:pPr>
      <w:suppressAutoHyphens/>
    </w:pPr>
    <w:rPr>
      <w:rFonts w:ascii="Courier" w:eastAsia="Times New Roman" w:hAnsi="Courier" w:cs="Times New Roman"/>
      <w:szCs w:val="20"/>
      <w:u w:val="single"/>
    </w:rPr>
  </w:style>
  <w:style w:type="paragraph" w:customStyle="1" w:styleId="Heading31">
    <w:name w:val="Heading 31"/>
    <w:rsid w:val="00475FDA"/>
    <w:pPr>
      <w:suppressAutoHyphens/>
    </w:pPr>
    <w:rPr>
      <w:rFonts w:ascii="Courier" w:eastAsia="Times New Roman" w:hAnsi="Courier" w:cs="Times New Roman"/>
      <w:b/>
      <w:szCs w:val="20"/>
    </w:rPr>
  </w:style>
  <w:style w:type="paragraph" w:customStyle="1" w:styleId="Heading21">
    <w:name w:val="Heading 21"/>
    <w:rsid w:val="00475FDA"/>
    <w:pPr>
      <w:tabs>
        <w:tab w:val="left" w:pos="-720"/>
        <w:tab w:val="left" w:pos="720"/>
      </w:tabs>
      <w:suppressAutoHyphens/>
    </w:pPr>
    <w:rPr>
      <w:rFonts w:ascii="CG Times" w:eastAsia="Times New Roman" w:hAnsi="CG Times" w:cs="Times New Roman"/>
      <w:b/>
      <w:szCs w:val="20"/>
    </w:rPr>
  </w:style>
  <w:style w:type="character" w:customStyle="1" w:styleId="Heading11">
    <w:name w:val="Heading 11"/>
    <w:rsid w:val="00475FDA"/>
    <w:rPr>
      <w:rFonts w:ascii="Times Roman" w:hAnsi="Times Roman"/>
      <w:noProof w:val="0"/>
      <w:sz w:val="24"/>
      <w:lang w:val="en-US"/>
    </w:rPr>
  </w:style>
  <w:style w:type="paragraph" w:customStyle="1" w:styleId="NormalIndent1">
    <w:name w:val="Normal Indent1"/>
    <w:rsid w:val="00475FDA"/>
    <w:pPr>
      <w:tabs>
        <w:tab w:val="left" w:pos="720"/>
        <w:tab w:val="left" w:pos="1080"/>
        <w:tab w:val="left" w:pos="1440"/>
      </w:tabs>
      <w:suppressAutoHyphens/>
    </w:pPr>
    <w:rPr>
      <w:rFonts w:ascii="Courier" w:eastAsia="Times New Roman" w:hAnsi="Courier" w:cs="Times New Roman"/>
      <w:szCs w:val="20"/>
    </w:rPr>
  </w:style>
  <w:style w:type="character" w:customStyle="1" w:styleId="Document8">
    <w:name w:val="Document 8"/>
    <w:basedOn w:val="DefaultParagraphFont"/>
    <w:rsid w:val="00475FDA"/>
  </w:style>
  <w:style w:type="character" w:customStyle="1" w:styleId="Document4">
    <w:name w:val="Document 4"/>
    <w:rsid w:val="00475FDA"/>
    <w:rPr>
      <w:b/>
      <w:i/>
      <w:sz w:val="24"/>
    </w:rPr>
  </w:style>
  <w:style w:type="character" w:customStyle="1" w:styleId="Document6">
    <w:name w:val="Document 6"/>
    <w:basedOn w:val="DefaultParagraphFont"/>
    <w:rsid w:val="00475FDA"/>
  </w:style>
  <w:style w:type="character" w:customStyle="1" w:styleId="Document5">
    <w:name w:val="Document 5"/>
    <w:basedOn w:val="DefaultParagraphFont"/>
    <w:rsid w:val="00475FDA"/>
  </w:style>
  <w:style w:type="character" w:customStyle="1" w:styleId="Document2">
    <w:name w:val="Document 2"/>
    <w:rsid w:val="00475FDA"/>
    <w:rPr>
      <w:rFonts w:ascii="Times Roman" w:hAnsi="Times Roman"/>
      <w:noProof w:val="0"/>
      <w:sz w:val="24"/>
      <w:lang w:val="en-US"/>
    </w:rPr>
  </w:style>
  <w:style w:type="character" w:customStyle="1" w:styleId="Document7">
    <w:name w:val="Document 7"/>
    <w:basedOn w:val="DefaultParagraphFont"/>
    <w:rsid w:val="00475FDA"/>
  </w:style>
  <w:style w:type="character" w:customStyle="1" w:styleId="Bibliogrphy">
    <w:name w:val="Bibliogrphy"/>
    <w:basedOn w:val="DefaultParagraphFont"/>
    <w:rsid w:val="00475FDA"/>
  </w:style>
  <w:style w:type="paragraph" w:customStyle="1" w:styleId="RightPar1">
    <w:name w:val="Right Par 1"/>
    <w:rsid w:val="00475FDA"/>
    <w:pPr>
      <w:tabs>
        <w:tab w:val="left" w:pos="-720"/>
        <w:tab w:val="left" w:pos="0"/>
        <w:tab w:val="decimal" w:pos="720"/>
      </w:tabs>
      <w:suppressAutoHyphens/>
      <w:ind w:left="720"/>
    </w:pPr>
    <w:rPr>
      <w:rFonts w:ascii="Times Roman" w:eastAsia="Times New Roman" w:hAnsi="Times Roman" w:cs="Times New Roman"/>
      <w:szCs w:val="20"/>
    </w:rPr>
  </w:style>
  <w:style w:type="paragraph" w:customStyle="1" w:styleId="RightPar2">
    <w:name w:val="Right Par 2"/>
    <w:rsid w:val="00475FDA"/>
    <w:pPr>
      <w:tabs>
        <w:tab w:val="left" w:pos="-720"/>
        <w:tab w:val="left" w:pos="0"/>
        <w:tab w:val="left" w:pos="720"/>
        <w:tab w:val="decimal" w:pos="1440"/>
      </w:tabs>
      <w:suppressAutoHyphens/>
      <w:ind w:left="1440"/>
    </w:pPr>
    <w:rPr>
      <w:rFonts w:ascii="Times Roman" w:eastAsia="Times New Roman" w:hAnsi="Times Roman" w:cs="Times New Roman"/>
      <w:szCs w:val="20"/>
    </w:rPr>
  </w:style>
  <w:style w:type="character" w:customStyle="1" w:styleId="Document3">
    <w:name w:val="Document 3"/>
    <w:rsid w:val="00475FDA"/>
    <w:rPr>
      <w:rFonts w:ascii="Times Roman" w:hAnsi="Times Roman"/>
      <w:noProof w:val="0"/>
      <w:sz w:val="24"/>
      <w:lang w:val="en-US"/>
    </w:rPr>
  </w:style>
  <w:style w:type="paragraph" w:customStyle="1" w:styleId="RightPar3">
    <w:name w:val="Right Par 3"/>
    <w:rsid w:val="00475FDA"/>
    <w:pPr>
      <w:tabs>
        <w:tab w:val="left" w:pos="-720"/>
        <w:tab w:val="left" w:pos="0"/>
        <w:tab w:val="left" w:pos="720"/>
        <w:tab w:val="left" w:pos="1440"/>
        <w:tab w:val="decimal" w:pos="2160"/>
      </w:tabs>
      <w:suppressAutoHyphens/>
      <w:ind w:left="2160"/>
    </w:pPr>
    <w:rPr>
      <w:rFonts w:ascii="Times Roman" w:eastAsia="Times New Roman" w:hAnsi="Times Roman" w:cs="Times New Roman"/>
      <w:szCs w:val="20"/>
    </w:rPr>
  </w:style>
  <w:style w:type="paragraph" w:customStyle="1" w:styleId="RightPar4">
    <w:name w:val="Right Par 4"/>
    <w:rsid w:val="00475FDA"/>
    <w:pPr>
      <w:tabs>
        <w:tab w:val="left" w:pos="-720"/>
        <w:tab w:val="left" w:pos="0"/>
        <w:tab w:val="left" w:pos="720"/>
        <w:tab w:val="left" w:pos="1440"/>
        <w:tab w:val="left" w:pos="2160"/>
        <w:tab w:val="decimal" w:pos="2880"/>
      </w:tabs>
      <w:suppressAutoHyphens/>
      <w:ind w:left="2880"/>
    </w:pPr>
    <w:rPr>
      <w:rFonts w:ascii="Times Roman" w:eastAsia="Times New Roman" w:hAnsi="Times Roman" w:cs="Times New Roman"/>
      <w:szCs w:val="20"/>
    </w:rPr>
  </w:style>
  <w:style w:type="paragraph" w:customStyle="1" w:styleId="RightPar5">
    <w:name w:val="Right Par 5"/>
    <w:rsid w:val="00475FDA"/>
    <w:pPr>
      <w:tabs>
        <w:tab w:val="left" w:pos="-720"/>
        <w:tab w:val="left" w:pos="0"/>
        <w:tab w:val="left" w:pos="720"/>
        <w:tab w:val="left" w:pos="1440"/>
        <w:tab w:val="left" w:pos="2160"/>
        <w:tab w:val="left" w:pos="2880"/>
        <w:tab w:val="decimal" w:pos="3600"/>
      </w:tabs>
      <w:suppressAutoHyphens/>
      <w:ind w:left="3600"/>
    </w:pPr>
    <w:rPr>
      <w:rFonts w:ascii="Times Roman" w:eastAsia="Times New Roman" w:hAnsi="Times Roman" w:cs="Times New Roman"/>
      <w:szCs w:val="20"/>
    </w:rPr>
  </w:style>
  <w:style w:type="paragraph" w:customStyle="1" w:styleId="RightPar6">
    <w:name w:val="Right Par 6"/>
    <w:rsid w:val="00475FDA"/>
    <w:pPr>
      <w:tabs>
        <w:tab w:val="left" w:pos="-720"/>
        <w:tab w:val="left" w:pos="0"/>
        <w:tab w:val="left" w:pos="720"/>
        <w:tab w:val="left" w:pos="1440"/>
        <w:tab w:val="left" w:pos="2160"/>
        <w:tab w:val="left" w:pos="2880"/>
        <w:tab w:val="left" w:pos="3600"/>
        <w:tab w:val="decimal" w:pos="4320"/>
      </w:tabs>
      <w:suppressAutoHyphens/>
      <w:ind w:left="4320"/>
    </w:pPr>
    <w:rPr>
      <w:rFonts w:ascii="Times Roman" w:eastAsia="Times New Roman" w:hAnsi="Times Roman" w:cs="Times New Roman"/>
      <w:szCs w:val="20"/>
    </w:rPr>
  </w:style>
  <w:style w:type="paragraph" w:customStyle="1" w:styleId="RightPar7">
    <w:name w:val="Right Par 7"/>
    <w:rsid w:val="00475FDA"/>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Times Roman" w:eastAsia="Times New Roman" w:hAnsi="Times Roman" w:cs="Times New Roman"/>
      <w:szCs w:val="20"/>
    </w:rPr>
  </w:style>
  <w:style w:type="paragraph" w:customStyle="1" w:styleId="RightPar8">
    <w:name w:val="Right Par 8"/>
    <w:rsid w:val="00475FDA"/>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Times Roman" w:eastAsia="Times New Roman" w:hAnsi="Times Roman" w:cs="Times New Roman"/>
      <w:szCs w:val="20"/>
    </w:rPr>
  </w:style>
  <w:style w:type="paragraph" w:customStyle="1" w:styleId="Document1">
    <w:name w:val="Document 1"/>
    <w:rsid w:val="00475FDA"/>
    <w:pPr>
      <w:keepNext/>
      <w:keepLines/>
      <w:tabs>
        <w:tab w:val="left" w:pos="-720"/>
      </w:tabs>
      <w:suppressAutoHyphens/>
    </w:pPr>
    <w:rPr>
      <w:rFonts w:ascii="Times Roman" w:eastAsia="Times New Roman" w:hAnsi="Times Roman" w:cs="Times New Roman"/>
      <w:szCs w:val="20"/>
    </w:rPr>
  </w:style>
  <w:style w:type="character" w:customStyle="1" w:styleId="TechInit">
    <w:name w:val="Tech Init"/>
    <w:rsid w:val="00475FDA"/>
    <w:rPr>
      <w:rFonts w:ascii="Times Roman" w:hAnsi="Times Roman"/>
      <w:noProof w:val="0"/>
      <w:sz w:val="24"/>
      <w:lang w:val="en-US"/>
    </w:rPr>
  </w:style>
  <w:style w:type="paragraph" w:customStyle="1" w:styleId="Technical5">
    <w:name w:val="Technical 5"/>
    <w:rsid w:val="00475FDA"/>
    <w:pPr>
      <w:tabs>
        <w:tab w:val="left" w:pos="-720"/>
      </w:tabs>
      <w:suppressAutoHyphens/>
      <w:ind w:firstLine="720"/>
    </w:pPr>
    <w:rPr>
      <w:rFonts w:ascii="Times Roman" w:eastAsia="Times New Roman" w:hAnsi="Times Roman" w:cs="Times New Roman"/>
      <w:b/>
      <w:szCs w:val="20"/>
    </w:rPr>
  </w:style>
  <w:style w:type="paragraph" w:customStyle="1" w:styleId="Technical6">
    <w:name w:val="Technical 6"/>
    <w:rsid w:val="00475FDA"/>
    <w:pPr>
      <w:tabs>
        <w:tab w:val="left" w:pos="-720"/>
      </w:tabs>
      <w:suppressAutoHyphens/>
      <w:ind w:firstLine="720"/>
    </w:pPr>
    <w:rPr>
      <w:rFonts w:ascii="Times Roman" w:eastAsia="Times New Roman" w:hAnsi="Times Roman" w:cs="Times New Roman"/>
      <w:b/>
      <w:szCs w:val="20"/>
    </w:rPr>
  </w:style>
  <w:style w:type="character" w:customStyle="1" w:styleId="Technical2">
    <w:name w:val="Technical 2"/>
    <w:rsid w:val="00475FDA"/>
    <w:rPr>
      <w:rFonts w:ascii="Times Roman" w:hAnsi="Times Roman"/>
      <w:noProof w:val="0"/>
      <w:sz w:val="24"/>
      <w:lang w:val="en-US"/>
    </w:rPr>
  </w:style>
  <w:style w:type="character" w:customStyle="1" w:styleId="Technical3">
    <w:name w:val="Technical 3"/>
    <w:rsid w:val="00475FDA"/>
    <w:rPr>
      <w:rFonts w:ascii="Times Roman" w:hAnsi="Times Roman"/>
      <w:noProof w:val="0"/>
      <w:sz w:val="24"/>
      <w:lang w:val="en-US"/>
    </w:rPr>
  </w:style>
  <w:style w:type="paragraph" w:customStyle="1" w:styleId="Technical4">
    <w:name w:val="Technical 4"/>
    <w:rsid w:val="00475FDA"/>
    <w:pPr>
      <w:tabs>
        <w:tab w:val="left" w:pos="-720"/>
      </w:tabs>
      <w:suppressAutoHyphens/>
    </w:pPr>
    <w:rPr>
      <w:rFonts w:ascii="Times Roman" w:eastAsia="Times New Roman" w:hAnsi="Times Roman" w:cs="Times New Roman"/>
      <w:b/>
      <w:szCs w:val="20"/>
    </w:rPr>
  </w:style>
  <w:style w:type="character" w:customStyle="1" w:styleId="Technical1">
    <w:name w:val="Technical 1"/>
    <w:rsid w:val="00475FDA"/>
    <w:rPr>
      <w:rFonts w:ascii="Times Roman" w:hAnsi="Times Roman"/>
      <w:noProof w:val="0"/>
      <w:sz w:val="24"/>
      <w:lang w:val="en-US"/>
    </w:rPr>
  </w:style>
  <w:style w:type="paragraph" w:customStyle="1" w:styleId="Technical7">
    <w:name w:val="Technical 7"/>
    <w:rsid w:val="00475FDA"/>
    <w:pPr>
      <w:tabs>
        <w:tab w:val="left" w:pos="-720"/>
      </w:tabs>
      <w:suppressAutoHyphens/>
      <w:ind w:firstLine="720"/>
    </w:pPr>
    <w:rPr>
      <w:rFonts w:ascii="Times Roman" w:eastAsia="Times New Roman" w:hAnsi="Times Roman" w:cs="Times New Roman"/>
      <w:b/>
      <w:szCs w:val="20"/>
    </w:rPr>
  </w:style>
  <w:style w:type="paragraph" w:customStyle="1" w:styleId="Technical8">
    <w:name w:val="Technical 8"/>
    <w:rsid w:val="00475FDA"/>
    <w:pPr>
      <w:tabs>
        <w:tab w:val="left" w:pos="-720"/>
      </w:tabs>
      <w:suppressAutoHyphens/>
      <w:ind w:firstLine="720"/>
    </w:pPr>
    <w:rPr>
      <w:rFonts w:ascii="Times Roman" w:eastAsia="Times New Roman" w:hAnsi="Times Roman" w:cs="Times New Roman"/>
      <w:b/>
      <w:szCs w:val="20"/>
    </w:rPr>
  </w:style>
  <w:style w:type="character" w:customStyle="1" w:styleId="DocInit">
    <w:name w:val="Doc Init"/>
    <w:basedOn w:val="DefaultParagraphFont"/>
    <w:rsid w:val="00475FDA"/>
  </w:style>
  <w:style w:type="paragraph" w:customStyle="1" w:styleId="Heading">
    <w:name w:val="Heading"/>
    <w:rsid w:val="00475FDA"/>
    <w:pPr>
      <w:tabs>
        <w:tab w:val="center" w:pos="4680"/>
      </w:tabs>
      <w:suppressAutoHyphens/>
      <w:ind w:firstLine="4680"/>
    </w:pPr>
    <w:rPr>
      <w:rFonts w:ascii="Times Roman" w:eastAsia="Times New Roman" w:hAnsi="Times Roman" w:cs="Times New Roman"/>
      <w:b/>
      <w:sz w:val="29"/>
      <w:szCs w:val="20"/>
    </w:rPr>
  </w:style>
  <w:style w:type="paragraph" w:customStyle="1" w:styleId="RightPar">
    <w:name w:val="Right Par"/>
    <w:rsid w:val="00475FDA"/>
    <w:pPr>
      <w:tabs>
        <w:tab w:val="left" w:pos="-720"/>
        <w:tab w:val="left" w:pos="0"/>
        <w:tab w:val="decimal" w:pos="720"/>
      </w:tabs>
      <w:suppressAutoHyphens/>
      <w:ind w:left="720"/>
    </w:pPr>
    <w:rPr>
      <w:rFonts w:ascii="Times Roman" w:eastAsia="Times New Roman" w:hAnsi="Times Roman" w:cs="Times New Roman"/>
      <w:szCs w:val="20"/>
    </w:rPr>
  </w:style>
  <w:style w:type="paragraph" w:customStyle="1" w:styleId="Subheading">
    <w:name w:val="Subheading"/>
    <w:rsid w:val="00475FDA"/>
    <w:pPr>
      <w:tabs>
        <w:tab w:val="left" w:pos="-720"/>
      </w:tabs>
      <w:suppressAutoHyphens/>
    </w:pPr>
    <w:rPr>
      <w:rFonts w:ascii="Times Roman" w:eastAsia="Times New Roman" w:hAnsi="Times Roman" w:cs="Times New Roman"/>
      <w:b/>
      <w:szCs w:val="20"/>
    </w:rPr>
  </w:style>
  <w:style w:type="paragraph" w:styleId="TOC1">
    <w:name w:val="toc 1"/>
    <w:basedOn w:val="Normal"/>
    <w:next w:val="Normal"/>
    <w:autoRedefine/>
    <w:semiHidden/>
    <w:rsid w:val="00475FDA"/>
    <w:pPr>
      <w:tabs>
        <w:tab w:val="right" w:leader="dot" w:pos="9360"/>
      </w:tabs>
      <w:suppressAutoHyphens/>
      <w:spacing w:before="480" w:after="0" w:line="240" w:lineRule="auto"/>
      <w:ind w:left="720" w:right="720" w:hanging="720"/>
    </w:pPr>
    <w:rPr>
      <w:rFonts w:ascii="Times Roman" w:eastAsia="Times New Roman" w:hAnsi="Times Roman" w:cs="Times New Roman"/>
      <w:sz w:val="24"/>
      <w:szCs w:val="20"/>
      <w:lang w:val="en-US"/>
    </w:rPr>
  </w:style>
  <w:style w:type="paragraph" w:styleId="Index1">
    <w:name w:val="index 1"/>
    <w:basedOn w:val="Normal"/>
    <w:next w:val="Normal"/>
    <w:autoRedefine/>
    <w:semiHidden/>
    <w:rsid w:val="00475FDA"/>
    <w:pPr>
      <w:tabs>
        <w:tab w:val="right" w:leader="dot" w:pos="9360"/>
      </w:tabs>
      <w:suppressAutoHyphens/>
      <w:spacing w:after="0" w:line="240" w:lineRule="auto"/>
      <w:ind w:left="720" w:hanging="720"/>
    </w:pPr>
    <w:rPr>
      <w:rFonts w:ascii="Times Roman" w:eastAsia="Times New Roman" w:hAnsi="Times Roman" w:cs="Times New Roman"/>
      <w:sz w:val="24"/>
      <w:szCs w:val="20"/>
      <w:lang w:val="en-US"/>
    </w:rPr>
  </w:style>
  <w:style w:type="paragraph" w:styleId="Caption">
    <w:name w:val="caption"/>
    <w:basedOn w:val="Normal"/>
    <w:next w:val="Normal"/>
    <w:qFormat/>
    <w:rsid w:val="00475FDA"/>
    <w:pPr>
      <w:spacing w:after="0" w:line="240" w:lineRule="auto"/>
    </w:pPr>
    <w:rPr>
      <w:rFonts w:ascii="Times Roman" w:eastAsia="Times New Roman" w:hAnsi="Times Roman" w:cs="Times New Roman"/>
      <w:sz w:val="24"/>
      <w:szCs w:val="20"/>
    </w:rPr>
  </w:style>
  <w:style w:type="character" w:customStyle="1" w:styleId="EquationCaption">
    <w:name w:val="_Equation Caption"/>
    <w:rsid w:val="00475FDA"/>
  </w:style>
  <w:style w:type="paragraph" w:styleId="BodyText">
    <w:name w:val="Body Text"/>
    <w:basedOn w:val="Normal"/>
    <w:link w:val="BodyText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pPr>
    <w:rPr>
      <w:rFonts w:ascii="Times Roman" w:eastAsia="Times New Roman" w:hAnsi="Times Roman" w:cs="Times New Roman"/>
      <w:i/>
      <w:spacing w:val="-3"/>
      <w:sz w:val="24"/>
      <w:szCs w:val="20"/>
    </w:rPr>
  </w:style>
  <w:style w:type="character" w:customStyle="1" w:styleId="BodyTextChar">
    <w:name w:val="Body Text Char"/>
    <w:basedOn w:val="DefaultParagraphFont"/>
    <w:link w:val="BodyText"/>
    <w:rsid w:val="00475FDA"/>
    <w:rPr>
      <w:rFonts w:ascii="Times Roman" w:eastAsia="Times New Roman" w:hAnsi="Times Roman" w:cs="Times New Roman"/>
      <w:i/>
      <w:spacing w:val="-3"/>
      <w:szCs w:val="20"/>
      <w:lang w:val="en-GB"/>
    </w:rPr>
  </w:style>
  <w:style w:type="paragraph" w:styleId="BodyText2">
    <w:name w:val="Body Text 2"/>
    <w:basedOn w:val="Normal"/>
    <w:link w:val="BodyText2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jc w:val="both"/>
    </w:pPr>
    <w:rPr>
      <w:rFonts w:ascii="Times Roman" w:eastAsia="Times New Roman" w:hAnsi="Times Roman" w:cs="Times New Roman"/>
      <w:spacing w:val="-3"/>
      <w:sz w:val="20"/>
      <w:szCs w:val="20"/>
    </w:rPr>
  </w:style>
  <w:style w:type="character" w:customStyle="1" w:styleId="BodyText2Char">
    <w:name w:val="Body Text 2 Char"/>
    <w:basedOn w:val="DefaultParagraphFont"/>
    <w:link w:val="BodyText2"/>
    <w:rsid w:val="00475FDA"/>
    <w:rPr>
      <w:rFonts w:ascii="Times Roman" w:eastAsia="Times New Roman" w:hAnsi="Times Roman" w:cs="Times New Roman"/>
      <w:spacing w:val="-3"/>
      <w:sz w:val="20"/>
      <w:szCs w:val="20"/>
      <w:lang w:val="en-GB"/>
    </w:rPr>
  </w:style>
  <w:style w:type="paragraph" w:styleId="BodyText3">
    <w:name w:val="Body Text 3"/>
    <w:basedOn w:val="Normal"/>
    <w:link w:val="BodyText3Char"/>
    <w:rsid w:val="00475FDA"/>
    <w:pPr>
      <w:tabs>
        <w:tab w:val="left" w:pos="817"/>
        <w:tab w:val="left" w:pos="9601"/>
      </w:tabs>
      <w:suppressAutoHyphens/>
      <w:spacing w:after="0" w:line="240" w:lineRule="auto"/>
    </w:pPr>
    <w:rPr>
      <w:rFonts w:ascii="Times New Roman" w:eastAsia="Times New Roman" w:hAnsi="Times New Roman" w:cs="Times New Roman"/>
      <w:color w:val="FF0000"/>
      <w:spacing w:val="-3"/>
      <w:sz w:val="24"/>
      <w:szCs w:val="20"/>
    </w:rPr>
  </w:style>
  <w:style w:type="character" w:customStyle="1" w:styleId="BodyText3Char">
    <w:name w:val="Body Text 3 Char"/>
    <w:basedOn w:val="DefaultParagraphFont"/>
    <w:link w:val="BodyText3"/>
    <w:rsid w:val="00475FDA"/>
    <w:rPr>
      <w:rFonts w:ascii="Times New Roman" w:eastAsia="Times New Roman" w:hAnsi="Times New Roman" w:cs="Times New Roman"/>
      <w:color w:val="FF0000"/>
      <w:spacing w:val="-3"/>
      <w:szCs w:val="20"/>
      <w:lang w:val="en-GB"/>
    </w:rPr>
  </w:style>
  <w:style w:type="paragraph" w:customStyle="1" w:styleId="DefaultText">
    <w:name w:val="Default Text"/>
    <w:rsid w:val="00475FDA"/>
    <w:pPr>
      <w:widowControl w:val="0"/>
    </w:pPr>
    <w:rPr>
      <w:rFonts w:ascii="Times New Roman" w:eastAsia="Times New Roman" w:hAnsi="Times New Roman" w:cs="Times New Roman"/>
      <w:snapToGrid w:val="0"/>
      <w:color w:val="000000"/>
      <w:szCs w:val="20"/>
    </w:rPr>
  </w:style>
  <w:style w:type="paragraph" w:styleId="BodyTextIndent3">
    <w:name w:val="Body Text Indent 3"/>
    <w:basedOn w:val="Normal"/>
    <w:link w:val="BodyTextIndent3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ind w:left="-108"/>
    </w:pPr>
    <w:rPr>
      <w:rFonts w:ascii="Times New Roman" w:eastAsia="Times New Roman" w:hAnsi="Times New Roman" w:cs="Times New Roman"/>
      <w:spacing w:val="-3"/>
      <w:sz w:val="24"/>
      <w:szCs w:val="20"/>
    </w:rPr>
  </w:style>
  <w:style w:type="character" w:customStyle="1" w:styleId="BodyTextIndent3Char">
    <w:name w:val="Body Text Indent 3 Char"/>
    <w:basedOn w:val="DefaultParagraphFont"/>
    <w:link w:val="BodyTextIndent3"/>
    <w:rsid w:val="00475FDA"/>
    <w:rPr>
      <w:rFonts w:ascii="Times New Roman" w:eastAsia="Times New Roman" w:hAnsi="Times New Roman" w:cs="Times New Roman"/>
      <w:spacing w:val="-3"/>
      <w:szCs w:val="20"/>
      <w:lang w:val="en-GB"/>
    </w:rPr>
  </w:style>
  <w:style w:type="paragraph" w:styleId="BodyTextIndent">
    <w:name w:val="Body Text Indent"/>
    <w:basedOn w:val="Normal"/>
    <w:link w:val="BodyTextIndent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ind w:left="-90"/>
    </w:pPr>
    <w:rPr>
      <w:rFonts w:ascii="Times New Roman" w:eastAsia="Times New Roman" w:hAnsi="Times New Roman" w:cs="Times New Roman"/>
      <w:spacing w:val="-3"/>
      <w:sz w:val="24"/>
      <w:szCs w:val="20"/>
    </w:rPr>
  </w:style>
  <w:style w:type="character" w:customStyle="1" w:styleId="BodyTextIndentChar">
    <w:name w:val="Body Text Indent Char"/>
    <w:basedOn w:val="DefaultParagraphFont"/>
    <w:link w:val="BodyTextIndent"/>
    <w:rsid w:val="00475FDA"/>
    <w:rPr>
      <w:rFonts w:ascii="Times New Roman" w:eastAsia="Times New Roman" w:hAnsi="Times New Roman" w:cs="Times New Roman"/>
      <w:spacing w:val="-3"/>
      <w:szCs w:val="20"/>
      <w:lang w:val="en-GB"/>
    </w:rPr>
  </w:style>
  <w:style w:type="paragraph" w:styleId="BodyTextIndent2">
    <w:name w:val="Body Text Indent 2"/>
    <w:basedOn w:val="Normal"/>
    <w:link w:val="BodyTextIndent2Char"/>
    <w:rsid w:val="00475FDA"/>
    <w:pPr>
      <w:spacing w:line="480" w:lineRule="auto"/>
      <w:ind w:left="283"/>
    </w:pPr>
    <w:rPr>
      <w:rFonts w:ascii="Times Roman" w:eastAsia="Times New Roman" w:hAnsi="Times Roman" w:cs="Times New Roman"/>
      <w:sz w:val="24"/>
      <w:szCs w:val="20"/>
    </w:rPr>
  </w:style>
  <w:style w:type="character" w:customStyle="1" w:styleId="BodyTextIndent2Char">
    <w:name w:val="Body Text Indent 2 Char"/>
    <w:basedOn w:val="DefaultParagraphFont"/>
    <w:link w:val="BodyTextIndent2"/>
    <w:rsid w:val="00475FDA"/>
    <w:rPr>
      <w:rFonts w:ascii="Times Roman" w:eastAsia="Times New Roman" w:hAnsi="Times Roman" w:cs="Times New Roman"/>
      <w:szCs w:val="20"/>
      <w:lang w:val="en-GB"/>
    </w:rPr>
  </w:style>
  <w:style w:type="character" w:customStyle="1" w:styleId="highlightedbluebodytext">
    <w:name w:val="highlightedbluebodytext"/>
    <w:basedOn w:val="DefaultParagraphFont"/>
    <w:rsid w:val="00475FDA"/>
  </w:style>
  <w:style w:type="character" w:styleId="FollowedHyperlink">
    <w:name w:val="FollowedHyperlink"/>
    <w:rsid w:val="00475FDA"/>
    <w:rPr>
      <w:color w:val="800080"/>
      <w:u w:val="single"/>
    </w:rPr>
  </w:style>
  <w:style w:type="paragraph" w:styleId="NormalWeb">
    <w:name w:val="Normal (Web)"/>
    <w:basedOn w:val="Normal"/>
    <w:uiPriority w:val="99"/>
    <w:rsid w:val="00475FDA"/>
    <w:pPr>
      <w:spacing w:after="0" w:line="240" w:lineRule="auto"/>
    </w:pPr>
    <w:rPr>
      <w:rFonts w:ascii="Arial Unicode MS" w:eastAsia="Arial Unicode MS" w:hAnsi="Arial Unicode MS" w:cs="Arial Unicode MS"/>
      <w:sz w:val="24"/>
    </w:rPr>
  </w:style>
  <w:style w:type="paragraph" w:customStyle="1" w:styleId="StyleHeading1JustifiedLeft0cmFirstline0cmLines">
    <w:name w:val="Style Heading 1 + Justified Left:  0 cm First line:  0 cm Line s..."/>
    <w:basedOn w:val="Heading1"/>
    <w:rsid w:val="00475FDA"/>
    <w:pPr>
      <w:keepLines w:val="0"/>
      <w:numPr>
        <w:numId w:val="1"/>
      </w:numPr>
      <w:spacing w:before="0" w:line="360" w:lineRule="auto"/>
      <w:jc w:val="both"/>
    </w:pPr>
    <w:rPr>
      <w:rFonts w:ascii="Times New Roman" w:eastAsia="Times New Roman" w:hAnsi="Times New Roman" w:cs="Times New Roman"/>
      <w:noProof/>
      <w:color w:val="auto"/>
      <w:sz w:val="28"/>
      <w:szCs w:val="20"/>
    </w:rPr>
  </w:style>
  <w:style w:type="paragraph" w:customStyle="1" w:styleId="StyleHeading2JustifiedLinespacing15lines">
    <w:name w:val="Style Heading 2 + Justified Line spacing:  1.5 lines"/>
    <w:basedOn w:val="Heading2"/>
    <w:rsid w:val="00475FDA"/>
    <w:pPr>
      <w:numPr>
        <w:ilvl w:val="1"/>
        <w:numId w:val="1"/>
      </w:numPr>
      <w:spacing w:before="0" w:line="360" w:lineRule="auto"/>
      <w:jc w:val="both"/>
    </w:pPr>
    <w:rPr>
      <w:rFonts w:ascii="Times New Roman" w:eastAsia="Times New Roman" w:hAnsi="Times New Roman"/>
      <w:b/>
      <w:bCs w:val="0"/>
      <w:iCs w:val="0"/>
      <w:color w:val="auto"/>
      <w:szCs w:val="20"/>
    </w:rPr>
  </w:style>
  <w:style w:type="paragraph" w:customStyle="1" w:styleId="Style1">
    <w:name w:val="Style1"/>
    <w:basedOn w:val="StyleHeading2JustifiedLinespacing15lines"/>
    <w:qFormat/>
    <w:rsid w:val="00475FDA"/>
  </w:style>
  <w:style w:type="paragraph" w:customStyle="1" w:styleId="root">
    <w:name w:val="root"/>
    <w:basedOn w:val="Normal"/>
    <w:rsid w:val="00475FDA"/>
    <w:pPr>
      <w:spacing w:before="100" w:beforeAutospacing="1" w:after="100" w:afterAutospacing="1" w:line="240" w:lineRule="auto"/>
    </w:pPr>
    <w:rPr>
      <w:rFonts w:ascii="Arial Unicode MS" w:eastAsia="Arial Unicode MS" w:hAnsi="Arial Unicode MS" w:cs="Arial Unicode MS"/>
      <w:sz w:val="24"/>
    </w:rPr>
  </w:style>
  <w:style w:type="character" w:styleId="Emphasis">
    <w:name w:val="Emphasis"/>
    <w:qFormat/>
    <w:rsid w:val="00475FDA"/>
    <w:rPr>
      <w:i/>
      <w:iCs/>
    </w:rPr>
  </w:style>
  <w:style w:type="paragraph" w:customStyle="1" w:styleId="top">
    <w:name w:val="top"/>
    <w:basedOn w:val="Normal"/>
    <w:rsid w:val="00475FDA"/>
    <w:pPr>
      <w:spacing w:before="60" w:after="240" w:line="240" w:lineRule="auto"/>
      <w:jc w:val="right"/>
    </w:pPr>
    <w:rPr>
      <w:rFonts w:ascii="Arial Unicode MS" w:eastAsia="Arial Unicode MS" w:hAnsi="Arial Unicode MS" w:cs="Arial Unicode MS"/>
      <w:b/>
      <w:bCs/>
      <w:sz w:val="24"/>
    </w:rPr>
  </w:style>
  <w:style w:type="paragraph" w:customStyle="1" w:styleId="xl24">
    <w:name w:val="xl24"/>
    <w:basedOn w:val="Normal"/>
    <w:rsid w:val="00475F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24"/>
    </w:rPr>
  </w:style>
  <w:style w:type="paragraph" w:customStyle="1" w:styleId="xl25">
    <w:name w:val="xl25"/>
    <w:basedOn w:val="Normal"/>
    <w:rsid w:val="00475F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26">
    <w:name w:val="xl26"/>
    <w:basedOn w:val="Normal"/>
    <w:rsid w:val="00475FDA"/>
    <w:pPr>
      <w:pBdr>
        <w:left w:val="single" w:sz="4"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27">
    <w:name w:val="xl27"/>
    <w:basedOn w:val="Normal"/>
    <w:rsid w:val="00475FDA"/>
    <w:pPr>
      <w:spacing w:before="100" w:beforeAutospacing="1" w:after="100" w:afterAutospacing="1" w:line="240" w:lineRule="auto"/>
      <w:textAlignment w:val="top"/>
    </w:pPr>
    <w:rPr>
      <w:rFonts w:ascii="Arial Unicode MS" w:eastAsia="Arial Unicode MS" w:hAnsi="Arial Unicode MS" w:cs="Arial Unicode MS"/>
      <w:sz w:val="24"/>
    </w:rPr>
  </w:style>
  <w:style w:type="paragraph" w:customStyle="1" w:styleId="xl28">
    <w:name w:val="xl28"/>
    <w:basedOn w:val="Normal"/>
    <w:rsid w:val="00475F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Arial Unicode MS" w:hAnsi="Arial" w:cs="Arial"/>
      <w:sz w:val="24"/>
    </w:rPr>
  </w:style>
  <w:style w:type="paragraph" w:customStyle="1" w:styleId="xl29">
    <w:name w:val="xl29"/>
    <w:basedOn w:val="Normal"/>
    <w:rsid w:val="00475F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24"/>
    </w:rPr>
  </w:style>
  <w:style w:type="paragraph" w:customStyle="1" w:styleId="xl30">
    <w:name w:val="xl30"/>
    <w:basedOn w:val="Normal"/>
    <w:rsid w:val="00475FD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rPr>
  </w:style>
  <w:style w:type="paragraph" w:customStyle="1" w:styleId="xl31">
    <w:name w:val="xl31"/>
    <w:basedOn w:val="Normal"/>
    <w:rsid w:val="00475FD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rPr>
  </w:style>
  <w:style w:type="paragraph" w:customStyle="1" w:styleId="xl32">
    <w:name w:val="xl32"/>
    <w:basedOn w:val="Normal"/>
    <w:rsid w:val="00475FDA"/>
    <w:pPr>
      <w:pBdr>
        <w:left w:val="single" w:sz="8" w:space="0" w:color="auto"/>
        <w:bottom w:val="single" w:sz="8"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33">
    <w:name w:val="xl33"/>
    <w:basedOn w:val="Normal"/>
    <w:rsid w:val="00475FDA"/>
    <w:pPr>
      <w:pBdr>
        <w:left w:val="single" w:sz="4" w:space="0" w:color="auto"/>
        <w:bottom w:val="single" w:sz="8"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34">
    <w:name w:val="xl34"/>
    <w:basedOn w:val="Normal"/>
    <w:rsid w:val="00475FDA"/>
    <w:pPr>
      <w:pBdr>
        <w:left w:val="single" w:sz="4" w:space="0" w:color="auto"/>
        <w:bottom w:val="single" w:sz="8" w:space="0" w:color="auto"/>
        <w:right w:val="single" w:sz="8"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35">
    <w:name w:val="xl35"/>
    <w:basedOn w:val="Normal"/>
    <w:rsid w:val="00475FDA"/>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Arial Unicode MS" w:hAnsi="Arial" w:cs="Arial"/>
      <w:b/>
      <w:bCs/>
      <w:sz w:val="24"/>
    </w:rPr>
  </w:style>
  <w:style w:type="paragraph" w:customStyle="1" w:styleId="xl36">
    <w:name w:val="xl36"/>
    <w:basedOn w:val="Normal"/>
    <w:rsid w:val="00475FDA"/>
    <w:pPr>
      <w:pBdr>
        <w:top w:val="single" w:sz="8" w:space="0" w:color="auto"/>
        <w:bottom w:val="single" w:sz="8" w:space="0" w:color="auto"/>
      </w:pBdr>
      <w:spacing w:before="100" w:beforeAutospacing="1" w:after="100" w:afterAutospacing="1" w:line="240" w:lineRule="auto"/>
      <w:jc w:val="center"/>
    </w:pPr>
    <w:rPr>
      <w:rFonts w:ascii="Arial" w:eastAsia="Arial Unicode MS" w:hAnsi="Arial" w:cs="Arial"/>
      <w:b/>
      <w:bCs/>
      <w:sz w:val="24"/>
    </w:rPr>
  </w:style>
  <w:style w:type="paragraph" w:customStyle="1" w:styleId="xl37">
    <w:name w:val="xl37"/>
    <w:basedOn w:val="Normal"/>
    <w:rsid w:val="00475FDA"/>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Arial Unicode MS" w:hAnsi="Arial" w:cs="Arial"/>
      <w:b/>
      <w:bCs/>
      <w:sz w:val="24"/>
    </w:rPr>
  </w:style>
  <w:style w:type="paragraph" w:customStyle="1" w:styleId="italic10">
    <w:name w:val="italic+10"/>
    <w:basedOn w:val="Normal"/>
    <w:rsid w:val="00475FDA"/>
    <w:pPr>
      <w:spacing w:before="200" w:after="0" w:line="240" w:lineRule="auto"/>
    </w:pPr>
    <w:rPr>
      <w:rFonts w:ascii="Arial" w:eastAsia="Times New Roman" w:hAnsi="Arial" w:cs="Times New Roman"/>
      <w:i/>
      <w:sz w:val="20"/>
      <w:szCs w:val="20"/>
    </w:rPr>
  </w:style>
  <w:style w:type="paragraph" w:customStyle="1" w:styleId="normal10">
    <w:name w:val="normal+10"/>
    <w:basedOn w:val="Normal"/>
    <w:rsid w:val="00475FDA"/>
    <w:pPr>
      <w:spacing w:before="200" w:after="0" w:line="240" w:lineRule="auto"/>
    </w:pPr>
    <w:rPr>
      <w:rFonts w:ascii="Arial" w:eastAsia="Times New Roman" w:hAnsi="Arial" w:cs="Times New Roman"/>
      <w:sz w:val="20"/>
      <w:szCs w:val="20"/>
    </w:rPr>
  </w:style>
  <w:style w:type="paragraph" w:customStyle="1" w:styleId="indent">
    <w:name w:val="indent"/>
    <w:basedOn w:val="Normal"/>
    <w:rsid w:val="00475FDA"/>
    <w:pPr>
      <w:spacing w:after="0" w:line="240" w:lineRule="auto"/>
      <w:ind w:left="851"/>
    </w:pPr>
    <w:rPr>
      <w:rFonts w:ascii="Arial" w:eastAsia="Times New Roman" w:hAnsi="Arial" w:cs="Times New Roman"/>
      <w:sz w:val="20"/>
      <w:szCs w:val="20"/>
    </w:rPr>
  </w:style>
  <w:style w:type="paragraph" w:customStyle="1" w:styleId="indent10">
    <w:name w:val="indent+10"/>
    <w:basedOn w:val="indent"/>
    <w:rsid w:val="00475FDA"/>
    <w:pPr>
      <w:spacing w:before="200"/>
    </w:pPr>
  </w:style>
  <w:style w:type="character" w:styleId="PageNumber">
    <w:name w:val="page number"/>
    <w:basedOn w:val="DefaultParagraphFont"/>
    <w:rsid w:val="00475FDA"/>
  </w:style>
  <w:style w:type="paragraph" w:customStyle="1" w:styleId="Listlevel1">
    <w:name w:val="List level 1"/>
    <w:basedOn w:val="Normal"/>
    <w:link w:val="Listlevel1Char"/>
    <w:rsid w:val="00475FDA"/>
    <w:pPr>
      <w:spacing w:before="40" w:after="20" w:line="240" w:lineRule="auto"/>
      <w:ind w:left="425" w:hanging="425"/>
    </w:pPr>
    <w:rPr>
      <w:rFonts w:ascii="Times New Roman" w:eastAsia="Times New Roman" w:hAnsi="Times New Roman" w:cs="Times New Roman"/>
      <w:sz w:val="24"/>
      <w:szCs w:val="20"/>
      <w:lang w:val="en-US"/>
    </w:rPr>
  </w:style>
  <w:style w:type="character" w:customStyle="1" w:styleId="Listlevel1Char">
    <w:name w:val="List level 1 Char"/>
    <w:link w:val="Listlevel1"/>
    <w:rsid w:val="00475FDA"/>
    <w:rPr>
      <w:rFonts w:ascii="Times New Roman" w:eastAsia="Times New Roman" w:hAnsi="Times New Roman" w:cs="Times New Roman"/>
      <w:szCs w:val="20"/>
    </w:rPr>
  </w:style>
  <w:style w:type="paragraph" w:customStyle="1" w:styleId="Text">
    <w:name w:val="Text"/>
    <w:basedOn w:val="Normal"/>
    <w:link w:val="TextChar1"/>
    <w:rsid w:val="00475FDA"/>
    <w:pPr>
      <w:spacing w:before="120" w:after="0" w:line="240" w:lineRule="auto"/>
      <w:jc w:val="both"/>
    </w:pPr>
    <w:rPr>
      <w:rFonts w:ascii="Times New Roman" w:eastAsia="MS Mincho" w:hAnsi="Times New Roman" w:cs="Times New Roman"/>
      <w:sz w:val="24"/>
      <w:szCs w:val="20"/>
      <w:lang w:val="en-US"/>
    </w:rPr>
  </w:style>
  <w:style w:type="character" w:customStyle="1" w:styleId="TextChar1">
    <w:name w:val="Text Char1"/>
    <w:link w:val="Text"/>
    <w:rsid w:val="00475FDA"/>
    <w:rPr>
      <w:rFonts w:ascii="Times New Roman" w:eastAsia="MS Mincho" w:hAnsi="Times New Roman" w:cs="Times New Roman"/>
      <w:szCs w:val="20"/>
    </w:rPr>
  </w:style>
  <w:style w:type="character" w:customStyle="1" w:styleId="CommentSubjectChar">
    <w:name w:val="Comment Subject Char"/>
    <w:basedOn w:val="CommentTextChar"/>
    <w:link w:val="CommentSubject"/>
    <w:semiHidden/>
    <w:rsid w:val="00475FDA"/>
    <w:rPr>
      <w:rFonts w:ascii="Times Roman" w:eastAsia="Times New Roman" w:hAnsi="Times Roman" w:cs="Times New Roman"/>
      <w:b/>
      <w:bCs/>
      <w:sz w:val="20"/>
      <w:szCs w:val="20"/>
      <w:lang w:val="en-GB"/>
    </w:rPr>
  </w:style>
  <w:style w:type="paragraph" w:styleId="CommentSubject">
    <w:name w:val="annotation subject"/>
    <w:basedOn w:val="CommentText"/>
    <w:next w:val="CommentText"/>
    <w:link w:val="CommentSubjectChar"/>
    <w:semiHidden/>
    <w:rsid w:val="00475FDA"/>
    <w:pPr>
      <w:spacing w:after="0"/>
    </w:pPr>
    <w:rPr>
      <w:rFonts w:ascii="Times Roman" w:eastAsia="Times New Roman" w:hAnsi="Times Roman" w:cs="Times New Roman"/>
      <w:b/>
      <w:bCs/>
    </w:rPr>
  </w:style>
  <w:style w:type="paragraph" w:styleId="NoSpacing">
    <w:name w:val="No Spacing"/>
    <w:link w:val="NoSpacingChar"/>
    <w:uiPriority w:val="99"/>
    <w:qFormat/>
    <w:rsid w:val="00475FDA"/>
    <w:rPr>
      <w:rFonts w:ascii="Calibri" w:eastAsia="Times New Roman" w:hAnsi="Calibri" w:cs="Calibri"/>
      <w:sz w:val="22"/>
      <w:szCs w:val="22"/>
      <w:lang w:val="en-GB"/>
    </w:rPr>
  </w:style>
  <w:style w:type="character" w:customStyle="1" w:styleId="NoSpacingChar">
    <w:name w:val="No Spacing Char"/>
    <w:link w:val="NoSpacing"/>
    <w:uiPriority w:val="99"/>
    <w:locked/>
    <w:rsid w:val="00475FDA"/>
    <w:rPr>
      <w:rFonts w:ascii="Calibri" w:eastAsia="Times New Roman" w:hAnsi="Calibri" w:cs="Calibri"/>
      <w:sz w:val="22"/>
      <w:szCs w:val="22"/>
      <w:lang w:val="en-GB"/>
    </w:rPr>
  </w:style>
  <w:style w:type="character" w:styleId="HTMLCite">
    <w:name w:val="HTML Cite"/>
    <w:basedOn w:val="DefaultParagraphFont"/>
    <w:uiPriority w:val="99"/>
    <w:unhideWhenUsed/>
    <w:rsid w:val="00475FDA"/>
    <w:rPr>
      <w:i w:val="0"/>
      <w:iCs w:val="0"/>
      <w:color w:val="0090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8F"/>
    <w:pPr>
      <w:spacing w:after="120" w:line="300" w:lineRule="exact"/>
    </w:pPr>
    <w:rPr>
      <w:sz w:val="22"/>
      <w:lang w:val="en-GB"/>
    </w:rPr>
  </w:style>
  <w:style w:type="paragraph" w:styleId="Heading1">
    <w:name w:val="heading 1"/>
    <w:aliases w:val="Heading A"/>
    <w:basedOn w:val="Normal"/>
    <w:next w:val="Normal"/>
    <w:link w:val="Heading1Char"/>
    <w:qFormat/>
    <w:rsid w:val="00C83FDB"/>
    <w:pPr>
      <w:keepNext/>
      <w:keepLines/>
      <w:spacing w:before="480" w:after="0" w:line="240" w:lineRule="auto"/>
      <w:outlineLvl w:val="0"/>
    </w:pPr>
    <w:rPr>
      <w:rFonts w:asciiTheme="majorHAnsi" w:eastAsiaTheme="majorEastAsia" w:hAnsiTheme="majorHAnsi" w:cstheme="majorBidi"/>
      <w:b/>
      <w:bCs/>
      <w:color w:val="3B0083"/>
      <w:sz w:val="32"/>
      <w:szCs w:val="32"/>
    </w:rPr>
  </w:style>
  <w:style w:type="paragraph" w:styleId="Heading2">
    <w:name w:val="heading 2"/>
    <w:aliases w:val="Heading B"/>
    <w:basedOn w:val="Normal"/>
    <w:next w:val="Normal"/>
    <w:link w:val="Heading2Char"/>
    <w:qFormat/>
    <w:rsid w:val="00C83FDB"/>
    <w:pPr>
      <w:keepNext/>
      <w:spacing w:before="240" w:after="0"/>
      <w:outlineLvl w:val="1"/>
    </w:pPr>
    <w:rPr>
      <w:rFonts w:ascii="Arial" w:eastAsia="MS Gothic" w:hAnsi="Arial" w:cs="Times New Roman"/>
      <w:bCs/>
      <w:iCs/>
      <w:color w:val="331188"/>
      <w:sz w:val="24"/>
      <w:szCs w:val="28"/>
    </w:rPr>
  </w:style>
  <w:style w:type="paragraph" w:styleId="Heading3">
    <w:name w:val="heading 3"/>
    <w:aliases w:val="Heading C"/>
    <w:basedOn w:val="Normal"/>
    <w:next w:val="Normal"/>
    <w:link w:val="Heading3Char"/>
    <w:unhideWhenUsed/>
    <w:qFormat/>
    <w:rsid w:val="003E5CA2"/>
    <w:pPr>
      <w:keepNext/>
      <w:keepLines/>
      <w:spacing w:before="200" w:after="0"/>
      <w:outlineLvl w:val="2"/>
    </w:pPr>
    <w:rPr>
      <w:rFonts w:asciiTheme="majorHAnsi" w:eastAsiaTheme="majorEastAsia" w:hAnsiTheme="majorHAnsi" w:cstheme="majorBidi"/>
      <w:b/>
      <w:bCs/>
      <w:color w:val="332A86"/>
    </w:rPr>
  </w:style>
  <w:style w:type="paragraph" w:styleId="Heading4">
    <w:name w:val="heading 4"/>
    <w:basedOn w:val="Normal"/>
    <w:next w:val="Normal"/>
    <w:link w:val="Heading4Char"/>
    <w:qFormat/>
    <w:rsid w:val="00475FDA"/>
    <w:pPr>
      <w:keepNext/>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ind w:left="1080" w:hanging="1080"/>
      <w:outlineLvl w:val="3"/>
    </w:pPr>
    <w:rPr>
      <w:rFonts w:ascii="Times Roman" w:eastAsia="Times New Roman" w:hAnsi="Times Roman" w:cs="Times New Roman"/>
      <w:spacing w:val="-3"/>
      <w:sz w:val="24"/>
      <w:szCs w:val="20"/>
      <w:u w:val="single"/>
    </w:rPr>
  </w:style>
  <w:style w:type="paragraph" w:styleId="Heading5">
    <w:name w:val="heading 5"/>
    <w:basedOn w:val="Normal"/>
    <w:next w:val="Normal"/>
    <w:link w:val="Heading5Char"/>
    <w:qFormat/>
    <w:rsid w:val="00475FDA"/>
    <w:pPr>
      <w:keepNext/>
      <w:tabs>
        <w:tab w:val="center" w:pos="4692"/>
      </w:tabs>
      <w:suppressAutoHyphens/>
      <w:spacing w:after="0" w:line="240" w:lineRule="auto"/>
      <w:outlineLvl w:val="4"/>
    </w:pPr>
    <w:rPr>
      <w:rFonts w:ascii="Arial" w:eastAsia="Times New Roman" w:hAnsi="Arial" w:cs="Times New Roman"/>
      <w:b/>
      <w:spacing w:val="-3"/>
      <w:sz w:val="28"/>
      <w:szCs w:val="20"/>
    </w:rPr>
  </w:style>
  <w:style w:type="paragraph" w:styleId="Heading6">
    <w:name w:val="heading 6"/>
    <w:basedOn w:val="Normal"/>
    <w:next w:val="Normal"/>
    <w:link w:val="Heading6Char"/>
    <w:qFormat/>
    <w:rsid w:val="00475FDA"/>
    <w:pPr>
      <w:keepNext/>
      <w:tabs>
        <w:tab w:val="center" w:pos="4692"/>
      </w:tabs>
      <w:suppressAutoHyphens/>
      <w:spacing w:after="0" w:line="240" w:lineRule="auto"/>
      <w:jc w:val="right"/>
      <w:outlineLvl w:val="5"/>
    </w:pPr>
    <w:rPr>
      <w:rFonts w:ascii="Arial" w:eastAsia="Times New Roman" w:hAnsi="Arial" w:cs="Times New Roman"/>
      <w:b/>
      <w:spacing w:val="-3"/>
      <w:sz w:val="28"/>
      <w:szCs w:val="20"/>
    </w:rPr>
  </w:style>
  <w:style w:type="paragraph" w:styleId="Heading7">
    <w:name w:val="heading 7"/>
    <w:basedOn w:val="Normal"/>
    <w:next w:val="Normal"/>
    <w:link w:val="Heading7Char"/>
    <w:qFormat/>
    <w:rsid w:val="00475FDA"/>
    <w:pPr>
      <w:keepNext/>
      <w:shd w:val="pct10" w:color="000000" w:fill="FFFFFF"/>
      <w:spacing w:after="0" w:line="240" w:lineRule="auto"/>
      <w:outlineLvl w:val="6"/>
    </w:pPr>
    <w:rPr>
      <w:rFonts w:ascii="Times Roman" w:eastAsia="Times New Roman" w:hAnsi="Times Roman" w:cs="Times New Roman"/>
      <w:b/>
      <w:sz w:val="24"/>
      <w:szCs w:val="20"/>
    </w:rPr>
  </w:style>
  <w:style w:type="paragraph" w:styleId="Heading8">
    <w:name w:val="heading 8"/>
    <w:basedOn w:val="Normal"/>
    <w:next w:val="Normal"/>
    <w:link w:val="Heading8Char"/>
    <w:qFormat/>
    <w:rsid w:val="00475FDA"/>
    <w:pPr>
      <w:keepNext/>
      <w:tabs>
        <w:tab w:val="center" w:pos="4693"/>
      </w:tabs>
      <w:suppressAutoHyphens/>
      <w:spacing w:after="0" w:line="240" w:lineRule="auto"/>
      <w:jc w:val="center"/>
      <w:outlineLvl w:val="7"/>
    </w:pPr>
    <w:rPr>
      <w:rFonts w:ascii="Times New Roman" w:eastAsia="Times New Roman" w:hAnsi="Times New Roman" w:cs="Times New Roman"/>
      <w:b/>
      <w:sz w:val="40"/>
      <w:szCs w:val="20"/>
    </w:rPr>
  </w:style>
  <w:style w:type="paragraph" w:styleId="Heading9">
    <w:name w:val="heading 9"/>
    <w:basedOn w:val="Normal"/>
    <w:next w:val="Normal"/>
    <w:link w:val="Heading9Char"/>
    <w:unhideWhenUsed/>
    <w:qFormat/>
    <w:rsid w:val="00475F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A Char"/>
    <w:basedOn w:val="DefaultParagraphFont"/>
    <w:link w:val="Heading1"/>
    <w:uiPriority w:val="9"/>
    <w:rsid w:val="00C83FDB"/>
    <w:rPr>
      <w:rFonts w:asciiTheme="majorHAnsi" w:eastAsiaTheme="majorEastAsia" w:hAnsiTheme="majorHAnsi" w:cstheme="majorBidi"/>
      <w:b/>
      <w:bCs/>
      <w:color w:val="3B0083"/>
      <w:sz w:val="32"/>
      <w:szCs w:val="32"/>
      <w:lang w:val="en-GB"/>
    </w:rPr>
  </w:style>
  <w:style w:type="character" w:customStyle="1" w:styleId="Heading2Char">
    <w:name w:val="Heading 2 Char"/>
    <w:aliases w:val="Heading B Char"/>
    <w:basedOn w:val="DefaultParagraphFont"/>
    <w:link w:val="Heading2"/>
    <w:uiPriority w:val="9"/>
    <w:rsid w:val="00C83FDB"/>
    <w:rPr>
      <w:rFonts w:ascii="Arial" w:eastAsia="MS Gothic" w:hAnsi="Arial" w:cs="Times New Roman"/>
      <w:bCs/>
      <w:iCs/>
      <w:color w:val="331188"/>
      <w:szCs w:val="28"/>
      <w:lang w:val="en-GB"/>
    </w:rPr>
  </w:style>
  <w:style w:type="character" w:customStyle="1" w:styleId="Heading3Char">
    <w:name w:val="Heading 3 Char"/>
    <w:aliases w:val="Heading C Char"/>
    <w:basedOn w:val="DefaultParagraphFont"/>
    <w:link w:val="Heading3"/>
    <w:uiPriority w:val="9"/>
    <w:rsid w:val="003E5CA2"/>
    <w:rPr>
      <w:rFonts w:asciiTheme="majorHAnsi" w:eastAsiaTheme="majorEastAsia" w:hAnsiTheme="majorHAnsi" w:cstheme="majorBidi"/>
      <w:b/>
      <w:bCs/>
      <w:color w:val="332A86"/>
      <w:sz w:val="22"/>
      <w:lang w:val="en-GB"/>
    </w:rPr>
  </w:style>
  <w:style w:type="character" w:customStyle="1" w:styleId="Heading4Char">
    <w:name w:val="Heading 4 Char"/>
    <w:basedOn w:val="DefaultParagraphFont"/>
    <w:link w:val="Heading4"/>
    <w:rsid w:val="00475FDA"/>
    <w:rPr>
      <w:rFonts w:ascii="Times Roman" w:eastAsia="Times New Roman" w:hAnsi="Times Roman" w:cs="Times New Roman"/>
      <w:spacing w:val="-3"/>
      <w:szCs w:val="20"/>
      <w:u w:val="single"/>
      <w:lang w:val="en-GB"/>
    </w:rPr>
  </w:style>
  <w:style w:type="character" w:customStyle="1" w:styleId="Heading5Char">
    <w:name w:val="Heading 5 Char"/>
    <w:basedOn w:val="DefaultParagraphFont"/>
    <w:link w:val="Heading5"/>
    <w:rsid w:val="00475FDA"/>
    <w:rPr>
      <w:rFonts w:ascii="Arial" w:eastAsia="Times New Roman" w:hAnsi="Arial" w:cs="Times New Roman"/>
      <w:b/>
      <w:spacing w:val="-3"/>
      <w:sz w:val="28"/>
      <w:szCs w:val="20"/>
      <w:lang w:val="en-GB"/>
    </w:rPr>
  </w:style>
  <w:style w:type="character" w:customStyle="1" w:styleId="Heading6Char">
    <w:name w:val="Heading 6 Char"/>
    <w:basedOn w:val="DefaultParagraphFont"/>
    <w:link w:val="Heading6"/>
    <w:rsid w:val="00475FDA"/>
    <w:rPr>
      <w:rFonts w:ascii="Arial" w:eastAsia="Times New Roman" w:hAnsi="Arial" w:cs="Times New Roman"/>
      <w:b/>
      <w:spacing w:val="-3"/>
      <w:sz w:val="28"/>
      <w:szCs w:val="20"/>
      <w:lang w:val="en-GB"/>
    </w:rPr>
  </w:style>
  <w:style w:type="character" w:customStyle="1" w:styleId="Heading7Char">
    <w:name w:val="Heading 7 Char"/>
    <w:basedOn w:val="DefaultParagraphFont"/>
    <w:link w:val="Heading7"/>
    <w:rsid w:val="00475FDA"/>
    <w:rPr>
      <w:rFonts w:ascii="Times Roman" w:eastAsia="Times New Roman" w:hAnsi="Times Roman" w:cs="Times New Roman"/>
      <w:b/>
      <w:szCs w:val="20"/>
      <w:shd w:val="pct10" w:color="000000" w:fill="FFFFFF"/>
      <w:lang w:val="en-GB"/>
    </w:rPr>
  </w:style>
  <w:style w:type="character" w:customStyle="1" w:styleId="Heading8Char">
    <w:name w:val="Heading 8 Char"/>
    <w:basedOn w:val="DefaultParagraphFont"/>
    <w:link w:val="Heading8"/>
    <w:rsid w:val="00475FDA"/>
    <w:rPr>
      <w:rFonts w:ascii="Times New Roman" w:eastAsia="Times New Roman" w:hAnsi="Times New Roman" w:cs="Times New Roman"/>
      <w:b/>
      <w:sz w:val="40"/>
      <w:szCs w:val="20"/>
      <w:lang w:val="en-GB"/>
    </w:rPr>
  </w:style>
  <w:style w:type="character" w:customStyle="1" w:styleId="Heading9Char">
    <w:name w:val="Heading 9 Char"/>
    <w:basedOn w:val="DefaultParagraphFont"/>
    <w:link w:val="Heading9"/>
    <w:uiPriority w:val="9"/>
    <w:semiHidden/>
    <w:rsid w:val="00475FDA"/>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nhideWhenUsed/>
    <w:rsid w:val="00234F6D"/>
    <w:pPr>
      <w:tabs>
        <w:tab w:val="center" w:pos="4320"/>
        <w:tab w:val="right" w:pos="8640"/>
      </w:tabs>
    </w:pPr>
  </w:style>
  <w:style w:type="character" w:customStyle="1" w:styleId="HeaderChar">
    <w:name w:val="Header Char"/>
    <w:basedOn w:val="DefaultParagraphFont"/>
    <w:link w:val="Header"/>
    <w:uiPriority w:val="99"/>
    <w:rsid w:val="00234F6D"/>
    <w:rPr>
      <w:lang w:val="en-GB"/>
    </w:rPr>
  </w:style>
  <w:style w:type="paragraph" w:styleId="Footer">
    <w:name w:val="footer"/>
    <w:basedOn w:val="Normal"/>
    <w:link w:val="FooterChar"/>
    <w:unhideWhenUsed/>
    <w:rsid w:val="00234F6D"/>
    <w:pPr>
      <w:tabs>
        <w:tab w:val="center" w:pos="4320"/>
        <w:tab w:val="right" w:pos="8640"/>
      </w:tabs>
    </w:pPr>
  </w:style>
  <w:style w:type="character" w:customStyle="1" w:styleId="FooterChar">
    <w:name w:val="Footer Char"/>
    <w:basedOn w:val="DefaultParagraphFont"/>
    <w:link w:val="Footer"/>
    <w:uiPriority w:val="99"/>
    <w:rsid w:val="00234F6D"/>
    <w:rPr>
      <w:lang w:val="en-GB"/>
    </w:rPr>
  </w:style>
  <w:style w:type="paragraph" w:styleId="BalloonText">
    <w:name w:val="Balloon Text"/>
    <w:basedOn w:val="Normal"/>
    <w:link w:val="BalloonTextChar"/>
    <w:semiHidden/>
    <w:unhideWhenUsed/>
    <w:rsid w:val="00234F6D"/>
    <w:rPr>
      <w:rFonts w:ascii="Lucida Grande" w:hAnsi="Lucida Grande"/>
      <w:sz w:val="18"/>
      <w:szCs w:val="18"/>
    </w:rPr>
  </w:style>
  <w:style w:type="character" w:customStyle="1" w:styleId="BalloonTextChar">
    <w:name w:val="Balloon Text Char"/>
    <w:basedOn w:val="DefaultParagraphFont"/>
    <w:link w:val="BalloonText"/>
    <w:rsid w:val="00234F6D"/>
    <w:rPr>
      <w:rFonts w:ascii="Lucida Grande" w:hAnsi="Lucida Grande"/>
      <w:sz w:val="18"/>
      <w:szCs w:val="18"/>
      <w:lang w:val="en-GB"/>
    </w:rPr>
  </w:style>
  <w:style w:type="paragraph" w:customStyle="1" w:styleId="ContactAddress">
    <w:name w:val="ContactAddress"/>
    <w:basedOn w:val="Normal"/>
    <w:qFormat/>
    <w:rsid w:val="0044745A"/>
    <w:pPr>
      <w:spacing w:after="0" w:line="240" w:lineRule="exact"/>
      <w:jc w:val="right"/>
    </w:pPr>
    <w:rPr>
      <w:szCs w:val="18"/>
    </w:rPr>
  </w:style>
  <w:style w:type="character" w:styleId="Hyperlink">
    <w:name w:val="Hyperlink"/>
    <w:basedOn w:val="DefaultParagraphFont"/>
    <w:unhideWhenUsed/>
    <w:rsid w:val="002126E2"/>
    <w:rPr>
      <w:color w:val="0000FF" w:themeColor="hyperlink"/>
      <w:u w:val="single"/>
    </w:rPr>
  </w:style>
  <w:style w:type="table" w:styleId="TableGrid">
    <w:name w:val="Table Grid"/>
    <w:basedOn w:val="TableNormal"/>
    <w:rsid w:val="00212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ee">
    <w:name w:val="Addressee"/>
    <w:qFormat/>
    <w:rsid w:val="0044745A"/>
    <w:pPr>
      <w:spacing w:line="260" w:lineRule="exact"/>
    </w:pPr>
    <w:rPr>
      <w:sz w:val="22"/>
      <w:szCs w:val="22"/>
      <w:lang w:val="en-GB"/>
    </w:rPr>
  </w:style>
  <w:style w:type="character" w:styleId="Strong">
    <w:name w:val="Strong"/>
    <w:basedOn w:val="DefaultParagraphFont"/>
    <w:uiPriority w:val="22"/>
    <w:qFormat/>
    <w:rsid w:val="00B678FD"/>
    <w:rPr>
      <w:b/>
      <w:bCs/>
    </w:rPr>
  </w:style>
  <w:style w:type="paragraph" w:customStyle="1" w:styleId="Subject">
    <w:name w:val="Subject"/>
    <w:basedOn w:val="Normal"/>
    <w:qFormat/>
    <w:rsid w:val="007F7C65"/>
    <w:pPr>
      <w:spacing w:before="120"/>
    </w:pPr>
    <w:rPr>
      <w:b/>
    </w:rPr>
  </w:style>
  <w:style w:type="paragraph" w:styleId="Signature">
    <w:name w:val="Signature"/>
    <w:basedOn w:val="Normal"/>
    <w:link w:val="SignatureChar"/>
    <w:uiPriority w:val="99"/>
    <w:unhideWhenUsed/>
    <w:rsid w:val="00CE060B"/>
  </w:style>
  <w:style w:type="character" w:customStyle="1" w:styleId="SignatureChar">
    <w:name w:val="Signature Char"/>
    <w:basedOn w:val="DefaultParagraphFont"/>
    <w:link w:val="Signature"/>
    <w:uiPriority w:val="99"/>
    <w:rsid w:val="00CE060B"/>
    <w:rPr>
      <w:sz w:val="22"/>
      <w:lang w:val="en-GB"/>
    </w:rPr>
  </w:style>
  <w:style w:type="paragraph" w:styleId="Salutation">
    <w:name w:val="Salutation"/>
    <w:basedOn w:val="Normal"/>
    <w:next w:val="Normal"/>
    <w:link w:val="SalutationChar"/>
    <w:uiPriority w:val="99"/>
    <w:unhideWhenUsed/>
    <w:rsid w:val="00983566"/>
    <w:pPr>
      <w:spacing w:before="240"/>
    </w:pPr>
  </w:style>
  <w:style w:type="character" w:customStyle="1" w:styleId="SalutationChar">
    <w:name w:val="Salutation Char"/>
    <w:basedOn w:val="DefaultParagraphFont"/>
    <w:link w:val="Salutation"/>
    <w:uiPriority w:val="99"/>
    <w:rsid w:val="00983566"/>
    <w:rPr>
      <w:sz w:val="22"/>
      <w:lang w:val="en-GB"/>
    </w:rPr>
  </w:style>
  <w:style w:type="paragraph" w:styleId="Date">
    <w:name w:val="Date"/>
    <w:basedOn w:val="Normal"/>
    <w:next w:val="Normal"/>
    <w:link w:val="DateChar"/>
    <w:uiPriority w:val="99"/>
    <w:unhideWhenUsed/>
    <w:rsid w:val="00350036"/>
    <w:pPr>
      <w:spacing w:before="120"/>
    </w:pPr>
  </w:style>
  <w:style w:type="character" w:customStyle="1" w:styleId="DateChar">
    <w:name w:val="Date Char"/>
    <w:basedOn w:val="DefaultParagraphFont"/>
    <w:link w:val="Date"/>
    <w:uiPriority w:val="99"/>
    <w:rsid w:val="00350036"/>
    <w:rPr>
      <w:sz w:val="22"/>
      <w:lang w:val="en-GB"/>
    </w:rPr>
  </w:style>
  <w:style w:type="paragraph" w:styleId="ListParagraph">
    <w:name w:val="List Paragraph"/>
    <w:basedOn w:val="Normal"/>
    <w:uiPriority w:val="99"/>
    <w:qFormat/>
    <w:rsid w:val="000F25C6"/>
    <w:pPr>
      <w:spacing w:after="200" w:line="276" w:lineRule="auto"/>
      <w:ind w:left="720"/>
      <w:contextualSpacing/>
    </w:pPr>
    <w:rPr>
      <w:rFonts w:eastAsiaTheme="minorHAnsi"/>
      <w:szCs w:val="22"/>
    </w:rPr>
  </w:style>
  <w:style w:type="paragraph" w:customStyle="1" w:styleId="Default">
    <w:name w:val="Default"/>
    <w:rsid w:val="000F25C6"/>
    <w:pPr>
      <w:autoSpaceDE w:val="0"/>
      <w:autoSpaceDN w:val="0"/>
      <w:adjustRightInd w:val="0"/>
    </w:pPr>
    <w:rPr>
      <w:rFonts w:ascii="Calibri" w:eastAsiaTheme="minorHAnsi" w:hAnsi="Calibri" w:cs="Calibri"/>
      <w:color w:val="000000"/>
      <w:lang w:val="en-GB"/>
    </w:rPr>
  </w:style>
  <w:style w:type="character" w:styleId="CommentReference">
    <w:name w:val="annotation reference"/>
    <w:basedOn w:val="DefaultParagraphFont"/>
    <w:semiHidden/>
    <w:unhideWhenUsed/>
    <w:rsid w:val="000F25C6"/>
    <w:rPr>
      <w:sz w:val="16"/>
      <w:szCs w:val="16"/>
    </w:rPr>
  </w:style>
  <w:style w:type="paragraph" w:styleId="CommentText">
    <w:name w:val="annotation text"/>
    <w:basedOn w:val="Normal"/>
    <w:link w:val="CommentTextChar"/>
    <w:unhideWhenUsed/>
    <w:rsid w:val="000F25C6"/>
    <w:pPr>
      <w:spacing w:after="200" w:line="240" w:lineRule="auto"/>
    </w:pPr>
    <w:rPr>
      <w:rFonts w:eastAsiaTheme="minorHAnsi"/>
      <w:sz w:val="20"/>
      <w:szCs w:val="20"/>
    </w:rPr>
  </w:style>
  <w:style w:type="character" w:customStyle="1" w:styleId="CommentTextChar">
    <w:name w:val="Comment Text Char"/>
    <w:basedOn w:val="DefaultParagraphFont"/>
    <w:link w:val="CommentText"/>
    <w:rsid w:val="000F25C6"/>
    <w:rPr>
      <w:rFonts w:eastAsiaTheme="minorHAnsi"/>
      <w:sz w:val="20"/>
      <w:szCs w:val="20"/>
      <w:lang w:val="en-GB"/>
    </w:rPr>
  </w:style>
  <w:style w:type="paragraph" w:styleId="EndnoteText">
    <w:name w:val="endnote text"/>
    <w:basedOn w:val="Normal"/>
    <w:link w:val="EndnoteTextChar"/>
    <w:semiHidden/>
    <w:rsid w:val="00475FDA"/>
    <w:pPr>
      <w:spacing w:after="0" w:line="240" w:lineRule="auto"/>
    </w:pPr>
    <w:rPr>
      <w:rFonts w:ascii="Times Roman" w:eastAsia="Times New Roman" w:hAnsi="Times Roman" w:cs="Times New Roman"/>
      <w:sz w:val="24"/>
      <w:szCs w:val="20"/>
    </w:rPr>
  </w:style>
  <w:style w:type="character" w:customStyle="1" w:styleId="EndnoteTextChar">
    <w:name w:val="Endnote Text Char"/>
    <w:basedOn w:val="DefaultParagraphFont"/>
    <w:link w:val="EndnoteText"/>
    <w:semiHidden/>
    <w:rsid w:val="00475FDA"/>
    <w:rPr>
      <w:rFonts w:ascii="Times Roman" w:eastAsia="Times New Roman" w:hAnsi="Times Roman" w:cs="Times New Roman"/>
      <w:szCs w:val="20"/>
      <w:lang w:val="en-GB"/>
    </w:rPr>
  </w:style>
  <w:style w:type="paragraph" w:styleId="FootnoteText">
    <w:name w:val="footnote text"/>
    <w:basedOn w:val="Normal"/>
    <w:link w:val="FootnoteTextChar"/>
    <w:semiHidden/>
    <w:rsid w:val="00475FDA"/>
    <w:pPr>
      <w:spacing w:after="0" w:line="240" w:lineRule="auto"/>
    </w:pPr>
    <w:rPr>
      <w:rFonts w:ascii="Times Roman" w:eastAsia="Times New Roman" w:hAnsi="Times Roman" w:cs="Times New Roman"/>
      <w:sz w:val="24"/>
      <w:szCs w:val="20"/>
    </w:rPr>
  </w:style>
  <w:style w:type="character" w:customStyle="1" w:styleId="FootnoteTextChar">
    <w:name w:val="Footnote Text Char"/>
    <w:basedOn w:val="DefaultParagraphFont"/>
    <w:link w:val="FootnoteText"/>
    <w:semiHidden/>
    <w:rsid w:val="00475FDA"/>
    <w:rPr>
      <w:rFonts w:ascii="Times Roman" w:eastAsia="Times New Roman" w:hAnsi="Times Roman" w:cs="Times New Roman"/>
      <w:szCs w:val="20"/>
      <w:lang w:val="en-GB"/>
    </w:rPr>
  </w:style>
  <w:style w:type="paragraph" w:customStyle="1" w:styleId="Footer1">
    <w:name w:val="Footer1"/>
    <w:rsid w:val="00475FDA"/>
    <w:pPr>
      <w:tabs>
        <w:tab w:val="center" w:pos="4680"/>
        <w:tab w:val="right" w:pos="9000"/>
        <w:tab w:val="left" w:pos="9360"/>
      </w:tabs>
      <w:suppressAutoHyphens/>
    </w:pPr>
    <w:rPr>
      <w:rFonts w:ascii="Courier" w:eastAsia="Times New Roman" w:hAnsi="Courier" w:cs="Times New Roman"/>
      <w:szCs w:val="20"/>
    </w:rPr>
  </w:style>
  <w:style w:type="paragraph" w:customStyle="1" w:styleId="Header1">
    <w:name w:val="Header1"/>
    <w:rsid w:val="00475FDA"/>
    <w:pPr>
      <w:tabs>
        <w:tab w:val="center" w:pos="4680"/>
        <w:tab w:val="right" w:pos="9000"/>
        <w:tab w:val="left" w:pos="9360"/>
      </w:tabs>
      <w:suppressAutoHyphens/>
    </w:pPr>
    <w:rPr>
      <w:rFonts w:ascii="Courier" w:eastAsia="Times New Roman" w:hAnsi="Courier" w:cs="Times New Roman"/>
      <w:szCs w:val="20"/>
    </w:rPr>
  </w:style>
  <w:style w:type="paragraph" w:customStyle="1" w:styleId="FootnoteReference1">
    <w:name w:val="Footnote Reference1"/>
    <w:rsid w:val="00475FDA"/>
    <w:pPr>
      <w:tabs>
        <w:tab w:val="left" w:pos="-720"/>
        <w:tab w:val="left" w:pos="720"/>
      </w:tabs>
      <w:suppressAutoHyphens/>
    </w:pPr>
    <w:rPr>
      <w:rFonts w:ascii="Courier" w:eastAsia="Times New Roman" w:hAnsi="Courier" w:cs="Times New Roman"/>
      <w:sz w:val="16"/>
      <w:szCs w:val="20"/>
      <w:vertAlign w:val="superscript"/>
    </w:rPr>
  </w:style>
  <w:style w:type="paragraph" w:customStyle="1" w:styleId="FootnoteText1">
    <w:name w:val="Footnote Text1"/>
    <w:rsid w:val="00475FDA"/>
    <w:pPr>
      <w:tabs>
        <w:tab w:val="left" w:pos="-720"/>
        <w:tab w:val="left" w:pos="720"/>
      </w:tabs>
      <w:suppressAutoHyphens/>
    </w:pPr>
    <w:rPr>
      <w:rFonts w:ascii="Courier" w:eastAsia="Times New Roman" w:hAnsi="Courier" w:cs="Times New Roman"/>
      <w:sz w:val="20"/>
      <w:szCs w:val="20"/>
    </w:rPr>
  </w:style>
  <w:style w:type="paragraph" w:customStyle="1" w:styleId="Heading91">
    <w:name w:val="Heading 91"/>
    <w:rsid w:val="00475FDA"/>
    <w:pPr>
      <w:tabs>
        <w:tab w:val="left" w:pos="720"/>
        <w:tab w:val="left" w:pos="1080"/>
        <w:tab w:val="left" w:pos="1440"/>
      </w:tabs>
      <w:suppressAutoHyphens/>
    </w:pPr>
    <w:rPr>
      <w:rFonts w:ascii="Courier" w:eastAsia="Times New Roman" w:hAnsi="Courier" w:cs="Times New Roman"/>
      <w:i/>
      <w:sz w:val="20"/>
      <w:szCs w:val="20"/>
    </w:rPr>
  </w:style>
  <w:style w:type="paragraph" w:customStyle="1" w:styleId="Heading81">
    <w:name w:val="Heading 81"/>
    <w:rsid w:val="00475FDA"/>
    <w:pPr>
      <w:tabs>
        <w:tab w:val="left" w:pos="720"/>
        <w:tab w:val="left" w:pos="1080"/>
        <w:tab w:val="left" w:pos="1440"/>
      </w:tabs>
      <w:suppressAutoHyphens/>
    </w:pPr>
    <w:rPr>
      <w:rFonts w:ascii="Courier" w:eastAsia="Times New Roman" w:hAnsi="Courier" w:cs="Times New Roman"/>
      <w:i/>
      <w:sz w:val="20"/>
      <w:szCs w:val="20"/>
    </w:rPr>
  </w:style>
  <w:style w:type="paragraph" w:customStyle="1" w:styleId="Heading71">
    <w:name w:val="Heading 71"/>
    <w:rsid w:val="00475FDA"/>
    <w:pPr>
      <w:tabs>
        <w:tab w:val="left" w:pos="720"/>
        <w:tab w:val="left" w:pos="1080"/>
        <w:tab w:val="left" w:pos="1440"/>
      </w:tabs>
      <w:suppressAutoHyphens/>
    </w:pPr>
    <w:rPr>
      <w:rFonts w:ascii="Courier" w:eastAsia="Times New Roman" w:hAnsi="Courier" w:cs="Times New Roman"/>
      <w:i/>
      <w:sz w:val="20"/>
      <w:szCs w:val="20"/>
    </w:rPr>
  </w:style>
  <w:style w:type="paragraph" w:customStyle="1" w:styleId="Heading61">
    <w:name w:val="Heading 61"/>
    <w:rsid w:val="00475FDA"/>
    <w:pPr>
      <w:tabs>
        <w:tab w:val="left" w:pos="720"/>
        <w:tab w:val="left" w:pos="1080"/>
        <w:tab w:val="left" w:pos="1440"/>
      </w:tabs>
      <w:suppressAutoHyphens/>
    </w:pPr>
    <w:rPr>
      <w:rFonts w:ascii="Courier" w:eastAsia="Times New Roman" w:hAnsi="Courier" w:cs="Times New Roman"/>
      <w:sz w:val="20"/>
      <w:szCs w:val="20"/>
      <w:u w:val="single"/>
    </w:rPr>
  </w:style>
  <w:style w:type="paragraph" w:customStyle="1" w:styleId="Heading51">
    <w:name w:val="Heading 51"/>
    <w:rsid w:val="00475FDA"/>
    <w:pPr>
      <w:tabs>
        <w:tab w:val="left" w:pos="720"/>
        <w:tab w:val="left" w:pos="1080"/>
        <w:tab w:val="left" w:pos="1440"/>
      </w:tabs>
      <w:suppressAutoHyphens/>
    </w:pPr>
    <w:rPr>
      <w:rFonts w:ascii="Courier" w:eastAsia="Times New Roman" w:hAnsi="Courier" w:cs="Times New Roman"/>
      <w:b/>
      <w:sz w:val="20"/>
      <w:szCs w:val="20"/>
    </w:rPr>
  </w:style>
  <w:style w:type="paragraph" w:customStyle="1" w:styleId="Heading41">
    <w:name w:val="Heading 41"/>
    <w:rsid w:val="00475FDA"/>
    <w:pPr>
      <w:suppressAutoHyphens/>
    </w:pPr>
    <w:rPr>
      <w:rFonts w:ascii="Courier" w:eastAsia="Times New Roman" w:hAnsi="Courier" w:cs="Times New Roman"/>
      <w:szCs w:val="20"/>
      <w:u w:val="single"/>
    </w:rPr>
  </w:style>
  <w:style w:type="paragraph" w:customStyle="1" w:styleId="Heading31">
    <w:name w:val="Heading 31"/>
    <w:rsid w:val="00475FDA"/>
    <w:pPr>
      <w:suppressAutoHyphens/>
    </w:pPr>
    <w:rPr>
      <w:rFonts w:ascii="Courier" w:eastAsia="Times New Roman" w:hAnsi="Courier" w:cs="Times New Roman"/>
      <w:b/>
      <w:szCs w:val="20"/>
    </w:rPr>
  </w:style>
  <w:style w:type="paragraph" w:customStyle="1" w:styleId="Heading21">
    <w:name w:val="Heading 21"/>
    <w:rsid w:val="00475FDA"/>
    <w:pPr>
      <w:tabs>
        <w:tab w:val="left" w:pos="-720"/>
        <w:tab w:val="left" w:pos="720"/>
      </w:tabs>
      <w:suppressAutoHyphens/>
    </w:pPr>
    <w:rPr>
      <w:rFonts w:ascii="CG Times" w:eastAsia="Times New Roman" w:hAnsi="CG Times" w:cs="Times New Roman"/>
      <w:b/>
      <w:szCs w:val="20"/>
    </w:rPr>
  </w:style>
  <w:style w:type="character" w:customStyle="1" w:styleId="Heading11">
    <w:name w:val="Heading 11"/>
    <w:rsid w:val="00475FDA"/>
    <w:rPr>
      <w:rFonts w:ascii="Times Roman" w:hAnsi="Times Roman"/>
      <w:noProof w:val="0"/>
      <w:sz w:val="24"/>
      <w:lang w:val="en-US"/>
    </w:rPr>
  </w:style>
  <w:style w:type="paragraph" w:customStyle="1" w:styleId="NormalIndent1">
    <w:name w:val="Normal Indent1"/>
    <w:rsid w:val="00475FDA"/>
    <w:pPr>
      <w:tabs>
        <w:tab w:val="left" w:pos="720"/>
        <w:tab w:val="left" w:pos="1080"/>
        <w:tab w:val="left" w:pos="1440"/>
      </w:tabs>
      <w:suppressAutoHyphens/>
    </w:pPr>
    <w:rPr>
      <w:rFonts w:ascii="Courier" w:eastAsia="Times New Roman" w:hAnsi="Courier" w:cs="Times New Roman"/>
      <w:szCs w:val="20"/>
    </w:rPr>
  </w:style>
  <w:style w:type="character" w:customStyle="1" w:styleId="Document8">
    <w:name w:val="Document 8"/>
    <w:basedOn w:val="DefaultParagraphFont"/>
    <w:rsid w:val="00475FDA"/>
  </w:style>
  <w:style w:type="character" w:customStyle="1" w:styleId="Document4">
    <w:name w:val="Document 4"/>
    <w:rsid w:val="00475FDA"/>
    <w:rPr>
      <w:b/>
      <w:i/>
      <w:sz w:val="24"/>
    </w:rPr>
  </w:style>
  <w:style w:type="character" w:customStyle="1" w:styleId="Document6">
    <w:name w:val="Document 6"/>
    <w:basedOn w:val="DefaultParagraphFont"/>
    <w:rsid w:val="00475FDA"/>
  </w:style>
  <w:style w:type="character" w:customStyle="1" w:styleId="Document5">
    <w:name w:val="Document 5"/>
    <w:basedOn w:val="DefaultParagraphFont"/>
    <w:rsid w:val="00475FDA"/>
  </w:style>
  <w:style w:type="character" w:customStyle="1" w:styleId="Document2">
    <w:name w:val="Document 2"/>
    <w:rsid w:val="00475FDA"/>
    <w:rPr>
      <w:rFonts w:ascii="Times Roman" w:hAnsi="Times Roman"/>
      <w:noProof w:val="0"/>
      <w:sz w:val="24"/>
      <w:lang w:val="en-US"/>
    </w:rPr>
  </w:style>
  <w:style w:type="character" w:customStyle="1" w:styleId="Document7">
    <w:name w:val="Document 7"/>
    <w:basedOn w:val="DefaultParagraphFont"/>
    <w:rsid w:val="00475FDA"/>
  </w:style>
  <w:style w:type="character" w:customStyle="1" w:styleId="Bibliogrphy">
    <w:name w:val="Bibliogrphy"/>
    <w:basedOn w:val="DefaultParagraphFont"/>
    <w:rsid w:val="00475FDA"/>
  </w:style>
  <w:style w:type="paragraph" w:customStyle="1" w:styleId="RightPar1">
    <w:name w:val="Right Par 1"/>
    <w:rsid w:val="00475FDA"/>
    <w:pPr>
      <w:tabs>
        <w:tab w:val="left" w:pos="-720"/>
        <w:tab w:val="left" w:pos="0"/>
        <w:tab w:val="decimal" w:pos="720"/>
      </w:tabs>
      <w:suppressAutoHyphens/>
      <w:ind w:left="720"/>
    </w:pPr>
    <w:rPr>
      <w:rFonts w:ascii="Times Roman" w:eastAsia="Times New Roman" w:hAnsi="Times Roman" w:cs="Times New Roman"/>
      <w:szCs w:val="20"/>
    </w:rPr>
  </w:style>
  <w:style w:type="paragraph" w:customStyle="1" w:styleId="RightPar2">
    <w:name w:val="Right Par 2"/>
    <w:rsid w:val="00475FDA"/>
    <w:pPr>
      <w:tabs>
        <w:tab w:val="left" w:pos="-720"/>
        <w:tab w:val="left" w:pos="0"/>
        <w:tab w:val="left" w:pos="720"/>
        <w:tab w:val="decimal" w:pos="1440"/>
      </w:tabs>
      <w:suppressAutoHyphens/>
      <w:ind w:left="1440"/>
    </w:pPr>
    <w:rPr>
      <w:rFonts w:ascii="Times Roman" w:eastAsia="Times New Roman" w:hAnsi="Times Roman" w:cs="Times New Roman"/>
      <w:szCs w:val="20"/>
    </w:rPr>
  </w:style>
  <w:style w:type="character" w:customStyle="1" w:styleId="Document3">
    <w:name w:val="Document 3"/>
    <w:rsid w:val="00475FDA"/>
    <w:rPr>
      <w:rFonts w:ascii="Times Roman" w:hAnsi="Times Roman"/>
      <w:noProof w:val="0"/>
      <w:sz w:val="24"/>
      <w:lang w:val="en-US"/>
    </w:rPr>
  </w:style>
  <w:style w:type="paragraph" w:customStyle="1" w:styleId="RightPar3">
    <w:name w:val="Right Par 3"/>
    <w:rsid w:val="00475FDA"/>
    <w:pPr>
      <w:tabs>
        <w:tab w:val="left" w:pos="-720"/>
        <w:tab w:val="left" w:pos="0"/>
        <w:tab w:val="left" w:pos="720"/>
        <w:tab w:val="left" w:pos="1440"/>
        <w:tab w:val="decimal" w:pos="2160"/>
      </w:tabs>
      <w:suppressAutoHyphens/>
      <w:ind w:left="2160"/>
    </w:pPr>
    <w:rPr>
      <w:rFonts w:ascii="Times Roman" w:eastAsia="Times New Roman" w:hAnsi="Times Roman" w:cs="Times New Roman"/>
      <w:szCs w:val="20"/>
    </w:rPr>
  </w:style>
  <w:style w:type="paragraph" w:customStyle="1" w:styleId="RightPar4">
    <w:name w:val="Right Par 4"/>
    <w:rsid w:val="00475FDA"/>
    <w:pPr>
      <w:tabs>
        <w:tab w:val="left" w:pos="-720"/>
        <w:tab w:val="left" w:pos="0"/>
        <w:tab w:val="left" w:pos="720"/>
        <w:tab w:val="left" w:pos="1440"/>
        <w:tab w:val="left" w:pos="2160"/>
        <w:tab w:val="decimal" w:pos="2880"/>
      </w:tabs>
      <w:suppressAutoHyphens/>
      <w:ind w:left="2880"/>
    </w:pPr>
    <w:rPr>
      <w:rFonts w:ascii="Times Roman" w:eastAsia="Times New Roman" w:hAnsi="Times Roman" w:cs="Times New Roman"/>
      <w:szCs w:val="20"/>
    </w:rPr>
  </w:style>
  <w:style w:type="paragraph" w:customStyle="1" w:styleId="RightPar5">
    <w:name w:val="Right Par 5"/>
    <w:rsid w:val="00475FDA"/>
    <w:pPr>
      <w:tabs>
        <w:tab w:val="left" w:pos="-720"/>
        <w:tab w:val="left" w:pos="0"/>
        <w:tab w:val="left" w:pos="720"/>
        <w:tab w:val="left" w:pos="1440"/>
        <w:tab w:val="left" w:pos="2160"/>
        <w:tab w:val="left" w:pos="2880"/>
        <w:tab w:val="decimal" w:pos="3600"/>
      </w:tabs>
      <w:suppressAutoHyphens/>
      <w:ind w:left="3600"/>
    </w:pPr>
    <w:rPr>
      <w:rFonts w:ascii="Times Roman" w:eastAsia="Times New Roman" w:hAnsi="Times Roman" w:cs="Times New Roman"/>
      <w:szCs w:val="20"/>
    </w:rPr>
  </w:style>
  <w:style w:type="paragraph" w:customStyle="1" w:styleId="RightPar6">
    <w:name w:val="Right Par 6"/>
    <w:rsid w:val="00475FDA"/>
    <w:pPr>
      <w:tabs>
        <w:tab w:val="left" w:pos="-720"/>
        <w:tab w:val="left" w:pos="0"/>
        <w:tab w:val="left" w:pos="720"/>
        <w:tab w:val="left" w:pos="1440"/>
        <w:tab w:val="left" w:pos="2160"/>
        <w:tab w:val="left" w:pos="2880"/>
        <w:tab w:val="left" w:pos="3600"/>
        <w:tab w:val="decimal" w:pos="4320"/>
      </w:tabs>
      <w:suppressAutoHyphens/>
      <w:ind w:left="4320"/>
    </w:pPr>
    <w:rPr>
      <w:rFonts w:ascii="Times Roman" w:eastAsia="Times New Roman" w:hAnsi="Times Roman" w:cs="Times New Roman"/>
      <w:szCs w:val="20"/>
    </w:rPr>
  </w:style>
  <w:style w:type="paragraph" w:customStyle="1" w:styleId="RightPar7">
    <w:name w:val="Right Par 7"/>
    <w:rsid w:val="00475FDA"/>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Times Roman" w:eastAsia="Times New Roman" w:hAnsi="Times Roman" w:cs="Times New Roman"/>
      <w:szCs w:val="20"/>
    </w:rPr>
  </w:style>
  <w:style w:type="paragraph" w:customStyle="1" w:styleId="RightPar8">
    <w:name w:val="Right Par 8"/>
    <w:rsid w:val="00475FDA"/>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Times Roman" w:eastAsia="Times New Roman" w:hAnsi="Times Roman" w:cs="Times New Roman"/>
      <w:szCs w:val="20"/>
    </w:rPr>
  </w:style>
  <w:style w:type="paragraph" w:customStyle="1" w:styleId="Document1">
    <w:name w:val="Document 1"/>
    <w:rsid w:val="00475FDA"/>
    <w:pPr>
      <w:keepNext/>
      <w:keepLines/>
      <w:tabs>
        <w:tab w:val="left" w:pos="-720"/>
      </w:tabs>
      <w:suppressAutoHyphens/>
    </w:pPr>
    <w:rPr>
      <w:rFonts w:ascii="Times Roman" w:eastAsia="Times New Roman" w:hAnsi="Times Roman" w:cs="Times New Roman"/>
      <w:szCs w:val="20"/>
    </w:rPr>
  </w:style>
  <w:style w:type="character" w:customStyle="1" w:styleId="TechInit">
    <w:name w:val="Tech Init"/>
    <w:rsid w:val="00475FDA"/>
    <w:rPr>
      <w:rFonts w:ascii="Times Roman" w:hAnsi="Times Roman"/>
      <w:noProof w:val="0"/>
      <w:sz w:val="24"/>
      <w:lang w:val="en-US"/>
    </w:rPr>
  </w:style>
  <w:style w:type="paragraph" w:customStyle="1" w:styleId="Technical5">
    <w:name w:val="Technical 5"/>
    <w:rsid w:val="00475FDA"/>
    <w:pPr>
      <w:tabs>
        <w:tab w:val="left" w:pos="-720"/>
      </w:tabs>
      <w:suppressAutoHyphens/>
      <w:ind w:firstLine="720"/>
    </w:pPr>
    <w:rPr>
      <w:rFonts w:ascii="Times Roman" w:eastAsia="Times New Roman" w:hAnsi="Times Roman" w:cs="Times New Roman"/>
      <w:b/>
      <w:szCs w:val="20"/>
    </w:rPr>
  </w:style>
  <w:style w:type="paragraph" w:customStyle="1" w:styleId="Technical6">
    <w:name w:val="Technical 6"/>
    <w:rsid w:val="00475FDA"/>
    <w:pPr>
      <w:tabs>
        <w:tab w:val="left" w:pos="-720"/>
      </w:tabs>
      <w:suppressAutoHyphens/>
      <w:ind w:firstLine="720"/>
    </w:pPr>
    <w:rPr>
      <w:rFonts w:ascii="Times Roman" w:eastAsia="Times New Roman" w:hAnsi="Times Roman" w:cs="Times New Roman"/>
      <w:b/>
      <w:szCs w:val="20"/>
    </w:rPr>
  </w:style>
  <w:style w:type="character" w:customStyle="1" w:styleId="Technical2">
    <w:name w:val="Technical 2"/>
    <w:rsid w:val="00475FDA"/>
    <w:rPr>
      <w:rFonts w:ascii="Times Roman" w:hAnsi="Times Roman"/>
      <w:noProof w:val="0"/>
      <w:sz w:val="24"/>
      <w:lang w:val="en-US"/>
    </w:rPr>
  </w:style>
  <w:style w:type="character" w:customStyle="1" w:styleId="Technical3">
    <w:name w:val="Technical 3"/>
    <w:rsid w:val="00475FDA"/>
    <w:rPr>
      <w:rFonts w:ascii="Times Roman" w:hAnsi="Times Roman"/>
      <w:noProof w:val="0"/>
      <w:sz w:val="24"/>
      <w:lang w:val="en-US"/>
    </w:rPr>
  </w:style>
  <w:style w:type="paragraph" w:customStyle="1" w:styleId="Technical4">
    <w:name w:val="Technical 4"/>
    <w:rsid w:val="00475FDA"/>
    <w:pPr>
      <w:tabs>
        <w:tab w:val="left" w:pos="-720"/>
      </w:tabs>
      <w:suppressAutoHyphens/>
    </w:pPr>
    <w:rPr>
      <w:rFonts w:ascii="Times Roman" w:eastAsia="Times New Roman" w:hAnsi="Times Roman" w:cs="Times New Roman"/>
      <w:b/>
      <w:szCs w:val="20"/>
    </w:rPr>
  </w:style>
  <w:style w:type="character" w:customStyle="1" w:styleId="Technical1">
    <w:name w:val="Technical 1"/>
    <w:rsid w:val="00475FDA"/>
    <w:rPr>
      <w:rFonts w:ascii="Times Roman" w:hAnsi="Times Roman"/>
      <w:noProof w:val="0"/>
      <w:sz w:val="24"/>
      <w:lang w:val="en-US"/>
    </w:rPr>
  </w:style>
  <w:style w:type="paragraph" w:customStyle="1" w:styleId="Technical7">
    <w:name w:val="Technical 7"/>
    <w:rsid w:val="00475FDA"/>
    <w:pPr>
      <w:tabs>
        <w:tab w:val="left" w:pos="-720"/>
      </w:tabs>
      <w:suppressAutoHyphens/>
      <w:ind w:firstLine="720"/>
    </w:pPr>
    <w:rPr>
      <w:rFonts w:ascii="Times Roman" w:eastAsia="Times New Roman" w:hAnsi="Times Roman" w:cs="Times New Roman"/>
      <w:b/>
      <w:szCs w:val="20"/>
    </w:rPr>
  </w:style>
  <w:style w:type="paragraph" w:customStyle="1" w:styleId="Technical8">
    <w:name w:val="Technical 8"/>
    <w:rsid w:val="00475FDA"/>
    <w:pPr>
      <w:tabs>
        <w:tab w:val="left" w:pos="-720"/>
      </w:tabs>
      <w:suppressAutoHyphens/>
      <w:ind w:firstLine="720"/>
    </w:pPr>
    <w:rPr>
      <w:rFonts w:ascii="Times Roman" w:eastAsia="Times New Roman" w:hAnsi="Times Roman" w:cs="Times New Roman"/>
      <w:b/>
      <w:szCs w:val="20"/>
    </w:rPr>
  </w:style>
  <w:style w:type="character" w:customStyle="1" w:styleId="DocInit">
    <w:name w:val="Doc Init"/>
    <w:basedOn w:val="DefaultParagraphFont"/>
    <w:rsid w:val="00475FDA"/>
  </w:style>
  <w:style w:type="paragraph" w:customStyle="1" w:styleId="Heading">
    <w:name w:val="Heading"/>
    <w:rsid w:val="00475FDA"/>
    <w:pPr>
      <w:tabs>
        <w:tab w:val="center" w:pos="4680"/>
      </w:tabs>
      <w:suppressAutoHyphens/>
      <w:ind w:firstLine="4680"/>
    </w:pPr>
    <w:rPr>
      <w:rFonts w:ascii="Times Roman" w:eastAsia="Times New Roman" w:hAnsi="Times Roman" w:cs="Times New Roman"/>
      <w:b/>
      <w:sz w:val="29"/>
      <w:szCs w:val="20"/>
    </w:rPr>
  </w:style>
  <w:style w:type="paragraph" w:customStyle="1" w:styleId="RightPar">
    <w:name w:val="Right Par"/>
    <w:rsid w:val="00475FDA"/>
    <w:pPr>
      <w:tabs>
        <w:tab w:val="left" w:pos="-720"/>
        <w:tab w:val="left" w:pos="0"/>
        <w:tab w:val="decimal" w:pos="720"/>
      </w:tabs>
      <w:suppressAutoHyphens/>
      <w:ind w:left="720"/>
    </w:pPr>
    <w:rPr>
      <w:rFonts w:ascii="Times Roman" w:eastAsia="Times New Roman" w:hAnsi="Times Roman" w:cs="Times New Roman"/>
      <w:szCs w:val="20"/>
    </w:rPr>
  </w:style>
  <w:style w:type="paragraph" w:customStyle="1" w:styleId="Subheading">
    <w:name w:val="Subheading"/>
    <w:rsid w:val="00475FDA"/>
    <w:pPr>
      <w:tabs>
        <w:tab w:val="left" w:pos="-720"/>
      </w:tabs>
      <w:suppressAutoHyphens/>
    </w:pPr>
    <w:rPr>
      <w:rFonts w:ascii="Times Roman" w:eastAsia="Times New Roman" w:hAnsi="Times Roman" w:cs="Times New Roman"/>
      <w:b/>
      <w:szCs w:val="20"/>
    </w:rPr>
  </w:style>
  <w:style w:type="paragraph" w:styleId="TOC1">
    <w:name w:val="toc 1"/>
    <w:basedOn w:val="Normal"/>
    <w:next w:val="Normal"/>
    <w:autoRedefine/>
    <w:semiHidden/>
    <w:rsid w:val="00475FDA"/>
    <w:pPr>
      <w:tabs>
        <w:tab w:val="right" w:leader="dot" w:pos="9360"/>
      </w:tabs>
      <w:suppressAutoHyphens/>
      <w:spacing w:before="480" w:after="0" w:line="240" w:lineRule="auto"/>
      <w:ind w:left="720" w:right="720" w:hanging="720"/>
    </w:pPr>
    <w:rPr>
      <w:rFonts w:ascii="Times Roman" w:eastAsia="Times New Roman" w:hAnsi="Times Roman" w:cs="Times New Roman"/>
      <w:sz w:val="24"/>
      <w:szCs w:val="20"/>
      <w:lang w:val="en-US"/>
    </w:rPr>
  </w:style>
  <w:style w:type="paragraph" w:styleId="Index1">
    <w:name w:val="index 1"/>
    <w:basedOn w:val="Normal"/>
    <w:next w:val="Normal"/>
    <w:autoRedefine/>
    <w:semiHidden/>
    <w:rsid w:val="00475FDA"/>
    <w:pPr>
      <w:tabs>
        <w:tab w:val="right" w:leader="dot" w:pos="9360"/>
      </w:tabs>
      <w:suppressAutoHyphens/>
      <w:spacing w:after="0" w:line="240" w:lineRule="auto"/>
      <w:ind w:left="720" w:hanging="720"/>
    </w:pPr>
    <w:rPr>
      <w:rFonts w:ascii="Times Roman" w:eastAsia="Times New Roman" w:hAnsi="Times Roman" w:cs="Times New Roman"/>
      <w:sz w:val="24"/>
      <w:szCs w:val="20"/>
      <w:lang w:val="en-US"/>
    </w:rPr>
  </w:style>
  <w:style w:type="paragraph" w:styleId="Caption">
    <w:name w:val="caption"/>
    <w:basedOn w:val="Normal"/>
    <w:next w:val="Normal"/>
    <w:qFormat/>
    <w:rsid w:val="00475FDA"/>
    <w:pPr>
      <w:spacing w:after="0" w:line="240" w:lineRule="auto"/>
    </w:pPr>
    <w:rPr>
      <w:rFonts w:ascii="Times Roman" w:eastAsia="Times New Roman" w:hAnsi="Times Roman" w:cs="Times New Roman"/>
      <w:sz w:val="24"/>
      <w:szCs w:val="20"/>
    </w:rPr>
  </w:style>
  <w:style w:type="character" w:customStyle="1" w:styleId="EquationCaption">
    <w:name w:val="_Equation Caption"/>
    <w:rsid w:val="00475FDA"/>
  </w:style>
  <w:style w:type="paragraph" w:styleId="BodyText">
    <w:name w:val="Body Text"/>
    <w:basedOn w:val="Normal"/>
    <w:link w:val="BodyText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pPr>
    <w:rPr>
      <w:rFonts w:ascii="Times Roman" w:eastAsia="Times New Roman" w:hAnsi="Times Roman" w:cs="Times New Roman"/>
      <w:i/>
      <w:spacing w:val="-3"/>
      <w:sz w:val="24"/>
      <w:szCs w:val="20"/>
    </w:rPr>
  </w:style>
  <w:style w:type="character" w:customStyle="1" w:styleId="BodyTextChar">
    <w:name w:val="Body Text Char"/>
    <w:basedOn w:val="DefaultParagraphFont"/>
    <w:link w:val="BodyText"/>
    <w:rsid w:val="00475FDA"/>
    <w:rPr>
      <w:rFonts w:ascii="Times Roman" w:eastAsia="Times New Roman" w:hAnsi="Times Roman" w:cs="Times New Roman"/>
      <w:i/>
      <w:spacing w:val="-3"/>
      <w:szCs w:val="20"/>
      <w:lang w:val="en-GB"/>
    </w:rPr>
  </w:style>
  <w:style w:type="paragraph" w:styleId="BodyText2">
    <w:name w:val="Body Text 2"/>
    <w:basedOn w:val="Normal"/>
    <w:link w:val="BodyText2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jc w:val="both"/>
    </w:pPr>
    <w:rPr>
      <w:rFonts w:ascii="Times Roman" w:eastAsia="Times New Roman" w:hAnsi="Times Roman" w:cs="Times New Roman"/>
      <w:spacing w:val="-3"/>
      <w:sz w:val="20"/>
      <w:szCs w:val="20"/>
    </w:rPr>
  </w:style>
  <w:style w:type="character" w:customStyle="1" w:styleId="BodyText2Char">
    <w:name w:val="Body Text 2 Char"/>
    <w:basedOn w:val="DefaultParagraphFont"/>
    <w:link w:val="BodyText2"/>
    <w:rsid w:val="00475FDA"/>
    <w:rPr>
      <w:rFonts w:ascii="Times Roman" w:eastAsia="Times New Roman" w:hAnsi="Times Roman" w:cs="Times New Roman"/>
      <w:spacing w:val="-3"/>
      <w:sz w:val="20"/>
      <w:szCs w:val="20"/>
      <w:lang w:val="en-GB"/>
    </w:rPr>
  </w:style>
  <w:style w:type="paragraph" w:styleId="BodyText3">
    <w:name w:val="Body Text 3"/>
    <w:basedOn w:val="Normal"/>
    <w:link w:val="BodyText3Char"/>
    <w:rsid w:val="00475FDA"/>
    <w:pPr>
      <w:tabs>
        <w:tab w:val="left" w:pos="817"/>
        <w:tab w:val="left" w:pos="9601"/>
      </w:tabs>
      <w:suppressAutoHyphens/>
      <w:spacing w:after="0" w:line="240" w:lineRule="auto"/>
    </w:pPr>
    <w:rPr>
      <w:rFonts w:ascii="Times New Roman" w:eastAsia="Times New Roman" w:hAnsi="Times New Roman" w:cs="Times New Roman"/>
      <w:color w:val="FF0000"/>
      <w:spacing w:val="-3"/>
      <w:sz w:val="24"/>
      <w:szCs w:val="20"/>
    </w:rPr>
  </w:style>
  <w:style w:type="character" w:customStyle="1" w:styleId="BodyText3Char">
    <w:name w:val="Body Text 3 Char"/>
    <w:basedOn w:val="DefaultParagraphFont"/>
    <w:link w:val="BodyText3"/>
    <w:rsid w:val="00475FDA"/>
    <w:rPr>
      <w:rFonts w:ascii="Times New Roman" w:eastAsia="Times New Roman" w:hAnsi="Times New Roman" w:cs="Times New Roman"/>
      <w:color w:val="FF0000"/>
      <w:spacing w:val="-3"/>
      <w:szCs w:val="20"/>
      <w:lang w:val="en-GB"/>
    </w:rPr>
  </w:style>
  <w:style w:type="paragraph" w:customStyle="1" w:styleId="DefaultText">
    <w:name w:val="Default Text"/>
    <w:rsid w:val="00475FDA"/>
    <w:pPr>
      <w:widowControl w:val="0"/>
    </w:pPr>
    <w:rPr>
      <w:rFonts w:ascii="Times New Roman" w:eastAsia="Times New Roman" w:hAnsi="Times New Roman" w:cs="Times New Roman"/>
      <w:snapToGrid w:val="0"/>
      <w:color w:val="000000"/>
      <w:szCs w:val="20"/>
    </w:rPr>
  </w:style>
  <w:style w:type="paragraph" w:styleId="BodyTextIndent3">
    <w:name w:val="Body Text Indent 3"/>
    <w:basedOn w:val="Normal"/>
    <w:link w:val="BodyTextIndent3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ind w:left="-108"/>
    </w:pPr>
    <w:rPr>
      <w:rFonts w:ascii="Times New Roman" w:eastAsia="Times New Roman" w:hAnsi="Times New Roman" w:cs="Times New Roman"/>
      <w:spacing w:val="-3"/>
      <w:sz w:val="24"/>
      <w:szCs w:val="20"/>
    </w:rPr>
  </w:style>
  <w:style w:type="character" w:customStyle="1" w:styleId="BodyTextIndent3Char">
    <w:name w:val="Body Text Indent 3 Char"/>
    <w:basedOn w:val="DefaultParagraphFont"/>
    <w:link w:val="BodyTextIndent3"/>
    <w:rsid w:val="00475FDA"/>
    <w:rPr>
      <w:rFonts w:ascii="Times New Roman" w:eastAsia="Times New Roman" w:hAnsi="Times New Roman" w:cs="Times New Roman"/>
      <w:spacing w:val="-3"/>
      <w:szCs w:val="20"/>
      <w:lang w:val="en-GB"/>
    </w:rPr>
  </w:style>
  <w:style w:type="paragraph" w:styleId="BodyTextIndent">
    <w:name w:val="Body Text Indent"/>
    <w:basedOn w:val="Normal"/>
    <w:link w:val="BodyTextIndent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ind w:left="-90"/>
    </w:pPr>
    <w:rPr>
      <w:rFonts w:ascii="Times New Roman" w:eastAsia="Times New Roman" w:hAnsi="Times New Roman" w:cs="Times New Roman"/>
      <w:spacing w:val="-3"/>
      <w:sz w:val="24"/>
      <w:szCs w:val="20"/>
    </w:rPr>
  </w:style>
  <w:style w:type="character" w:customStyle="1" w:styleId="BodyTextIndentChar">
    <w:name w:val="Body Text Indent Char"/>
    <w:basedOn w:val="DefaultParagraphFont"/>
    <w:link w:val="BodyTextIndent"/>
    <w:rsid w:val="00475FDA"/>
    <w:rPr>
      <w:rFonts w:ascii="Times New Roman" w:eastAsia="Times New Roman" w:hAnsi="Times New Roman" w:cs="Times New Roman"/>
      <w:spacing w:val="-3"/>
      <w:szCs w:val="20"/>
      <w:lang w:val="en-GB"/>
    </w:rPr>
  </w:style>
  <w:style w:type="paragraph" w:styleId="BodyTextIndent2">
    <w:name w:val="Body Text Indent 2"/>
    <w:basedOn w:val="Normal"/>
    <w:link w:val="BodyTextIndent2Char"/>
    <w:rsid w:val="00475FDA"/>
    <w:pPr>
      <w:spacing w:line="480" w:lineRule="auto"/>
      <w:ind w:left="283"/>
    </w:pPr>
    <w:rPr>
      <w:rFonts w:ascii="Times Roman" w:eastAsia="Times New Roman" w:hAnsi="Times Roman" w:cs="Times New Roman"/>
      <w:sz w:val="24"/>
      <w:szCs w:val="20"/>
    </w:rPr>
  </w:style>
  <w:style w:type="character" w:customStyle="1" w:styleId="BodyTextIndent2Char">
    <w:name w:val="Body Text Indent 2 Char"/>
    <w:basedOn w:val="DefaultParagraphFont"/>
    <w:link w:val="BodyTextIndent2"/>
    <w:rsid w:val="00475FDA"/>
    <w:rPr>
      <w:rFonts w:ascii="Times Roman" w:eastAsia="Times New Roman" w:hAnsi="Times Roman" w:cs="Times New Roman"/>
      <w:szCs w:val="20"/>
      <w:lang w:val="en-GB"/>
    </w:rPr>
  </w:style>
  <w:style w:type="character" w:customStyle="1" w:styleId="highlightedbluebodytext">
    <w:name w:val="highlightedbluebodytext"/>
    <w:basedOn w:val="DefaultParagraphFont"/>
    <w:rsid w:val="00475FDA"/>
  </w:style>
  <w:style w:type="character" w:styleId="FollowedHyperlink">
    <w:name w:val="FollowedHyperlink"/>
    <w:rsid w:val="00475FDA"/>
    <w:rPr>
      <w:color w:val="800080"/>
      <w:u w:val="single"/>
    </w:rPr>
  </w:style>
  <w:style w:type="paragraph" w:styleId="NormalWeb">
    <w:name w:val="Normal (Web)"/>
    <w:basedOn w:val="Normal"/>
    <w:uiPriority w:val="99"/>
    <w:rsid w:val="00475FDA"/>
    <w:pPr>
      <w:spacing w:after="0" w:line="240" w:lineRule="auto"/>
    </w:pPr>
    <w:rPr>
      <w:rFonts w:ascii="Arial Unicode MS" w:eastAsia="Arial Unicode MS" w:hAnsi="Arial Unicode MS" w:cs="Arial Unicode MS"/>
      <w:sz w:val="24"/>
    </w:rPr>
  </w:style>
  <w:style w:type="paragraph" w:customStyle="1" w:styleId="StyleHeading1JustifiedLeft0cmFirstline0cmLines">
    <w:name w:val="Style Heading 1 + Justified Left:  0 cm First line:  0 cm Line s..."/>
    <w:basedOn w:val="Heading1"/>
    <w:rsid w:val="00475FDA"/>
    <w:pPr>
      <w:keepLines w:val="0"/>
      <w:numPr>
        <w:numId w:val="1"/>
      </w:numPr>
      <w:spacing w:before="0" w:line="360" w:lineRule="auto"/>
      <w:jc w:val="both"/>
    </w:pPr>
    <w:rPr>
      <w:rFonts w:ascii="Times New Roman" w:eastAsia="Times New Roman" w:hAnsi="Times New Roman" w:cs="Times New Roman"/>
      <w:noProof/>
      <w:color w:val="auto"/>
      <w:sz w:val="28"/>
      <w:szCs w:val="20"/>
    </w:rPr>
  </w:style>
  <w:style w:type="paragraph" w:customStyle="1" w:styleId="StyleHeading2JustifiedLinespacing15lines">
    <w:name w:val="Style Heading 2 + Justified Line spacing:  1.5 lines"/>
    <w:basedOn w:val="Heading2"/>
    <w:rsid w:val="00475FDA"/>
    <w:pPr>
      <w:numPr>
        <w:ilvl w:val="1"/>
        <w:numId w:val="1"/>
      </w:numPr>
      <w:spacing w:before="0" w:line="360" w:lineRule="auto"/>
      <w:jc w:val="both"/>
    </w:pPr>
    <w:rPr>
      <w:rFonts w:ascii="Times New Roman" w:eastAsia="Times New Roman" w:hAnsi="Times New Roman"/>
      <w:b/>
      <w:bCs w:val="0"/>
      <w:iCs w:val="0"/>
      <w:color w:val="auto"/>
      <w:szCs w:val="20"/>
    </w:rPr>
  </w:style>
  <w:style w:type="paragraph" w:customStyle="1" w:styleId="Style1">
    <w:name w:val="Style1"/>
    <w:basedOn w:val="StyleHeading2JustifiedLinespacing15lines"/>
    <w:qFormat/>
    <w:rsid w:val="00475FDA"/>
  </w:style>
  <w:style w:type="paragraph" w:customStyle="1" w:styleId="root">
    <w:name w:val="root"/>
    <w:basedOn w:val="Normal"/>
    <w:rsid w:val="00475FDA"/>
    <w:pPr>
      <w:spacing w:before="100" w:beforeAutospacing="1" w:after="100" w:afterAutospacing="1" w:line="240" w:lineRule="auto"/>
    </w:pPr>
    <w:rPr>
      <w:rFonts w:ascii="Arial Unicode MS" w:eastAsia="Arial Unicode MS" w:hAnsi="Arial Unicode MS" w:cs="Arial Unicode MS"/>
      <w:sz w:val="24"/>
    </w:rPr>
  </w:style>
  <w:style w:type="character" w:styleId="Emphasis">
    <w:name w:val="Emphasis"/>
    <w:qFormat/>
    <w:rsid w:val="00475FDA"/>
    <w:rPr>
      <w:i/>
      <w:iCs/>
    </w:rPr>
  </w:style>
  <w:style w:type="paragraph" w:customStyle="1" w:styleId="top">
    <w:name w:val="top"/>
    <w:basedOn w:val="Normal"/>
    <w:rsid w:val="00475FDA"/>
    <w:pPr>
      <w:spacing w:before="60" w:after="240" w:line="240" w:lineRule="auto"/>
      <w:jc w:val="right"/>
    </w:pPr>
    <w:rPr>
      <w:rFonts w:ascii="Arial Unicode MS" w:eastAsia="Arial Unicode MS" w:hAnsi="Arial Unicode MS" w:cs="Arial Unicode MS"/>
      <w:b/>
      <w:bCs/>
      <w:sz w:val="24"/>
    </w:rPr>
  </w:style>
  <w:style w:type="paragraph" w:customStyle="1" w:styleId="xl24">
    <w:name w:val="xl24"/>
    <w:basedOn w:val="Normal"/>
    <w:rsid w:val="00475F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24"/>
    </w:rPr>
  </w:style>
  <w:style w:type="paragraph" w:customStyle="1" w:styleId="xl25">
    <w:name w:val="xl25"/>
    <w:basedOn w:val="Normal"/>
    <w:rsid w:val="00475F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26">
    <w:name w:val="xl26"/>
    <w:basedOn w:val="Normal"/>
    <w:rsid w:val="00475FDA"/>
    <w:pPr>
      <w:pBdr>
        <w:left w:val="single" w:sz="4"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27">
    <w:name w:val="xl27"/>
    <w:basedOn w:val="Normal"/>
    <w:rsid w:val="00475FDA"/>
    <w:pPr>
      <w:spacing w:before="100" w:beforeAutospacing="1" w:after="100" w:afterAutospacing="1" w:line="240" w:lineRule="auto"/>
      <w:textAlignment w:val="top"/>
    </w:pPr>
    <w:rPr>
      <w:rFonts w:ascii="Arial Unicode MS" w:eastAsia="Arial Unicode MS" w:hAnsi="Arial Unicode MS" w:cs="Arial Unicode MS"/>
      <w:sz w:val="24"/>
    </w:rPr>
  </w:style>
  <w:style w:type="paragraph" w:customStyle="1" w:styleId="xl28">
    <w:name w:val="xl28"/>
    <w:basedOn w:val="Normal"/>
    <w:rsid w:val="00475F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Arial Unicode MS" w:hAnsi="Arial" w:cs="Arial"/>
      <w:sz w:val="24"/>
    </w:rPr>
  </w:style>
  <w:style w:type="paragraph" w:customStyle="1" w:styleId="xl29">
    <w:name w:val="xl29"/>
    <w:basedOn w:val="Normal"/>
    <w:rsid w:val="00475F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24"/>
    </w:rPr>
  </w:style>
  <w:style w:type="paragraph" w:customStyle="1" w:styleId="xl30">
    <w:name w:val="xl30"/>
    <w:basedOn w:val="Normal"/>
    <w:rsid w:val="00475FD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rPr>
  </w:style>
  <w:style w:type="paragraph" w:customStyle="1" w:styleId="xl31">
    <w:name w:val="xl31"/>
    <w:basedOn w:val="Normal"/>
    <w:rsid w:val="00475FD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rPr>
  </w:style>
  <w:style w:type="paragraph" w:customStyle="1" w:styleId="xl32">
    <w:name w:val="xl32"/>
    <w:basedOn w:val="Normal"/>
    <w:rsid w:val="00475FDA"/>
    <w:pPr>
      <w:pBdr>
        <w:left w:val="single" w:sz="8" w:space="0" w:color="auto"/>
        <w:bottom w:val="single" w:sz="8"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33">
    <w:name w:val="xl33"/>
    <w:basedOn w:val="Normal"/>
    <w:rsid w:val="00475FDA"/>
    <w:pPr>
      <w:pBdr>
        <w:left w:val="single" w:sz="4" w:space="0" w:color="auto"/>
        <w:bottom w:val="single" w:sz="8"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34">
    <w:name w:val="xl34"/>
    <w:basedOn w:val="Normal"/>
    <w:rsid w:val="00475FDA"/>
    <w:pPr>
      <w:pBdr>
        <w:left w:val="single" w:sz="4" w:space="0" w:color="auto"/>
        <w:bottom w:val="single" w:sz="8" w:space="0" w:color="auto"/>
        <w:right w:val="single" w:sz="8"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35">
    <w:name w:val="xl35"/>
    <w:basedOn w:val="Normal"/>
    <w:rsid w:val="00475FDA"/>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Arial Unicode MS" w:hAnsi="Arial" w:cs="Arial"/>
      <w:b/>
      <w:bCs/>
      <w:sz w:val="24"/>
    </w:rPr>
  </w:style>
  <w:style w:type="paragraph" w:customStyle="1" w:styleId="xl36">
    <w:name w:val="xl36"/>
    <w:basedOn w:val="Normal"/>
    <w:rsid w:val="00475FDA"/>
    <w:pPr>
      <w:pBdr>
        <w:top w:val="single" w:sz="8" w:space="0" w:color="auto"/>
        <w:bottom w:val="single" w:sz="8" w:space="0" w:color="auto"/>
      </w:pBdr>
      <w:spacing w:before="100" w:beforeAutospacing="1" w:after="100" w:afterAutospacing="1" w:line="240" w:lineRule="auto"/>
      <w:jc w:val="center"/>
    </w:pPr>
    <w:rPr>
      <w:rFonts w:ascii="Arial" w:eastAsia="Arial Unicode MS" w:hAnsi="Arial" w:cs="Arial"/>
      <w:b/>
      <w:bCs/>
      <w:sz w:val="24"/>
    </w:rPr>
  </w:style>
  <w:style w:type="paragraph" w:customStyle="1" w:styleId="xl37">
    <w:name w:val="xl37"/>
    <w:basedOn w:val="Normal"/>
    <w:rsid w:val="00475FDA"/>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Arial Unicode MS" w:hAnsi="Arial" w:cs="Arial"/>
      <w:b/>
      <w:bCs/>
      <w:sz w:val="24"/>
    </w:rPr>
  </w:style>
  <w:style w:type="paragraph" w:customStyle="1" w:styleId="italic10">
    <w:name w:val="italic+10"/>
    <w:basedOn w:val="Normal"/>
    <w:rsid w:val="00475FDA"/>
    <w:pPr>
      <w:spacing w:before="200" w:after="0" w:line="240" w:lineRule="auto"/>
    </w:pPr>
    <w:rPr>
      <w:rFonts w:ascii="Arial" w:eastAsia="Times New Roman" w:hAnsi="Arial" w:cs="Times New Roman"/>
      <w:i/>
      <w:sz w:val="20"/>
      <w:szCs w:val="20"/>
    </w:rPr>
  </w:style>
  <w:style w:type="paragraph" w:customStyle="1" w:styleId="normal10">
    <w:name w:val="normal+10"/>
    <w:basedOn w:val="Normal"/>
    <w:rsid w:val="00475FDA"/>
    <w:pPr>
      <w:spacing w:before="200" w:after="0" w:line="240" w:lineRule="auto"/>
    </w:pPr>
    <w:rPr>
      <w:rFonts w:ascii="Arial" w:eastAsia="Times New Roman" w:hAnsi="Arial" w:cs="Times New Roman"/>
      <w:sz w:val="20"/>
      <w:szCs w:val="20"/>
    </w:rPr>
  </w:style>
  <w:style w:type="paragraph" w:customStyle="1" w:styleId="indent">
    <w:name w:val="indent"/>
    <w:basedOn w:val="Normal"/>
    <w:rsid w:val="00475FDA"/>
    <w:pPr>
      <w:spacing w:after="0" w:line="240" w:lineRule="auto"/>
      <w:ind w:left="851"/>
    </w:pPr>
    <w:rPr>
      <w:rFonts w:ascii="Arial" w:eastAsia="Times New Roman" w:hAnsi="Arial" w:cs="Times New Roman"/>
      <w:sz w:val="20"/>
      <w:szCs w:val="20"/>
    </w:rPr>
  </w:style>
  <w:style w:type="paragraph" w:customStyle="1" w:styleId="indent10">
    <w:name w:val="indent+10"/>
    <w:basedOn w:val="indent"/>
    <w:rsid w:val="00475FDA"/>
    <w:pPr>
      <w:spacing w:before="200"/>
    </w:pPr>
  </w:style>
  <w:style w:type="character" w:styleId="PageNumber">
    <w:name w:val="page number"/>
    <w:basedOn w:val="DefaultParagraphFont"/>
    <w:rsid w:val="00475FDA"/>
  </w:style>
  <w:style w:type="paragraph" w:customStyle="1" w:styleId="Listlevel1">
    <w:name w:val="List level 1"/>
    <w:basedOn w:val="Normal"/>
    <w:link w:val="Listlevel1Char"/>
    <w:rsid w:val="00475FDA"/>
    <w:pPr>
      <w:spacing w:before="40" w:after="20" w:line="240" w:lineRule="auto"/>
      <w:ind w:left="425" w:hanging="425"/>
    </w:pPr>
    <w:rPr>
      <w:rFonts w:ascii="Times New Roman" w:eastAsia="Times New Roman" w:hAnsi="Times New Roman" w:cs="Times New Roman"/>
      <w:sz w:val="24"/>
      <w:szCs w:val="20"/>
      <w:lang w:val="en-US"/>
    </w:rPr>
  </w:style>
  <w:style w:type="character" w:customStyle="1" w:styleId="Listlevel1Char">
    <w:name w:val="List level 1 Char"/>
    <w:link w:val="Listlevel1"/>
    <w:rsid w:val="00475FDA"/>
    <w:rPr>
      <w:rFonts w:ascii="Times New Roman" w:eastAsia="Times New Roman" w:hAnsi="Times New Roman" w:cs="Times New Roman"/>
      <w:szCs w:val="20"/>
    </w:rPr>
  </w:style>
  <w:style w:type="paragraph" w:customStyle="1" w:styleId="Text">
    <w:name w:val="Text"/>
    <w:basedOn w:val="Normal"/>
    <w:link w:val="TextChar1"/>
    <w:rsid w:val="00475FDA"/>
    <w:pPr>
      <w:spacing w:before="120" w:after="0" w:line="240" w:lineRule="auto"/>
      <w:jc w:val="both"/>
    </w:pPr>
    <w:rPr>
      <w:rFonts w:ascii="Times New Roman" w:eastAsia="MS Mincho" w:hAnsi="Times New Roman" w:cs="Times New Roman"/>
      <w:sz w:val="24"/>
      <w:szCs w:val="20"/>
      <w:lang w:val="en-US"/>
    </w:rPr>
  </w:style>
  <w:style w:type="character" w:customStyle="1" w:styleId="TextChar1">
    <w:name w:val="Text Char1"/>
    <w:link w:val="Text"/>
    <w:rsid w:val="00475FDA"/>
    <w:rPr>
      <w:rFonts w:ascii="Times New Roman" w:eastAsia="MS Mincho" w:hAnsi="Times New Roman" w:cs="Times New Roman"/>
      <w:szCs w:val="20"/>
    </w:rPr>
  </w:style>
  <w:style w:type="character" w:customStyle="1" w:styleId="CommentSubjectChar">
    <w:name w:val="Comment Subject Char"/>
    <w:basedOn w:val="CommentTextChar"/>
    <w:link w:val="CommentSubject"/>
    <w:semiHidden/>
    <w:rsid w:val="00475FDA"/>
    <w:rPr>
      <w:rFonts w:ascii="Times Roman" w:eastAsia="Times New Roman" w:hAnsi="Times Roman" w:cs="Times New Roman"/>
      <w:b/>
      <w:bCs/>
      <w:sz w:val="20"/>
      <w:szCs w:val="20"/>
      <w:lang w:val="en-GB"/>
    </w:rPr>
  </w:style>
  <w:style w:type="paragraph" w:styleId="CommentSubject">
    <w:name w:val="annotation subject"/>
    <w:basedOn w:val="CommentText"/>
    <w:next w:val="CommentText"/>
    <w:link w:val="CommentSubjectChar"/>
    <w:semiHidden/>
    <w:rsid w:val="00475FDA"/>
    <w:pPr>
      <w:spacing w:after="0"/>
    </w:pPr>
    <w:rPr>
      <w:rFonts w:ascii="Times Roman" w:eastAsia="Times New Roman" w:hAnsi="Times Roman" w:cs="Times New Roman"/>
      <w:b/>
      <w:bCs/>
    </w:rPr>
  </w:style>
  <w:style w:type="paragraph" w:styleId="NoSpacing">
    <w:name w:val="No Spacing"/>
    <w:link w:val="NoSpacingChar"/>
    <w:uiPriority w:val="99"/>
    <w:qFormat/>
    <w:rsid w:val="00475FDA"/>
    <w:rPr>
      <w:rFonts w:ascii="Calibri" w:eastAsia="Times New Roman" w:hAnsi="Calibri" w:cs="Calibri"/>
      <w:sz w:val="22"/>
      <w:szCs w:val="22"/>
      <w:lang w:val="en-GB"/>
    </w:rPr>
  </w:style>
  <w:style w:type="character" w:customStyle="1" w:styleId="NoSpacingChar">
    <w:name w:val="No Spacing Char"/>
    <w:link w:val="NoSpacing"/>
    <w:uiPriority w:val="99"/>
    <w:locked/>
    <w:rsid w:val="00475FDA"/>
    <w:rPr>
      <w:rFonts w:ascii="Calibri" w:eastAsia="Times New Roman" w:hAnsi="Calibri" w:cs="Calibri"/>
      <w:sz w:val="22"/>
      <w:szCs w:val="22"/>
      <w:lang w:val="en-GB"/>
    </w:rPr>
  </w:style>
  <w:style w:type="character" w:styleId="HTMLCite">
    <w:name w:val="HTML Cite"/>
    <w:basedOn w:val="DefaultParagraphFont"/>
    <w:uiPriority w:val="99"/>
    <w:unhideWhenUsed/>
    <w:rsid w:val="00475FDA"/>
    <w:rPr>
      <w:i w:val="0"/>
      <w:iCs w:val="0"/>
      <w:color w:val="0090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147272">
      <w:bodyDiv w:val="1"/>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sChild>
    </w:div>
    <w:div w:id="1122460463">
      <w:bodyDiv w:val="1"/>
      <w:marLeft w:val="0"/>
      <w:marRight w:val="0"/>
      <w:marTop w:val="0"/>
      <w:marBottom w:val="0"/>
      <w:divBdr>
        <w:top w:val="none" w:sz="0" w:space="0" w:color="auto"/>
        <w:left w:val="none" w:sz="0" w:space="0" w:color="auto"/>
        <w:bottom w:val="none" w:sz="0" w:space="0" w:color="auto"/>
        <w:right w:val="none" w:sz="0" w:space="0" w:color="auto"/>
      </w:divBdr>
      <w:divsChild>
        <w:div w:id="1021123704">
          <w:marLeft w:val="0"/>
          <w:marRight w:val="0"/>
          <w:marTop w:val="0"/>
          <w:marBottom w:val="0"/>
          <w:divBdr>
            <w:top w:val="none" w:sz="0" w:space="0" w:color="auto"/>
            <w:left w:val="none" w:sz="0" w:space="0" w:color="auto"/>
            <w:bottom w:val="none" w:sz="0" w:space="0" w:color="auto"/>
            <w:right w:val="none" w:sz="0" w:space="0" w:color="auto"/>
          </w:divBdr>
        </w:div>
      </w:divsChild>
    </w:div>
    <w:div w:id="1425690531">
      <w:bodyDiv w:val="1"/>
      <w:marLeft w:val="0"/>
      <w:marRight w:val="0"/>
      <w:marTop w:val="0"/>
      <w:marBottom w:val="0"/>
      <w:divBdr>
        <w:top w:val="none" w:sz="0" w:space="0" w:color="auto"/>
        <w:left w:val="none" w:sz="0" w:space="0" w:color="auto"/>
        <w:bottom w:val="none" w:sz="0" w:space="0" w:color="auto"/>
        <w:right w:val="none" w:sz="0" w:space="0" w:color="auto"/>
      </w:divBdr>
    </w:div>
    <w:div w:id="1679456991">
      <w:bodyDiv w:val="1"/>
      <w:marLeft w:val="0"/>
      <w:marRight w:val="0"/>
      <w:marTop w:val="0"/>
      <w:marBottom w:val="0"/>
      <w:divBdr>
        <w:top w:val="none" w:sz="0" w:space="0" w:color="auto"/>
        <w:left w:val="none" w:sz="0" w:space="0" w:color="auto"/>
        <w:bottom w:val="none" w:sz="0" w:space="0" w:color="auto"/>
        <w:right w:val="none" w:sz="0" w:space="0" w:color="auto"/>
      </w:divBdr>
      <w:divsChild>
        <w:div w:id="94176414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met-initiative.org" TargetMode="External"/><Relationship Id="rId18" Type="http://schemas.openxmlformats.org/officeDocument/2006/relationships/hyperlink" Target="http://www.hma.eu/fileadmin/dateien/Human_Medicines/01-About_HMA/Working_Groups/CTFG/2014_09_HMA_CTFG_Contraception.pdf" TargetMode="External"/><Relationship Id="rId26" Type="http://schemas.openxmlformats.org/officeDocument/2006/relationships/hyperlink" Target="http://ec.europa.eu/health/files/eudralex/vol-10/imp_03-2011.pdf" TargetMode="External"/><Relationship Id="rId39" Type="http://schemas.openxmlformats.org/officeDocument/2006/relationships/hyperlink" Target="http://www.hra.nhs.uk/research-community/during-your-research-project/amendments/preparing-amendments/" TargetMode="External"/><Relationship Id="rId3" Type="http://schemas.openxmlformats.org/officeDocument/2006/relationships/styles" Target="styles.xml"/><Relationship Id="rId21" Type="http://schemas.openxmlformats.org/officeDocument/2006/relationships/hyperlink" Target="http://www.ema.europa.eu/ema/index.jsp?curl=pages/regulation/q_and_a/q_and_a_detail_000016.jsp&amp;mid=WC0b01ac05800296c5" TargetMode="External"/><Relationship Id="rId34" Type="http://schemas.openxmlformats.org/officeDocument/2006/relationships/hyperlink" Target="http://www.sgul.ac.uk/depts/chs/chs_research/stat_guide/describe.cfm" TargetMode="External"/><Relationship Id="rId42" Type="http://schemas.openxmlformats.org/officeDocument/2006/relationships/hyperlink" Target="http://www.consort-statement.org/"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forums.mhra.gov.uk/forumdisplay.php?1-Good-Clinical-Practice-(GCP)" TargetMode="External"/><Relationship Id="rId17" Type="http://schemas.openxmlformats.org/officeDocument/2006/relationships/hyperlink" Target="http://www.crn.nihr.ac.uk/can-help/funders-academics/" TargetMode="External"/><Relationship Id="rId25" Type="http://schemas.openxmlformats.org/officeDocument/2006/relationships/hyperlink" Target="http://www.ec.europa.eu/health/documents/eudralex/vol-4/index_en.htm" TargetMode="External"/><Relationship Id="rId33" Type="http://schemas.openxmlformats.org/officeDocument/2006/relationships/hyperlink" Target="http://www.sgul.ac.uk/depts/chs/chs_research/stat_guide/methods.cfm" TargetMode="External"/><Relationship Id="rId38" Type="http://schemas.openxmlformats.org/officeDocument/2006/relationships/hyperlink" Target="http://www.hra.nhs.uk/resources/after-you-apply/amendments/"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submitmystudy.nihr.ac.uk/" TargetMode="External"/><Relationship Id="rId20" Type="http://schemas.openxmlformats.org/officeDocument/2006/relationships/hyperlink" Target="http://www.hra.nhs.uk/documents/2014/05/hra-guidance-payments-incentives-research-v1-0-final-2014-05-21.pdf" TargetMode="External"/><Relationship Id="rId29" Type="http://schemas.openxmlformats.org/officeDocument/2006/relationships/hyperlink" Target="http://www.consort-statement.org/" TargetMode="External"/><Relationship Id="rId41" Type="http://schemas.openxmlformats.org/officeDocument/2006/relationships/hyperlink" Target="https://www.gov.uk/government/publications/guidance-on-attributing-the-costs-of-health-and-social-care-resear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v.uk/government/uploads/system/uploads/attachment_data/file/343677/Risk-adapted_approaches_to_the_management_of_clinical_trials_of_investigational_medicinal_products.pdf" TargetMode="External"/><Relationship Id="rId24" Type="http://schemas.openxmlformats.org/officeDocument/2006/relationships/hyperlink" Target="http://ec.europa.eu/health/files/eudralex/vol-10/imp_03-2011.pdf" TargetMode="External"/><Relationship Id="rId32" Type="http://schemas.openxmlformats.org/officeDocument/2006/relationships/hyperlink" Target="http://www.sgul.ac.uk/depts/chs/chs_research/stat_guide/methods.cfm" TargetMode="External"/><Relationship Id="rId37" Type="http://schemas.openxmlformats.org/officeDocument/2006/relationships/hyperlink" Target="http://www.hra.nhs.uk/resources/hra-approval-guidance-for-sponsorschief-investigators-working-collaboratively-with-nhs-organisations-in-england/" TargetMode="External"/><Relationship Id="rId40" Type="http://schemas.openxmlformats.org/officeDocument/2006/relationships/hyperlink" Target="http://www.hra.nhs.uk/resources/after-you-apply/amendments/"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crn.nihr.ac.uk/can-help/life-sciences-industry/" TargetMode="External"/><Relationship Id="rId23" Type="http://schemas.openxmlformats.org/officeDocument/2006/relationships/hyperlink" Target="http://ec.europa.eu/health/documents/eudralex/vol-10/index_en.htm" TargetMode="External"/><Relationship Id="rId28" Type="http://schemas.openxmlformats.org/officeDocument/2006/relationships/hyperlink" Target="http://www.mhra.gov.uk/Howweregulate/Medicines/Licensingofmedicines/Clinicaltrials/Safetyreporting-SUSARSandASRs/index.htm" TargetMode="External"/><Relationship Id="rId36" Type="http://schemas.openxmlformats.org/officeDocument/2006/relationships/hyperlink" Target="http://www.invo.org.uk/" TargetMode="External"/><Relationship Id="rId10" Type="http://schemas.openxmlformats.org/officeDocument/2006/relationships/hyperlink" Target="http://www.ema.europa.eu/docs/en_GB/document_library/Scientific_guideline/2009/09/WC500003635.pdf" TargetMode="External"/><Relationship Id="rId19" Type="http://schemas.openxmlformats.org/officeDocument/2006/relationships/hyperlink" Target="http://www.hra.nhs.uk/about-the-hra/our-committees/section-251/what-is-section-251/" TargetMode="External"/><Relationship Id="rId31" Type="http://schemas.openxmlformats.org/officeDocument/2006/relationships/hyperlink" Target="http://www.sgul.ac.uk/depts/chs/chs_research/stat_guide/methods.cfm"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hra.nhs.uk/documents/2013/10/data-monitoring-committees-in-clinical-trials.pdf" TargetMode="External"/><Relationship Id="rId14" Type="http://schemas.openxmlformats.org/officeDocument/2006/relationships/hyperlink" Target="http://www.crn.nihr.ac.uk/can-help/life-sciences-industry/feasibility/" TargetMode="External"/><Relationship Id="rId22" Type="http://schemas.openxmlformats.org/officeDocument/2006/relationships/hyperlink" Target="file:///\\ims.gov.uk\data\Users\GBEXPVD\EXPHOME14\WBowen\Data\Desktop\Protocol%20Template\Final%20CTIMPs\www.sphsu.mrc.ac.uk\Complex_interventions_guidance.pdf" TargetMode="External"/><Relationship Id="rId27" Type="http://schemas.openxmlformats.org/officeDocument/2006/relationships/hyperlink" Target="%20http:/ec.europa.eu/health/files/eudralex/vol-10/2011_c172_01/2011_c172_01_en.pdf" TargetMode="External"/><Relationship Id="rId30" Type="http://schemas.openxmlformats.org/officeDocument/2006/relationships/hyperlink" Target="http://www.sgul.ac.uk/depts/chs/chs_research/stat_guide/methods.cfm" TargetMode="External"/><Relationship Id="rId35" Type="http://schemas.openxmlformats.org/officeDocument/2006/relationships/hyperlink" Target="http://www.ema.europa.eu/docs/en_GB/document_library/Regulatory_and_procedural_guideline/2010/08/WC500095754.pdf" TargetMode="External"/><Relationship Id="rId43" Type="http://schemas.openxmlformats.org/officeDocument/2006/relationships/header" Target="header1.xm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HR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194DB-9393-43BA-B4DF-732C0B79C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23288</Words>
  <Characters>132745</Characters>
  <Application>Microsoft Office Word</Application>
  <DocSecurity>4</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e-fishency ltd</Company>
  <LinksUpToDate>false</LinksUpToDate>
  <CharactersWithSpaces>155722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Rivers-Moore</dc:creator>
  <cp:lastModifiedBy>Bowen, Will</cp:lastModifiedBy>
  <cp:revision>2</cp:revision>
  <cp:lastPrinted>2014-11-21T16:55:00Z</cp:lastPrinted>
  <dcterms:created xsi:type="dcterms:W3CDTF">2016-11-24T16:03:00Z</dcterms:created>
  <dcterms:modified xsi:type="dcterms:W3CDTF">2016-11-24T16:03:00Z</dcterms:modified>
</cp:coreProperties>
</file>