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5423" w14:textId="423D34FB" w:rsidR="000070EF" w:rsidRPr="00CA43C0" w:rsidRDefault="000070EF" w:rsidP="00CA43C0">
      <w:pPr>
        <w:jc w:val="center"/>
        <w:rPr>
          <w:sz w:val="24"/>
          <w:szCs w:val="24"/>
        </w:rPr>
      </w:pPr>
      <w:r w:rsidRPr="00CA43C0">
        <w:rPr>
          <w:rFonts w:hint="eastAsia"/>
          <w:sz w:val="24"/>
          <w:szCs w:val="24"/>
        </w:rPr>
        <w:t>AIエンジニアリング</w:t>
      </w:r>
    </w:p>
    <w:p w14:paraId="5BF34430" w14:textId="52DC01C6" w:rsidR="000070EF" w:rsidRDefault="000070EF" w:rsidP="00CA43C0">
      <w:pPr>
        <w:jc w:val="center"/>
      </w:pPr>
      <w:r>
        <w:rPr>
          <w:rFonts w:hint="eastAsia"/>
        </w:rPr>
        <w:t>基盤モデルを用いたAI</w:t>
      </w:r>
      <w:r w:rsidR="00CA43C0">
        <w:rPr>
          <w:rFonts w:hint="eastAsia"/>
        </w:rPr>
        <w:t>アプリケーション開発の基盤と実践</w:t>
      </w:r>
    </w:p>
    <w:p w14:paraId="338A3430" w14:textId="77777777" w:rsidR="000070EF" w:rsidRDefault="000070EF"/>
    <w:p w14:paraId="13DED44A" w14:textId="6CFCA671" w:rsidR="00B155F5" w:rsidRDefault="000070EF" w:rsidP="00362989">
      <w:pPr>
        <w:ind w:firstLineChars="100" w:firstLine="210"/>
      </w:pPr>
      <w:r>
        <w:rPr>
          <w:rFonts w:hint="eastAsia"/>
        </w:rPr>
        <w:t>ツールの使い方をメインの</w:t>
      </w:r>
      <w:r w:rsidRPr="000070EF">
        <w:rPr>
          <w:rFonts w:hint="eastAsia"/>
          <w:u w:val="single"/>
        </w:rPr>
        <w:t>チュートリアルではない</w:t>
      </w:r>
      <w:r>
        <w:rPr>
          <w:rFonts w:hint="eastAsia"/>
        </w:rPr>
        <w:t>。ツールを選択するためのフレームワークを提供する。</w:t>
      </w:r>
    </w:p>
    <w:p w14:paraId="17496F4D" w14:textId="77777777" w:rsidR="000070EF" w:rsidRDefault="000070EF"/>
    <w:p w14:paraId="0FE5D9DE" w14:textId="69EBD03B" w:rsidR="009C5461" w:rsidRPr="00C725F4" w:rsidRDefault="009C5461" w:rsidP="009C5461">
      <w:pPr>
        <w:jc w:val="center"/>
        <w:rPr>
          <w:b/>
          <w:bCs/>
          <w:sz w:val="24"/>
          <w:szCs w:val="24"/>
        </w:rPr>
      </w:pPr>
      <w:r w:rsidRPr="00C725F4">
        <w:rPr>
          <w:rFonts w:hint="eastAsia"/>
          <w:b/>
          <w:bCs/>
          <w:sz w:val="24"/>
          <w:szCs w:val="24"/>
        </w:rPr>
        <w:t>第1章</w:t>
      </w:r>
    </w:p>
    <w:p w14:paraId="73D35104" w14:textId="670770E6" w:rsidR="0060144A" w:rsidRDefault="009C5461" w:rsidP="00D02100">
      <w:r w:rsidRPr="00993B91">
        <w:rPr>
          <w:rFonts w:hint="eastAsia"/>
          <w:u w:val="single"/>
        </w:rPr>
        <w:t>AIエンジニアリング</w:t>
      </w:r>
      <w:r>
        <w:rPr>
          <w:rFonts w:hint="eastAsia"/>
        </w:rPr>
        <w:t>は、AIモデルを使ってアプリケーションを構築うるプロセス</w:t>
      </w:r>
    </w:p>
    <w:p w14:paraId="547064C7" w14:textId="77777777" w:rsidR="0060144A" w:rsidRDefault="0060144A"/>
    <w:p w14:paraId="491E08C6" w14:textId="162F8F05" w:rsidR="00A87AD6" w:rsidRDefault="00A87AD6">
      <w:r>
        <w:rPr>
          <w:rFonts w:hint="eastAsia"/>
        </w:rPr>
        <w:t>言語モデルの出力は自由形式(</w:t>
      </w:r>
      <w:r w:rsidRPr="00A87AD6">
        <w:rPr>
          <w:rFonts w:hint="eastAsia"/>
          <w:u w:val="single"/>
        </w:rPr>
        <w:t>オーペンエンド</w:t>
      </w:r>
      <w:r>
        <w:rPr>
          <w:rFonts w:hint="eastAsia"/>
        </w:rPr>
        <w:t>)、</w:t>
      </w:r>
      <w:r w:rsidRPr="00A87AD6">
        <w:rPr>
          <w:rFonts w:hint="eastAsia"/>
          <w:b/>
          <w:bCs/>
        </w:rPr>
        <w:t>補完マシン</w:t>
      </w:r>
      <w:r>
        <w:rPr>
          <w:rFonts w:hint="eastAsia"/>
        </w:rPr>
        <w:t>と考えることができます。</w:t>
      </w:r>
      <w:r w:rsidR="002403A9">
        <w:rPr>
          <w:rFonts w:hint="eastAsia"/>
        </w:rPr>
        <w:t>言語モデルの基本単位は</w:t>
      </w:r>
      <w:r w:rsidR="002403A9" w:rsidRPr="002403A9">
        <w:rPr>
          <w:rFonts w:hint="eastAsia"/>
          <w:u w:val="single"/>
        </w:rPr>
        <w:t>トークン</w:t>
      </w:r>
      <w:r w:rsidR="002403A9">
        <w:rPr>
          <w:rFonts w:hint="eastAsia"/>
        </w:rPr>
        <w:t>です。</w:t>
      </w:r>
      <w:r w:rsidR="006B0A9E">
        <w:rPr>
          <w:rFonts w:hint="eastAsia"/>
        </w:rPr>
        <w:t>GPT-4の場合、平均的なトークンは単語の長さの3/4です。</w:t>
      </w:r>
    </w:p>
    <w:p w14:paraId="76E46AAE" w14:textId="77777777" w:rsidR="00A87AD6" w:rsidRDefault="00A87AD6"/>
    <w:p w14:paraId="53F99503" w14:textId="1128D5B6" w:rsidR="00A87AD6" w:rsidRDefault="00B92D0B">
      <w:r w:rsidRPr="000B2D00">
        <w:rPr>
          <w:rFonts w:hint="eastAsia"/>
          <w:u w:val="single"/>
        </w:rPr>
        <w:t>自己</w:t>
      </w:r>
      <w:r>
        <w:rPr>
          <w:rFonts w:hint="eastAsia"/>
        </w:rPr>
        <w:t>教師あり学習：</w:t>
      </w:r>
      <w:r w:rsidR="00706081">
        <w:rPr>
          <w:rFonts w:hint="eastAsia"/>
        </w:rPr>
        <w:t>モデルが学習するためのより大規模</w:t>
      </w:r>
      <w:r w:rsidR="000B2D00">
        <w:rPr>
          <w:rFonts w:hint="eastAsia"/>
        </w:rPr>
        <w:t>の</w:t>
      </w:r>
      <w:r w:rsidR="00706081">
        <w:rPr>
          <w:rFonts w:hint="eastAsia"/>
        </w:rPr>
        <w:t>データセットの作業を可能にします。</w:t>
      </w:r>
    </w:p>
    <w:p w14:paraId="5E70629F" w14:textId="4C491292" w:rsidR="00B92D0B" w:rsidRDefault="00B92D0B"/>
    <w:p w14:paraId="63732485" w14:textId="0A8D080C" w:rsidR="002F56A2" w:rsidRPr="002F56A2" w:rsidRDefault="002F56A2">
      <w:r>
        <w:rPr>
          <w:rFonts w:hint="eastAsia"/>
        </w:rPr>
        <w:t>OpenAI初の生成系事前学習済み（Transformer）(GPT)モデルが2018年6月に発表された当初、そのパラメータ数は1億1700万個です。</w:t>
      </w:r>
    </w:p>
    <w:p w14:paraId="2542F60D" w14:textId="77777777" w:rsidR="00B92D0B" w:rsidRDefault="00B92D0B"/>
    <w:p w14:paraId="5A1BC917" w14:textId="435F9112" w:rsidR="00B92D0B" w:rsidRDefault="006A5666">
      <w:r>
        <w:rPr>
          <w:rFonts w:hint="eastAsia"/>
        </w:rPr>
        <w:t>大</w:t>
      </w:r>
      <w:r w:rsidR="006E68BA">
        <w:rPr>
          <w:rFonts w:hint="eastAsia"/>
        </w:rPr>
        <w:t xml:space="preserve">規模言語モデル（LLM）から基盤(Foundation)モデルへ </w:t>
      </w:r>
    </w:p>
    <w:p w14:paraId="32777B27" w14:textId="00750580" w:rsidR="0060144A" w:rsidRDefault="006E68BA">
      <w:r>
        <w:rPr>
          <w:rFonts w:hint="eastAsia"/>
        </w:rPr>
        <w:t>言語から図形への拡張だけではなく、Foundation 本来の意味合いが含まれている。</w:t>
      </w:r>
    </w:p>
    <w:p w14:paraId="7A491C5E" w14:textId="77777777" w:rsidR="006E68BA" w:rsidRDefault="006E68BA"/>
    <w:p w14:paraId="601541A0" w14:textId="38C48349" w:rsidR="006A5666" w:rsidRDefault="006A5666">
      <w:r>
        <w:rPr>
          <w:rFonts w:hint="eastAsia"/>
        </w:rPr>
        <w:t>基盤モデルは、タスク特化（例えば、翻訳）型モデルから汎用モデルへの移行という側面も持っています。</w:t>
      </w:r>
    </w:p>
    <w:p w14:paraId="139F36B8" w14:textId="77777777" w:rsidR="006A5666" w:rsidRDefault="006A5666"/>
    <w:p w14:paraId="313181A0" w14:textId="59E6E499" w:rsidR="006A5666" w:rsidRDefault="003E16E9">
      <w:r>
        <w:rPr>
          <w:rFonts w:hint="eastAsia"/>
        </w:rPr>
        <w:t>データベースを使って指示（プロンプト）を補強する方法は、検束拡張生成（Retrieval-Augmented Generation</w:t>
      </w:r>
      <w:r w:rsidR="00C33BC0">
        <w:rPr>
          <w:rFonts w:hint="eastAsia"/>
        </w:rPr>
        <w:t>：RAG</w:t>
      </w:r>
      <w:r>
        <w:rPr>
          <w:rFonts w:hint="eastAsia"/>
        </w:rPr>
        <w:t>）</w:t>
      </w:r>
      <w:r w:rsidR="00C33BC0">
        <w:rPr>
          <w:rFonts w:hint="eastAsia"/>
        </w:rPr>
        <w:t>と呼びます。</w:t>
      </w:r>
    </w:p>
    <w:p w14:paraId="6FC75181" w14:textId="77777777" w:rsidR="003E16E9" w:rsidRDefault="003E16E9"/>
    <w:p w14:paraId="1B58FC45" w14:textId="6B3FF21C" w:rsidR="003E16E9" w:rsidRDefault="00453A1B">
      <w:r>
        <w:rPr>
          <w:rFonts w:hint="eastAsia"/>
        </w:rPr>
        <w:t>プロンプトエンジニアリング</w:t>
      </w:r>
      <w:r w:rsidR="00700D2D">
        <w:rPr>
          <w:rFonts w:hint="eastAsia"/>
        </w:rPr>
        <w:t>、</w:t>
      </w:r>
      <w:r>
        <w:rPr>
          <w:rFonts w:hint="eastAsia"/>
        </w:rPr>
        <w:t>RAG、ファインチューニングは、モデルを特定のニーズに合わせて適応させるための、</w:t>
      </w:r>
      <w:r w:rsidRPr="009569A1">
        <w:rPr>
          <w:rFonts w:hint="eastAsia"/>
          <w:u w:val="single"/>
        </w:rPr>
        <w:t>AIエンジニアリングにおける</w:t>
      </w:r>
      <w:r w:rsidRPr="00700D2D">
        <w:rPr>
          <w:rFonts w:hint="eastAsia"/>
          <w:b/>
          <w:bCs/>
          <w:u w:val="single"/>
        </w:rPr>
        <w:t>３つ</w:t>
      </w:r>
      <w:r w:rsidRPr="009569A1">
        <w:rPr>
          <w:rFonts w:hint="eastAsia"/>
          <w:u w:val="single"/>
        </w:rPr>
        <w:t>の主要なテクニック</w:t>
      </w:r>
      <w:r>
        <w:rPr>
          <w:rFonts w:hint="eastAsia"/>
        </w:rPr>
        <w:t>です</w:t>
      </w:r>
      <w:r w:rsidR="000778B5">
        <w:rPr>
          <w:rFonts w:hint="eastAsia"/>
        </w:rPr>
        <w:t>。</w:t>
      </w:r>
    </w:p>
    <w:p w14:paraId="423A0E81" w14:textId="77777777" w:rsidR="000778B5" w:rsidRDefault="000778B5"/>
    <w:p w14:paraId="0CF603C7" w14:textId="2CD8385A" w:rsidR="000778B5" w:rsidRDefault="000778B5">
      <w:r w:rsidRPr="008063E7">
        <w:rPr>
          <w:rFonts w:hint="eastAsia"/>
          <w:u w:val="single"/>
        </w:rPr>
        <w:t>リファクタリング</w:t>
      </w:r>
      <w:r w:rsidRPr="008063E7">
        <w:rPr>
          <w:u w:val="single"/>
        </w:rPr>
        <w:t xml:space="preserve"> (refactoring)</w:t>
      </w:r>
      <w:r w:rsidRPr="000778B5">
        <w:t xml:space="preserve"> とは、コンピュータプログラミングにおいて、プログラムの外部から見た動作を変えずにソースコードの内部構造を整理することである。</w:t>
      </w:r>
    </w:p>
    <w:p w14:paraId="68B28540" w14:textId="77777777" w:rsidR="008063E7" w:rsidRDefault="008063E7"/>
    <w:p w14:paraId="06CB0AD1" w14:textId="204CB3D1" w:rsidR="008063E7" w:rsidRPr="00CF2F1B" w:rsidRDefault="00CF2F1B">
      <w:pPr>
        <w:rPr>
          <w:u w:val="single"/>
        </w:rPr>
      </w:pPr>
      <w:r w:rsidRPr="00CF2F1B">
        <w:rPr>
          <w:rFonts w:hint="eastAsia"/>
          <w:u w:val="single"/>
        </w:rPr>
        <w:lastRenderedPageBreak/>
        <w:t>リポジトリとリポジトリ登録</w:t>
      </w:r>
    </w:p>
    <w:p w14:paraId="373A0E59" w14:textId="32608E65" w:rsidR="008063E7" w:rsidRDefault="00CF2F1B">
      <w:r w:rsidRPr="00CF2F1B">
        <w:rPr>
          <w:rFonts w:hint="eastAsia"/>
        </w:rPr>
        <w:t>リポジ</w:t>
      </w:r>
      <w:r>
        <w:rPr>
          <w:rFonts w:hint="eastAsia"/>
        </w:rPr>
        <w:t>トリとは、データやファイルを一元的に保管・管理する場所を指す。</w:t>
      </w:r>
    </w:p>
    <w:p w14:paraId="7068B0F7" w14:textId="660BC056" w:rsidR="00CF2F1B" w:rsidRDefault="00CF2F1B">
      <w:r w:rsidRPr="00CF2F1B">
        <w:rPr>
          <w:rFonts w:hint="eastAsia"/>
        </w:rPr>
        <w:t>リポジトリ登録とは、大学や研究機関が作成した学術論文や研究報告などの電子データを、機関リポジトリと呼ばれるシス</w:t>
      </w:r>
      <w:r>
        <w:rPr>
          <w:rFonts w:hint="eastAsia"/>
        </w:rPr>
        <w:t>テムに収集・保存し、インターネットを通じて公開することを指す</w:t>
      </w:r>
    </w:p>
    <w:p w14:paraId="0C4DCB07" w14:textId="77777777" w:rsidR="003E16E9" w:rsidRDefault="003E16E9"/>
    <w:p w14:paraId="59058900" w14:textId="02C1282E" w:rsidR="003459D7" w:rsidRPr="003459D7" w:rsidRDefault="003459D7" w:rsidP="003459D7">
      <w:r>
        <w:rPr>
          <w:rFonts w:hint="eastAsia"/>
          <w:u w:val="single"/>
        </w:rPr>
        <w:t>M</w:t>
      </w:r>
      <w:r w:rsidRPr="003459D7">
        <w:rPr>
          <w:u w:val="single"/>
        </w:rPr>
        <w:t>oat（モート）</w:t>
      </w:r>
      <w:r w:rsidRPr="003459D7">
        <w:t>堀。ビジネスの文脈では、競合他社の参入を防ぎ、自社の競争優位性を維持するための障壁を比喩的に表す。</w:t>
      </w:r>
    </w:p>
    <w:p w14:paraId="44659A1E" w14:textId="77777777" w:rsidR="003459D7" w:rsidRPr="003459D7" w:rsidRDefault="003459D7" w:rsidP="003459D7"/>
    <w:p w14:paraId="08D657EE" w14:textId="76A4DB17" w:rsidR="003459D7" w:rsidRPr="003459D7" w:rsidRDefault="003459D7" w:rsidP="003459D7">
      <w:r w:rsidRPr="003459D7">
        <w:rPr>
          <w:u w:val="single"/>
        </w:rPr>
        <w:t>レイテンシー（latency）</w:t>
      </w:r>
      <w:r w:rsidRPr="003459D7">
        <w:t>とは、データ転送や処理において、要求を出してから応答が返ってくるまでの遅延時間を指す。</w:t>
      </w:r>
    </w:p>
    <w:p w14:paraId="21F7EF93" w14:textId="77777777" w:rsidR="003459D7" w:rsidRPr="003459D7" w:rsidRDefault="003459D7" w:rsidP="003459D7"/>
    <w:p w14:paraId="3FAE9107" w14:textId="77777777" w:rsidR="003459D7" w:rsidRPr="003459D7" w:rsidRDefault="003459D7" w:rsidP="003459D7">
      <w:r w:rsidRPr="003459D7">
        <w:rPr>
          <w:u w:val="single"/>
        </w:rPr>
        <w:t>マイルストーン (英: milestone)</w:t>
      </w:r>
      <w:r w:rsidRPr="003459D7">
        <w:t>は、プロジェクト管理において遅延が許されない節目となる工程のこと。</w:t>
      </w:r>
    </w:p>
    <w:p w14:paraId="04AB2993" w14:textId="77777777" w:rsidR="003E16E9" w:rsidRPr="003459D7" w:rsidRDefault="003E16E9"/>
    <w:p w14:paraId="656FFA60" w14:textId="62A6AF71" w:rsidR="003459D7" w:rsidRDefault="00E205D0">
      <w:r w:rsidRPr="00CB53C0">
        <w:t>MMLU</w:t>
      </w:r>
      <w:r w:rsidRPr="00E205D0">
        <w:t>（Massive Multitask Language Understanding）</w:t>
      </w:r>
    </w:p>
    <w:p w14:paraId="5AF2D4C8" w14:textId="77777777" w:rsidR="003459D7" w:rsidRDefault="003459D7"/>
    <w:p w14:paraId="5A8F778F" w14:textId="56A89DCF" w:rsidR="00E205D0" w:rsidRDefault="00E205D0">
      <w:r>
        <w:rPr>
          <w:rFonts w:hint="eastAsia"/>
        </w:rPr>
        <w:t>AI推論　入力から出力を計算する時間</w:t>
      </w:r>
    </w:p>
    <w:p w14:paraId="320C0088" w14:textId="77777777" w:rsidR="003459D7" w:rsidRDefault="003459D7"/>
    <w:p w14:paraId="2A40062E" w14:textId="4575B3ED" w:rsidR="00E205D0" w:rsidRDefault="00CB53C0">
      <w:r w:rsidRPr="00CB53C0">
        <w:t>GDPR（General Data Protection Regulation：一般データ保護規則）とは、EU域内の個人のデータ保護を目的とした法律です。EUデータ保護指令よりも厳格で、EU加盟国に直接効力を持ちます。</w:t>
      </w:r>
    </w:p>
    <w:p w14:paraId="155C80E9" w14:textId="77777777" w:rsidR="00CB53C0" w:rsidRDefault="00CB53C0"/>
    <w:p w14:paraId="1F53C185" w14:textId="58ABFEB8" w:rsidR="00CB53C0" w:rsidRDefault="006954E6">
      <w:r w:rsidRPr="006954E6">
        <w:t>FOMO（Fear Of Missing Out、フォーモ、取り残されることへの恐れ）とは、「自分が居ない間に他人が有益な体験をしているかもしれない」、と言う不安に襲われることを指す言葉である。</w:t>
      </w:r>
    </w:p>
    <w:p w14:paraId="3C677531" w14:textId="77777777" w:rsidR="00CB53C0" w:rsidRDefault="00CB53C0"/>
    <w:p w14:paraId="39EA811D" w14:textId="4F092EC9" w:rsidR="006954E6" w:rsidRDefault="00624BF9">
      <w:r>
        <w:rPr>
          <w:rFonts w:hint="eastAsia"/>
        </w:rPr>
        <w:t>（ビジネス）</w:t>
      </w:r>
      <w:r w:rsidRPr="00C34CC4">
        <w:rPr>
          <w:u w:val="single"/>
        </w:rPr>
        <w:t>エコシステムとは</w:t>
      </w:r>
      <w:r w:rsidRPr="00624BF9">
        <w:t>、もともと生物学用語の「生態系」生態系、英:business ecosystemまたはdigital ecosystemを指し、特定の領域で生物が相互に依存し共存する状態を意味します。ビジネス分野では、企業や製品、サービスなどが連携し、新たな価値や収益を生み出す仕組みを指します。</w:t>
      </w:r>
    </w:p>
    <w:p w14:paraId="57F75DFA" w14:textId="77777777" w:rsidR="006954E6" w:rsidRDefault="006954E6"/>
    <w:p w14:paraId="4697188A" w14:textId="53184B20" w:rsidR="00E205D0" w:rsidRDefault="00C34CC4">
      <w:r w:rsidRPr="0048788E">
        <w:rPr>
          <w:u w:val="single"/>
        </w:rPr>
        <w:t>ファインチューニング</w:t>
      </w:r>
      <w:r w:rsidRPr="00C34CC4">
        <w:rPr>
          <w:rFonts w:hint="eastAsia"/>
        </w:rPr>
        <w:t>(</w:t>
      </w:r>
      <w:r>
        <w:rPr>
          <w:rFonts w:hint="eastAsia"/>
        </w:rPr>
        <w:t>tine-turning 微調整</w:t>
      </w:r>
      <w:r w:rsidRPr="00C34CC4">
        <w:rPr>
          <w:rFonts w:hint="eastAsia"/>
        </w:rPr>
        <w:t>)</w:t>
      </w:r>
      <w:r w:rsidRPr="00C34CC4">
        <w:t>とは公開されている学習済のモデルに、独自のデータを追加で学習させ、新たな知識を蓄えたモデルを作り出す技術。</w:t>
      </w:r>
      <w:r>
        <w:rPr>
          <w:rFonts w:hint="eastAsia"/>
        </w:rPr>
        <w:t>追加学習とも呼ばれる。</w:t>
      </w:r>
    </w:p>
    <w:p w14:paraId="042A9B5D" w14:textId="77777777" w:rsidR="00C34CC4" w:rsidRDefault="00C34CC4"/>
    <w:p w14:paraId="44DEDCC6" w14:textId="2DD6596F" w:rsidR="00C34CC4" w:rsidRDefault="00B03DAB">
      <w:r w:rsidRPr="00B03DAB">
        <w:rPr>
          <w:u w:val="single"/>
        </w:rPr>
        <w:lastRenderedPageBreak/>
        <w:t>キュレーション</w:t>
      </w:r>
      <w:r w:rsidRPr="00B03DAB">
        <w:t>（Curation）</w:t>
      </w:r>
      <w:r w:rsidRPr="00B03DAB">
        <w:rPr>
          <w:b/>
          <w:bCs/>
        </w:rPr>
        <w:t>とは</w:t>
      </w:r>
      <w:r w:rsidRPr="00B03DAB">
        <w:t>、インターネット上に存在する膨大な情報を独自の基準で収集・選別・編集し、情報に新しい価値を付加した状態で共有することです。</w:t>
      </w:r>
    </w:p>
    <w:p w14:paraId="7AA499B3" w14:textId="77777777" w:rsidR="00B03DAB" w:rsidRDefault="00B03DAB"/>
    <w:p w14:paraId="59C5891B" w14:textId="3C8C70D3" w:rsidR="00B03DAB" w:rsidRDefault="00B03DAB">
      <w:r w:rsidRPr="00B03DAB">
        <w:rPr>
          <w:u w:val="single"/>
        </w:rPr>
        <w:t>アノテーション（Annotation）</w:t>
      </w:r>
      <w:r w:rsidRPr="00B03DAB">
        <w:t>とは、AIに学ばせるための教師データを作る工程のことを指します。</w:t>
      </w:r>
    </w:p>
    <w:p w14:paraId="7EDFED4E" w14:textId="77777777" w:rsidR="00B03DAB" w:rsidRDefault="00B03DAB"/>
    <w:p w14:paraId="5ABF01FC" w14:textId="15B75A62" w:rsidR="00B03DAB" w:rsidRPr="00566352" w:rsidRDefault="00566352" w:rsidP="00C725F4">
      <w:pPr>
        <w:jc w:val="center"/>
        <w:rPr>
          <w:sz w:val="24"/>
          <w:szCs w:val="24"/>
        </w:rPr>
      </w:pPr>
      <w:r w:rsidRPr="00566352">
        <w:rPr>
          <w:rFonts w:hint="eastAsia"/>
          <w:sz w:val="24"/>
          <w:szCs w:val="24"/>
        </w:rPr>
        <w:t>第2章</w:t>
      </w:r>
      <w:r w:rsidR="00C725F4">
        <w:rPr>
          <w:rFonts w:hint="eastAsia"/>
          <w:sz w:val="24"/>
          <w:szCs w:val="24"/>
        </w:rPr>
        <w:t xml:space="preserve">　基盤モデル</w:t>
      </w:r>
    </w:p>
    <w:p w14:paraId="086B1246" w14:textId="76CAC6D9" w:rsidR="009E2137" w:rsidRPr="002A3B9A" w:rsidRDefault="009E2137" w:rsidP="00C725F4">
      <w:pPr>
        <w:rPr>
          <w:rFonts w:hint="eastAsia"/>
          <w:u w:val="single"/>
        </w:rPr>
      </w:pPr>
      <w:r>
        <w:rPr>
          <w:rFonts w:hint="eastAsia"/>
        </w:rPr>
        <w:t>Gunasekar</w:t>
      </w:r>
      <w:r w:rsidR="00272E5C">
        <w:rPr>
          <w:rFonts w:hint="eastAsia"/>
        </w:rPr>
        <w:t>（人の名前）</w:t>
      </w:r>
      <w:r>
        <w:rPr>
          <w:rFonts w:hint="eastAsia"/>
        </w:rPr>
        <w:t>らは、</w:t>
      </w:r>
      <w:r w:rsidRPr="009E2137">
        <w:rPr>
          <w:rFonts w:hint="eastAsia"/>
          <w:u w:val="single"/>
        </w:rPr>
        <w:t>70億</w:t>
      </w:r>
      <w:r>
        <w:rPr>
          <w:rFonts w:hint="eastAsia"/>
        </w:rPr>
        <w:t>トークンの高品質なコーディングデータで、訓練した</w:t>
      </w:r>
      <w:r w:rsidRPr="009E2137">
        <w:rPr>
          <w:rFonts w:hint="eastAsia"/>
          <w:u w:val="single"/>
        </w:rPr>
        <w:t>13億パラメータ</w:t>
      </w:r>
      <w:r>
        <w:rPr>
          <w:rFonts w:hint="eastAsia"/>
        </w:rPr>
        <w:t>のモデル。</w:t>
      </w:r>
      <w:r w:rsidR="002A3B9A">
        <w:rPr>
          <w:rFonts w:hint="eastAsia"/>
        </w:rPr>
        <w:t>Llama3、</w:t>
      </w:r>
      <w:r w:rsidR="002A3B9A" w:rsidRPr="002A3B9A">
        <w:rPr>
          <w:rFonts w:hint="eastAsia"/>
          <w:u w:val="single"/>
        </w:rPr>
        <w:t>15</w:t>
      </w:r>
      <w:r w:rsidR="002A3B9A">
        <w:rPr>
          <w:rFonts w:hint="eastAsia"/>
        </w:rPr>
        <w:t>兆トークン（</w:t>
      </w:r>
      <w:r w:rsidR="002A3B9A">
        <w:rPr>
          <w:rFonts w:hint="eastAsia"/>
        </w:rPr>
        <w:t>Llama</w:t>
      </w:r>
      <w:r w:rsidR="002A3B9A">
        <w:rPr>
          <w:rFonts w:hint="eastAsia"/>
        </w:rPr>
        <w:t>2</w:t>
      </w:r>
      <w:r w:rsidR="002A3B9A">
        <w:rPr>
          <w:rFonts w:hint="eastAsia"/>
        </w:rPr>
        <w:t>、</w:t>
      </w:r>
      <w:r w:rsidR="002A3B9A">
        <w:rPr>
          <w:rFonts w:hint="eastAsia"/>
          <w:u w:val="single"/>
        </w:rPr>
        <w:t>2</w:t>
      </w:r>
      <w:r w:rsidR="002A3B9A">
        <w:rPr>
          <w:rFonts w:hint="eastAsia"/>
        </w:rPr>
        <w:t>兆トークン</w:t>
      </w:r>
      <w:r w:rsidR="002A3B9A">
        <w:rPr>
          <w:rFonts w:hint="eastAsia"/>
        </w:rPr>
        <w:t>）。</w:t>
      </w:r>
    </w:p>
    <w:p w14:paraId="60C20284" w14:textId="77777777" w:rsidR="009E2137" w:rsidRPr="009E2137" w:rsidRDefault="009E2137" w:rsidP="00C725F4"/>
    <w:p w14:paraId="52022AD7" w14:textId="3A36BB73" w:rsidR="00566352" w:rsidRDefault="00C725F4" w:rsidP="00C725F4">
      <w:r w:rsidRPr="00C725F4">
        <w:rPr>
          <w:b/>
          <w:bCs/>
        </w:rPr>
        <w:t>ハルシネーション (hallucination)</w:t>
      </w:r>
      <w:r w:rsidR="00566352" w:rsidRPr="00566352">
        <w:t>、または幻覚（げんかく）、でたらめ、作話（さくわ、confabulation）、ディルージョン（妄想、delusion）とは、人工知能によって生成された、虚偽または誤解を招く情報を事実かのように提示する応答のことである。</w:t>
      </w:r>
    </w:p>
    <w:p w14:paraId="05027CCD" w14:textId="77777777" w:rsidR="00B03DAB" w:rsidRDefault="00B03DAB"/>
    <w:p w14:paraId="348C349F" w14:textId="40FC5B8B" w:rsidR="00B03DAB" w:rsidRDefault="00AD2FB4">
      <w:r>
        <w:rPr>
          <w:rFonts w:hint="eastAsia"/>
        </w:rPr>
        <w:t>4C, Colossal Clean Crawled Corpus （データセットに関連）</w:t>
      </w:r>
    </w:p>
    <w:p w14:paraId="04452FF6" w14:textId="77777777" w:rsidR="00AD2FB4" w:rsidRDefault="00AD2FB4"/>
    <w:p w14:paraId="59146A4D" w14:textId="2C17E67E" w:rsidR="00AD2FB4" w:rsidRPr="00AD2FB4" w:rsidRDefault="00AD2FB4">
      <w:r w:rsidRPr="00360E3C">
        <w:rPr>
          <w:u w:val="single"/>
        </w:rPr>
        <w:t>クリックベイト (Clickbait) とは</w:t>
      </w:r>
      <w:r w:rsidRPr="00AD2FB4">
        <w:t>、ネット上の虚偽・誇大広告の形態の一つで、ネットユーザーの興味を引くような文面のテキストやサムネイル画像を用いてリンクを踏ませ、欺瞞的な内容のコンテンツを読ませたり、見せたり、聞かせたりするものである</w:t>
      </w:r>
    </w:p>
    <w:p w14:paraId="124B7388" w14:textId="77777777" w:rsidR="00566352" w:rsidRDefault="00566352"/>
    <w:p w14:paraId="36CECC49" w14:textId="7AA402B1" w:rsidR="00AD2FB4" w:rsidRDefault="00360E3C">
      <w:r w:rsidRPr="00360E3C">
        <w:rPr>
          <w:u w:val="single"/>
        </w:rPr>
        <w:t>サムネイル（thumbnail、サムネール</w:t>
      </w:r>
      <w:r w:rsidRPr="00360E3C">
        <w:t>とも表記される）とは、主に画像や動画や文書などを表示する際に、一見でその内容を大まかに把握したり、複数を一覧表示する際に視覚的に素早く区別したりすることができるよう、縮小させた見本となる画像のこと。</w:t>
      </w:r>
    </w:p>
    <w:p w14:paraId="62D2134F" w14:textId="77777777" w:rsidR="00AD2FB4" w:rsidRDefault="00AD2FB4"/>
    <w:p w14:paraId="7BEBDB60" w14:textId="509D3D7B" w:rsidR="00AD2FB4" w:rsidRDefault="00360E3C">
      <w:r w:rsidRPr="00360E3C">
        <w:rPr>
          <w:u w:val="single"/>
        </w:rPr>
        <w:t>Reddit（レディット</w:t>
      </w:r>
      <w:r w:rsidRPr="00360E3C">
        <w:t>）は、アメリカ合衆国発の掲示板型ソーシャルニュースサイトです。ユーザーはニュース記事、画像、テキストなどを投稿し、コメントや投票を通じて議論に参加できます。</w:t>
      </w:r>
    </w:p>
    <w:p w14:paraId="0448DA17" w14:textId="77777777" w:rsidR="00360E3C" w:rsidRDefault="00360E3C"/>
    <w:p w14:paraId="20B0636F" w14:textId="62502124" w:rsidR="00360E3C" w:rsidRDefault="00104A06">
      <w:r w:rsidRPr="00104A06">
        <w:t>RNN（Recurrent Neural Network：リカレントニューラルネットワーク）は内部に循環をもつニューラルネットワークの総称・クラスである</w:t>
      </w:r>
      <w:r>
        <w:rPr>
          <w:rFonts w:hint="eastAsia"/>
        </w:rPr>
        <w:t>。</w:t>
      </w:r>
    </w:p>
    <w:p w14:paraId="2C3D3180" w14:textId="77777777" w:rsidR="00104A06" w:rsidRDefault="00104A06"/>
    <w:p w14:paraId="01F90D55" w14:textId="6BFB8B2C" w:rsidR="0002035E" w:rsidRDefault="0002035E">
      <w:pPr>
        <w:rPr>
          <w:rFonts w:hint="eastAsia"/>
        </w:rPr>
      </w:pPr>
      <w:r>
        <w:rPr>
          <w:rFonts w:hint="eastAsia"/>
        </w:rPr>
        <w:t>エンコード</w:t>
      </w:r>
      <w:r w:rsidR="00653072">
        <w:rPr>
          <w:rFonts w:hint="eastAsia"/>
        </w:rPr>
        <w:t>(encode,符号化、暗号化)</w:t>
      </w:r>
      <w:r>
        <w:rPr>
          <w:rFonts w:hint="eastAsia"/>
        </w:rPr>
        <w:t>とデコード</w:t>
      </w:r>
      <w:r w:rsidR="00653072">
        <w:rPr>
          <w:rFonts w:hint="eastAsia"/>
        </w:rPr>
        <w:t>(decode、復元)</w:t>
      </w:r>
    </w:p>
    <w:p w14:paraId="5A723ED5" w14:textId="77777777" w:rsidR="0002035E" w:rsidRDefault="0002035E"/>
    <w:p w14:paraId="2EDD5F83" w14:textId="4BF8F596" w:rsidR="00104A06" w:rsidRDefault="002F17C2">
      <w:r w:rsidRPr="002F17C2">
        <w:t>「プレフィル」</w:t>
      </w:r>
      <w:r>
        <w:rPr>
          <w:rFonts w:hint="eastAsia"/>
        </w:rPr>
        <w:t>(</w:t>
      </w:r>
      <w:r w:rsidR="007E09F2">
        <w:rPr>
          <w:rFonts w:hint="eastAsia"/>
        </w:rPr>
        <w:t>P</w:t>
      </w:r>
      <w:r>
        <w:rPr>
          <w:rFonts w:hint="eastAsia"/>
        </w:rPr>
        <w:t>refill)</w:t>
      </w:r>
      <w:r w:rsidRPr="002F17C2">
        <w:t>とは、主にコンピュータやネットワークの分野で使われる用語で、データや情報を事前に自動で入力することを指します。</w:t>
      </w:r>
    </w:p>
    <w:p w14:paraId="7D40D3DC" w14:textId="77777777" w:rsidR="002F17C2" w:rsidRDefault="002F17C2"/>
    <w:p w14:paraId="6D138E06" w14:textId="1E2E5076" w:rsidR="002F17C2" w:rsidRDefault="001B2FBB">
      <w:r w:rsidRPr="001B2FBB">
        <w:t>「Como」は主にスペイン語で使われる単語で、文脈によって様々な意味を持ちます。疑問詞としては「どのように、どんなふうに」という意味で使わ</w:t>
      </w:r>
      <w:r>
        <w:rPr>
          <w:rFonts w:hint="eastAsia"/>
        </w:rPr>
        <w:t>れます。</w:t>
      </w:r>
    </w:p>
    <w:p w14:paraId="623E893A" w14:textId="7BF77F49" w:rsidR="00104A06" w:rsidRDefault="00C7576F">
      <w:r w:rsidRPr="00C7576F">
        <w:t>MLP（Multi-Layer Perceptron</w:t>
      </w:r>
      <w:r>
        <w:rPr>
          <w:rFonts w:hint="eastAsia"/>
        </w:rPr>
        <w:t>（感知）、</w:t>
      </w:r>
    </w:p>
    <w:p w14:paraId="707726E8" w14:textId="77777777" w:rsidR="00C7576F" w:rsidRDefault="00C7576F"/>
    <w:p w14:paraId="584551A6" w14:textId="1E513E51" w:rsidR="00C137CC" w:rsidRDefault="00C137CC">
      <w:pPr>
        <w:rPr>
          <w:rFonts w:hint="eastAsia"/>
        </w:rPr>
      </w:pPr>
      <w:r>
        <w:rPr>
          <w:rFonts w:hint="eastAsia"/>
        </w:rPr>
        <w:t>Transformer</w:t>
      </w:r>
      <w:r>
        <w:rPr>
          <w:rFonts w:hint="eastAsia"/>
        </w:rPr>
        <w:t xml:space="preserve"> アーキテクチャ</w:t>
      </w:r>
    </w:p>
    <w:p w14:paraId="2F2CC7D1" w14:textId="428361B0" w:rsidR="00C7576F" w:rsidRDefault="00C725F4">
      <w:pPr>
        <w:rPr>
          <w:rFonts w:hint="eastAsia"/>
        </w:rPr>
      </w:pPr>
      <w:r w:rsidRPr="00C137CC">
        <w:rPr>
          <w:rFonts w:hint="eastAsia"/>
          <w:b/>
          <w:bCs/>
        </w:rPr>
        <w:t>アーキテクチャ</w:t>
      </w:r>
      <w:r>
        <w:rPr>
          <w:rFonts w:hint="eastAsia"/>
        </w:rPr>
        <w:t>の変遷　seq2seq</w:t>
      </w:r>
      <w:r w:rsidRPr="00C725F4">
        <w:t>（Sequence to Sequence）</w:t>
      </w:r>
      <w:r>
        <w:rPr>
          <w:rFonts w:hint="eastAsia"/>
        </w:rPr>
        <w:t>=&gt; Transformer (並列と重み)</w:t>
      </w:r>
    </w:p>
    <w:p w14:paraId="1402BE9D" w14:textId="6937BE0C" w:rsidR="00C725F4" w:rsidRDefault="00C137CC">
      <w:r w:rsidRPr="00C137CC">
        <w:t>アテンション（attention）は、認知的な注意を模倣するように設計された手法である。</w:t>
      </w:r>
    </w:p>
    <w:p w14:paraId="5949911E" w14:textId="5CB07320" w:rsidR="00C725F4" w:rsidRDefault="00C137CC">
      <w:r>
        <w:rPr>
          <w:rFonts w:hint="eastAsia"/>
        </w:rPr>
        <w:t>Transformer</w:t>
      </w:r>
      <w:r>
        <w:rPr>
          <w:rFonts w:hint="eastAsia"/>
        </w:rPr>
        <w:t xml:space="preserve"> アテンション機構</w:t>
      </w:r>
    </w:p>
    <w:p w14:paraId="6AAFDDC9" w14:textId="65D816D1" w:rsidR="00C137CC" w:rsidRDefault="00C137CC">
      <w:pPr>
        <w:rPr>
          <w:rFonts w:hint="eastAsia"/>
        </w:rPr>
      </w:pPr>
      <w:r>
        <w:rPr>
          <w:rFonts w:hint="eastAsia"/>
        </w:rPr>
        <w:t>クエリベクトル（Q）、キーベクトル（K）、バリューベクトル（V）</w:t>
      </w:r>
    </w:p>
    <w:p w14:paraId="20F38BB1" w14:textId="77777777" w:rsidR="00C725F4" w:rsidRDefault="00C725F4"/>
    <w:p w14:paraId="6C3AD373" w14:textId="77777777" w:rsidR="009E2137" w:rsidRDefault="009E2137"/>
    <w:p w14:paraId="43295412" w14:textId="77777777" w:rsidR="009E2137" w:rsidRDefault="009E2137"/>
    <w:p w14:paraId="29B542C4" w14:textId="77777777" w:rsidR="009E2137" w:rsidRPr="003E16E9" w:rsidRDefault="009E2137">
      <w:pPr>
        <w:rPr>
          <w:rFonts w:hint="eastAsia"/>
        </w:rPr>
      </w:pPr>
    </w:p>
    <w:sectPr w:rsidR="009E2137" w:rsidRPr="003E16E9">
      <w:foot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7509" w14:textId="77777777" w:rsidR="00C6011B" w:rsidRDefault="00C6011B" w:rsidP="009B3325">
      <w:r>
        <w:separator/>
      </w:r>
    </w:p>
  </w:endnote>
  <w:endnote w:type="continuationSeparator" w:id="0">
    <w:p w14:paraId="3D891F41" w14:textId="77777777" w:rsidR="00C6011B" w:rsidRDefault="00C6011B" w:rsidP="009B3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868082"/>
      <w:docPartObj>
        <w:docPartGallery w:val="Page Numbers (Bottom of Page)"/>
        <w:docPartUnique/>
      </w:docPartObj>
    </w:sdtPr>
    <w:sdtContent>
      <w:p w14:paraId="3AE88CAE" w14:textId="73493BF7" w:rsidR="009B3325" w:rsidRDefault="009B3325">
        <w:pPr>
          <w:pStyle w:val="ac"/>
          <w:jc w:val="center"/>
        </w:pPr>
        <w:r>
          <w:fldChar w:fldCharType="begin"/>
        </w:r>
        <w:r>
          <w:instrText>PAGE   \* MERGEFORMAT</w:instrText>
        </w:r>
        <w:r>
          <w:fldChar w:fldCharType="separate"/>
        </w:r>
        <w:r w:rsidR="00CF2F1B" w:rsidRPr="00CF2F1B">
          <w:rPr>
            <w:noProof/>
            <w:lang w:val="ja-JP"/>
          </w:rPr>
          <w:t>2</w:t>
        </w:r>
        <w:r>
          <w:fldChar w:fldCharType="end"/>
        </w:r>
      </w:p>
    </w:sdtContent>
  </w:sdt>
  <w:p w14:paraId="069205BB" w14:textId="77777777" w:rsidR="009B3325" w:rsidRDefault="009B332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DCA2" w14:textId="77777777" w:rsidR="00C6011B" w:rsidRDefault="00C6011B" w:rsidP="009B3325">
      <w:r>
        <w:separator/>
      </w:r>
    </w:p>
  </w:footnote>
  <w:footnote w:type="continuationSeparator" w:id="0">
    <w:p w14:paraId="2BBEF01A" w14:textId="77777777" w:rsidR="00C6011B" w:rsidRDefault="00C6011B" w:rsidP="009B33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4A"/>
    <w:rsid w:val="000070EF"/>
    <w:rsid w:val="0002035E"/>
    <w:rsid w:val="000778B5"/>
    <w:rsid w:val="000B2D00"/>
    <w:rsid w:val="00104A06"/>
    <w:rsid w:val="00153343"/>
    <w:rsid w:val="001B2FBB"/>
    <w:rsid w:val="002403A9"/>
    <w:rsid w:val="00272E5C"/>
    <w:rsid w:val="00297D9D"/>
    <w:rsid w:val="002A3B9A"/>
    <w:rsid w:val="002F17C2"/>
    <w:rsid w:val="002F56A2"/>
    <w:rsid w:val="003459D7"/>
    <w:rsid w:val="00351269"/>
    <w:rsid w:val="00360E3C"/>
    <w:rsid w:val="00362989"/>
    <w:rsid w:val="003E16E9"/>
    <w:rsid w:val="003F786F"/>
    <w:rsid w:val="00453A1B"/>
    <w:rsid w:val="00463EF9"/>
    <w:rsid w:val="0048788E"/>
    <w:rsid w:val="00535369"/>
    <w:rsid w:val="00566352"/>
    <w:rsid w:val="00566FB1"/>
    <w:rsid w:val="0060144A"/>
    <w:rsid w:val="00624BF9"/>
    <w:rsid w:val="00631342"/>
    <w:rsid w:val="00653072"/>
    <w:rsid w:val="00683B37"/>
    <w:rsid w:val="006954E6"/>
    <w:rsid w:val="006A5666"/>
    <w:rsid w:val="006B0A9E"/>
    <w:rsid w:val="006D5E5C"/>
    <w:rsid w:val="006E68BA"/>
    <w:rsid w:val="006F10DF"/>
    <w:rsid w:val="00700D2D"/>
    <w:rsid w:val="00706081"/>
    <w:rsid w:val="00707F23"/>
    <w:rsid w:val="007467E8"/>
    <w:rsid w:val="007D73F2"/>
    <w:rsid w:val="007E09F2"/>
    <w:rsid w:val="008063E7"/>
    <w:rsid w:val="00851C85"/>
    <w:rsid w:val="00885F62"/>
    <w:rsid w:val="009569A1"/>
    <w:rsid w:val="00993B91"/>
    <w:rsid w:val="009B3325"/>
    <w:rsid w:val="009C5461"/>
    <w:rsid w:val="009E2137"/>
    <w:rsid w:val="00A87AD6"/>
    <w:rsid w:val="00AD2FB4"/>
    <w:rsid w:val="00AF4EE9"/>
    <w:rsid w:val="00B03DAB"/>
    <w:rsid w:val="00B155F5"/>
    <w:rsid w:val="00B54A7E"/>
    <w:rsid w:val="00B74618"/>
    <w:rsid w:val="00B92D0B"/>
    <w:rsid w:val="00C137CC"/>
    <w:rsid w:val="00C33BC0"/>
    <w:rsid w:val="00C34CC4"/>
    <w:rsid w:val="00C40645"/>
    <w:rsid w:val="00C6011B"/>
    <w:rsid w:val="00C725F4"/>
    <w:rsid w:val="00C7576F"/>
    <w:rsid w:val="00CA43C0"/>
    <w:rsid w:val="00CB53C0"/>
    <w:rsid w:val="00CF2F1B"/>
    <w:rsid w:val="00D02100"/>
    <w:rsid w:val="00E205D0"/>
    <w:rsid w:val="00EE2818"/>
    <w:rsid w:val="00F02F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33F60E"/>
  <w15:chartTrackingRefBased/>
  <w15:docId w15:val="{4430DE24-5BF3-4798-8026-BA2DA38B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14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014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0144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014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014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014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014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014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014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014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014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0144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014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014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014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014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014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014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014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014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14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014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144A"/>
    <w:pPr>
      <w:spacing w:before="160" w:after="160"/>
      <w:jc w:val="center"/>
    </w:pPr>
    <w:rPr>
      <w:i/>
      <w:iCs/>
      <w:color w:val="404040" w:themeColor="text1" w:themeTint="BF"/>
    </w:rPr>
  </w:style>
  <w:style w:type="character" w:customStyle="1" w:styleId="a8">
    <w:name w:val="引用文 (文字)"/>
    <w:basedOn w:val="a0"/>
    <w:link w:val="a7"/>
    <w:uiPriority w:val="29"/>
    <w:rsid w:val="0060144A"/>
    <w:rPr>
      <w:i/>
      <w:iCs/>
      <w:color w:val="404040" w:themeColor="text1" w:themeTint="BF"/>
    </w:rPr>
  </w:style>
  <w:style w:type="paragraph" w:styleId="a9">
    <w:name w:val="List Paragraph"/>
    <w:basedOn w:val="a"/>
    <w:uiPriority w:val="34"/>
    <w:qFormat/>
    <w:rsid w:val="0060144A"/>
    <w:pPr>
      <w:ind w:left="720"/>
      <w:contextualSpacing/>
    </w:pPr>
  </w:style>
  <w:style w:type="character" w:styleId="21">
    <w:name w:val="Intense Emphasis"/>
    <w:basedOn w:val="a0"/>
    <w:uiPriority w:val="21"/>
    <w:qFormat/>
    <w:rsid w:val="0060144A"/>
    <w:rPr>
      <w:i/>
      <w:iCs/>
      <w:color w:val="0F4761" w:themeColor="accent1" w:themeShade="BF"/>
    </w:rPr>
  </w:style>
  <w:style w:type="paragraph" w:styleId="22">
    <w:name w:val="Intense Quote"/>
    <w:basedOn w:val="a"/>
    <w:next w:val="a"/>
    <w:link w:val="23"/>
    <w:uiPriority w:val="30"/>
    <w:qFormat/>
    <w:rsid w:val="00601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0144A"/>
    <w:rPr>
      <w:i/>
      <w:iCs/>
      <w:color w:val="0F4761" w:themeColor="accent1" w:themeShade="BF"/>
    </w:rPr>
  </w:style>
  <w:style w:type="character" w:styleId="24">
    <w:name w:val="Intense Reference"/>
    <w:basedOn w:val="a0"/>
    <w:uiPriority w:val="32"/>
    <w:qFormat/>
    <w:rsid w:val="0060144A"/>
    <w:rPr>
      <w:b/>
      <w:bCs/>
      <w:smallCaps/>
      <w:color w:val="0F4761" w:themeColor="accent1" w:themeShade="BF"/>
      <w:spacing w:val="5"/>
    </w:rPr>
  </w:style>
  <w:style w:type="paragraph" w:styleId="aa">
    <w:name w:val="header"/>
    <w:basedOn w:val="a"/>
    <w:link w:val="ab"/>
    <w:uiPriority w:val="99"/>
    <w:unhideWhenUsed/>
    <w:rsid w:val="009B3325"/>
    <w:pPr>
      <w:tabs>
        <w:tab w:val="center" w:pos="4252"/>
        <w:tab w:val="right" w:pos="8504"/>
      </w:tabs>
      <w:snapToGrid w:val="0"/>
    </w:pPr>
  </w:style>
  <w:style w:type="character" w:customStyle="1" w:styleId="ab">
    <w:name w:val="ヘッダー (文字)"/>
    <w:basedOn w:val="a0"/>
    <w:link w:val="aa"/>
    <w:uiPriority w:val="99"/>
    <w:rsid w:val="009B3325"/>
  </w:style>
  <w:style w:type="paragraph" w:styleId="ac">
    <w:name w:val="footer"/>
    <w:basedOn w:val="a"/>
    <w:link w:val="ad"/>
    <w:uiPriority w:val="99"/>
    <w:unhideWhenUsed/>
    <w:rsid w:val="009B3325"/>
    <w:pPr>
      <w:tabs>
        <w:tab w:val="center" w:pos="4252"/>
        <w:tab w:val="right" w:pos="8504"/>
      </w:tabs>
      <w:snapToGrid w:val="0"/>
    </w:pPr>
  </w:style>
  <w:style w:type="character" w:customStyle="1" w:styleId="ad">
    <w:name w:val="フッター (文字)"/>
    <w:basedOn w:val="a0"/>
    <w:link w:val="ac"/>
    <w:uiPriority w:val="99"/>
    <w:rsid w:val="009B3325"/>
  </w:style>
  <w:style w:type="character" w:styleId="ae">
    <w:name w:val="Hyperlink"/>
    <w:basedOn w:val="a0"/>
    <w:uiPriority w:val="99"/>
    <w:unhideWhenUsed/>
    <w:rsid w:val="00C7576F"/>
    <w:rPr>
      <w:color w:val="467886" w:themeColor="hyperlink"/>
      <w:u w:val="single"/>
    </w:rPr>
  </w:style>
  <w:style w:type="character" w:styleId="af">
    <w:name w:val="Unresolved Mention"/>
    <w:basedOn w:val="a0"/>
    <w:uiPriority w:val="99"/>
    <w:semiHidden/>
    <w:unhideWhenUsed/>
    <w:rsid w:val="00C75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3727</TotalTime>
  <Pages>4</Pages>
  <Words>418</Words>
  <Characters>2388</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 Zhan</dc:creator>
  <cp:keywords/>
  <dc:description/>
  <cp:lastModifiedBy>Ping Zhan</cp:lastModifiedBy>
  <cp:revision>45</cp:revision>
  <dcterms:created xsi:type="dcterms:W3CDTF">2026-01-10T11:09:00Z</dcterms:created>
  <dcterms:modified xsi:type="dcterms:W3CDTF">2026-01-26T02:28:00Z</dcterms:modified>
</cp:coreProperties>
</file>