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Summary Test File</w:t>
      </w:r>
    </w:p>
    <w:p>
      <w:r>
        <w:t>Party A: Shanghai Example Technology Co., Ltd. Party B: Hangzhou Data Intelligence Co., Ltd.</w:t>
      </w:r>
    </w:p>
    <w:p>
      <w:r>
        <w:t>The contract amount is 5.6 million yuan. The service term is from June 1, 2026 to May 31, 2027.</w:t>
      </w:r>
    </w:p>
    <w:p>
      <w:r>
        <w:t>Penalty clause: if delivery is delayed by more than 15 working days, Party B shall pay 0.05 percent of the contract amount per day as liquidated damages.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30 percent advance payment and 70 percent after acceptance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