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0D" w:rsidRPr="00E9588E" w:rsidRDefault="005B1E0D" w:rsidP="00DA1626">
      <w:pPr>
        <w:spacing w:afterLines="50" w:after="120"/>
        <w:rPr>
          <w:rFonts w:ascii="Palatino Linotype" w:hAnsi="Palatino Linotype"/>
          <w:b/>
          <w:sz w:val="20"/>
          <w:szCs w:val="20"/>
        </w:rPr>
      </w:pPr>
      <w:r w:rsidRPr="00E9588E">
        <w:rPr>
          <w:rFonts w:ascii="Palatino Linotype" w:hAnsi="Palatino Linotype"/>
          <w:b/>
          <w:sz w:val="20"/>
          <w:szCs w:val="20"/>
        </w:rPr>
        <w:t>Supplementary Materials:</w:t>
      </w:r>
    </w:p>
    <w:p w:rsidR="009D0E4F" w:rsidRPr="00E9588E" w:rsidRDefault="00D5737A" w:rsidP="00DA1626">
      <w:pPr>
        <w:spacing w:afterLines="50" w:after="120"/>
        <w:rPr>
          <w:rFonts w:ascii="Palatino Linotype" w:hAnsi="Palatino Linotype"/>
          <w:b/>
          <w:color w:val="000000" w:themeColor="text1"/>
          <w:sz w:val="20"/>
          <w:szCs w:val="20"/>
        </w:rPr>
      </w:pPr>
      <w:r w:rsidRPr="00E9588E">
        <w:rPr>
          <w:rFonts w:ascii="Palatino Linotype" w:hAnsi="Palatino Linotype"/>
          <w:b/>
          <w:sz w:val="20"/>
          <w:szCs w:val="20"/>
        </w:rPr>
        <w:t>Table S1</w:t>
      </w:r>
      <w:r w:rsidR="009D0E4F" w:rsidRPr="00E9588E">
        <w:rPr>
          <w:rFonts w:ascii="Palatino Linotype" w:hAnsi="Palatino Linotype"/>
          <w:b/>
          <w:color w:val="000000" w:themeColor="text1"/>
          <w:sz w:val="20"/>
          <w:szCs w:val="20"/>
        </w:rPr>
        <w:t xml:space="preserve">. </w:t>
      </w:r>
      <w:r w:rsidR="00F338F9" w:rsidRPr="00E9588E">
        <w:rPr>
          <w:rFonts w:ascii="Palatino Linotype" w:hAnsi="Palatino Linotype"/>
          <w:color w:val="000000" w:themeColor="text1"/>
          <w:sz w:val="20"/>
          <w:szCs w:val="20"/>
        </w:rPr>
        <w:t xml:space="preserve">Distribution of candidate genotypes of </w:t>
      </w:r>
      <w:r w:rsidR="00F338F9" w:rsidRPr="00E9340C">
        <w:rPr>
          <w:rFonts w:ascii="Palatino Linotype" w:hAnsi="Palatino Linotype"/>
          <w:i/>
          <w:color w:val="000000" w:themeColor="text1"/>
          <w:sz w:val="20"/>
          <w:szCs w:val="20"/>
        </w:rPr>
        <w:t>MAOA</w:t>
      </w:r>
      <w:r w:rsidR="00F338F9" w:rsidRPr="00E9588E">
        <w:rPr>
          <w:rFonts w:ascii="Palatino Linotype" w:hAnsi="Palatino Linotype"/>
          <w:color w:val="000000" w:themeColor="text1"/>
          <w:sz w:val="20"/>
          <w:szCs w:val="20"/>
        </w:rPr>
        <w:t xml:space="preserve">, </w:t>
      </w:r>
      <w:r w:rsidR="00F338F9" w:rsidRPr="00E9340C">
        <w:rPr>
          <w:rFonts w:ascii="Palatino Linotype" w:hAnsi="Palatino Linotype"/>
          <w:i/>
          <w:color w:val="000000" w:themeColor="text1"/>
          <w:sz w:val="20"/>
          <w:szCs w:val="20"/>
        </w:rPr>
        <w:t>MAOB</w:t>
      </w:r>
      <w:r w:rsidR="00F338F9" w:rsidRPr="00E9588E">
        <w:rPr>
          <w:rFonts w:ascii="Palatino Linotype" w:hAnsi="Palatino Linotype"/>
          <w:color w:val="000000" w:themeColor="text1"/>
          <w:sz w:val="20"/>
          <w:szCs w:val="20"/>
        </w:rPr>
        <w:t xml:space="preserve">, and </w:t>
      </w:r>
      <w:r w:rsidR="00F338F9" w:rsidRPr="00E9340C">
        <w:rPr>
          <w:rFonts w:ascii="Palatino Linotype" w:hAnsi="Palatino Linotype"/>
          <w:i/>
          <w:color w:val="000000" w:themeColor="text1"/>
          <w:sz w:val="20"/>
          <w:szCs w:val="20"/>
        </w:rPr>
        <w:t>COMT</w:t>
      </w:r>
      <w:r w:rsidR="00F338F9" w:rsidRPr="00E9588E">
        <w:rPr>
          <w:rFonts w:ascii="Palatino Linotype" w:hAnsi="Palatino Linotype"/>
          <w:color w:val="000000" w:themeColor="text1"/>
          <w:sz w:val="20"/>
          <w:szCs w:val="20"/>
        </w:rPr>
        <w:t xml:space="preserve"> among males with oral cancer, pharyngeal cancer, OPMD and control (N = 530)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4"/>
        <w:gridCol w:w="609"/>
        <w:gridCol w:w="639"/>
        <w:gridCol w:w="707"/>
        <w:gridCol w:w="562"/>
        <w:gridCol w:w="568"/>
        <w:gridCol w:w="562"/>
        <w:gridCol w:w="565"/>
        <w:gridCol w:w="562"/>
        <w:gridCol w:w="707"/>
        <w:gridCol w:w="707"/>
        <w:gridCol w:w="1450"/>
        <w:gridCol w:w="664"/>
        <w:gridCol w:w="737"/>
        <w:gridCol w:w="1266"/>
        <w:gridCol w:w="704"/>
        <w:gridCol w:w="630"/>
        <w:gridCol w:w="1413"/>
        <w:gridCol w:w="618"/>
      </w:tblGrid>
      <w:tr w:rsidR="00EE300C" w:rsidRPr="00E9588E" w:rsidTr="0002031D">
        <w:trPr>
          <w:trHeight w:val="300"/>
          <w:jc w:val="center"/>
        </w:trPr>
        <w:tc>
          <w:tcPr>
            <w:tcW w:w="551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843106" w:rsidRPr="00E9588E" w:rsidRDefault="00843106" w:rsidP="00333D06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98" w:type="pct"/>
            <w:tcBorders>
              <w:top w:val="single" w:sz="8" w:space="0" w:color="auto"/>
            </w:tcBorders>
          </w:tcPr>
          <w:p w:rsidR="00843106" w:rsidRPr="00E9588E" w:rsidRDefault="00843106" w:rsidP="00333D06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438" w:type="pct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:rsidR="00843106" w:rsidRPr="00E9588E" w:rsidRDefault="00843106" w:rsidP="00666604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/>
                <w:sz w:val="20"/>
                <w:szCs w:val="20"/>
              </w:rPr>
              <w:t>Oral cancer</w:t>
            </w:r>
          </w:p>
          <w:p w:rsidR="00843106" w:rsidRPr="00E9588E" w:rsidRDefault="00843106" w:rsidP="00666604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/>
                <w:sz w:val="20"/>
                <w:szCs w:val="20"/>
              </w:rPr>
              <w:t>(N = 209)</w:t>
            </w:r>
          </w:p>
        </w:tc>
        <w:tc>
          <w:tcPr>
            <w:tcW w:w="368" w:type="pct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:rsidR="00843106" w:rsidRPr="00E9588E" w:rsidRDefault="00843106" w:rsidP="00333D06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/>
                <w:sz w:val="20"/>
                <w:szCs w:val="20"/>
              </w:rPr>
              <w:t xml:space="preserve">Pharyngeal cancer </w:t>
            </w:r>
          </w:p>
          <w:p w:rsidR="00843106" w:rsidRPr="00E9588E" w:rsidRDefault="00843106" w:rsidP="00333D06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/>
                <w:sz w:val="20"/>
                <w:szCs w:val="20"/>
              </w:rPr>
              <w:t>(N = 88)</w:t>
            </w:r>
          </w:p>
        </w:tc>
        <w:tc>
          <w:tcPr>
            <w:tcW w:w="367" w:type="pct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:rsidR="00843106" w:rsidRPr="00E9588E" w:rsidRDefault="00843106" w:rsidP="00333D06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/>
                <w:sz w:val="20"/>
                <w:szCs w:val="20"/>
              </w:rPr>
              <w:t xml:space="preserve">OPMD </w:t>
            </w:r>
          </w:p>
          <w:p w:rsidR="00843106" w:rsidRPr="00E9588E" w:rsidRDefault="00843106" w:rsidP="00333D06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/>
                <w:sz w:val="20"/>
                <w:szCs w:val="20"/>
              </w:rPr>
              <w:t>(N = 40)</w:t>
            </w:r>
          </w:p>
        </w:tc>
        <w:tc>
          <w:tcPr>
            <w:tcW w:w="413" w:type="pct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</w:tcPr>
          <w:p w:rsidR="00843106" w:rsidRPr="00E9588E" w:rsidRDefault="00843106" w:rsidP="00666604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/>
                <w:sz w:val="20"/>
                <w:szCs w:val="20"/>
              </w:rPr>
              <w:t>Control</w:t>
            </w:r>
          </w:p>
          <w:p w:rsidR="00843106" w:rsidRPr="00E9588E" w:rsidRDefault="00843106" w:rsidP="00666604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/>
                <w:sz w:val="20"/>
                <w:szCs w:val="20"/>
              </w:rPr>
              <w:t>(N = 193)</w:t>
            </w:r>
          </w:p>
        </w:tc>
        <w:tc>
          <w:tcPr>
            <w:tcW w:w="918" w:type="pct"/>
            <w:gridSpan w:val="3"/>
            <w:tcBorders>
              <w:top w:val="single" w:sz="8" w:space="0" w:color="auto"/>
              <w:bottom w:val="single" w:sz="4" w:space="0" w:color="auto"/>
            </w:tcBorders>
          </w:tcPr>
          <w:p w:rsidR="00843106" w:rsidRPr="00E9588E" w:rsidRDefault="00843106" w:rsidP="00333D06">
            <w:pPr>
              <w:jc w:val="center"/>
              <w:rPr>
                <w:rFonts w:ascii="Palatino Linotype" w:eastAsia="MinionPro-Regular" w:hAnsi="Palatino Linotype"/>
                <w:b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MinionPro-Regular" w:hAnsi="Palatino Linotype"/>
                <w:b/>
                <w:kern w:val="0"/>
                <w:sz w:val="20"/>
                <w:szCs w:val="20"/>
              </w:rPr>
              <w:t>Oral cancer vs. control</w:t>
            </w:r>
          </w:p>
        </w:tc>
        <w:tc>
          <w:tcPr>
            <w:tcW w:w="881" w:type="pct"/>
            <w:gridSpan w:val="3"/>
            <w:tcBorders>
              <w:top w:val="single" w:sz="8" w:space="0" w:color="auto"/>
              <w:bottom w:val="single" w:sz="4" w:space="0" w:color="auto"/>
            </w:tcBorders>
          </w:tcPr>
          <w:p w:rsidR="00843106" w:rsidRPr="00E9588E" w:rsidRDefault="00843106" w:rsidP="00333D06">
            <w:pPr>
              <w:jc w:val="center"/>
              <w:rPr>
                <w:rFonts w:ascii="Palatino Linotype" w:eastAsia="MinionPro-Regular" w:hAnsi="Palatino Linotype"/>
                <w:b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MinionPro-Regular" w:hAnsi="Palatino Linotype"/>
                <w:b/>
                <w:kern w:val="0"/>
                <w:sz w:val="20"/>
                <w:szCs w:val="20"/>
              </w:rPr>
              <w:t>Pharyngeal cancer vs. control</w:t>
            </w:r>
          </w:p>
        </w:tc>
        <w:tc>
          <w:tcPr>
            <w:tcW w:w="866" w:type="pct"/>
            <w:gridSpan w:val="3"/>
            <w:tcBorders>
              <w:top w:val="single" w:sz="8" w:space="0" w:color="auto"/>
              <w:bottom w:val="single" w:sz="4" w:space="0" w:color="auto"/>
            </w:tcBorders>
          </w:tcPr>
          <w:p w:rsidR="00843106" w:rsidRPr="00E9588E" w:rsidRDefault="00843106" w:rsidP="00333D06">
            <w:pPr>
              <w:jc w:val="center"/>
              <w:rPr>
                <w:rFonts w:ascii="Palatino Linotype" w:eastAsia="MinionPro-Regular" w:hAnsi="Palatino Linotype"/>
                <w:b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MinionPro-Regular" w:hAnsi="Palatino Linotype"/>
                <w:b/>
                <w:kern w:val="0"/>
                <w:sz w:val="20"/>
                <w:szCs w:val="20"/>
              </w:rPr>
              <w:t>OPMD vs. control</w:t>
            </w:r>
          </w:p>
        </w:tc>
      </w:tr>
      <w:tr w:rsidR="0002031D" w:rsidRPr="00E9588E" w:rsidTr="0002031D">
        <w:trPr>
          <w:trHeight w:val="373"/>
          <w:jc w:val="center"/>
        </w:trPr>
        <w:tc>
          <w:tcPr>
            <w:tcW w:w="551" w:type="pct"/>
            <w:shd w:val="clear" w:color="auto" w:fill="auto"/>
            <w:noWrap/>
            <w:vAlign w:val="center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98" w:type="pct"/>
            <w:vAlign w:val="center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702" w:type="pct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center"/>
              <w:rPr>
                <w:rFonts w:ascii="Palatino Linotype" w:eastAsia="MinionPro-Regular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MinionPro-Regular" w:hAnsi="Palatino Linotype" w:hint="eastAsia"/>
                <w:kern w:val="0"/>
                <w:sz w:val="20"/>
                <w:szCs w:val="20"/>
              </w:rPr>
              <w:t>R</w:t>
            </w:r>
            <w:r w:rsidRPr="00E9588E">
              <w:rPr>
                <w:rFonts w:ascii="Palatino Linotype" w:eastAsia="MinionPro-Regular" w:hAnsi="Palatino Linotype"/>
                <w:kern w:val="0"/>
                <w:sz w:val="20"/>
                <w:szCs w:val="20"/>
              </w:rPr>
              <w:t>isk assessment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center"/>
              <w:rPr>
                <w:rFonts w:ascii="Palatino Linotype" w:eastAsia="MinionMath-Regular" w:hAnsi="Palatino Linotype"/>
                <w:i/>
                <w:kern w:val="0"/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center"/>
              <w:rPr>
                <w:rFonts w:ascii="Palatino Linotype" w:eastAsia="MinionPro-Regular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MinionPro-Regular" w:hAnsi="Palatino Linotype" w:hint="eastAsia"/>
                <w:kern w:val="0"/>
                <w:sz w:val="20"/>
                <w:szCs w:val="20"/>
              </w:rPr>
              <w:t>R</w:t>
            </w:r>
            <w:r w:rsidRPr="00E9588E">
              <w:rPr>
                <w:rFonts w:ascii="Palatino Linotype" w:eastAsia="MinionPro-Regular" w:hAnsi="Palatino Linotype"/>
                <w:kern w:val="0"/>
                <w:sz w:val="20"/>
                <w:szCs w:val="20"/>
              </w:rPr>
              <w:t>isk assessment</w:t>
            </w:r>
          </w:p>
        </w:tc>
        <w:tc>
          <w:tcPr>
            <w:tcW w:w="229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center"/>
              <w:rPr>
                <w:rFonts w:ascii="Palatino Linotype" w:eastAsia="MinionMath-Regular" w:hAnsi="Palatino Linotype"/>
                <w:i/>
                <w:kern w:val="0"/>
                <w:sz w:val="20"/>
                <w:szCs w:val="20"/>
              </w:rPr>
            </w:pPr>
          </w:p>
        </w:tc>
        <w:tc>
          <w:tcPr>
            <w:tcW w:w="665" w:type="pct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center"/>
              <w:rPr>
                <w:rFonts w:ascii="Palatino Linotype" w:eastAsia="MinionPro-Regular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MinionPro-Regular" w:hAnsi="Palatino Linotype" w:hint="eastAsia"/>
                <w:kern w:val="0"/>
                <w:sz w:val="20"/>
                <w:szCs w:val="20"/>
              </w:rPr>
              <w:t>R</w:t>
            </w:r>
            <w:r w:rsidRPr="00E9588E">
              <w:rPr>
                <w:rFonts w:ascii="Palatino Linotype" w:eastAsia="MinionPro-Regular" w:hAnsi="Palatino Linotype"/>
                <w:kern w:val="0"/>
                <w:sz w:val="20"/>
                <w:szCs w:val="20"/>
              </w:rPr>
              <w:t>isk assessment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8" w:space="0" w:color="auto"/>
            </w:tcBorders>
          </w:tcPr>
          <w:p w:rsidR="0002031D" w:rsidRPr="00E9588E" w:rsidRDefault="0002031D" w:rsidP="0002031D">
            <w:pPr>
              <w:rPr>
                <w:rFonts w:ascii="Palatino Linotype" w:eastAsia="MinionMath-Regular" w:hAnsi="Palatino Linotype"/>
                <w:i/>
                <w:kern w:val="0"/>
                <w:sz w:val="20"/>
                <w:szCs w:val="20"/>
              </w:rPr>
            </w:pPr>
          </w:p>
        </w:tc>
      </w:tr>
      <w:tr w:rsidR="0002031D" w:rsidRPr="00E9588E" w:rsidTr="00F26D79">
        <w:trPr>
          <w:trHeight w:val="373"/>
          <w:jc w:val="center"/>
        </w:trPr>
        <w:tc>
          <w:tcPr>
            <w:tcW w:w="551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SNPs</w:t>
            </w:r>
          </w:p>
        </w:tc>
        <w:tc>
          <w:tcPr>
            <w:tcW w:w="198" w:type="pct"/>
            <w:tcBorders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BQ </w:t>
            </w:r>
          </w:p>
        </w:tc>
        <w:tc>
          <w:tcPr>
            <w:tcW w:w="208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 xml:space="preserve">N </w:t>
            </w:r>
          </w:p>
        </w:tc>
        <w:tc>
          <w:tcPr>
            <w:tcW w:w="230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(%)</w:t>
            </w:r>
          </w:p>
        </w:tc>
        <w:tc>
          <w:tcPr>
            <w:tcW w:w="183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 xml:space="preserve">N </w:t>
            </w:r>
          </w:p>
        </w:tc>
        <w:tc>
          <w:tcPr>
            <w:tcW w:w="185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(%)</w:t>
            </w:r>
          </w:p>
        </w:tc>
        <w:tc>
          <w:tcPr>
            <w:tcW w:w="183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 xml:space="preserve">N </w:t>
            </w:r>
          </w:p>
        </w:tc>
        <w:tc>
          <w:tcPr>
            <w:tcW w:w="184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(%)</w:t>
            </w:r>
          </w:p>
        </w:tc>
        <w:tc>
          <w:tcPr>
            <w:tcW w:w="18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N</w:t>
            </w:r>
          </w:p>
        </w:tc>
        <w:tc>
          <w:tcPr>
            <w:tcW w:w="23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(%)</w:t>
            </w:r>
          </w:p>
        </w:tc>
        <w:tc>
          <w:tcPr>
            <w:tcW w:w="230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D01881">
            <w:pPr>
              <w:jc w:val="right"/>
              <w:rPr>
                <w:rFonts w:ascii="Palatino Linotype" w:hAnsi="Palatino Linotype"/>
                <w:sz w:val="20"/>
                <w:szCs w:val="20"/>
                <w:vertAlign w:val="superscript"/>
              </w:rPr>
            </w:pPr>
            <w:r w:rsidRPr="00E9588E">
              <w:rPr>
                <w:rFonts w:ascii="Palatino Linotype" w:eastAsia="MinionPro-Regular" w:hAnsi="Palatino Linotype"/>
                <w:kern w:val="0"/>
                <w:sz w:val="20"/>
                <w:szCs w:val="20"/>
              </w:rPr>
              <w:t>AOR</w:t>
            </w:r>
          </w:p>
        </w:tc>
        <w:tc>
          <w:tcPr>
            <w:tcW w:w="472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D01881">
            <w:pPr>
              <w:jc w:val="both"/>
              <w:rPr>
                <w:rFonts w:ascii="Palatino Linotype" w:hAnsi="Palatino Linotype"/>
                <w:sz w:val="20"/>
                <w:szCs w:val="20"/>
                <w:vertAlign w:val="superscript"/>
              </w:rPr>
            </w:pPr>
            <w:r w:rsidRPr="00E9588E">
              <w:rPr>
                <w:rFonts w:ascii="Palatino Linotype" w:eastAsia="MinionPro-Regular" w:hAnsi="Palatino Linotype"/>
                <w:kern w:val="0"/>
                <w:sz w:val="20"/>
                <w:szCs w:val="20"/>
              </w:rPr>
              <w:t>(95%CI)</w:t>
            </w:r>
            <w:r w:rsidRPr="00E9588E">
              <w:rPr>
                <w:rFonts w:ascii="Palatino Linotype" w:eastAsia="MinionPro-Regular" w:hAnsi="Palatino Linotype"/>
                <w:kern w:val="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F26D79">
            <w:pPr>
              <w:jc w:val="both"/>
              <w:rPr>
                <w:rFonts w:ascii="Palatino Linotype" w:hAnsi="Palatino Linotype"/>
                <w:i/>
                <w:sz w:val="20"/>
                <w:szCs w:val="20"/>
              </w:rPr>
            </w:pPr>
            <w:r w:rsidRPr="00E9588E">
              <w:rPr>
                <w:rFonts w:ascii="Palatino Linotype" w:eastAsia="MinionMath-Regular" w:hAnsi="Palatino Linotype"/>
                <w:i/>
                <w:kern w:val="0"/>
                <w:sz w:val="20"/>
                <w:szCs w:val="20"/>
              </w:rPr>
              <w:t>p</w:t>
            </w:r>
          </w:p>
        </w:tc>
        <w:tc>
          <w:tcPr>
            <w:tcW w:w="240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D01881">
            <w:pPr>
              <w:jc w:val="right"/>
            </w:pPr>
            <w:r w:rsidRPr="00E9588E">
              <w:rPr>
                <w:rFonts w:ascii="Palatino Linotype" w:eastAsia="MinionPro-Regular" w:hAnsi="Palatino Linotype"/>
                <w:kern w:val="0"/>
                <w:sz w:val="20"/>
                <w:szCs w:val="20"/>
              </w:rPr>
              <w:t>AOR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D01881">
            <w:pPr>
              <w:widowControl/>
              <w:jc w:val="both"/>
            </w:pPr>
            <w:r w:rsidRPr="00E9588E">
              <w:rPr>
                <w:rFonts w:ascii="Palatino Linotype" w:eastAsia="MinionPro-Regular" w:hAnsi="Palatino Linotype"/>
                <w:kern w:val="0"/>
                <w:sz w:val="20"/>
                <w:szCs w:val="20"/>
              </w:rPr>
              <w:t>(95% CI)</w:t>
            </w:r>
            <w:r w:rsidRPr="00E9588E">
              <w:rPr>
                <w:rFonts w:ascii="Palatino Linotype" w:eastAsia="MinionPro-Regular" w:hAnsi="Palatino Linotype"/>
                <w:kern w:val="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29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F26D79">
            <w:pPr>
              <w:jc w:val="both"/>
              <w:rPr>
                <w:rFonts w:ascii="Palatino Linotype" w:hAnsi="Palatino Linotype"/>
                <w:i/>
                <w:sz w:val="20"/>
                <w:szCs w:val="20"/>
              </w:rPr>
            </w:pPr>
            <w:r w:rsidRPr="00E9588E">
              <w:rPr>
                <w:rFonts w:ascii="Palatino Linotype" w:eastAsia="MinionMath-Regular" w:hAnsi="Palatino Linotype"/>
                <w:i/>
                <w:kern w:val="0"/>
                <w:sz w:val="20"/>
                <w:szCs w:val="20"/>
              </w:rPr>
              <w:t>p</w:t>
            </w:r>
          </w:p>
        </w:tc>
        <w:tc>
          <w:tcPr>
            <w:tcW w:w="205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D01881">
            <w:pPr>
              <w:jc w:val="right"/>
              <w:rPr>
                <w:rFonts w:ascii="Palatino Linotype" w:hAnsi="Palatino Linotype"/>
                <w:sz w:val="20"/>
                <w:szCs w:val="20"/>
                <w:vertAlign w:val="superscript"/>
              </w:rPr>
            </w:pPr>
            <w:r w:rsidRPr="00E9588E">
              <w:rPr>
                <w:rFonts w:ascii="Palatino Linotype" w:eastAsia="MinionPro-Regular" w:hAnsi="Palatino Linotype"/>
                <w:kern w:val="0"/>
                <w:sz w:val="20"/>
                <w:szCs w:val="20"/>
              </w:rPr>
              <w:t>AOR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D01881">
            <w:pPr>
              <w:widowControl/>
              <w:jc w:val="both"/>
              <w:rPr>
                <w:rFonts w:ascii="Palatino Linotype" w:hAnsi="Palatino Linotype"/>
                <w:sz w:val="20"/>
                <w:szCs w:val="20"/>
                <w:vertAlign w:val="superscript"/>
              </w:rPr>
            </w:pPr>
            <w:r w:rsidRPr="00E9588E">
              <w:rPr>
                <w:rFonts w:ascii="Palatino Linotype" w:eastAsia="MinionPro-Regular" w:hAnsi="Palatino Linotype"/>
                <w:kern w:val="0"/>
                <w:sz w:val="20"/>
                <w:szCs w:val="20"/>
              </w:rPr>
              <w:t>(95% CI)</w:t>
            </w:r>
            <w:r w:rsidRPr="00E9588E">
              <w:rPr>
                <w:rFonts w:ascii="Palatino Linotype" w:eastAsia="MinionPro-Regular" w:hAnsi="Palatino Linotype"/>
                <w:kern w:val="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2031D" w:rsidRPr="00E9588E" w:rsidRDefault="0002031D" w:rsidP="00F26D79">
            <w:pPr>
              <w:jc w:val="both"/>
              <w:rPr>
                <w:rFonts w:ascii="Palatino Linotype" w:hAnsi="Palatino Linotype"/>
                <w:i/>
                <w:sz w:val="20"/>
                <w:szCs w:val="20"/>
              </w:rPr>
            </w:pPr>
            <w:r w:rsidRPr="00E9588E">
              <w:rPr>
                <w:rFonts w:ascii="Palatino Linotype" w:eastAsia="MinionMath-Regular" w:hAnsi="Palatino Linotype"/>
                <w:i/>
                <w:kern w:val="0"/>
                <w:sz w:val="20"/>
                <w:szCs w:val="20"/>
              </w:rPr>
              <w:t>p</w:t>
            </w:r>
          </w:p>
        </w:tc>
      </w:tr>
      <w:tr w:rsidR="0002031D" w:rsidRPr="00E9588E" w:rsidTr="009E0C1A">
        <w:trPr>
          <w:trHeight w:val="48"/>
          <w:jc w:val="center"/>
        </w:trPr>
        <w:tc>
          <w:tcPr>
            <w:tcW w:w="749" w:type="pct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:rsidR="0002031D" w:rsidRPr="00E9340C" w:rsidRDefault="0002031D" w:rsidP="0002031D">
            <w:pPr>
              <w:rPr>
                <w:rFonts w:ascii="Palatino Linotype" w:hAnsi="Palatino Linotype"/>
                <w:i/>
                <w:sz w:val="20"/>
                <w:szCs w:val="20"/>
              </w:rPr>
            </w:pPr>
            <w:r w:rsidRPr="00E9340C">
              <w:rPr>
                <w:rFonts w:ascii="Palatino Linotype" w:hAnsi="Palatino Linotype"/>
                <w:i/>
                <w:sz w:val="20"/>
                <w:szCs w:val="20"/>
              </w:rPr>
              <w:t xml:space="preserve">MAOA </w:t>
            </w:r>
          </w:p>
        </w:tc>
        <w:tc>
          <w:tcPr>
            <w:tcW w:w="208" w:type="pct"/>
            <w:tcBorders>
              <w:top w:val="single" w:sz="8" w:space="0" w:color="auto"/>
            </w:tcBorders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tcBorders>
              <w:top w:val="single" w:sz="8" w:space="0" w:color="auto"/>
            </w:tcBorders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tcBorders>
              <w:top w:val="single" w:sz="8" w:space="0" w:color="auto"/>
            </w:tcBorders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8" w:space="0" w:color="auto"/>
            </w:tcBorders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tcBorders>
              <w:top w:val="single" w:sz="8" w:space="0" w:color="auto"/>
            </w:tcBorders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single" w:sz="8" w:space="0" w:color="auto"/>
            </w:tcBorders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tcBorders>
              <w:top w:val="single" w:sz="8" w:space="0" w:color="auto"/>
            </w:tcBorders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72" w:type="pct"/>
            <w:tcBorders>
              <w:top w:val="single" w:sz="8" w:space="0" w:color="auto"/>
            </w:tcBorders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8" w:space="0" w:color="auto"/>
            </w:tcBorders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  <w:tcBorders>
              <w:top w:val="single" w:sz="8" w:space="0" w:color="auto"/>
            </w:tcBorders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single" w:sz="8" w:space="0" w:color="auto"/>
            </w:tcBorders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8" w:space="0" w:color="auto"/>
            </w:tcBorders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  <w:tcBorders>
              <w:top w:val="single" w:sz="8" w:space="0" w:color="auto"/>
            </w:tcBorders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8" w:space="0" w:color="auto"/>
            </w:tcBorders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1" w:type="pct"/>
            <w:tcBorders>
              <w:top w:val="single" w:sz="8" w:space="0" w:color="auto"/>
            </w:tcBorders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230"/>
          <w:jc w:val="center"/>
        </w:trPr>
        <w:tc>
          <w:tcPr>
            <w:tcW w:w="957" w:type="pct"/>
            <w:gridSpan w:val="3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50" w:firstLine="1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rs6323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shd w:val="clear" w:color="auto" w:fill="auto"/>
            <w:noWrap/>
            <w:vAlign w:val="bottom"/>
            <w:hideMark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auto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7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1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T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72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(34.5)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26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(29.6)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10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(25.0)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89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(46.1)</w:t>
            </w:r>
          </w:p>
        </w:tc>
        <w:tc>
          <w:tcPr>
            <w:tcW w:w="230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139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right="400"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G</w:t>
            </w:r>
          </w:p>
        </w:tc>
        <w:tc>
          <w:tcPr>
            <w:tcW w:w="198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137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(65.6)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62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(70.5)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30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(75.0)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104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(53.9)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1.8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09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96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0.022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75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(1.4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-5.3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0.003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97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(1.3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-6.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79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0.010</w:t>
            </w: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T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(4.3)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(5.7)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(12.5)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57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(29.5)</w:t>
            </w:r>
          </w:p>
        </w:tc>
        <w:tc>
          <w:tcPr>
            <w:tcW w:w="230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40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G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17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(8.1)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(10.2)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(5.0)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73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(37.8)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 xml:space="preserve">68 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67-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4.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25)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.271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97</w:t>
            </w:r>
            <w:r w:rsidRPr="00E9588E">
              <w:t xml:space="preserve"> 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t>(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0.5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-7.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18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.305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hint="eastAsia"/>
              </w:rPr>
              <w:t>(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07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-2.0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.250</w:t>
            </w: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T</w:t>
            </w:r>
          </w:p>
        </w:tc>
        <w:tc>
          <w:tcPr>
            <w:tcW w:w="198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63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(30.1)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21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(23.9)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(12.5)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32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(16.6)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17.7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(6.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87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-45.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66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5.0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t xml:space="preserve"> 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t>(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1.4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-17.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88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.013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 xml:space="preserve">87 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0.4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-8.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28)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.411</w:t>
            </w: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G</w:t>
            </w:r>
          </w:p>
        </w:tc>
        <w:tc>
          <w:tcPr>
            <w:tcW w:w="198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120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(57.4)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53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(60.2)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28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(70.0)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31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(16.1)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38.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89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(15.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19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-99.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58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18.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07</w:t>
            </w:r>
            <w:r w:rsidRPr="00E9588E">
              <w:t xml:space="preserve"> 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t>(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5.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26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-62.0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0.001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12.7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 xml:space="preserve">2 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3.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56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-45.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49)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0.001</w:t>
            </w:r>
          </w:p>
        </w:tc>
      </w:tr>
      <w:tr w:rsidR="0002031D" w:rsidRPr="00E9588E" w:rsidTr="009E0C1A">
        <w:trPr>
          <w:trHeight w:val="201"/>
          <w:jc w:val="center"/>
        </w:trPr>
        <w:tc>
          <w:tcPr>
            <w:tcW w:w="957" w:type="pct"/>
            <w:gridSpan w:val="3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50" w:firstLine="1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rs1137070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auto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41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C</w:t>
            </w:r>
          </w:p>
        </w:tc>
        <w:tc>
          <w:tcPr>
            <w:tcW w:w="19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71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(34.0)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26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(29.6)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10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(25.0)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103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(53.4)</w:t>
            </w:r>
          </w:p>
        </w:tc>
        <w:tc>
          <w:tcPr>
            <w:tcW w:w="230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40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167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T</w:t>
            </w:r>
          </w:p>
        </w:tc>
        <w:tc>
          <w:tcPr>
            <w:tcW w:w="19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138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(66.0)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62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(70.5)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30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(75.0)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90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(46.6)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16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(1.3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-3.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55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0.002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3.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75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-6.5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3.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47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-7.6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0.004</w:t>
            </w: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C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(4.3)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(5.7)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(12.5)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70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(36.3)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1.00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1.00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1.00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T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17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(8.1)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(10.2)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(5.0)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60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(31.1)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2.1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 xml:space="preserve">3 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0.8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4-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5.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36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0.110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3.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89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-11.5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0.076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0.5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(0.1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-2.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89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0.461</w:t>
            </w: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C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62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(29.7)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21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(23.9)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(12.5)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33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(17.1)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17.8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(7.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16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-44.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5)*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5.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67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69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-19.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07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2.2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(0.5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-9.4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0.275</w:t>
            </w: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T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121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(57.9)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53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(60.2)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28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(70.0)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30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(15.5)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44.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(17.9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-109.9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5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22.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6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97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-72.3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15.4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 xml:space="preserve">2 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(4.6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-51.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48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</w:tr>
      <w:tr w:rsidR="0002031D" w:rsidRPr="00E9588E" w:rsidTr="009E0C1A">
        <w:trPr>
          <w:trHeight w:val="68"/>
          <w:jc w:val="center"/>
        </w:trPr>
        <w:tc>
          <w:tcPr>
            <w:tcW w:w="957" w:type="pct"/>
            <w:gridSpan w:val="3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50" w:firstLine="1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rs5906957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shd w:val="clear" w:color="auto" w:fill="auto"/>
            <w:noWrap/>
            <w:vAlign w:val="bottom"/>
            <w:hideMark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auto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41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G</w:t>
            </w:r>
          </w:p>
        </w:tc>
        <w:tc>
          <w:tcPr>
            <w:tcW w:w="198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73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(34.9)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31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(35.2)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10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(25.0)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79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(40.9)</w:t>
            </w:r>
          </w:p>
        </w:tc>
        <w:tc>
          <w:tcPr>
            <w:tcW w:w="230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40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A</w:t>
            </w:r>
          </w:p>
        </w:tc>
        <w:tc>
          <w:tcPr>
            <w:tcW w:w="198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136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(65.1)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57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(64.8)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30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(75.0)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114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(59.1)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1.6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97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-2.6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0.068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1.9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(1.0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-3.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68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(1.1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-5.9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0.025</w:t>
            </w: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G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4.3)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6.8)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12.5)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8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24.9)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A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8.1)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8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9.1)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5.0)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8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42.5)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1.3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(0.5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-3.4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0.544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- 4.1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0.822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05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-1.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49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0.133</w:t>
            </w: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G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30.6)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28.4)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12.5)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16.1)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15.5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(5.9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-40.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68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4.2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27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- 14.2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1.5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-6.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88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0.578</w:t>
            </w:r>
          </w:p>
        </w:tc>
      </w:tr>
      <w:tr w:rsidR="0002031D" w:rsidRPr="00E9588E" w:rsidTr="009E0C1A">
        <w:trPr>
          <w:trHeight w:val="101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A</w:t>
            </w:r>
          </w:p>
        </w:tc>
        <w:tc>
          <w:tcPr>
            <w:tcW w:w="198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19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56.9)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55.7)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8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70.0)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16.6)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32.5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(12.6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-83.8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5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11.7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(3.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58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- 38.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19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9.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(2.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76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-35.4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0.001</w:t>
            </w:r>
          </w:p>
        </w:tc>
      </w:tr>
      <w:tr w:rsidR="0002031D" w:rsidRPr="00E9588E" w:rsidTr="009E0C1A">
        <w:trPr>
          <w:trHeight w:val="126"/>
          <w:jc w:val="center"/>
        </w:trPr>
        <w:tc>
          <w:tcPr>
            <w:tcW w:w="749" w:type="pct"/>
            <w:gridSpan w:val="2"/>
            <w:shd w:val="clear" w:color="auto" w:fill="auto"/>
            <w:noWrap/>
            <w:vAlign w:val="bottom"/>
          </w:tcPr>
          <w:p w:rsidR="0002031D" w:rsidRPr="00E9340C" w:rsidRDefault="0002031D" w:rsidP="0002031D">
            <w:pPr>
              <w:rPr>
                <w:rFonts w:ascii="Palatino Linotype" w:hAnsi="Palatino Linotype"/>
                <w:i/>
                <w:sz w:val="20"/>
                <w:szCs w:val="20"/>
              </w:rPr>
            </w:pPr>
            <w:r w:rsidRPr="00E9340C">
              <w:rPr>
                <w:rFonts w:ascii="Palatino Linotype" w:hAnsi="Palatino Linotype"/>
                <w:i/>
                <w:sz w:val="20"/>
                <w:szCs w:val="20"/>
              </w:rPr>
              <w:t>MAOB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41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68"/>
          <w:jc w:val="center"/>
        </w:trPr>
        <w:tc>
          <w:tcPr>
            <w:tcW w:w="957" w:type="pct"/>
            <w:gridSpan w:val="3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50" w:firstLine="1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rs6324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shd w:val="clear" w:color="auto" w:fill="auto"/>
            <w:noWrap/>
            <w:vAlign w:val="bottom"/>
            <w:hideMark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auto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41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A</w:t>
            </w:r>
          </w:p>
        </w:tc>
        <w:tc>
          <w:tcPr>
            <w:tcW w:w="19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60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(28.7)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14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(15.9)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(10.0)</w:t>
            </w:r>
          </w:p>
        </w:tc>
        <w:tc>
          <w:tcPr>
            <w:tcW w:w="183" w:type="pct"/>
            <w:shd w:val="clear" w:color="auto" w:fill="auto"/>
            <w:noWrap/>
            <w:vAlign w:val="bottom"/>
            <w:hideMark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157</w:t>
            </w:r>
          </w:p>
        </w:tc>
        <w:tc>
          <w:tcPr>
            <w:tcW w:w="230" w:type="pct"/>
            <w:shd w:val="clear" w:color="auto" w:fill="auto"/>
            <w:noWrap/>
            <w:vAlign w:val="bottom"/>
            <w:hideMark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(81.4)</w:t>
            </w:r>
          </w:p>
        </w:tc>
        <w:tc>
          <w:tcPr>
            <w:tcW w:w="230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40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G</w:t>
            </w:r>
          </w:p>
        </w:tc>
        <w:tc>
          <w:tcPr>
            <w:tcW w:w="19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149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(71.3)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74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(84.1)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36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(90.0)</w:t>
            </w:r>
          </w:p>
        </w:tc>
        <w:tc>
          <w:tcPr>
            <w:tcW w:w="183" w:type="pct"/>
            <w:shd w:val="clear" w:color="auto" w:fill="auto"/>
            <w:noWrap/>
            <w:hideMark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36</w:t>
            </w:r>
          </w:p>
        </w:tc>
        <w:tc>
          <w:tcPr>
            <w:tcW w:w="230" w:type="pct"/>
            <w:shd w:val="clear" w:color="auto" w:fill="auto"/>
            <w:noWrap/>
            <w:hideMark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(18.7)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11.3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(6.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28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-20.4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20.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(9.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28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-45.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18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38.0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(12.1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-119.4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A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2.4)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0.0)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08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56.0)</w:t>
            </w:r>
          </w:p>
        </w:tc>
        <w:tc>
          <w:tcPr>
            <w:tcW w:w="230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40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G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10.1)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15.9)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15.0)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11.4)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18.3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(6.0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-55.7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30.5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(3.4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-273.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7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8)*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0.002</w:t>
            </w: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lastRenderedPageBreak/>
              <w:t>A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26.3)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14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15.9)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25.4)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31.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85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(10.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79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- 94.0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N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7.9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(0.7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-84.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76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0.088</w:t>
            </w: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G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28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61.2)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68.2)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75.0)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7.3)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252.2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(78.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89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- 806.3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N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244.4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(27.7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-NA)*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957" w:type="pct"/>
            <w:gridSpan w:val="3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50" w:firstLine="1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rs1799836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C</w:t>
            </w:r>
          </w:p>
        </w:tc>
        <w:tc>
          <w:tcPr>
            <w:tcW w:w="19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40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(19.1)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10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(12.5)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34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(17.6)</w:t>
            </w:r>
          </w:p>
        </w:tc>
        <w:tc>
          <w:tcPr>
            <w:tcW w:w="230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40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T</w:t>
            </w:r>
          </w:p>
        </w:tc>
        <w:tc>
          <w:tcPr>
            <w:tcW w:w="198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169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(80.9)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78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(88.6)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35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(87.5)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159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(82.4)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1.1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(0.6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-2.1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0.6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78</w:t>
            </w: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2.5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(1.0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-6.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16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0.040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2.0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(0.7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-5.9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0.194</w:t>
            </w: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C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1.9)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9.8)</w:t>
            </w:r>
          </w:p>
        </w:tc>
        <w:tc>
          <w:tcPr>
            <w:tcW w:w="230" w:type="pct"/>
            <w:vAlign w:val="center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1.00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.00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.00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[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Reference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T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10.5)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14.8)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12.5)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11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57.5)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17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-4.0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0.808</w:t>
            </w: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78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-25.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0.364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0.4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08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-2.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57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0.362</w:t>
            </w: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C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17.2)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10.2)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7.8)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19.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(5.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05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-75.8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0.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7.4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(0.7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-75.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16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0.090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1.8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(0.2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-14.3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0.562</w:t>
            </w:r>
          </w:p>
        </w:tc>
      </w:tr>
      <w:tr w:rsidR="0002031D" w:rsidRPr="00E9588E" w:rsidTr="009E0C1A">
        <w:trPr>
          <w:trHeight w:val="20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T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47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70.3)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73.9)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75.0)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8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24.9)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23.9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(6.9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-82.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48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.001</w:t>
            </w: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20.2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(2.3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-175.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69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0.006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6.3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(1.2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-33.1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0.029</w:t>
            </w:r>
          </w:p>
        </w:tc>
      </w:tr>
      <w:tr w:rsidR="0002031D" w:rsidRPr="00E9588E" w:rsidTr="009E0C1A">
        <w:trPr>
          <w:trHeight w:val="176"/>
          <w:jc w:val="center"/>
        </w:trPr>
        <w:tc>
          <w:tcPr>
            <w:tcW w:w="957" w:type="pct"/>
            <w:gridSpan w:val="3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50" w:firstLine="1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rs3027452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eastAsiaTheme="minorEastAsia" w:hAnsi="Palatino Linotype"/>
                <w:sz w:val="20"/>
                <w:szCs w:val="20"/>
              </w:rPr>
            </w:pP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eastAsiaTheme="minorEastAsia" w:hAnsi="Palatino Linotype"/>
                <w:sz w:val="20"/>
                <w:szCs w:val="20"/>
              </w:rPr>
            </w:pP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eastAsiaTheme="minorEastAsia" w:hAnsi="Palatino Linotype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176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A</w:t>
            </w:r>
          </w:p>
        </w:tc>
        <w:tc>
          <w:tcPr>
            <w:tcW w:w="198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33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(15.8)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8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(9.1)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(12.5)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27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(14.0)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eastAsiaTheme="minorEastAsia" w:hAnsi="Palatino Linotype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176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G</w:t>
            </w:r>
          </w:p>
        </w:tc>
        <w:tc>
          <w:tcPr>
            <w:tcW w:w="198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176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(84.2)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80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(90.9)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35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(87.5)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166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(86.0)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17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(0.6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-2.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0.6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46</w:t>
            </w: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2.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59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-6.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87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0.057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eastAsiaTheme="minorEastAsia" w:hAnsi="Palatino Linotype"/>
                <w:sz w:val="20"/>
                <w:szCs w:val="20"/>
              </w:rPr>
            </w:pP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1.6</w:t>
            </w:r>
            <w:r w:rsidRPr="00E9588E">
              <w:rPr>
                <w:rFonts w:ascii="Palatino Linotype" w:eastAsiaTheme="minorEastAsia" w:hAnsi="Palatino Linotype" w:hint="eastAsia"/>
                <w:sz w:val="20"/>
                <w:szCs w:val="20"/>
              </w:rPr>
              <w:t>1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eastAsiaTheme="minorEastAsia" w:hAnsi="Palatino Linotype"/>
                <w:sz w:val="20"/>
                <w:szCs w:val="20"/>
              </w:rPr>
            </w:pP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(0.5</w:t>
            </w:r>
            <w:r w:rsidRPr="00E9588E">
              <w:rPr>
                <w:rFonts w:ascii="Palatino Linotype" w:eastAsiaTheme="minorEastAsia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-4.</w:t>
            </w:r>
            <w:r w:rsidRPr="00E9588E">
              <w:rPr>
                <w:rFonts w:ascii="Palatino Linotype" w:eastAsiaTheme="minorEastAsia" w:hAnsi="Palatino Linotype" w:hint="eastAsia"/>
                <w:sz w:val="20"/>
                <w:szCs w:val="20"/>
              </w:rPr>
              <w:t>79</w:t>
            </w: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eastAsiaTheme="minorEastAsia" w:hAnsi="Palatino Linotype"/>
                <w:sz w:val="20"/>
                <w:szCs w:val="20"/>
              </w:rPr>
            </w:pP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0.390</w:t>
            </w:r>
          </w:p>
        </w:tc>
      </w:tr>
      <w:tr w:rsidR="0002031D" w:rsidRPr="00E9588E" w:rsidTr="00A236AC">
        <w:trPr>
          <w:trHeight w:val="176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A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1.44)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(1.1)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6.7)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60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eastAsiaTheme="minorEastAsia" w:hAnsi="Palatino Linotype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143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G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11.0)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13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(14.8)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12.5)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17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60.6)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(0.2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-4.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09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0.998</w:t>
            </w: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55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-1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98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0.703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eastAsiaTheme="minorEastAsia" w:hAnsi="Palatino Linotype"/>
                <w:sz w:val="20"/>
                <w:szCs w:val="20"/>
              </w:rPr>
            </w:pP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0.</w:t>
            </w:r>
            <w:r w:rsidRPr="00E9588E">
              <w:rPr>
                <w:rFonts w:ascii="Palatino Linotype" w:eastAsiaTheme="minorEastAsia" w:hAnsi="Palatino Linotype" w:hint="eastAsia"/>
                <w:sz w:val="20"/>
                <w:szCs w:val="20"/>
              </w:rPr>
              <w:t>27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eastAsiaTheme="minorEastAsia" w:hAnsi="Palatino Linotype"/>
                <w:sz w:val="20"/>
                <w:szCs w:val="20"/>
              </w:rPr>
            </w:pP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(0.0</w:t>
            </w:r>
            <w:r w:rsidRPr="00E9588E">
              <w:rPr>
                <w:rFonts w:ascii="Palatino Linotype" w:eastAsiaTheme="minorEastAsia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-1.6</w:t>
            </w:r>
            <w:r w:rsidRPr="00E9588E">
              <w:rPr>
                <w:rFonts w:ascii="Palatino Linotype" w:eastAsiaTheme="minorEastAsia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eastAsiaTheme="minorEastAsia" w:hAnsi="Palatino Linotype"/>
                <w:sz w:val="20"/>
                <w:szCs w:val="20"/>
              </w:rPr>
            </w:pP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0.148</w:t>
            </w:r>
          </w:p>
        </w:tc>
      </w:tr>
      <w:tr w:rsidR="0002031D" w:rsidRPr="00E9588E" w:rsidTr="009E0C1A">
        <w:trPr>
          <w:trHeight w:val="176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A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14.4)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(8.0)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7.3)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15.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56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(3.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-71.9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&lt;0.001</w:t>
            </w: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3.8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(0.3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-43.1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0.281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eastAsiaTheme="minorEastAsia" w:hAnsi="Palatino Linotype"/>
                <w:sz w:val="20"/>
                <w:szCs w:val="20"/>
              </w:rPr>
            </w:pP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1.3</w:t>
            </w:r>
            <w:r w:rsidRPr="00E9588E">
              <w:rPr>
                <w:rFonts w:ascii="Palatino Linotype" w:eastAsiaTheme="minorEastAsia" w:hAnsi="Palatino Linotype" w:hint="eastAsia"/>
                <w:sz w:val="20"/>
                <w:szCs w:val="20"/>
              </w:rPr>
              <w:t>1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eastAsiaTheme="minorEastAsia" w:hAnsi="Palatino Linotype"/>
                <w:sz w:val="20"/>
                <w:szCs w:val="20"/>
              </w:rPr>
            </w:pP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(0.</w:t>
            </w:r>
            <w:r w:rsidRPr="00E9588E">
              <w:rPr>
                <w:rFonts w:ascii="Palatino Linotype" w:eastAsiaTheme="minorEastAsia" w:hAnsi="Palatino Linotype" w:hint="eastAsia"/>
                <w:sz w:val="20"/>
                <w:szCs w:val="20"/>
              </w:rPr>
              <w:t>16</w:t>
            </w: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-10.7</w:t>
            </w:r>
            <w:r w:rsidRPr="00E9588E">
              <w:rPr>
                <w:rFonts w:ascii="Palatino Linotype" w:eastAsiaTheme="minorEastAsia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eastAsiaTheme="minorEastAsia" w:hAnsi="Palatino Linotype"/>
                <w:sz w:val="20"/>
                <w:szCs w:val="20"/>
              </w:rPr>
            </w:pP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0.801</w:t>
            </w:r>
          </w:p>
        </w:tc>
      </w:tr>
      <w:tr w:rsidR="0002031D" w:rsidRPr="00E9588E" w:rsidTr="009E0C1A">
        <w:trPr>
          <w:trHeight w:val="176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G</w:t>
            </w:r>
          </w:p>
        </w:tc>
        <w:tc>
          <w:tcPr>
            <w:tcW w:w="198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53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73.2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67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(76.1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75.0)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25.4)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21.3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(5.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18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-87.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.001</w:t>
            </w: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12.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45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(1.3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-116.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49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0.027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eastAsiaTheme="minorEastAsia" w:hAnsi="Palatino Linotype"/>
                <w:sz w:val="20"/>
                <w:szCs w:val="20"/>
              </w:rPr>
            </w:pPr>
            <w:r w:rsidRPr="00E9588E">
              <w:rPr>
                <w:rFonts w:ascii="Palatino Linotype" w:eastAsiaTheme="minorEastAsia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eastAsiaTheme="minorEastAsia" w:hAnsi="Palatino Linotype" w:hint="eastAsia"/>
                <w:sz w:val="20"/>
                <w:szCs w:val="20"/>
              </w:rPr>
              <w:t>99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eastAsiaTheme="minorEastAsia" w:hAnsi="Palatino Linotype"/>
                <w:sz w:val="20"/>
                <w:szCs w:val="20"/>
              </w:rPr>
            </w:pP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(0.7</w:t>
            </w:r>
            <w:r w:rsidRPr="00E9588E">
              <w:rPr>
                <w:rFonts w:ascii="Palatino Linotype" w:eastAsiaTheme="minorEastAsia" w:hAnsi="Palatino Linotype" w:hint="eastAsia"/>
                <w:sz w:val="20"/>
                <w:szCs w:val="20"/>
              </w:rPr>
              <w:t>2</w:t>
            </w: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-22.1</w:t>
            </w:r>
            <w:r w:rsidRPr="00E9588E">
              <w:rPr>
                <w:rFonts w:ascii="Palatino Linotype" w:eastAsiaTheme="minorEastAsia" w:hAnsi="Palatino Linotype" w:hint="eastAsia"/>
                <w:sz w:val="20"/>
                <w:szCs w:val="20"/>
              </w:rPr>
              <w:t>5</w:t>
            </w: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eastAsiaTheme="minorEastAsia" w:hAnsi="Palatino Linotype"/>
                <w:sz w:val="20"/>
                <w:szCs w:val="20"/>
              </w:rPr>
            </w:pPr>
            <w:r w:rsidRPr="00E9588E">
              <w:rPr>
                <w:rFonts w:ascii="Palatino Linotype" w:eastAsiaTheme="minorEastAsia" w:hAnsi="Palatino Linotype"/>
                <w:sz w:val="20"/>
                <w:szCs w:val="20"/>
              </w:rPr>
              <w:t>0.113</w:t>
            </w: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749" w:type="pct"/>
            <w:gridSpan w:val="2"/>
            <w:shd w:val="clear" w:color="auto" w:fill="auto"/>
            <w:noWrap/>
            <w:vAlign w:val="bottom"/>
          </w:tcPr>
          <w:p w:rsidR="0002031D" w:rsidRPr="00E9340C" w:rsidRDefault="0002031D" w:rsidP="0002031D">
            <w:pPr>
              <w:rPr>
                <w:rFonts w:ascii="Palatino Linotype" w:hAnsi="Palatino Linotype"/>
                <w:i/>
                <w:sz w:val="20"/>
                <w:szCs w:val="20"/>
              </w:rPr>
            </w:pPr>
            <w:bookmarkStart w:id="0" w:name="_GoBack"/>
            <w:r w:rsidRPr="00E9340C">
              <w:rPr>
                <w:rFonts w:ascii="Palatino Linotype" w:hAnsi="Palatino Linotype"/>
                <w:i/>
                <w:sz w:val="20"/>
                <w:szCs w:val="20"/>
              </w:rPr>
              <w:t>COMT</w:t>
            </w:r>
            <w:bookmarkEnd w:id="0"/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957" w:type="pct"/>
            <w:gridSpan w:val="3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50" w:firstLine="1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rs4633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749" w:type="pct"/>
            <w:gridSpan w:val="2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T/T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(4.3)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(6.8)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(10.0)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17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(8.8)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749" w:type="pct"/>
            <w:gridSpan w:val="2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C/T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65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(31.1)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26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(29.6)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7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(17.5)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81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(42.0)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1.30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(0.45-3.75)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0.625</w:t>
            </w: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0.60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(0.17-2.07)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0.415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0.30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(0.07-1.26)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0.099</w:t>
            </w:r>
          </w:p>
        </w:tc>
      </w:tr>
      <w:tr w:rsidR="0002031D" w:rsidRPr="00E9588E" w:rsidTr="009E0C1A">
        <w:trPr>
          <w:trHeight w:val="68"/>
          <w:jc w:val="center"/>
        </w:trPr>
        <w:tc>
          <w:tcPr>
            <w:tcW w:w="749" w:type="pct"/>
            <w:gridSpan w:val="2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C/C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135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(64.6)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56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(63.6)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29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(72.5)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95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(49.2)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2.27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(0.82-6.29)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0.115</w:t>
            </w: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1.08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(0.33-3.53)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0.898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1.05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(0.29-3.78)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0.946</w:t>
            </w: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749" w:type="pct"/>
            <w:gridSpan w:val="2"/>
            <w:shd w:val="clear" w:color="auto" w:fill="auto"/>
            <w:noWrap/>
          </w:tcPr>
          <w:p w:rsidR="0002031D" w:rsidRPr="00E9588E" w:rsidRDefault="0002031D" w:rsidP="0002031D">
            <w:pPr>
              <w:ind w:firstLineChars="200" w:firstLine="40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T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/T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+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C/T</w:t>
            </w: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35.4)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36.4)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27.5)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98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(50.8)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749" w:type="pct"/>
            <w:gridSpan w:val="2"/>
            <w:shd w:val="clear" w:color="auto" w:fill="auto"/>
            <w:noWrap/>
          </w:tcPr>
          <w:p w:rsidR="0002031D" w:rsidRPr="00E9588E" w:rsidRDefault="0002031D" w:rsidP="0002031D">
            <w:pPr>
              <w:ind w:firstLineChars="200" w:firstLine="40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C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/C</w:t>
            </w: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135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64.6)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63.6)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72.5)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49.2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.80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1.10-2.95)*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.019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.65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0.89-3.09)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.115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.63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1.18-5.85)*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.018</w:t>
            </w: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300" w:firstLine="6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T/T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+C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/T</w:t>
            </w:r>
          </w:p>
        </w:tc>
        <w:tc>
          <w:tcPr>
            <w:tcW w:w="198" w:type="pct"/>
            <w:shd w:val="clear" w:color="auto" w:fill="auto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4.3)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4.6)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8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35.2)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300" w:firstLine="6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C/C</w:t>
            </w:r>
          </w:p>
        </w:tc>
        <w:tc>
          <w:tcPr>
            <w:tcW w:w="198" w:type="pct"/>
            <w:shd w:val="clear" w:color="auto" w:fill="auto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8.1)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11.4)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12.5)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32.1)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76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(0.7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-4.4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.231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1.8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49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-6.8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.370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2.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56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-1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99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.278</w:t>
            </w: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300" w:firstLine="6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T/T+C/T</w:t>
            </w:r>
          </w:p>
        </w:tc>
        <w:tc>
          <w:tcPr>
            <w:tcW w:w="198" w:type="pct"/>
            <w:shd w:val="clear" w:color="auto" w:fill="auto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31.1)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8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31.8)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22.5)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15.5)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19.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66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(7.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87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-49.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09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0.001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7.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66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(2.2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-26.7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.001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10.1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(1.8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-56.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.008</w:t>
            </w: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300" w:firstLine="6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CC</w:t>
            </w:r>
          </w:p>
        </w:tc>
        <w:tc>
          <w:tcPr>
            <w:tcW w:w="198" w:type="pct"/>
            <w:shd w:val="clear" w:color="auto" w:fill="auto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18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56.5)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52.3)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60.0)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17.1)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35.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49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(14.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-87.6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0.001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12.4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(3.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65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-42.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19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0.001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26.7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(5.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-138.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55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0.001</w:t>
            </w: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957" w:type="pct"/>
            <w:gridSpan w:val="3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50" w:firstLine="1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rs9605030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749" w:type="pct"/>
            <w:gridSpan w:val="2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C/C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130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(62.2)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47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(53.4)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16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(40.0)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115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(59.6)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749" w:type="pct"/>
            <w:gridSpan w:val="2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C/T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67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(32.1)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36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(40.9)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20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(50.0)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69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(35.8)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0.9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58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0.827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45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-2.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0.265</w:t>
            </w:r>
          </w:p>
        </w:tc>
        <w:tc>
          <w:tcPr>
            <w:tcW w:w="205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460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1.1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-5.4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0.025</w:t>
            </w: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749" w:type="pct"/>
            <w:gridSpan w:val="2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T/T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12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(5.7)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(5.7)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(10.0)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(4.7)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35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-3.0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0.972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1.2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(0.3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-4.7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0.778</w:t>
            </w:r>
          </w:p>
        </w:tc>
        <w:tc>
          <w:tcPr>
            <w:tcW w:w="205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3.3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60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(0.8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-13.5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0.094</w:t>
            </w: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749" w:type="pct"/>
            <w:gridSpan w:val="2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200" w:firstLine="4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C/C+C/T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97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94.3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83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84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(9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749" w:type="pct"/>
            <w:gridSpan w:val="2"/>
            <w:shd w:val="clear" w:color="auto" w:fill="auto"/>
            <w:noWrap/>
          </w:tcPr>
          <w:p w:rsidR="0002031D" w:rsidRPr="00E9588E" w:rsidRDefault="0002031D" w:rsidP="0002031D">
            <w:pPr>
              <w:ind w:firstLineChars="200" w:firstLine="40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T/T</w:t>
            </w: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12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5.7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0.0)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(4.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1.0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938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06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28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931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58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8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51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244</w:t>
            </w: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300" w:firstLine="6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C/C+C/T</w:t>
            </w:r>
          </w:p>
        </w:tc>
        <w:tc>
          <w:tcPr>
            <w:tcW w:w="198" w:type="pct"/>
            <w:shd w:val="clear" w:color="auto" w:fill="auto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26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(12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14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(12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123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(63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60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300" w:firstLine="6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T/T</w:t>
            </w:r>
          </w:p>
        </w:tc>
        <w:tc>
          <w:tcPr>
            <w:tcW w:w="198" w:type="pct"/>
            <w:shd w:val="clear" w:color="auto" w:fill="auto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(5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3.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NA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NA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4.10</w:t>
            </w:r>
          </w:p>
        </w:tc>
        <w:tc>
          <w:tcPr>
            <w:tcW w:w="460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(0.59-28.42)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0.153</w:t>
            </w: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300" w:firstLine="6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C/C+C/T</w:t>
            </w:r>
          </w:p>
        </w:tc>
        <w:tc>
          <w:tcPr>
            <w:tcW w:w="198" w:type="pct"/>
            <w:shd w:val="clear" w:color="auto" w:fill="auto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(81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8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69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(78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31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(77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61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(31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18.45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(9.63-35.36)*</w:t>
            </w:r>
          </w:p>
        </w:tc>
        <w:tc>
          <w:tcPr>
            <w:tcW w:w="216" w:type="pct"/>
          </w:tcPr>
          <w:p w:rsidR="0002031D" w:rsidRPr="00E9588E" w:rsidRDefault="0002031D" w:rsidP="0002031D"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6.28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(2.80-14.08)*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0.001</w:t>
            </w:r>
          </w:p>
        </w:tc>
        <w:tc>
          <w:tcPr>
            <w:tcW w:w="205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2.49</w:t>
            </w:r>
          </w:p>
        </w:tc>
        <w:tc>
          <w:tcPr>
            <w:tcW w:w="460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(3.89-40.02)*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0.001</w:t>
            </w: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551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300" w:firstLine="6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T/T</w:t>
            </w:r>
          </w:p>
        </w:tc>
        <w:tc>
          <w:tcPr>
            <w:tcW w:w="198" w:type="pct"/>
            <w:shd w:val="clear" w:color="auto" w:fill="auto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2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(5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(5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0.38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(7.53-216.62)*</w:t>
            </w:r>
          </w:p>
        </w:tc>
        <w:tc>
          <w:tcPr>
            <w:tcW w:w="216" w:type="pct"/>
          </w:tcPr>
          <w:p w:rsidR="0002031D" w:rsidRPr="00E9588E" w:rsidRDefault="0002031D" w:rsidP="0002031D"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16.25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(2.35-112.37)*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0.005</w:t>
            </w:r>
          </w:p>
        </w:tc>
        <w:tc>
          <w:tcPr>
            <w:tcW w:w="205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2.03</w:t>
            </w:r>
          </w:p>
        </w:tc>
        <w:tc>
          <w:tcPr>
            <w:tcW w:w="460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(3.23-318.00)*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.003</w:t>
            </w: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957" w:type="pct"/>
            <w:gridSpan w:val="3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50" w:firstLine="1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lastRenderedPageBreak/>
              <w:t>rs9606186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7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1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60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2031D" w:rsidRPr="00E9588E" w:rsidTr="00494D58">
        <w:trPr>
          <w:trHeight w:val="58"/>
          <w:jc w:val="center"/>
        </w:trPr>
        <w:tc>
          <w:tcPr>
            <w:tcW w:w="749" w:type="pct"/>
            <w:gridSpan w:val="2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C/C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17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(8.1)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(5.7)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(7.5)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23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(11.9)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7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12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60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749" w:type="pct"/>
            <w:gridSpan w:val="2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ind w:firstLineChars="100" w:firstLine="200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G/C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89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(42.6)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36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(40.9)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12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(30.0)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84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(43.5)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2.17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(0.94-5.00)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0.068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2.60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(0.78-8.66)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0.118</w:t>
            </w:r>
          </w:p>
        </w:tc>
        <w:tc>
          <w:tcPr>
            <w:tcW w:w="205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1.62</w:t>
            </w:r>
          </w:p>
        </w:tc>
        <w:tc>
          <w:tcPr>
            <w:tcW w:w="460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(0.39-6.77)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0.510</w:t>
            </w:r>
          </w:p>
        </w:tc>
      </w:tr>
      <w:tr w:rsidR="0002031D" w:rsidRPr="00E9588E" w:rsidTr="009E0C1A">
        <w:trPr>
          <w:trHeight w:val="58"/>
          <w:jc w:val="center"/>
        </w:trPr>
        <w:tc>
          <w:tcPr>
            <w:tcW w:w="749" w:type="pct"/>
            <w:gridSpan w:val="2"/>
            <w:shd w:val="clear" w:color="auto" w:fill="auto"/>
            <w:noWrap/>
          </w:tcPr>
          <w:p w:rsidR="0002031D" w:rsidRPr="00E9588E" w:rsidRDefault="0002031D" w:rsidP="0002031D">
            <w:pPr>
              <w:ind w:firstLineChars="100" w:firstLine="20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G/G</w:t>
            </w: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103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(49.3)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47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(53.4)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25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(62.5)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86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(44.6)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2.52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(1.11-5.75)*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0.028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3.74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(1.15-12.20)*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205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3.38</w:t>
            </w:r>
          </w:p>
        </w:tc>
        <w:tc>
          <w:tcPr>
            <w:tcW w:w="460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(0.86-13.29)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0.081</w:t>
            </w:r>
          </w:p>
        </w:tc>
      </w:tr>
      <w:tr w:rsidR="0002031D" w:rsidRPr="00E9588E" w:rsidTr="009E0C1A">
        <w:trPr>
          <w:trHeight w:val="68"/>
          <w:jc w:val="center"/>
        </w:trPr>
        <w:tc>
          <w:tcPr>
            <w:tcW w:w="749" w:type="pct"/>
            <w:gridSpan w:val="2"/>
            <w:shd w:val="clear" w:color="auto" w:fill="auto"/>
            <w:noWrap/>
          </w:tcPr>
          <w:p w:rsidR="0002031D" w:rsidRPr="00E9588E" w:rsidRDefault="0002031D" w:rsidP="0002031D">
            <w:pPr>
              <w:ind w:firstLineChars="200" w:firstLine="400"/>
              <w:jc w:val="both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C/C+G/C</w:t>
            </w: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06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50.7)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46.6)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37.5)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07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55.4)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05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460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68"/>
          <w:jc w:val="center"/>
        </w:trPr>
        <w:tc>
          <w:tcPr>
            <w:tcW w:w="749" w:type="pct"/>
            <w:gridSpan w:val="2"/>
            <w:shd w:val="clear" w:color="auto" w:fill="auto"/>
            <w:noWrap/>
          </w:tcPr>
          <w:p w:rsidR="0002031D" w:rsidRPr="00E9588E" w:rsidRDefault="0002031D" w:rsidP="0002031D">
            <w:pPr>
              <w:ind w:firstLineChars="200" w:firstLine="400"/>
              <w:jc w:val="both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bCs/>
                <w:sz w:val="20"/>
                <w:szCs w:val="20"/>
              </w:rPr>
              <w:t>G</w:t>
            </w: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/G</w:t>
            </w:r>
          </w:p>
        </w:tc>
        <w:tc>
          <w:tcPr>
            <w:tcW w:w="208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03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49.3)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7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53.4)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62.5)</w:t>
            </w:r>
          </w:p>
        </w:tc>
        <w:tc>
          <w:tcPr>
            <w:tcW w:w="183" w:type="pct"/>
            <w:shd w:val="clear" w:color="auto" w:fill="auto"/>
            <w:noWrap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8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  <w:tc>
          <w:tcPr>
            <w:tcW w:w="230" w:type="pct"/>
            <w:shd w:val="clear" w:color="auto" w:fill="auto"/>
            <w:noWrap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44.6)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36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0.8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-2.2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.214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1.7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0.9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-3.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18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.082</w:t>
            </w:r>
          </w:p>
        </w:tc>
        <w:tc>
          <w:tcPr>
            <w:tcW w:w="205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.3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</w:t>
            </w:r>
          </w:p>
        </w:tc>
        <w:tc>
          <w:tcPr>
            <w:tcW w:w="460" w:type="pct"/>
            <w:vAlign w:val="bottom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09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-4.9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.028</w:t>
            </w:r>
          </w:p>
        </w:tc>
      </w:tr>
      <w:tr w:rsidR="0002031D" w:rsidRPr="00E9588E" w:rsidTr="009E0C1A">
        <w:trPr>
          <w:trHeight w:val="68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300" w:firstLine="600"/>
              <w:jc w:val="both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C/C+G/C</w:t>
            </w:r>
          </w:p>
        </w:tc>
        <w:tc>
          <w:tcPr>
            <w:tcW w:w="198" w:type="pct"/>
            <w:shd w:val="clear" w:color="auto" w:fill="auto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12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(5.7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(8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(7.5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70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(36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60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eastAsia="GuardianAgateSans1GR-Regular" w:hAnsi="Palatino Linotype" w:cs="GuardianAgateSans1GR-Regular"/>
                <w:kern w:val="0"/>
                <w:sz w:val="20"/>
                <w:szCs w:val="20"/>
              </w:rPr>
              <w:t>[Reference]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02031D" w:rsidRPr="00E9588E" w:rsidTr="009E0C1A">
        <w:trPr>
          <w:trHeight w:val="68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300" w:firstLine="600"/>
              <w:jc w:val="both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bCs/>
                <w:sz w:val="20"/>
                <w:szCs w:val="20"/>
              </w:rPr>
              <w:t>G</w:t>
            </w: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/G</w:t>
            </w:r>
          </w:p>
        </w:tc>
        <w:tc>
          <w:tcPr>
            <w:tcW w:w="198" w:type="pct"/>
            <w:shd w:val="clear" w:color="auto" w:fill="auto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(-)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14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7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(8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60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(31.1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1.39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(0.5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7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-3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.40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0.469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1.79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(0.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52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6.21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0.359</w:t>
            </w:r>
          </w:p>
        </w:tc>
        <w:tc>
          <w:tcPr>
            <w:tcW w:w="205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1.52</w:t>
            </w:r>
          </w:p>
        </w:tc>
        <w:tc>
          <w:tcPr>
            <w:tcW w:w="460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(0.32-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7.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25)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.597</w:t>
            </w:r>
          </w:p>
        </w:tc>
      </w:tr>
      <w:tr w:rsidR="0002031D" w:rsidRPr="00E9588E" w:rsidTr="009E0C1A">
        <w:trPr>
          <w:trHeight w:val="68"/>
          <w:jc w:val="center"/>
        </w:trPr>
        <w:tc>
          <w:tcPr>
            <w:tcW w:w="551" w:type="pct"/>
            <w:shd w:val="clear" w:color="auto" w:fill="auto"/>
            <w:noWrap/>
          </w:tcPr>
          <w:p w:rsidR="0002031D" w:rsidRPr="00E9588E" w:rsidRDefault="0002031D" w:rsidP="0002031D">
            <w:pPr>
              <w:ind w:firstLineChars="300" w:firstLine="600"/>
              <w:jc w:val="both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C/C+G/C</w:t>
            </w:r>
          </w:p>
        </w:tc>
        <w:tc>
          <w:tcPr>
            <w:tcW w:w="198" w:type="pct"/>
            <w:shd w:val="clear" w:color="auto" w:fill="auto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94</w:t>
            </w:r>
          </w:p>
        </w:tc>
        <w:tc>
          <w:tcPr>
            <w:tcW w:w="230" w:type="pct"/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(45.0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34</w:t>
            </w:r>
          </w:p>
        </w:tc>
        <w:tc>
          <w:tcPr>
            <w:tcW w:w="185" w:type="pct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(38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.6)</w:t>
            </w:r>
          </w:p>
        </w:tc>
        <w:tc>
          <w:tcPr>
            <w:tcW w:w="183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12</w:t>
            </w:r>
          </w:p>
        </w:tc>
        <w:tc>
          <w:tcPr>
            <w:tcW w:w="184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(30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37</w:t>
            </w:r>
          </w:p>
        </w:tc>
        <w:tc>
          <w:tcPr>
            <w:tcW w:w="230" w:type="pct"/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(19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.2)</w:t>
            </w:r>
          </w:p>
        </w:tc>
        <w:tc>
          <w:tcPr>
            <w:tcW w:w="23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47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9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03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-46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.54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16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40" w:type="pct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7.13</w:t>
            </w:r>
          </w:p>
        </w:tc>
        <w:tc>
          <w:tcPr>
            <w:tcW w:w="412" w:type="pct"/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2.47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20.57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229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0.001</w:t>
            </w:r>
          </w:p>
        </w:tc>
        <w:tc>
          <w:tcPr>
            <w:tcW w:w="205" w:type="pct"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7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.95</w:t>
            </w:r>
          </w:p>
        </w:tc>
        <w:tc>
          <w:tcPr>
            <w:tcW w:w="460" w:type="pct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1.86-33.89)*</w:t>
            </w:r>
          </w:p>
        </w:tc>
        <w:tc>
          <w:tcPr>
            <w:tcW w:w="201" w:type="pct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.005</w:t>
            </w:r>
          </w:p>
        </w:tc>
      </w:tr>
      <w:tr w:rsidR="0002031D" w:rsidRPr="00E9588E" w:rsidTr="009E0C1A">
        <w:trPr>
          <w:trHeight w:val="68"/>
          <w:jc w:val="center"/>
        </w:trPr>
        <w:tc>
          <w:tcPr>
            <w:tcW w:w="551" w:type="pct"/>
            <w:tcBorders>
              <w:bottom w:val="single" w:sz="8" w:space="0" w:color="auto"/>
            </w:tcBorders>
            <w:shd w:val="clear" w:color="auto" w:fill="auto"/>
            <w:noWrap/>
          </w:tcPr>
          <w:p w:rsidR="0002031D" w:rsidRPr="00E9588E" w:rsidRDefault="0002031D" w:rsidP="0002031D">
            <w:pPr>
              <w:ind w:firstLineChars="300" w:firstLine="600"/>
              <w:jc w:val="both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bCs/>
                <w:sz w:val="20"/>
                <w:szCs w:val="20"/>
              </w:rPr>
              <w:t>G</w:t>
            </w:r>
            <w:r w:rsidRPr="00E9588E">
              <w:rPr>
                <w:rFonts w:ascii="Palatino Linotype" w:hAnsi="Palatino Linotype"/>
                <w:bCs/>
                <w:sz w:val="20"/>
                <w:szCs w:val="20"/>
              </w:rPr>
              <w:t>/G</w:t>
            </w:r>
          </w:p>
        </w:tc>
        <w:tc>
          <w:tcPr>
            <w:tcW w:w="198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(+)</w:t>
            </w:r>
          </w:p>
        </w:tc>
        <w:tc>
          <w:tcPr>
            <w:tcW w:w="208" w:type="pct"/>
            <w:tcBorders>
              <w:bottom w:val="single" w:sz="8" w:space="0" w:color="auto"/>
            </w:tcBorders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89</w:t>
            </w:r>
          </w:p>
        </w:tc>
        <w:tc>
          <w:tcPr>
            <w:tcW w:w="230" w:type="pct"/>
            <w:tcBorders>
              <w:bottom w:val="single" w:sz="8" w:space="0" w:color="auto"/>
            </w:tcBorders>
            <w:vAlign w:val="bottom"/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(42.6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  <w:tcBorders>
              <w:bottom w:val="single" w:sz="8" w:space="0" w:color="auto"/>
            </w:tcBorders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4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  <w:tc>
          <w:tcPr>
            <w:tcW w:w="185" w:type="pct"/>
            <w:tcBorders>
              <w:bottom w:val="single" w:sz="8" w:space="0" w:color="auto"/>
            </w:tcBorders>
          </w:tcPr>
          <w:p w:rsidR="0002031D" w:rsidRPr="00E9588E" w:rsidRDefault="0002031D" w:rsidP="0002031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(45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  <w:tcBorders>
              <w:bottom w:val="single" w:sz="8" w:space="0" w:color="auto"/>
            </w:tcBorders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21</w:t>
            </w:r>
          </w:p>
        </w:tc>
        <w:tc>
          <w:tcPr>
            <w:tcW w:w="184" w:type="pct"/>
            <w:tcBorders>
              <w:bottom w:val="single" w:sz="8" w:space="0" w:color="auto"/>
            </w:tcBorders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(52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5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183" w:type="pct"/>
            <w:tcBorders>
              <w:bottom w:val="single" w:sz="8" w:space="0" w:color="auto"/>
            </w:tcBorders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26</w:t>
            </w:r>
          </w:p>
        </w:tc>
        <w:tc>
          <w:tcPr>
            <w:tcW w:w="230" w:type="pct"/>
            <w:tcBorders>
              <w:bottom w:val="single" w:sz="8" w:space="0" w:color="auto"/>
            </w:tcBorders>
            <w:shd w:val="clear" w:color="auto" w:fill="auto"/>
            <w:noWrap/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sz w:val="20"/>
                <w:szCs w:val="20"/>
              </w:rPr>
              <w:t>(13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.5)</w:t>
            </w:r>
          </w:p>
        </w:tc>
        <w:tc>
          <w:tcPr>
            <w:tcW w:w="230" w:type="pct"/>
            <w:tcBorders>
              <w:bottom w:val="single" w:sz="8" w:space="0" w:color="auto"/>
            </w:tcBorders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28.30</w:t>
            </w:r>
          </w:p>
        </w:tc>
        <w:tc>
          <w:tcPr>
            <w:tcW w:w="472" w:type="pct"/>
            <w:tcBorders>
              <w:bottom w:val="single" w:sz="8" w:space="0" w:color="auto"/>
            </w:tcBorders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(1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92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67.20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16" w:type="pct"/>
            <w:tcBorders>
              <w:bottom w:val="single" w:sz="8" w:space="0" w:color="auto"/>
            </w:tcBorders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&lt;0.001</w:t>
            </w:r>
          </w:p>
        </w:tc>
        <w:tc>
          <w:tcPr>
            <w:tcW w:w="240" w:type="pct"/>
            <w:tcBorders>
              <w:bottom w:val="single" w:sz="8" w:space="0" w:color="auto"/>
            </w:tcBorders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12.46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12" w:type="pct"/>
            <w:tcBorders>
              <w:bottom w:val="single" w:sz="8" w:space="0" w:color="auto"/>
            </w:tcBorders>
          </w:tcPr>
          <w:p w:rsidR="0002031D" w:rsidRPr="00E9588E" w:rsidRDefault="0002031D" w:rsidP="0002031D">
            <w:pPr>
              <w:widowControl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(4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.24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36.59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)*</w:t>
            </w:r>
          </w:p>
        </w:tc>
        <w:tc>
          <w:tcPr>
            <w:tcW w:w="229" w:type="pct"/>
            <w:tcBorders>
              <w:bottom w:val="single" w:sz="8" w:space="0" w:color="auto"/>
            </w:tcBorders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0.001</w:t>
            </w:r>
          </w:p>
        </w:tc>
        <w:tc>
          <w:tcPr>
            <w:tcW w:w="205" w:type="pct"/>
            <w:tcBorders>
              <w:bottom w:val="single" w:sz="8" w:space="0" w:color="auto"/>
            </w:tcBorders>
            <w:vAlign w:val="bottom"/>
          </w:tcPr>
          <w:p w:rsidR="0002031D" w:rsidRPr="00E9588E" w:rsidRDefault="0002031D" w:rsidP="0002031D">
            <w:pPr>
              <w:jc w:val="right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0.61</w:t>
            </w:r>
          </w:p>
        </w:tc>
        <w:tc>
          <w:tcPr>
            <w:tcW w:w="460" w:type="pct"/>
            <w:tcBorders>
              <w:bottom w:val="single" w:sz="8" w:space="0" w:color="auto"/>
            </w:tcBorders>
            <w:vAlign w:val="bottom"/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4.89-86.94)*</w:t>
            </w:r>
          </w:p>
        </w:tc>
        <w:tc>
          <w:tcPr>
            <w:tcW w:w="201" w:type="pct"/>
            <w:tcBorders>
              <w:bottom w:val="single" w:sz="8" w:space="0" w:color="auto"/>
            </w:tcBorders>
          </w:tcPr>
          <w:p w:rsidR="0002031D" w:rsidRPr="00E9588E" w:rsidRDefault="0002031D" w:rsidP="0002031D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0.001</w:t>
            </w:r>
          </w:p>
        </w:tc>
      </w:tr>
    </w:tbl>
    <w:p w:rsidR="00FB24B9" w:rsidRPr="00E9588E" w:rsidRDefault="00FB24B9" w:rsidP="00FB24B9">
      <w:pPr>
        <w:autoSpaceDE w:val="0"/>
        <w:autoSpaceDN w:val="0"/>
        <w:adjustRightInd w:val="0"/>
        <w:spacing w:beforeLines="50" w:before="120"/>
        <w:rPr>
          <w:rFonts w:ascii="Palatino Linotype" w:eastAsia="GillSans" w:hAnsi="Palatino Linotype"/>
          <w:color w:val="000000" w:themeColor="text1"/>
          <w:kern w:val="0"/>
          <w:sz w:val="20"/>
          <w:szCs w:val="20"/>
          <w:vertAlign w:val="superscript"/>
        </w:rPr>
      </w:pPr>
      <w:r w:rsidRPr="00E9588E">
        <w:rPr>
          <w:rFonts w:ascii="Palatino Linotype" w:eastAsia="GuardianSansGR-Regular" w:hAnsi="Palatino Linotype"/>
          <w:kern w:val="0"/>
          <w:sz w:val="20"/>
          <w:szCs w:val="20"/>
        </w:rPr>
        <w:t xml:space="preserve">Abbreviations: AOR, adjusted odds ratio; BQ, betel-quid; OPMD, oral potentially malignant disorder; </w:t>
      </w:r>
      <w:r w:rsidRPr="00E9588E">
        <w:rPr>
          <w:rFonts w:ascii="Palatino Linotype" w:hAnsi="Palatino Linotype"/>
          <w:color w:val="000000" w:themeColor="text1"/>
          <w:sz w:val="20"/>
          <w:szCs w:val="20"/>
        </w:rPr>
        <w:t>SNP,</w:t>
      </w:r>
      <w:r w:rsidRPr="00E9588E">
        <w:rPr>
          <w:rFonts w:ascii="Palatino Linotype" w:hAnsi="Palatino Linotype"/>
          <w:color w:val="000000" w:themeColor="text1"/>
          <w:sz w:val="20"/>
          <w:szCs w:val="20"/>
          <w:shd w:val="clear" w:color="auto" w:fill="FFFFFF"/>
        </w:rPr>
        <w:t xml:space="preserve"> single nucleotide polymorphism; NA</w:t>
      </w:r>
      <w:r w:rsidRPr="00E9588E">
        <w:rPr>
          <w:rFonts w:ascii="Palatino Linotype" w:eastAsia="GuardianSansGR-Regular" w:hAnsi="Palatino Linotype"/>
          <w:kern w:val="0"/>
          <w:sz w:val="20"/>
          <w:szCs w:val="20"/>
        </w:rPr>
        <w:t>, not applicable owing to limited samples.</w:t>
      </w:r>
    </w:p>
    <w:p w:rsidR="00FB24B9" w:rsidRPr="00E9588E" w:rsidRDefault="00FB24B9" w:rsidP="00FB24B9">
      <w:pPr>
        <w:autoSpaceDE w:val="0"/>
        <w:autoSpaceDN w:val="0"/>
        <w:adjustRightInd w:val="0"/>
        <w:rPr>
          <w:rFonts w:ascii="Palatino Linotype" w:eastAsia="GillSans" w:hAnsi="Palatino Linotype"/>
          <w:kern w:val="0"/>
          <w:sz w:val="20"/>
          <w:szCs w:val="20"/>
          <w:vertAlign w:val="superscript"/>
        </w:rPr>
      </w:pPr>
      <w:r w:rsidRPr="00E9588E">
        <w:rPr>
          <w:rFonts w:ascii="Palatino Linotype" w:eastAsia="AdvGulliv-R" w:hAnsi="Palatino Linotype"/>
          <w:kern w:val="0"/>
          <w:sz w:val="20"/>
          <w:szCs w:val="20"/>
          <w:vertAlign w:val="superscript"/>
        </w:rPr>
        <w:t xml:space="preserve">a </w:t>
      </w:r>
      <w:r w:rsidRPr="00E9588E">
        <w:rPr>
          <w:rFonts w:ascii="Palatino Linotype" w:eastAsia="AdvGulliv-R" w:hAnsi="Palatino Linotype"/>
          <w:kern w:val="0"/>
          <w:sz w:val="20"/>
          <w:szCs w:val="20"/>
        </w:rPr>
        <w:t>May not total 100% due to rounding.</w:t>
      </w:r>
    </w:p>
    <w:p w:rsidR="00FB24B9" w:rsidRPr="00E9588E" w:rsidRDefault="00FB24B9" w:rsidP="00FB24B9">
      <w:pPr>
        <w:tabs>
          <w:tab w:val="left" w:pos="7361"/>
        </w:tabs>
        <w:rPr>
          <w:rFonts w:ascii="Palatino Linotype" w:eastAsia="GuardianSansGR-Regular" w:hAnsi="Palatino Linotype"/>
          <w:kern w:val="0"/>
          <w:sz w:val="20"/>
          <w:szCs w:val="20"/>
        </w:rPr>
      </w:pPr>
      <w:r w:rsidRPr="00E9588E">
        <w:rPr>
          <w:rFonts w:ascii="Palatino Linotype" w:eastAsia="GillSans" w:hAnsi="Palatino Linotype"/>
          <w:color w:val="000000" w:themeColor="text1"/>
          <w:kern w:val="0"/>
          <w:sz w:val="20"/>
          <w:szCs w:val="20"/>
          <w:vertAlign w:val="superscript"/>
        </w:rPr>
        <w:t xml:space="preserve">b </w:t>
      </w:r>
      <w:r w:rsidRPr="00E9588E">
        <w:rPr>
          <w:rFonts w:ascii="Palatino Linotype" w:eastAsia="GillSans" w:hAnsi="Palatino Linotype"/>
          <w:color w:val="000000" w:themeColor="text1"/>
          <w:kern w:val="0"/>
          <w:sz w:val="20"/>
          <w:szCs w:val="20"/>
        </w:rPr>
        <w:t xml:space="preserve">AOR was obtained </w:t>
      </w:r>
      <w:r w:rsidRPr="00E9588E">
        <w:rPr>
          <w:rFonts w:ascii="Palatino Linotype" w:eastAsia="GuardianSansGR-Regular" w:hAnsi="Palatino Linotype"/>
          <w:kern w:val="0"/>
          <w:sz w:val="20"/>
          <w:szCs w:val="20"/>
        </w:rPr>
        <w:t xml:space="preserve">after adjustment for age, race, marital status, educational level, </w:t>
      </w:r>
      <w:r w:rsidRPr="00E9588E">
        <w:rPr>
          <w:rFonts w:ascii="Palatino Linotype" w:eastAsia="AdvGulliv-R" w:hAnsi="Palatino Linotype"/>
          <w:kern w:val="0"/>
          <w:sz w:val="20"/>
          <w:szCs w:val="20"/>
        </w:rPr>
        <w:t>and covariates (alcohol, betel quid, and cigarette uses)</w:t>
      </w:r>
      <w:r w:rsidRPr="00E9588E">
        <w:rPr>
          <w:rFonts w:ascii="Palatino Linotype" w:eastAsia="GuardianSansGR-Regular" w:hAnsi="Palatino Linotype"/>
          <w:kern w:val="0"/>
          <w:sz w:val="20"/>
          <w:szCs w:val="20"/>
        </w:rPr>
        <w:t>.</w:t>
      </w:r>
    </w:p>
    <w:p w:rsidR="00FB24B9" w:rsidRPr="00E9588E" w:rsidRDefault="00FB24B9" w:rsidP="00FB24B9">
      <w:pPr>
        <w:tabs>
          <w:tab w:val="left" w:pos="7361"/>
        </w:tabs>
        <w:rPr>
          <w:rFonts w:ascii="Palatino Linotype" w:eastAsia="標楷體" w:hAnsi="Palatino Linotype"/>
          <w:color w:val="000000" w:themeColor="text1"/>
          <w:kern w:val="0"/>
          <w:sz w:val="20"/>
          <w:szCs w:val="20"/>
        </w:rPr>
      </w:pPr>
      <w:r w:rsidRPr="00E9588E">
        <w:rPr>
          <w:rFonts w:ascii="Palatino Linotype" w:eastAsia="標楷體" w:hAnsi="Palatino Linotype"/>
          <w:color w:val="000000" w:themeColor="text1"/>
          <w:kern w:val="0"/>
          <w:sz w:val="20"/>
          <w:szCs w:val="20"/>
        </w:rPr>
        <w:t>NA, non-appreciable owing to limited samples.</w:t>
      </w:r>
    </w:p>
    <w:p w:rsidR="00D721EB" w:rsidRPr="00E9588E" w:rsidRDefault="00FB24B9" w:rsidP="00C9640B">
      <w:pPr>
        <w:tabs>
          <w:tab w:val="left" w:pos="7361"/>
        </w:tabs>
        <w:rPr>
          <w:rFonts w:ascii="Palatino Linotype" w:hAnsi="Palatino Linotype"/>
          <w:color w:val="000000" w:themeColor="text1"/>
          <w:sz w:val="20"/>
          <w:szCs w:val="20"/>
        </w:rPr>
        <w:sectPr w:rsidR="00D721EB" w:rsidRPr="00E9588E" w:rsidSect="00296DF0">
          <w:pgSz w:w="16838" w:h="11906" w:orient="landscape"/>
          <w:pgMar w:top="851" w:right="737" w:bottom="851" w:left="737" w:header="851" w:footer="992" w:gutter="0"/>
          <w:cols w:space="425"/>
          <w:docGrid w:linePitch="360"/>
        </w:sectPr>
      </w:pPr>
      <w:r w:rsidRPr="00E9588E">
        <w:rPr>
          <w:rFonts w:ascii="Palatino Linotype" w:eastAsia="GillSans" w:hAnsi="Palatino Linotype"/>
          <w:kern w:val="0"/>
          <w:sz w:val="20"/>
          <w:szCs w:val="20"/>
        </w:rPr>
        <w:t xml:space="preserve">* </w:t>
      </w:r>
      <w:r w:rsidRPr="00E9588E">
        <w:rPr>
          <w:rFonts w:ascii="Palatino Linotype" w:eastAsia="GillSans-Italic" w:hAnsi="Palatino Linotype"/>
          <w:i/>
          <w:iCs/>
          <w:kern w:val="0"/>
          <w:sz w:val="20"/>
          <w:szCs w:val="20"/>
        </w:rPr>
        <w:t xml:space="preserve">p </w:t>
      </w:r>
      <w:r w:rsidRPr="00E9588E">
        <w:rPr>
          <w:rFonts w:ascii="Palatino Linotype" w:eastAsia="GillSans" w:hAnsi="Palatino Linotype"/>
          <w:kern w:val="0"/>
          <w:sz w:val="20"/>
          <w:szCs w:val="20"/>
        </w:rPr>
        <w:t>&lt; 0.05</w:t>
      </w:r>
      <w:r w:rsidR="00C9640B" w:rsidRPr="00E9588E"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</w:p>
    <w:p w:rsidR="00D721EB" w:rsidRPr="00E9588E" w:rsidRDefault="00BA715C" w:rsidP="00D721EB">
      <w:pPr>
        <w:rPr>
          <w:rFonts w:ascii="Palatino Linotype" w:hAnsi="Palatino Linotype"/>
          <w:b/>
          <w:sz w:val="20"/>
          <w:szCs w:val="20"/>
        </w:rPr>
      </w:pPr>
      <w:r w:rsidRPr="00E9588E">
        <w:rPr>
          <w:rFonts w:ascii="Palatino Linotype" w:hAnsi="Palatino Linotype"/>
          <w:b/>
          <w:sz w:val="20"/>
          <w:szCs w:val="20"/>
        </w:rPr>
        <w:lastRenderedPageBreak/>
        <w:t>Table S</w:t>
      </w:r>
      <w:r w:rsidR="004A2ED0" w:rsidRPr="00E9588E">
        <w:rPr>
          <w:rFonts w:ascii="Palatino Linotype" w:hAnsi="Palatino Linotype"/>
          <w:b/>
          <w:sz w:val="20"/>
          <w:szCs w:val="20"/>
        </w:rPr>
        <w:t>2</w:t>
      </w:r>
      <w:r w:rsidR="005B1E0D" w:rsidRPr="00E9588E">
        <w:rPr>
          <w:rFonts w:ascii="Palatino Linotype" w:hAnsi="Palatino Linotype"/>
          <w:b/>
          <w:color w:val="000000" w:themeColor="text1"/>
          <w:sz w:val="20"/>
          <w:szCs w:val="20"/>
        </w:rPr>
        <w:t>.</w:t>
      </w:r>
      <w:r w:rsidR="005B1E0D" w:rsidRPr="00E9588E"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="00D721EB" w:rsidRPr="00E9588E">
        <w:rPr>
          <w:rFonts w:ascii="Palatino Linotype" w:hAnsi="Palatino Linotype"/>
          <w:sz w:val="20"/>
          <w:szCs w:val="20"/>
        </w:rPr>
        <w:t xml:space="preserve">Distribution of selected clinical characteristics of males with oral and pharyngeal cancers between </w:t>
      </w:r>
      <w:r w:rsidR="00D721EB" w:rsidRPr="00E9588E">
        <w:rPr>
          <w:rFonts w:ascii="Palatino Linotype" w:hAnsi="Palatino Linotype"/>
          <w:color w:val="000000" w:themeColor="text1"/>
          <w:sz w:val="20"/>
          <w:szCs w:val="20"/>
        </w:rPr>
        <w:t>oral and pharynx sites</w:t>
      </w:r>
      <w:r w:rsidR="00D721EB" w:rsidRPr="00E9588E">
        <w:rPr>
          <w:rFonts w:ascii="Palatino Linotype" w:hAnsi="Palatino Linotype"/>
          <w:sz w:val="20"/>
          <w:szCs w:val="20"/>
        </w:rPr>
        <w:t xml:space="preserve"> (N = 42)</w:t>
      </w:r>
    </w:p>
    <w:tbl>
      <w:tblPr>
        <w:tblW w:w="5348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4"/>
        <w:gridCol w:w="712"/>
        <w:gridCol w:w="853"/>
        <w:gridCol w:w="709"/>
        <w:gridCol w:w="991"/>
        <w:gridCol w:w="1417"/>
        <w:gridCol w:w="1698"/>
      </w:tblGrid>
      <w:tr w:rsidR="005C2317" w:rsidRPr="00E9588E" w:rsidTr="007A05D7">
        <w:trPr>
          <w:trHeight w:val="552"/>
          <w:jc w:val="center"/>
        </w:trPr>
        <w:tc>
          <w:tcPr>
            <w:tcW w:w="2077" w:type="pct"/>
            <w:tcBorders>
              <w:top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21EB" w:rsidRPr="00E9588E" w:rsidRDefault="00D721EB" w:rsidP="00D721EB">
            <w:pPr>
              <w:widowControl/>
              <w:jc w:val="center"/>
              <w:rPr>
                <w:rFonts w:ascii="Palatino Linotype" w:hAnsi="Palatino Linotype"/>
                <w:b/>
                <w:color w:val="000000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/>
                <w:color w:val="000000"/>
                <w:kern w:val="0"/>
                <w:sz w:val="20"/>
                <w:szCs w:val="20"/>
              </w:rPr>
              <w:t>Variables</w:t>
            </w:r>
          </w:p>
        </w:tc>
        <w:tc>
          <w:tcPr>
            <w:tcW w:w="71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721EB" w:rsidRPr="00E9588E" w:rsidRDefault="00D721EB" w:rsidP="00D721EB">
            <w:pPr>
              <w:widowControl/>
              <w:jc w:val="center"/>
              <w:rPr>
                <w:rFonts w:ascii="Palatino Linotype" w:hAnsi="Palatino Linotype"/>
                <w:b/>
                <w:color w:val="000000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Oral</w:t>
            </w:r>
            <w:r w:rsidRPr="00E9588E">
              <w:rPr>
                <w:rFonts w:ascii="Palatino Linotype" w:hAnsi="Palatino Linotype"/>
                <w:b/>
                <w:sz w:val="20"/>
                <w:szCs w:val="20"/>
              </w:rPr>
              <w:t xml:space="preserve"> site</w:t>
            </w:r>
            <w:r w:rsidRPr="00E9588E">
              <w:rPr>
                <w:rFonts w:ascii="Palatino Linotype" w:hAnsi="Palatino Linotype"/>
                <w:b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721EB" w:rsidRPr="00E9588E" w:rsidRDefault="00D721EB" w:rsidP="00D721EB">
            <w:pPr>
              <w:widowControl/>
              <w:jc w:val="center"/>
              <w:rPr>
                <w:rFonts w:ascii="Palatino Linotype" w:hAnsi="Palatino Linotype"/>
                <w:b/>
                <w:color w:val="000000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/>
                <w:color w:val="000000"/>
                <w:kern w:val="0"/>
                <w:sz w:val="20"/>
                <w:szCs w:val="20"/>
              </w:rPr>
              <w:t>(N = 28)</w:t>
            </w:r>
          </w:p>
        </w:tc>
        <w:tc>
          <w:tcPr>
            <w:tcW w:w="77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21EB" w:rsidRPr="00E9588E" w:rsidRDefault="00D721EB" w:rsidP="00D721EB">
            <w:pPr>
              <w:widowControl/>
              <w:jc w:val="center"/>
              <w:rPr>
                <w:rFonts w:ascii="Palatino Linotype" w:hAnsi="Palatino Linotype"/>
                <w:b/>
                <w:color w:val="000000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/>
                <w:color w:val="000000"/>
                <w:kern w:val="0"/>
                <w:sz w:val="20"/>
                <w:szCs w:val="20"/>
              </w:rPr>
              <w:t xml:space="preserve">Pharynx site </w:t>
            </w:r>
          </w:p>
          <w:p w:rsidR="00D721EB" w:rsidRPr="00E9588E" w:rsidRDefault="00D721EB" w:rsidP="00D721EB">
            <w:pPr>
              <w:widowControl/>
              <w:jc w:val="center"/>
              <w:rPr>
                <w:rFonts w:ascii="Palatino Linotype" w:hAnsi="Palatino Linotype"/>
                <w:b/>
                <w:color w:val="000000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/>
                <w:color w:val="000000"/>
                <w:kern w:val="0"/>
                <w:sz w:val="20"/>
                <w:szCs w:val="20"/>
              </w:rPr>
              <w:t>(N = 14)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b/>
                <w:color w:val="000000"/>
                <w:kern w:val="0"/>
                <w:sz w:val="20"/>
                <w:szCs w:val="20"/>
                <w:vertAlign w:val="superscript"/>
              </w:rPr>
            </w:pPr>
          </w:p>
        </w:tc>
        <w:tc>
          <w:tcPr>
            <w:tcW w:w="778" w:type="pct"/>
            <w:tcBorders>
              <w:top w:val="single" w:sz="8" w:space="0" w:color="auto"/>
              <w:left w:val="nil"/>
              <w:bottom w:val="nil"/>
            </w:tcBorders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b/>
                <w:color w:val="000000"/>
                <w:kern w:val="0"/>
                <w:sz w:val="20"/>
                <w:szCs w:val="20"/>
                <w:vertAlign w:val="superscript"/>
              </w:rPr>
            </w:pPr>
          </w:p>
        </w:tc>
      </w:tr>
      <w:tr w:rsidR="005C2317" w:rsidRPr="00E9588E" w:rsidTr="007A05D7">
        <w:trPr>
          <w:trHeight w:val="240"/>
          <w:jc w:val="center"/>
        </w:trPr>
        <w:tc>
          <w:tcPr>
            <w:tcW w:w="2077" w:type="pct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1E0D" w:rsidRPr="00E9588E" w:rsidRDefault="005B1E0D" w:rsidP="005B1E0D">
            <w:pPr>
              <w:widowControl/>
              <w:jc w:val="both"/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E0D" w:rsidRPr="00E9588E" w:rsidRDefault="005B1E0D" w:rsidP="005B1E0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 xml:space="preserve">N 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E0D" w:rsidRPr="00E9588E" w:rsidRDefault="005B1E0D" w:rsidP="005B1E0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>(%)</w:t>
            </w:r>
          </w:p>
        </w:tc>
        <w:tc>
          <w:tcPr>
            <w:tcW w:w="325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B1E0D" w:rsidRPr="00E9588E" w:rsidRDefault="005B1E0D" w:rsidP="005B1E0D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 xml:space="preserve">N </w:t>
            </w:r>
          </w:p>
        </w:tc>
        <w:tc>
          <w:tcPr>
            <w:tcW w:w="45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1E0D" w:rsidRPr="00E9588E" w:rsidRDefault="005B1E0D" w:rsidP="005B1E0D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>(%)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</w:tcPr>
          <w:p w:rsidR="005B1E0D" w:rsidRPr="00E9588E" w:rsidRDefault="005B1E0D" w:rsidP="005C2317">
            <w:pPr>
              <w:ind w:right="360"/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GillSans" w:hAnsi="Palatino Linotype"/>
                <w:kern w:val="0"/>
                <w:sz w:val="20"/>
                <w:szCs w:val="20"/>
              </w:rPr>
              <w:t>Chi-square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5B1E0D" w:rsidRPr="00E9588E" w:rsidRDefault="005B1E0D" w:rsidP="005C2317">
            <w:pPr>
              <w:rPr>
                <w:rFonts w:ascii="Palatino Linotype" w:hAnsi="Palatino Linotype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sz w:val="20"/>
                <w:szCs w:val="20"/>
              </w:rPr>
              <w:t>Mann- Whitney</w:t>
            </w:r>
            <w:r w:rsidR="005C2317" w:rsidRPr="00E9588E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U</w:t>
            </w:r>
          </w:p>
        </w:tc>
      </w:tr>
      <w:tr w:rsidR="005C2317" w:rsidRPr="00E9588E" w:rsidTr="007A05D7">
        <w:trPr>
          <w:trHeight w:val="211"/>
          <w:jc w:val="center"/>
        </w:trPr>
        <w:tc>
          <w:tcPr>
            <w:tcW w:w="2077" w:type="pct"/>
            <w:vMerge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B1E0D" w:rsidRPr="00E9588E" w:rsidRDefault="005B1E0D" w:rsidP="00D721EB">
            <w:pPr>
              <w:widowControl/>
              <w:jc w:val="both"/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1E0D" w:rsidRPr="00E9588E" w:rsidRDefault="005B1E0D" w:rsidP="00D721EB">
            <w:pPr>
              <w:widowControl/>
              <w:jc w:val="both"/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1E0D" w:rsidRPr="00E9588E" w:rsidRDefault="005B1E0D" w:rsidP="00D721EB">
            <w:pPr>
              <w:widowControl/>
              <w:jc w:val="both"/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5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B1E0D" w:rsidRPr="00E9588E" w:rsidRDefault="005B1E0D" w:rsidP="00D721EB">
            <w:pPr>
              <w:widowControl/>
              <w:jc w:val="both"/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B1E0D" w:rsidRPr="00E9588E" w:rsidRDefault="005B1E0D" w:rsidP="00D721EB">
            <w:pPr>
              <w:widowControl/>
              <w:jc w:val="both"/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B1E0D" w:rsidRPr="00E9588E" w:rsidRDefault="005B1E0D" w:rsidP="005C2317">
            <w:pPr>
              <w:ind w:right="360"/>
              <w:rPr>
                <w:rFonts w:ascii="Palatino Linotype" w:eastAsia="GillSans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i/>
                <w:color w:val="000000"/>
                <w:kern w:val="0"/>
                <w:sz w:val="20"/>
                <w:szCs w:val="20"/>
              </w:rPr>
              <w:t>p</w:t>
            </w:r>
            <w:r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>-value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</w:tcBorders>
            <w:vAlign w:val="bottom"/>
          </w:tcPr>
          <w:p w:rsidR="005B1E0D" w:rsidRPr="00E9588E" w:rsidRDefault="005B1E0D" w:rsidP="005C2317">
            <w:pPr>
              <w:ind w:right="360"/>
              <w:rPr>
                <w:rFonts w:ascii="Palatino Linotype" w:eastAsia="GillSans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i/>
                <w:color w:val="000000"/>
                <w:kern w:val="0"/>
                <w:sz w:val="20"/>
                <w:szCs w:val="20"/>
              </w:rPr>
              <w:t>p</w:t>
            </w:r>
            <w:r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>-value</w:t>
            </w: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b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b/>
                <w:sz w:val="20"/>
                <w:szCs w:val="20"/>
              </w:rPr>
              <w:t>Clinical characteristics</w:t>
            </w:r>
          </w:p>
        </w:tc>
        <w:tc>
          <w:tcPr>
            <w:tcW w:w="326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single" w:sz="8" w:space="0" w:color="auto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leftChars="100" w:left="240"/>
              <w:jc w:val="both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TNM Stage 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leftChars="100" w:left="240"/>
              <w:jc w:val="both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fldChar w:fldCharType="begin"/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instrText xml:space="preserve"> = 2 \* ROMAN </w:instrText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Pr="00E9588E">
              <w:rPr>
                <w:rFonts w:ascii="Palatino Linotype" w:hAnsi="Palatino Linotype"/>
                <w:noProof/>
                <w:color w:val="000000" w:themeColor="text1"/>
                <w:kern w:val="0"/>
                <w:sz w:val="20"/>
                <w:szCs w:val="20"/>
              </w:rPr>
              <w:t>II</w:t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fldChar w:fldCharType="end"/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+</w:t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fldChar w:fldCharType="begin"/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instrText xml:space="preserve"> = 3 \* ROMAN </w:instrText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Pr="00E9588E">
              <w:rPr>
                <w:rFonts w:ascii="Palatino Linotype" w:hAnsi="Palatino Linotype"/>
                <w:noProof/>
                <w:color w:val="000000" w:themeColor="text1"/>
                <w:kern w:val="0"/>
                <w:sz w:val="20"/>
                <w:szCs w:val="20"/>
              </w:rPr>
              <w:t>III</w:t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(57.1)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8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(57.1)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1.000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leftChars="100" w:left="240"/>
              <w:jc w:val="both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fldChar w:fldCharType="begin"/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instrText xml:space="preserve"> = 4 \* ROMAN </w:instrText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Pr="00E9588E">
              <w:rPr>
                <w:rFonts w:ascii="Palatino Linotype" w:hAnsi="Palatino Linotype"/>
                <w:noProof/>
                <w:color w:val="000000" w:themeColor="text1"/>
                <w:kern w:val="0"/>
                <w:sz w:val="20"/>
                <w:szCs w:val="20"/>
              </w:rPr>
              <w:t>IV</w:t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12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(42.9)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6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(42.9)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7A05D7">
            <w:pPr>
              <w:widowControl/>
              <w:ind w:leftChars="100" w:left="240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Age </w:t>
            </w:r>
            <w:r w:rsidR="007A05D7"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</w:t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year</w:t>
            </w:r>
            <w:r w:rsidR="007A05D7"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s)</w:t>
            </w:r>
            <w:r w:rsidR="007A05D7" w:rsidRPr="00E9588E">
              <w:rPr>
                <w:rFonts w:ascii="Palatino Linotype" w:hAnsi="Palatino Linotype" w:hint="eastAsia"/>
                <w:color w:val="000000" w:themeColor="text1"/>
                <w:kern w:val="0"/>
                <w:sz w:val="20"/>
                <w:szCs w:val="20"/>
              </w:rPr>
              <w:t>,</w:t>
            </w:r>
            <w:r w:rsidR="007A05D7"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7A05D7"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>Mean (SD)</w:t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54.64 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(10.34)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56.57 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(7.35)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0.470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7A05D7" w:rsidRPr="00E9588E" w:rsidTr="007A05D7">
        <w:trPr>
          <w:trHeight w:val="107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05D7" w:rsidRPr="00E9588E" w:rsidRDefault="007A05D7" w:rsidP="007A05D7">
            <w:pPr>
              <w:widowControl/>
              <w:ind w:leftChars="100" w:left="24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 xml:space="preserve">BMI </w:t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(kg/m</w:t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  <w:vertAlign w:val="superscript"/>
              </w:rPr>
              <w:t>2</w:t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)</w:t>
            </w:r>
            <w:r w:rsidRPr="00E9588E">
              <w:rPr>
                <w:rFonts w:ascii="Palatino Linotype" w:hAnsi="Palatino Linotype" w:hint="eastAsia"/>
                <w:color w:val="000000" w:themeColor="text1"/>
                <w:kern w:val="0"/>
                <w:sz w:val="20"/>
                <w:szCs w:val="20"/>
              </w:rPr>
              <w:t>,</w:t>
            </w: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>Mean (SD)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05D7" w:rsidRPr="00E9588E" w:rsidRDefault="007A05D7" w:rsidP="007A05D7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25.55 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5D7" w:rsidRPr="00E9588E" w:rsidRDefault="007A05D7" w:rsidP="007A05D7">
            <w:pPr>
              <w:widowControl/>
              <w:jc w:val="both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(3.85)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05D7" w:rsidRPr="00E9588E" w:rsidRDefault="007A05D7" w:rsidP="007A05D7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22.47 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A05D7" w:rsidRPr="00E9588E" w:rsidRDefault="007A05D7" w:rsidP="007A05D7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(4.83)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05D7" w:rsidRPr="00E9588E" w:rsidRDefault="007A05D7" w:rsidP="007A05D7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7A05D7" w:rsidRPr="00E9588E" w:rsidRDefault="007A05D7" w:rsidP="007A05D7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0.111</w:t>
            </w:r>
          </w:p>
        </w:tc>
      </w:tr>
      <w:tr w:rsidR="005C2317" w:rsidRPr="00E9588E" w:rsidTr="007A05D7">
        <w:trPr>
          <w:trHeight w:val="107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ind w:leftChars="100" w:left="24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Race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ind w:leftChars="100" w:left="240" w:firstLineChars="100" w:firstLine="2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Minnan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23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(82.1)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10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(71.4)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0.425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ind w:leftChars="100" w:left="240" w:firstLineChars="100" w:firstLine="2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Non-Minnan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5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(17.9)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4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(28.6)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firstLineChars="100" w:firstLine="2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iCs/>
                <w:sz w:val="20"/>
                <w:szCs w:val="20"/>
                <w:shd w:val="clear" w:color="auto" w:fill="FFFFFF"/>
              </w:rPr>
              <w:t>Marital status</w:t>
            </w:r>
            <w:r w:rsidRPr="00E9588E">
              <w:rPr>
                <w:rFonts w:ascii="Palatino Linotype" w:hAnsi="Palatino Linotype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firstLineChars="100" w:firstLine="2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iCs/>
                <w:sz w:val="20"/>
                <w:szCs w:val="20"/>
                <w:shd w:val="clear" w:color="auto" w:fill="FFFFFF"/>
              </w:rPr>
              <w:t xml:space="preserve">  Married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17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(60.7)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6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(42.9)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firstLineChars="100" w:firstLine="2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 xml:space="preserve">  Unmarried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11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(39.3)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8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(57.1)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0.273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firstLineChars="100" w:firstLine="200"/>
              <w:jc w:val="both"/>
              <w:rPr>
                <w:rFonts w:ascii="Palatino Linotype" w:hAnsi="Palatino Linotype"/>
                <w:iCs/>
                <w:sz w:val="20"/>
                <w:szCs w:val="20"/>
                <w:shd w:val="clear" w:color="auto" w:fill="FFFFFF"/>
              </w:rPr>
            </w:pPr>
            <w:r w:rsidRPr="00E9588E">
              <w:rPr>
                <w:rFonts w:ascii="Palatino Linotype" w:hAnsi="Palatino Linotype"/>
                <w:iCs/>
                <w:sz w:val="20"/>
                <w:szCs w:val="20"/>
                <w:shd w:val="clear" w:color="auto" w:fill="FFFFFF"/>
              </w:rPr>
              <w:t>Occupational status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firstLineChars="100" w:firstLine="200"/>
              <w:jc w:val="both"/>
              <w:rPr>
                <w:rFonts w:ascii="Palatino Linotype" w:hAnsi="Palatino Linotype"/>
                <w:iCs/>
                <w:sz w:val="20"/>
                <w:szCs w:val="20"/>
                <w:shd w:val="clear" w:color="auto" w:fill="FFFFFF"/>
              </w:rPr>
            </w:pPr>
            <w:r w:rsidRPr="00E9588E">
              <w:rPr>
                <w:rFonts w:ascii="Palatino Linotype" w:hAnsi="Palatino Linotype"/>
                <w:iCs/>
                <w:sz w:val="20"/>
                <w:szCs w:val="20"/>
                <w:shd w:val="clear" w:color="auto" w:fill="FFFFFF"/>
              </w:rPr>
              <w:t xml:space="preserve">  </w:t>
            </w:r>
            <w:r w:rsidRPr="00E9588E">
              <w:rPr>
                <w:rFonts w:ascii="Palatino Linotype" w:eastAsia="MinionPro-Regular" w:hAnsi="Palatino Linotype"/>
                <w:kern w:val="0"/>
                <w:sz w:val="20"/>
                <w:szCs w:val="20"/>
              </w:rPr>
              <w:t>Working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(57.1)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5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(35.7)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0.190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firstLineChars="100" w:firstLine="200"/>
              <w:jc w:val="both"/>
              <w:rPr>
                <w:rFonts w:ascii="Palatino Linotype" w:hAnsi="Palatino Linotype"/>
                <w:iCs/>
                <w:sz w:val="20"/>
                <w:szCs w:val="20"/>
                <w:shd w:val="clear" w:color="auto" w:fill="FFFFFF"/>
              </w:rPr>
            </w:pPr>
            <w:r w:rsidRPr="00E9588E">
              <w:rPr>
                <w:rFonts w:ascii="Palatino Linotype" w:hAnsi="Palatino Linotype"/>
                <w:iCs/>
                <w:sz w:val="20"/>
                <w:szCs w:val="20"/>
                <w:shd w:val="clear" w:color="auto" w:fill="FFFFFF"/>
              </w:rPr>
              <w:t xml:space="preserve">  </w:t>
            </w:r>
            <w:r w:rsidRPr="00E9588E">
              <w:rPr>
                <w:rFonts w:ascii="Palatino Linotype" w:eastAsia="MinionPro-Regular" w:hAnsi="Palatino Linotype"/>
                <w:kern w:val="0"/>
                <w:sz w:val="20"/>
                <w:szCs w:val="20"/>
              </w:rPr>
              <w:t>Not working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12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(42.9)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9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(64.3)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68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ind w:leftChars="100" w:left="24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Education level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ind w:leftChars="100" w:left="240" w:firstLineChars="100" w:firstLine="2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Low (≤ 6 year)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19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(67.9)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11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(78.6)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0.469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ind w:leftChars="100" w:left="240" w:firstLineChars="100" w:firstLine="2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High (&gt; 6 year)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9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(32.1)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3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(21.4)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firstLineChars="100" w:firstLine="2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Religion status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 xml:space="preserve">    </w:t>
            </w:r>
            <w:r w:rsidRPr="00E9588E">
              <w:rPr>
                <w:rFonts w:ascii="Palatino Linotype" w:hAnsi="Palatino Linotype"/>
                <w:sz w:val="20"/>
                <w:szCs w:val="20"/>
              </w:rPr>
              <w:t>Having a religion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24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(85.7)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11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(78.6)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0.558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68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firstLineChars="200" w:firstLine="4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No religion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(14.3)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3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(21.4)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68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ind w:leftChars="100" w:left="24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Alcohol drinking status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jc w:val="both"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ind w:leftChars="100" w:left="240" w:firstLineChars="100" w:firstLine="2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Never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8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(28.6)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(14.3)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0.306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ind w:leftChars="100" w:left="240" w:firstLineChars="100" w:firstLine="2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Current or former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(71.4)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12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(85.7)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autoSpaceDE w:val="0"/>
              <w:autoSpaceDN w:val="0"/>
              <w:adjustRightInd w:val="0"/>
              <w:ind w:firstLineChars="250" w:firstLine="500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 xml:space="preserve">Age at starting drinking </w:t>
            </w:r>
            <w:r w:rsidRPr="00E9588E">
              <w:rPr>
                <w:rFonts w:ascii="Palatino Linotype" w:eastAsia="AdvGulliv-R" w:hAnsi="Palatino Linotype"/>
                <w:kern w:val="0"/>
                <w:sz w:val="20"/>
                <w:szCs w:val="20"/>
              </w:rPr>
              <w:t>(years)</w:t>
            </w:r>
            <w:r w:rsidR="005B1E0D" w:rsidRPr="00E9588E">
              <w:rPr>
                <w:rFonts w:ascii="Palatino Linotype" w:eastAsia="AdvGulliv-R" w:hAnsi="Palatino Linotype"/>
                <w:kern w:val="0"/>
                <w:sz w:val="20"/>
                <w:szCs w:val="20"/>
              </w:rPr>
              <w:t xml:space="preserve">, </w:t>
            </w:r>
            <w:r w:rsidR="005B1E0D"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>Mean (SD)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21.53 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(6.49)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20.44 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(3.81)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0.620</w:t>
            </w: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firstLineChars="250" w:firstLine="5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>Years of alcohol drinking</w:t>
            </w:r>
            <w:r w:rsidR="005B1E0D"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 xml:space="preserve">, </w:t>
            </w:r>
            <w:r w:rsidR="005B1E0D"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>Mean (SD)</w:t>
            </w:r>
            <w:r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30.87 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(10.39)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34.11 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(11.66)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0.389</w:t>
            </w:r>
          </w:p>
        </w:tc>
      </w:tr>
      <w:tr w:rsidR="005C2317" w:rsidRPr="00E9588E" w:rsidTr="007A05D7">
        <w:trPr>
          <w:trHeight w:val="68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ind w:leftChars="100" w:left="24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BQ chewing status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ind w:leftChars="100" w:left="240" w:firstLineChars="100" w:firstLine="2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Never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2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(7.1)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3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(21.4)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0.178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ind w:leftChars="100" w:left="240" w:firstLineChars="100" w:firstLine="2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Current or former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26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(92.9)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11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(78.6)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firstLineChars="250" w:firstLine="5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>Age at starting chewing (years)</w:t>
            </w:r>
            <w:r w:rsidR="005B1E0D"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 xml:space="preserve">, </w:t>
            </w:r>
            <w:r w:rsidR="005B1E0D"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>Mean (SD)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22.80 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(5.80)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21.78 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(4.87)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0.692</w:t>
            </w: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firstLineChars="250" w:firstLine="5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>Years of BQ chewing</w:t>
            </w:r>
            <w:r w:rsidR="005B1E0D"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 xml:space="preserve">, </w:t>
            </w:r>
            <w:r w:rsidR="005B1E0D"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>Mean (SD)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24.78 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(10.45)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32.00 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(12.33)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0.061</w:t>
            </w: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firstLineChars="250" w:firstLine="5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>Average amount of chewing</w:t>
            </w:r>
            <w:r w:rsidR="005B1E0D"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 xml:space="preserve">, </w:t>
            </w:r>
            <w:r w:rsidR="005B1E0D"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>Mean (SD)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31.13 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(26.52)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23.89 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(8.58)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0.903</w:t>
            </w: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810623">
            <w:pPr>
              <w:widowControl/>
              <w:ind w:leftChars="200" w:left="480"/>
              <w:jc w:val="both"/>
              <w:rPr>
                <w:rFonts w:ascii="Palatino Linotype" w:eastAsia="AdvGulliv-I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>Cumulative lifetime BQ use (pack-years)</w:t>
            </w:r>
            <w:r w:rsidR="005B1E0D"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 xml:space="preserve">, </w:t>
            </w:r>
            <w:r w:rsidR="005B1E0D"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>Mean (SD)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78.86 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(74.20)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71.83 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(32.46)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0.686</w:t>
            </w: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firstLineChars="100" w:firstLine="2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>Type of BQ material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leftChars="100" w:left="240" w:firstLineChars="100" w:firstLine="200"/>
              <w:jc w:val="both"/>
              <w:rPr>
                <w:rFonts w:ascii="Palatino Linotype" w:eastAsia="AdvGulliv-I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AdvGulliv-R" w:hAnsi="Palatino Linotype"/>
                <w:kern w:val="0"/>
                <w:sz w:val="20"/>
                <w:szCs w:val="20"/>
              </w:rPr>
              <w:t>With Piper betel leaf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17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(60.7)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4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(28.6)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5C2317">
            <w:pPr>
              <w:widowControl/>
              <w:ind w:leftChars="200" w:left="480"/>
              <w:rPr>
                <w:rFonts w:ascii="Palatino Linotype" w:eastAsia="AdvGulliv-I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>Mixed use (</w:t>
            </w:r>
            <w:r w:rsidRPr="00E9588E">
              <w:rPr>
                <w:rFonts w:ascii="Palatino Linotype" w:eastAsia="AdvGulliv-R" w:hAnsi="Palatino Linotype"/>
                <w:kern w:val="0"/>
                <w:sz w:val="20"/>
                <w:szCs w:val="20"/>
              </w:rPr>
              <w:t>With Piper betel leaf or with inflorescence of Piper betel Linn.)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11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(39.3)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10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(71.4)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0.050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34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ind w:leftChars="100" w:left="24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Cigarette smoking status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color w:val="0000FF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ind w:leftChars="100" w:left="240" w:firstLineChars="100" w:firstLine="2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Never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2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(7.1)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(7.1)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1.000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ind w:leftChars="100" w:left="240" w:firstLineChars="100" w:firstLine="2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Current or former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26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(92.9)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13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(92.9)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firstLineChars="250" w:firstLine="5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>Age at starting smoking (years)</w:t>
            </w:r>
            <w:r w:rsidR="005B1E0D"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 xml:space="preserve">, </w:t>
            </w:r>
            <w:r w:rsidR="005B1E0D"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>Mean (SD)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19.72 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(4.70)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19.20 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(3.36)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0.554</w:t>
            </w: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firstLineChars="250" w:firstLine="500"/>
              <w:jc w:val="both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>Years of cigarette smoking</w:t>
            </w:r>
            <w:r w:rsidR="005B1E0D"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 xml:space="preserve">, </w:t>
            </w:r>
            <w:r w:rsidR="005B1E0D"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>Mean (SD)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31.84 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(9.04)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35.30 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(10.86)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0.257</w:t>
            </w:r>
          </w:p>
        </w:tc>
      </w:tr>
      <w:tr w:rsidR="005C2317" w:rsidRPr="00E9588E" w:rsidTr="007A05D7">
        <w:trPr>
          <w:trHeight w:val="20"/>
          <w:jc w:val="center"/>
        </w:trPr>
        <w:tc>
          <w:tcPr>
            <w:tcW w:w="2077" w:type="pct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ind w:firstLineChars="250" w:firstLine="500"/>
              <w:jc w:val="both"/>
              <w:rPr>
                <w:rFonts w:ascii="Palatino Linotype" w:eastAsia="AdvGulliv-I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>Average amount of smoking</w:t>
            </w:r>
            <w:r w:rsidR="005B1E0D" w:rsidRPr="00E9588E">
              <w:rPr>
                <w:rFonts w:ascii="Palatino Linotype" w:eastAsia="AdvGulliv-I" w:hAnsi="Palatino Linotype"/>
                <w:kern w:val="0"/>
                <w:sz w:val="20"/>
                <w:szCs w:val="20"/>
              </w:rPr>
              <w:t xml:space="preserve">, </w:t>
            </w:r>
            <w:r w:rsidR="005B1E0D" w:rsidRPr="00E9588E">
              <w:rPr>
                <w:rFonts w:ascii="Palatino Linotype" w:hAnsi="Palatino Linotype"/>
                <w:color w:val="000000"/>
                <w:kern w:val="0"/>
                <w:sz w:val="20"/>
                <w:szCs w:val="20"/>
              </w:rPr>
              <w:t>Mean (SD)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12.86 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(2.57)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721EB" w:rsidRPr="00E9588E" w:rsidRDefault="00D721EB" w:rsidP="00D721EB">
            <w:pPr>
              <w:widowControl/>
              <w:jc w:val="right"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 xml:space="preserve">17.00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D721EB" w:rsidRPr="00E9588E" w:rsidRDefault="00D721EB" w:rsidP="00D721EB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kern w:val="0"/>
                <w:sz w:val="20"/>
                <w:szCs w:val="20"/>
              </w:rPr>
              <w:t>(5.38)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</w:tcBorders>
            <w:vAlign w:val="bottom"/>
          </w:tcPr>
          <w:p w:rsidR="00D721EB" w:rsidRPr="00E9588E" w:rsidRDefault="00D721EB" w:rsidP="005C2317">
            <w:pPr>
              <w:widowControl/>
              <w:rPr>
                <w:rFonts w:ascii="Palatino Linotype" w:hAnsi="Palatino Linotype"/>
                <w:kern w:val="0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kern w:val="0"/>
                <w:sz w:val="20"/>
                <w:szCs w:val="20"/>
              </w:rPr>
              <w:t>0.758</w:t>
            </w:r>
          </w:p>
        </w:tc>
      </w:tr>
    </w:tbl>
    <w:p w:rsidR="00D721EB" w:rsidRPr="00E9588E" w:rsidRDefault="00D721EB" w:rsidP="00D721EB">
      <w:pPr>
        <w:tabs>
          <w:tab w:val="left" w:pos="7361"/>
        </w:tabs>
        <w:rPr>
          <w:rFonts w:ascii="Palatino Linotype" w:hAnsi="Palatino Linotype"/>
          <w:sz w:val="20"/>
          <w:szCs w:val="20"/>
          <w:shd w:val="clear" w:color="auto" w:fill="FFFFFF"/>
        </w:rPr>
      </w:pPr>
      <w:r w:rsidRPr="00E9588E">
        <w:rPr>
          <w:rFonts w:ascii="Palatino Linotype" w:hAnsi="Palatino Linotype"/>
          <w:iCs/>
          <w:sz w:val="20"/>
          <w:szCs w:val="20"/>
          <w:shd w:val="clear" w:color="auto" w:fill="FFFFFF"/>
        </w:rPr>
        <w:t>BMI: body mass index</w:t>
      </w:r>
    </w:p>
    <w:p w:rsidR="00D721EB" w:rsidRPr="00E9588E" w:rsidRDefault="00D721EB" w:rsidP="00D721EB">
      <w:pPr>
        <w:tabs>
          <w:tab w:val="left" w:pos="7361"/>
        </w:tabs>
        <w:rPr>
          <w:rFonts w:ascii="Palatino Linotype" w:eastAsia="AdvGulliv-R" w:hAnsi="Palatino Linotype"/>
          <w:kern w:val="0"/>
          <w:sz w:val="20"/>
          <w:szCs w:val="20"/>
        </w:rPr>
      </w:pPr>
      <w:r w:rsidRPr="00E9588E">
        <w:rPr>
          <w:rFonts w:ascii="Palatino Linotype" w:eastAsia="AdvGulliv-R" w:hAnsi="Palatino Linotype"/>
          <w:kern w:val="0"/>
          <w:sz w:val="20"/>
          <w:szCs w:val="20"/>
        </w:rPr>
        <w:t>SD: standard deviation</w:t>
      </w:r>
    </w:p>
    <w:p w:rsidR="003C5AC9" w:rsidRPr="00E9588E" w:rsidRDefault="00D721EB" w:rsidP="00D721EB">
      <w:pPr>
        <w:tabs>
          <w:tab w:val="left" w:pos="7361"/>
        </w:tabs>
        <w:rPr>
          <w:rFonts w:ascii="Palatino Linotype" w:hAnsi="Palatino Linotype"/>
          <w:sz w:val="20"/>
          <w:szCs w:val="20"/>
        </w:rPr>
      </w:pPr>
      <w:r w:rsidRPr="00E9588E">
        <w:rPr>
          <w:rFonts w:ascii="Palatino Linotype" w:hAnsi="Palatino Linotype"/>
          <w:sz w:val="20"/>
          <w:szCs w:val="20"/>
        </w:rPr>
        <w:t>BQ: betel quid</w:t>
      </w:r>
    </w:p>
    <w:p w:rsidR="003C5AC9" w:rsidRPr="00E9588E" w:rsidRDefault="003C5AC9">
      <w:pPr>
        <w:widowControl/>
        <w:rPr>
          <w:rFonts w:ascii="Palatino Linotype" w:hAnsi="Palatino Linotype"/>
          <w:sz w:val="20"/>
          <w:szCs w:val="20"/>
        </w:rPr>
      </w:pPr>
      <w:r w:rsidRPr="00E9588E">
        <w:rPr>
          <w:rFonts w:ascii="Palatino Linotype" w:hAnsi="Palatino Linotype"/>
          <w:sz w:val="20"/>
          <w:szCs w:val="20"/>
        </w:rPr>
        <w:br w:type="page"/>
      </w:r>
    </w:p>
    <w:p w:rsidR="00FE4A11" w:rsidRPr="00E9588E" w:rsidRDefault="003C5AC9" w:rsidP="00D721EB">
      <w:pPr>
        <w:tabs>
          <w:tab w:val="left" w:pos="7361"/>
        </w:tabs>
        <w:rPr>
          <w:rFonts w:ascii="Palatino Linotype" w:hAnsi="Palatino Linotype"/>
          <w:b/>
          <w:color w:val="000000" w:themeColor="text1"/>
          <w:sz w:val="20"/>
          <w:szCs w:val="20"/>
        </w:rPr>
      </w:pPr>
      <w:r w:rsidRPr="00E9588E">
        <w:rPr>
          <w:rFonts w:ascii="Palatino Linotype" w:hAnsi="Palatino Linotype"/>
          <w:b/>
          <w:sz w:val="20"/>
          <w:szCs w:val="20"/>
        </w:rPr>
        <w:lastRenderedPageBreak/>
        <w:t>Table S</w:t>
      </w:r>
      <w:r w:rsidRPr="00E9588E">
        <w:rPr>
          <w:rFonts w:ascii="Palatino Linotype" w:hAnsi="Palatino Linotype" w:hint="eastAsia"/>
          <w:b/>
          <w:sz w:val="20"/>
          <w:szCs w:val="20"/>
        </w:rPr>
        <w:t>3</w:t>
      </w:r>
      <w:r w:rsidRPr="00E9588E">
        <w:rPr>
          <w:rFonts w:ascii="Palatino Linotype" w:hAnsi="Palatino Linotype"/>
          <w:b/>
          <w:color w:val="000000" w:themeColor="text1"/>
          <w:sz w:val="20"/>
          <w:szCs w:val="20"/>
        </w:rPr>
        <w:t>.</w:t>
      </w:r>
    </w:p>
    <w:p w:rsidR="003C5AC9" w:rsidRPr="00E9588E" w:rsidRDefault="003C5AC9" w:rsidP="00D721EB">
      <w:pPr>
        <w:tabs>
          <w:tab w:val="left" w:pos="7361"/>
        </w:tabs>
        <w:rPr>
          <w:rFonts w:ascii="Palatino Linotype" w:hAnsi="Palatino Linotype"/>
          <w:color w:val="000000" w:themeColor="text1"/>
          <w:sz w:val="20"/>
          <w:szCs w:val="20"/>
        </w:rPr>
      </w:pPr>
    </w:p>
    <w:p w:rsidR="003C5AC9" w:rsidRPr="00E9588E" w:rsidRDefault="003C5AC9" w:rsidP="003C5AC9">
      <w:pPr>
        <w:tabs>
          <w:tab w:val="left" w:pos="7361"/>
        </w:tabs>
        <w:rPr>
          <w:rFonts w:ascii="Palatino Linotype" w:hAnsi="Palatino Linotype"/>
          <w:color w:val="000000" w:themeColor="text1"/>
          <w:sz w:val="20"/>
          <w:szCs w:val="20"/>
        </w:rPr>
      </w:pPr>
      <w:r w:rsidRPr="00E9588E">
        <w:rPr>
          <w:rFonts w:ascii="Palatino Linotype" w:hAnsi="Palatino Linotype"/>
          <w:color w:val="000000" w:themeColor="text1"/>
          <w:sz w:val="20"/>
          <w:szCs w:val="20"/>
        </w:rPr>
        <w:t>Associations between MAOA, MAOB, and COMT</w:t>
      </w:r>
      <w:r w:rsidR="00750174" w:rsidRPr="00E9588E">
        <w:rPr>
          <w:rFonts w:ascii="Palatino Linotype" w:hAnsi="Palatino Linotype"/>
          <w:color w:val="000000" w:themeColor="text1"/>
          <w:sz w:val="20"/>
          <w:szCs w:val="20"/>
        </w:rPr>
        <w:t xml:space="preserve"> mRNA expression</w:t>
      </w:r>
      <w:r w:rsidRPr="00E9588E">
        <w:rPr>
          <w:rFonts w:ascii="Palatino Linotype" w:hAnsi="Palatino Linotype"/>
          <w:color w:val="000000" w:themeColor="text1"/>
          <w:sz w:val="20"/>
          <w:szCs w:val="20"/>
        </w:rPr>
        <w:t xml:space="preserve"> (N = 42)</w:t>
      </w:r>
    </w:p>
    <w:p w:rsidR="003C5AC9" w:rsidRPr="00E9588E" w:rsidRDefault="003C5AC9" w:rsidP="003C5AC9">
      <w:pPr>
        <w:tabs>
          <w:tab w:val="left" w:pos="7361"/>
        </w:tabs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8"/>
        <w:gridCol w:w="4194"/>
        <w:gridCol w:w="3261"/>
      </w:tblGrid>
      <w:tr w:rsidR="003C5AC9" w:rsidRPr="00E9588E" w:rsidTr="00A643DF">
        <w:trPr>
          <w:trHeight w:val="467"/>
        </w:trPr>
        <w:tc>
          <w:tcPr>
            <w:tcW w:w="2038" w:type="dxa"/>
            <w:tcBorders>
              <w:top w:val="single" w:sz="8" w:space="0" w:color="auto"/>
              <w:bottom w:val="single" w:sz="6" w:space="0" w:color="auto"/>
            </w:tcBorders>
          </w:tcPr>
          <w:p w:rsidR="003C5AC9" w:rsidRPr="00E9588E" w:rsidRDefault="003C5AC9" w:rsidP="003C5AC9">
            <w:pPr>
              <w:tabs>
                <w:tab w:val="left" w:pos="7361"/>
              </w:tabs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Biomarkers</w:t>
            </w:r>
            <w:r w:rsidR="00750174"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194" w:type="dxa"/>
            <w:tcBorders>
              <w:top w:val="single" w:sz="8" w:space="0" w:color="auto"/>
              <w:bottom w:val="single" w:sz="6" w:space="0" w:color="auto"/>
            </w:tcBorders>
          </w:tcPr>
          <w:p w:rsidR="003C5AC9" w:rsidRPr="00E9588E" w:rsidRDefault="003C5AC9" w:rsidP="00750174">
            <w:pPr>
              <w:tabs>
                <w:tab w:val="left" w:pos="7361"/>
              </w:tabs>
              <w:jc w:val="center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Spearman’s Rho correlation coefficient</w:t>
            </w:r>
          </w:p>
        </w:tc>
        <w:tc>
          <w:tcPr>
            <w:tcW w:w="3261" w:type="dxa"/>
            <w:tcBorders>
              <w:top w:val="single" w:sz="8" w:space="0" w:color="auto"/>
              <w:bottom w:val="single" w:sz="6" w:space="0" w:color="auto"/>
            </w:tcBorders>
          </w:tcPr>
          <w:p w:rsidR="003C5AC9" w:rsidRPr="00E9588E" w:rsidRDefault="003C5AC9" w:rsidP="003C5AC9">
            <w:pPr>
              <w:tabs>
                <w:tab w:val="left" w:pos="7361"/>
              </w:tabs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/>
                <w:i/>
                <w:color w:val="000000" w:themeColor="text1"/>
                <w:sz w:val="20"/>
                <w:szCs w:val="20"/>
              </w:rPr>
              <w:t>p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-value</w:t>
            </w:r>
          </w:p>
        </w:tc>
      </w:tr>
      <w:tr w:rsidR="003C5AC9" w:rsidRPr="00E9588E" w:rsidTr="00750174">
        <w:tc>
          <w:tcPr>
            <w:tcW w:w="2038" w:type="dxa"/>
            <w:tcBorders>
              <w:top w:val="single" w:sz="6" w:space="0" w:color="auto"/>
            </w:tcBorders>
          </w:tcPr>
          <w:p w:rsidR="003C5AC9" w:rsidRPr="00E9588E" w:rsidRDefault="003C5AC9" w:rsidP="003C5AC9">
            <w:pPr>
              <w:tabs>
                <w:tab w:val="left" w:pos="7361"/>
              </w:tabs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 xml:space="preserve"> 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MAOA-MAOB</w:t>
            </w:r>
          </w:p>
        </w:tc>
        <w:tc>
          <w:tcPr>
            <w:tcW w:w="4194" w:type="dxa"/>
            <w:tcBorders>
              <w:top w:val="single" w:sz="6" w:space="0" w:color="auto"/>
            </w:tcBorders>
          </w:tcPr>
          <w:p w:rsidR="003C5AC9" w:rsidRPr="00E9588E" w:rsidRDefault="003C5AC9" w:rsidP="00A643DF">
            <w:pPr>
              <w:tabs>
                <w:tab w:val="left" w:pos="7361"/>
              </w:tabs>
              <w:jc w:val="center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.822</w:t>
            </w:r>
            <w:r w:rsidR="00A643DF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3261" w:type="dxa"/>
            <w:tcBorders>
              <w:top w:val="single" w:sz="6" w:space="0" w:color="auto"/>
            </w:tcBorders>
          </w:tcPr>
          <w:p w:rsidR="003C5AC9" w:rsidRPr="00E9588E" w:rsidRDefault="003C5AC9" w:rsidP="003C5AC9">
            <w:pPr>
              <w:tabs>
                <w:tab w:val="left" w:pos="7361"/>
              </w:tabs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0.001</w:t>
            </w:r>
          </w:p>
        </w:tc>
      </w:tr>
      <w:tr w:rsidR="003C5AC9" w:rsidRPr="00E9588E" w:rsidTr="00750174">
        <w:tc>
          <w:tcPr>
            <w:tcW w:w="2038" w:type="dxa"/>
          </w:tcPr>
          <w:p w:rsidR="003C5AC9" w:rsidRPr="00E9588E" w:rsidRDefault="003C5AC9" w:rsidP="003C5AC9">
            <w:pPr>
              <w:tabs>
                <w:tab w:val="left" w:pos="7361"/>
              </w:tabs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 xml:space="preserve"> 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MAOB-COMT</w:t>
            </w:r>
          </w:p>
        </w:tc>
        <w:tc>
          <w:tcPr>
            <w:tcW w:w="4194" w:type="dxa"/>
          </w:tcPr>
          <w:p w:rsidR="003C5AC9" w:rsidRPr="00E9588E" w:rsidRDefault="003C5AC9" w:rsidP="00A643DF">
            <w:pPr>
              <w:tabs>
                <w:tab w:val="left" w:pos="7361"/>
              </w:tabs>
              <w:jc w:val="center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.738</w:t>
            </w:r>
            <w:r w:rsidR="00A643DF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3261" w:type="dxa"/>
          </w:tcPr>
          <w:p w:rsidR="003C5AC9" w:rsidRPr="00E9588E" w:rsidRDefault="003C5AC9" w:rsidP="003C5AC9">
            <w:pPr>
              <w:tabs>
                <w:tab w:val="left" w:pos="7361"/>
              </w:tabs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0.001</w:t>
            </w:r>
          </w:p>
        </w:tc>
      </w:tr>
      <w:tr w:rsidR="003C5AC9" w:rsidTr="00750174">
        <w:tc>
          <w:tcPr>
            <w:tcW w:w="2038" w:type="dxa"/>
            <w:tcBorders>
              <w:bottom w:val="single" w:sz="8" w:space="0" w:color="auto"/>
            </w:tcBorders>
          </w:tcPr>
          <w:p w:rsidR="003C5AC9" w:rsidRPr="00E9588E" w:rsidRDefault="003C5AC9" w:rsidP="003C5AC9">
            <w:pPr>
              <w:tabs>
                <w:tab w:val="left" w:pos="7361"/>
              </w:tabs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 xml:space="preserve"> 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MAOA-COMT</w:t>
            </w:r>
          </w:p>
        </w:tc>
        <w:tc>
          <w:tcPr>
            <w:tcW w:w="4194" w:type="dxa"/>
            <w:tcBorders>
              <w:bottom w:val="single" w:sz="8" w:space="0" w:color="auto"/>
            </w:tcBorders>
          </w:tcPr>
          <w:p w:rsidR="003C5AC9" w:rsidRPr="00E9588E" w:rsidRDefault="003C5AC9" w:rsidP="00A643DF">
            <w:pPr>
              <w:tabs>
                <w:tab w:val="left" w:pos="7361"/>
              </w:tabs>
              <w:jc w:val="center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0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.557</w:t>
            </w:r>
            <w:r w:rsidR="00A643DF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3261" w:type="dxa"/>
            <w:tcBorders>
              <w:bottom w:val="single" w:sz="8" w:space="0" w:color="auto"/>
            </w:tcBorders>
          </w:tcPr>
          <w:p w:rsidR="003C5AC9" w:rsidRDefault="003C5AC9" w:rsidP="003C5AC9">
            <w:pPr>
              <w:tabs>
                <w:tab w:val="left" w:pos="7361"/>
              </w:tabs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E9588E">
              <w:rPr>
                <w:rFonts w:ascii="Palatino Linotype" w:hAnsi="Palatino Linotype" w:hint="eastAsia"/>
                <w:color w:val="000000" w:themeColor="text1"/>
                <w:sz w:val="20"/>
                <w:szCs w:val="20"/>
              </w:rPr>
              <w:t>&lt;</w:t>
            </w:r>
            <w:r w:rsidRPr="00E9588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0.001</w:t>
            </w:r>
          </w:p>
        </w:tc>
      </w:tr>
    </w:tbl>
    <w:p w:rsidR="003C5AC9" w:rsidRDefault="003C5AC9" w:rsidP="003C5AC9">
      <w:pPr>
        <w:tabs>
          <w:tab w:val="left" w:pos="7361"/>
        </w:tabs>
        <w:rPr>
          <w:rFonts w:ascii="Palatino Linotype" w:hAnsi="Palatino Linotype"/>
          <w:color w:val="000000" w:themeColor="text1"/>
          <w:sz w:val="20"/>
          <w:szCs w:val="20"/>
        </w:rPr>
      </w:pPr>
    </w:p>
    <w:p w:rsidR="00A643DF" w:rsidRPr="003C5AC9" w:rsidRDefault="00A643DF" w:rsidP="003C5AC9">
      <w:pPr>
        <w:tabs>
          <w:tab w:val="left" w:pos="7361"/>
        </w:tabs>
        <w:rPr>
          <w:rFonts w:ascii="Palatino Linotype" w:hAnsi="Palatino Linotype" w:hint="eastAsia"/>
          <w:color w:val="000000" w:themeColor="text1"/>
          <w:sz w:val="20"/>
          <w:szCs w:val="20"/>
        </w:rPr>
      </w:pPr>
      <w:r w:rsidRPr="00E9588E">
        <w:rPr>
          <w:rFonts w:ascii="Palatino Linotype" w:eastAsia="GillSans" w:hAnsi="Palatino Linotype"/>
          <w:kern w:val="0"/>
          <w:sz w:val="20"/>
          <w:szCs w:val="20"/>
        </w:rPr>
        <w:t xml:space="preserve">* </w:t>
      </w:r>
      <w:r w:rsidRPr="00E9588E">
        <w:rPr>
          <w:rFonts w:ascii="Palatino Linotype" w:eastAsia="GillSans-Italic" w:hAnsi="Palatino Linotype"/>
          <w:i/>
          <w:iCs/>
          <w:kern w:val="0"/>
          <w:sz w:val="20"/>
          <w:szCs w:val="20"/>
        </w:rPr>
        <w:t xml:space="preserve">p </w:t>
      </w:r>
      <w:r w:rsidRPr="00E9588E">
        <w:rPr>
          <w:rFonts w:ascii="Palatino Linotype" w:eastAsia="GillSans" w:hAnsi="Palatino Linotype"/>
          <w:kern w:val="0"/>
          <w:sz w:val="20"/>
          <w:szCs w:val="20"/>
        </w:rPr>
        <w:t>&lt; 0.0</w:t>
      </w:r>
      <w:r>
        <w:rPr>
          <w:rFonts w:ascii="Palatino Linotype" w:eastAsia="GillSans" w:hAnsi="Palatino Linotype"/>
          <w:kern w:val="0"/>
          <w:sz w:val="20"/>
          <w:szCs w:val="20"/>
        </w:rPr>
        <w:t>5</w:t>
      </w:r>
    </w:p>
    <w:sectPr w:rsidR="00A643DF" w:rsidRPr="003C5AC9" w:rsidSect="00D721EB">
      <w:pgSz w:w="11906" w:h="16838"/>
      <w:pgMar w:top="737" w:right="851" w:bottom="737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EAB" w:rsidRDefault="002E5EAB" w:rsidP="009D0E4F">
      <w:r>
        <w:separator/>
      </w:r>
    </w:p>
  </w:endnote>
  <w:endnote w:type="continuationSeparator" w:id="0">
    <w:p w:rsidR="002E5EAB" w:rsidRDefault="002E5EAB" w:rsidP="009D0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nionPro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nionMath-Regular">
    <w:altName w:val="MS Mincho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GuardianAgateSans1GR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uardianSansGR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illSans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dvGulliv-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illSans-Itali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dvGulliv-I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EAB" w:rsidRDefault="002E5EAB" w:rsidP="009D0E4F">
      <w:r>
        <w:separator/>
      </w:r>
    </w:p>
  </w:footnote>
  <w:footnote w:type="continuationSeparator" w:id="0">
    <w:p w:rsidR="002E5EAB" w:rsidRDefault="002E5EAB" w:rsidP="009D0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2545C"/>
    <w:multiLevelType w:val="hybridMultilevel"/>
    <w:tmpl w:val="EC1EFA1C"/>
    <w:lvl w:ilvl="0" w:tplc="7ABE4170">
      <w:start w:val="50"/>
      <w:numFmt w:val="bullet"/>
      <w:lvlText w:val=""/>
      <w:lvlJc w:val="left"/>
      <w:pPr>
        <w:ind w:left="84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3F22E19"/>
    <w:multiLevelType w:val="hybridMultilevel"/>
    <w:tmpl w:val="A48C0D1E"/>
    <w:lvl w:ilvl="0" w:tplc="8064ED42">
      <w:start w:val="50"/>
      <w:numFmt w:val="bullet"/>
      <w:lvlText w:val=""/>
      <w:lvlJc w:val="left"/>
      <w:pPr>
        <w:ind w:left="84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C9"/>
    <w:rsid w:val="000017B4"/>
    <w:rsid w:val="00001F11"/>
    <w:rsid w:val="00007D50"/>
    <w:rsid w:val="00016274"/>
    <w:rsid w:val="00016444"/>
    <w:rsid w:val="00017173"/>
    <w:rsid w:val="0002031D"/>
    <w:rsid w:val="000223BA"/>
    <w:rsid w:val="000229C8"/>
    <w:rsid w:val="00027C04"/>
    <w:rsid w:val="00032FB6"/>
    <w:rsid w:val="000451CB"/>
    <w:rsid w:val="000452A1"/>
    <w:rsid w:val="00050365"/>
    <w:rsid w:val="000507B4"/>
    <w:rsid w:val="000534A2"/>
    <w:rsid w:val="00060BC8"/>
    <w:rsid w:val="00061580"/>
    <w:rsid w:val="00062BE2"/>
    <w:rsid w:val="00073383"/>
    <w:rsid w:val="00087246"/>
    <w:rsid w:val="00091B59"/>
    <w:rsid w:val="000926D9"/>
    <w:rsid w:val="00092FA3"/>
    <w:rsid w:val="000A4476"/>
    <w:rsid w:val="000C0B39"/>
    <w:rsid w:val="000C105F"/>
    <w:rsid w:val="000C3B20"/>
    <w:rsid w:val="000C486E"/>
    <w:rsid w:val="000C4D15"/>
    <w:rsid w:val="000E21EF"/>
    <w:rsid w:val="000F0595"/>
    <w:rsid w:val="000F5F07"/>
    <w:rsid w:val="00103914"/>
    <w:rsid w:val="00105240"/>
    <w:rsid w:val="0011050B"/>
    <w:rsid w:val="001139E0"/>
    <w:rsid w:val="00113FF7"/>
    <w:rsid w:val="00117125"/>
    <w:rsid w:val="001172F2"/>
    <w:rsid w:val="00127C08"/>
    <w:rsid w:val="001317D0"/>
    <w:rsid w:val="00134783"/>
    <w:rsid w:val="00142249"/>
    <w:rsid w:val="00142E7C"/>
    <w:rsid w:val="00147EF2"/>
    <w:rsid w:val="00151813"/>
    <w:rsid w:val="0015255F"/>
    <w:rsid w:val="00164F05"/>
    <w:rsid w:val="001676C5"/>
    <w:rsid w:val="00172E14"/>
    <w:rsid w:val="001744C2"/>
    <w:rsid w:val="00177FC3"/>
    <w:rsid w:val="00181336"/>
    <w:rsid w:val="0019117B"/>
    <w:rsid w:val="00191F17"/>
    <w:rsid w:val="00195083"/>
    <w:rsid w:val="00196C9F"/>
    <w:rsid w:val="00197168"/>
    <w:rsid w:val="001A3B16"/>
    <w:rsid w:val="001A60AC"/>
    <w:rsid w:val="001C1398"/>
    <w:rsid w:val="001C2F6A"/>
    <w:rsid w:val="001C5903"/>
    <w:rsid w:val="001D353F"/>
    <w:rsid w:val="001D4BFA"/>
    <w:rsid w:val="001D6402"/>
    <w:rsid w:val="001E263E"/>
    <w:rsid w:val="00203FB9"/>
    <w:rsid w:val="00204B55"/>
    <w:rsid w:val="002127BF"/>
    <w:rsid w:val="002130FF"/>
    <w:rsid w:val="0021783D"/>
    <w:rsid w:val="002240A8"/>
    <w:rsid w:val="00224FAD"/>
    <w:rsid w:val="0023271C"/>
    <w:rsid w:val="0023752E"/>
    <w:rsid w:val="002406A6"/>
    <w:rsid w:val="00245B09"/>
    <w:rsid w:val="00250820"/>
    <w:rsid w:val="00262821"/>
    <w:rsid w:val="00265E34"/>
    <w:rsid w:val="00266457"/>
    <w:rsid w:val="00274248"/>
    <w:rsid w:val="002764CF"/>
    <w:rsid w:val="00296DF0"/>
    <w:rsid w:val="002A0087"/>
    <w:rsid w:val="002A388C"/>
    <w:rsid w:val="002A7833"/>
    <w:rsid w:val="002B24FA"/>
    <w:rsid w:val="002B42AF"/>
    <w:rsid w:val="002B4833"/>
    <w:rsid w:val="002B5442"/>
    <w:rsid w:val="002D0AA1"/>
    <w:rsid w:val="002D1EC0"/>
    <w:rsid w:val="002D541A"/>
    <w:rsid w:val="002E5EAB"/>
    <w:rsid w:val="002E70EE"/>
    <w:rsid w:val="002E7FF5"/>
    <w:rsid w:val="002F5EC1"/>
    <w:rsid w:val="002F6E55"/>
    <w:rsid w:val="002F7A19"/>
    <w:rsid w:val="00303538"/>
    <w:rsid w:val="0030748A"/>
    <w:rsid w:val="003103C1"/>
    <w:rsid w:val="003204C1"/>
    <w:rsid w:val="00322020"/>
    <w:rsid w:val="0032292A"/>
    <w:rsid w:val="00332298"/>
    <w:rsid w:val="00332E0D"/>
    <w:rsid w:val="00333D06"/>
    <w:rsid w:val="003427F5"/>
    <w:rsid w:val="0034366A"/>
    <w:rsid w:val="00344A63"/>
    <w:rsid w:val="00346361"/>
    <w:rsid w:val="0035067C"/>
    <w:rsid w:val="00350E03"/>
    <w:rsid w:val="00352AC4"/>
    <w:rsid w:val="00362926"/>
    <w:rsid w:val="00373246"/>
    <w:rsid w:val="00374EA5"/>
    <w:rsid w:val="00391E3D"/>
    <w:rsid w:val="00392CE1"/>
    <w:rsid w:val="003970B3"/>
    <w:rsid w:val="00397AB3"/>
    <w:rsid w:val="00397F9E"/>
    <w:rsid w:val="003A1C8E"/>
    <w:rsid w:val="003A2732"/>
    <w:rsid w:val="003B0E71"/>
    <w:rsid w:val="003B221E"/>
    <w:rsid w:val="003B3F9B"/>
    <w:rsid w:val="003B5814"/>
    <w:rsid w:val="003C071D"/>
    <w:rsid w:val="003C2738"/>
    <w:rsid w:val="003C403E"/>
    <w:rsid w:val="003C5AC9"/>
    <w:rsid w:val="003D184B"/>
    <w:rsid w:val="003D316B"/>
    <w:rsid w:val="003E3858"/>
    <w:rsid w:val="003F73E2"/>
    <w:rsid w:val="00400F15"/>
    <w:rsid w:val="004030C9"/>
    <w:rsid w:val="00411D2B"/>
    <w:rsid w:val="00411D4E"/>
    <w:rsid w:val="0042092F"/>
    <w:rsid w:val="0042323B"/>
    <w:rsid w:val="00424B53"/>
    <w:rsid w:val="00426948"/>
    <w:rsid w:val="004311A2"/>
    <w:rsid w:val="0043150F"/>
    <w:rsid w:val="0043521D"/>
    <w:rsid w:val="0043701A"/>
    <w:rsid w:val="00437F10"/>
    <w:rsid w:val="0044135A"/>
    <w:rsid w:val="00444D83"/>
    <w:rsid w:val="00455A34"/>
    <w:rsid w:val="00456974"/>
    <w:rsid w:val="0046248D"/>
    <w:rsid w:val="00463150"/>
    <w:rsid w:val="004662EB"/>
    <w:rsid w:val="00467F22"/>
    <w:rsid w:val="00471EA3"/>
    <w:rsid w:val="004739EB"/>
    <w:rsid w:val="004770F9"/>
    <w:rsid w:val="00483D22"/>
    <w:rsid w:val="00484603"/>
    <w:rsid w:val="00485613"/>
    <w:rsid w:val="004934E1"/>
    <w:rsid w:val="0049436B"/>
    <w:rsid w:val="00494D58"/>
    <w:rsid w:val="004A0FE5"/>
    <w:rsid w:val="004A2ED0"/>
    <w:rsid w:val="004A3957"/>
    <w:rsid w:val="004A56AB"/>
    <w:rsid w:val="004A57F0"/>
    <w:rsid w:val="004A7F83"/>
    <w:rsid w:val="004B703F"/>
    <w:rsid w:val="004B71D3"/>
    <w:rsid w:val="004C1663"/>
    <w:rsid w:val="004C3583"/>
    <w:rsid w:val="004C4E64"/>
    <w:rsid w:val="004C5BDE"/>
    <w:rsid w:val="004D42C5"/>
    <w:rsid w:val="004D53B5"/>
    <w:rsid w:val="004D749F"/>
    <w:rsid w:val="004E47DC"/>
    <w:rsid w:val="004F2CEF"/>
    <w:rsid w:val="004F74AB"/>
    <w:rsid w:val="004F765D"/>
    <w:rsid w:val="00504C32"/>
    <w:rsid w:val="0050701B"/>
    <w:rsid w:val="005072FD"/>
    <w:rsid w:val="00511AF9"/>
    <w:rsid w:val="00516F9C"/>
    <w:rsid w:val="00520C7F"/>
    <w:rsid w:val="00531F41"/>
    <w:rsid w:val="0053748B"/>
    <w:rsid w:val="00545E4F"/>
    <w:rsid w:val="005554D1"/>
    <w:rsid w:val="00556EB4"/>
    <w:rsid w:val="00563950"/>
    <w:rsid w:val="00565A83"/>
    <w:rsid w:val="00575A6E"/>
    <w:rsid w:val="0058238B"/>
    <w:rsid w:val="00583CB3"/>
    <w:rsid w:val="00584C73"/>
    <w:rsid w:val="00587FEC"/>
    <w:rsid w:val="0059460B"/>
    <w:rsid w:val="00597138"/>
    <w:rsid w:val="005A08C3"/>
    <w:rsid w:val="005A2032"/>
    <w:rsid w:val="005A4984"/>
    <w:rsid w:val="005A5819"/>
    <w:rsid w:val="005A7A22"/>
    <w:rsid w:val="005B056C"/>
    <w:rsid w:val="005B0A08"/>
    <w:rsid w:val="005B165C"/>
    <w:rsid w:val="005B1E0D"/>
    <w:rsid w:val="005B42AE"/>
    <w:rsid w:val="005B5079"/>
    <w:rsid w:val="005B7C26"/>
    <w:rsid w:val="005C00A2"/>
    <w:rsid w:val="005C0B09"/>
    <w:rsid w:val="005C11DB"/>
    <w:rsid w:val="005C2317"/>
    <w:rsid w:val="005C33A5"/>
    <w:rsid w:val="005D23E5"/>
    <w:rsid w:val="005D381F"/>
    <w:rsid w:val="005E0EE5"/>
    <w:rsid w:val="005E1262"/>
    <w:rsid w:val="005E226E"/>
    <w:rsid w:val="005E3FD4"/>
    <w:rsid w:val="005E52AB"/>
    <w:rsid w:val="005F07EF"/>
    <w:rsid w:val="005F27AD"/>
    <w:rsid w:val="005F5A57"/>
    <w:rsid w:val="005F6A24"/>
    <w:rsid w:val="00602472"/>
    <w:rsid w:val="0060770A"/>
    <w:rsid w:val="006100E9"/>
    <w:rsid w:val="006104BD"/>
    <w:rsid w:val="00614BE0"/>
    <w:rsid w:val="00616D18"/>
    <w:rsid w:val="006209B2"/>
    <w:rsid w:val="00620A7D"/>
    <w:rsid w:val="00625912"/>
    <w:rsid w:val="00626650"/>
    <w:rsid w:val="006313D9"/>
    <w:rsid w:val="0063588D"/>
    <w:rsid w:val="00643947"/>
    <w:rsid w:val="006503CB"/>
    <w:rsid w:val="00652B8D"/>
    <w:rsid w:val="00652BCC"/>
    <w:rsid w:val="00655DD3"/>
    <w:rsid w:val="00656D49"/>
    <w:rsid w:val="0066261C"/>
    <w:rsid w:val="00666604"/>
    <w:rsid w:val="00673B3E"/>
    <w:rsid w:val="0067562C"/>
    <w:rsid w:val="00680A19"/>
    <w:rsid w:val="0068115C"/>
    <w:rsid w:val="006811D6"/>
    <w:rsid w:val="00683CB8"/>
    <w:rsid w:val="006A12C4"/>
    <w:rsid w:val="006A3F85"/>
    <w:rsid w:val="006B0843"/>
    <w:rsid w:val="006C0D72"/>
    <w:rsid w:val="006C11C2"/>
    <w:rsid w:val="006C1925"/>
    <w:rsid w:val="006C291F"/>
    <w:rsid w:val="006E2217"/>
    <w:rsid w:val="006F5D0D"/>
    <w:rsid w:val="007006BD"/>
    <w:rsid w:val="00701C93"/>
    <w:rsid w:val="007045DA"/>
    <w:rsid w:val="007110DB"/>
    <w:rsid w:val="0072326D"/>
    <w:rsid w:val="007355D9"/>
    <w:rsid w:val="007368AA"/>
    <w:rsid w:val="007373C6"/>
    <w:rsid w:val="007458B0"/>
    <w:rsid w:val="00750174"/>
    <w:rsid w:val="00750E1D"/>
    <w:rsid w:val="0075360A"/>
    <w:rsid w:val="0075450E"/>
    <w:rsid w:val="0078141B"/>
    <w:rsid w:val="00782AED"/>
    <w:rsid w:val="00782B4B"/>
    <w:rsid w:val="0078630B"/>
    <w:rsid w:val="0078634F"/>
    <w:rsid w:val="00794678"/>
    <w:rsid w:val="0079642D"/>
    <w:rsid w:val="00797FEF"/>
    <w:rsid w:val="007A05D7"/>
    <w:rsid w:val="007A4342"/>
    <w:rsid w:val="007B72B4"/>
    <w:rsid w:val="007C5968"/>
    <w:rsid w:val="007D1606"/>
    <w:rsid w:val="007D7609"/>
    <w:rsid w:val="007D7C9C"/>
    <w:rsid w:val="007E0402"/>
    <w:rsid w:val="00804851"/>
    <w:rsid w:val="00807BB8"/>
    <w:rsid w:val="00810623"/>
    <w:rsid w:val="00813EAF"/>
    <w:rsid w:val="00823E6C"/>
    <w:rsid w:val="00825AE3"/>
    <w:rsid w:val="00827AFA"/>
    <w:rsid w:val="00832EB9"/>
    <w:rsid w:val="0083654F"/>
    <w:rsid w:val="00836EAF"/>
    <w:rsid w:val="00840169"/>
    <w:rsid w:val="00840DE7"/>
    <w:rsid w:val="00841C47"/>
    <w:rsid w:val="00841FEB"/>
    <w:rsid w:val="00842B40"/>
    <w:rsid w:val="00843106"/>
    <w:rsid w:val="00844306"/>
    <w:rsid w:val="00844631"/>
    <w:rsid w:val="00845978"/>
    <w:rsid w:val="00863832"/>
    <w:rsid w:val="00885DF9"/>
    <w:rsid w:val="00891667"/>
    <w:rsid w:val="008943AE"/>
    <w:rsid w:val="008949E6"/>
    <w:rsid w:val="00895CAC"/>
    <w:rsid w:val="008961F7"/>
    <w:rsid w:val="008A023D"/>
    <w:rsid w:val="008A6CE5"/>
    <w:rsid w:val="008B0900"/>
    <w:rsid w:val="008B4BCC"/>
    <w:rsid w:val="008C1E29"/>
    <w:rsid w:val="008C3FCA"/>
    <w:rsid w:val="008C5653"/>
    <w:rsid w:val="008D24E3"/>
    <w:rsid w:val="008D5EBD"/>
    <w:rsid w:val="008E0D95"/>
    <w:rsid w:val="008F1D3C"/>
    <w:rsid w:val="008F2855"/>
    <w:rsid w:val="008F73D9"/>
    <w:rsid w:val="009029A0"/>
    <w:rsid w:val="009126B3"/>
    <w:rsid w:val="00914973"/>
    <w:rsid w:val="00917A10"/>
    <w:rsid w:val="0092203B"/>
    <w:rsid w:val="00931B19"/>
    <w:rsid w:val="00935AAA"/>
    <w:rsid w:val="00941259"/>
    <w:rsid w:val="0094237B"/>
    <w:rsid w:val="00942C24"/>
    <w:rsid w:val="00950233"/>
    <w:rsid w:val="00955F19"/>
    <w:rsid w:val="00957EC3"/>
    <w:rsid w:val="0096428B"/>
    <w:rsid w:val="00970CD8"/>
    <w:rsid w:val="00972B22"/>
    <w:rsid w:val="00975DC6"/>
    <w:rsid w:val="00980F4F"/>
    <w:rsid w:val="00991E57"/>
    <w:rsid w:val="009935E5"/>
    <w:rsid w:val="009A0150"/>
    <w:rsid w:val="009A1416"/>
    <w:rsid w:val="009A2A8D"/>
    <w:rsid w:val="009A4AFF"/>
    <w:rsid w:val="009A534A"/>
    <w:rsid w:val="009A7025"/>
    <w:rsid w:val="009C0CC8"/>
    <w:rsid w:val="009C2757"/>
    <w:rsid w:val="009C3D30"/>
    <w:rsid w:val="009C6CAC"/>
    <w:rsid w:val="009D0B0C"/>
    <w:rsid w:val="009D0E4F"/>
    <w:rsid w:val="009D1883"/>
    <w:rsid w:val="009D3F90"/>
    <w:rsid w:val="009D6BAD"/>
    <w:rsid w:val="009E0C1A"/>
    <w:rsid w:val="009E5A54"/>
    <w:rsid w:val="009F070F"/>
    <w:rsid w:val="009F0B0B"/>
    <w:rsid w:val="009F3C9D"/>
    <w:rsid w:val="009F3EF1"/>
    <w:rsid w:val="009F6EE9"/>
    <w:rsid w:val="00A01B6E"/>
    <w:rsid w:val="00A1129D"/>
    <w:rsid w:val="00A12204"/>
    <w:rsid w:val="00A139AF"/>
    <w:rsid w:val="00A13AA8"/>
    <w:rsid w:val="00A179E7"/>
    <w:rsid w:val="00A236AC"/>
    <w:rsid w:val="00A26882"/>
    <w:rsid w:val="00A26B12"/>
    <w:rsid w:val="00A31C6B"/>
    <w:rsid w:val="00A33725"/>
    <w:rsid w:val="00A3377C"/>
    <w:rsid w:val="00A345FF"/>
    <w:rsid w:val="00A4064A"/>
    <w:rsid w:val="00A42F87"/>
    <w:rsid w:val="00A43AB0"/>
    <w:rsid w:val="00A44605"/>
    <w:rsid w:val="00A52FA8"/>
    <w:rsid w:val="00A544EB"/>
    <w:rsid w:val="00A551D1"/>
    <w:rsid w:val="00A56528"/>
    <w:rsid w:val="00A569C6"/>
    <w:rsid w:val="00A61F51"/>
    <w:rsid w:val="00A643DF"/>
    <w:rsid w:val="00A64F06"/>
    <w:rsid w:val="00A70532"/>
    <w:rsid w:val="00A71C0E"/>
    <w:rsid w:val="00A7775D"/>
    <w:rsid w:val="00A83836"/>
    <w:rsid w:val="00A85105"/>
    <w:rsid w:val="00A918D4"/>
    <w:rsid w:val="00A96896"/>
    <w:rsid w:val="00AB100E"/>
    <w:rsid w:val="00AB4A8A"/>
    <w:rsid w:val="00AB6ED3"/>
    <w:rsid w:val="00AC0088"/>
    <w:rsid w:val="00AC4584"/>
    <w:rsid w:val="00AC5045"/>
    <w:rsid w:val="00AD0F2D"/>
    <w:rsid w:val="00AE3051"/>
    <w:rsid w:val="00AF0AFE"/>
    <w:rsid w:val="00AF1D58"/>
    <w:rsid w:val="00AF6422"/>
    <w:rsid w:val="00B02092"/>
    <w:rsid w:val="00B04F91"/>
    <w:rsid w:val="00B17ABB"/>
    <w:rsid w:val="00B24BA9"/>
    <w:rsid w:val="00B2632A"/>
    <w:rsid w:val="00B30755"/>
    <w:rsid w:val="00B32852"/>
    <w:rsid w:val="00B3602E"/>
    <w:rsid w:val="00B4087F"/>
    <w:rsid w:val="00B43106"/>
    <w:rsid w:val="00B46160"/>
    <w:rsid w:val="00B52E90"/>
    <w:rsid w:val="00B57F4C"/>
    <w:rsid w:val="00B6164B"/>
    <w:rsid w:val="00B62AC4"/>
    <w:rsid w:val="00B6401F"/>
    <w:rsid w:val="00B6605B"/>
    <w:rsid w:val="00B71882"/>
    <w:rsid w:val="00B74563"/>
    <w:rsid w:val="00B80884"/>
    <w:rsid w:val="00B81267"/>
    <w:rsid w:val="00B85139"/>
    <w:rsid w:val="00B855C9"/>
    <w:rsid w:val="00B86377"/>
    <w:rsid w:val="00B97098"/>
    <w:rsid w:val="00BA4192"/>
    <w:rsid w:val="00BA44F1"/>
    <w:rsid w:val="00BA715C"/>
    <w:rsid w:val="00BB389F"/>
    <w:rsid w:val="00BB495B"/>
    <w:rsid w:val="00BC4C65"/>
    <w:rsid w:val="00BC7C61"/>
    <w:rsid w:val="00BE20F3"/>
    <w:rsid w:val="00BE23F4"/>
    <w:rsid w:val="00BE3B02"/>
    <w:rsid w:val="00BF2C25"/>
    <w:rsid w:val="00BF7ACD"/>
    <w:rsid w:val="00BF7DA0"/>
    <w:rsid w:val="00C0452C"/>
    <w:rsid w:val="00C05B48"/>
    <w:rsid w:val="00C07CD8"/>
    <w:rsid w:val="00C16611"/>
    <w:rsid w:val="00C21951"/>
    <w:rsid w:val="00C35B30"/>
    <w:rsid w:val="00C37696"/>
    <w:rsid w:val="00C37EC4"/>
    <w:rsid w:val="00C421A2"/>
    <w:rsid w:val="00C52E6B"/>
    <w:rsid w:val="00C542A3"/>
    <w:rsid w:val="00C600A9"/>
    <w:rsid w:val="00C63D0D"/>
    <w:rsid w:val="00C7156F"/>
    <w:rsid w:val="00C750D4"/>
    <w:rsid w:val="00C77FD3"/>
    <w:rsid w:val="00C80EFB"/>
    <w:rsid w:val="00C81A43"/>
    <w:rsid w:val="00C825D4"/>
    <w:rsid w:val="00C94D92"/>
    <w:rsid w:val="00C95A6D"/>
    <w:rsid w:val="00C961C7"/>
    <w:rsid w:val="00C9640B"/>
    <w:rsid w:val="00C971AB"/>
    <w:rsid w:val="00C97EF1"/>
    <w:rsid w:val="00CB4388"/>
    <w:rsid w:val="00CC731B"/>
    <w:rsid w:val="00CD463B"/>
    <w:rsid w:val="00CE185F"/>
    <w:rsid w:val="00CE1DE8"/>
    <w:rsid w:val="00CE69B8"/>
    <w:rsid w:val="00CF0CE9"/>
    <w:rsid w:val="00D01881"/>
    <w:rsid w:val="00D02418"/>
    <w:rsid w:val="00D06C33"/>
    <w:rsid w:val="00D10044"/>
    <w:rsid w:val="00D11CBD"/>
    <w:rsid w:val="00D26EBE"/>
    <w:rsid w:val="00D342AA"/>
    <w:rsid w:val="00D414C1"/>
    <w:rsid w:val="00D50318"/>
    <w:rsid w:val="00D50690"/>
    <w:rsid w:val="00D549E7"/>
    <w:rsid w:val="00D5737A"/>
    <w:rsid w:val="00D63C44"/>
    <w:rsid w:val="00D64170"/>
    <w:rsid w:val="00D6685C"/>
    <w:rsid w:val="00D71755"/>
    <w:rsid w:val="00D721EB"/>
    <w:rsid w:val="00D73531"/>
    <w:rsid w:val="00D7698B"/>
    <w:rsid w:val="00D8267F"/>
    <w:rsid w:val="00D941B8"/>
    <w:rsid w:val="00DA1626"/>
    <w:rsid w:val="00DA78FD"/>
    <w:rsid w:val="00DB0230"/>
    <w:rsid w:val="00DB0984"/>
    <w:rsid w:val="00DB42C1"/>
    <w:rsid w:val="00DB7C8C"/>
    <w:rsid w:val="00DC1146"/>
    <w:rsid w:val="00DD055D"/>
    <w:rsid w:val="00DD1C57"/>
    <w:rsid w:val="00DD3F95"/>
    <w:rsid w:val="00DD4C33"/>
    <w:rsid w:val="00DD518D"/>
    <w:rsid w:val="00DD64C9"/>
    <w:rsid w:val="00DE2C58"/>
    <w:rsid w:val="00DE4706"/>
    <w:rsid w:val="00DE5471"/>
    <w:rsid w:val="00DF396E"/>
    <w:rsid w:val="00DF43E8"/>
    <w:rsid w:val="00E002E6"/>
    <w:rsid w:val="00E008F1"/>
    <w:rsid w:val="00E05BB3"/>
    <w:rsid w:val="00E16ABD"/>
    <w:rsid w:val="00E204A8"/>
    <w:rsid w:val="00E27050"/>
    <w:rsid w:val="00E33E4B"/>
    <w:rsid w:val="00E35080"/>
    <w:rsid w:val="00E41AE4"/>
    <w:rsid w:val="00E47915"/>
    <w:rsid w:val="00E50CB7"/>
    <w:rsid w:val="00E50E02"/>
    <w:rsid w:val="00E52106"/>
    <w:rsid w:val="00E65064"/>
    <w:rsid w:val="00E65825"/>
    <w:rsid w:val="00E80956"/>
    <w:rsid w:val="00E866D5"/>
    <w:rsid w:val="00E86F8F"/>
    <w:rsid w:val="00E92A57"/>
    <w:rsid w:val="00E92DEA"/>
    <w:rsid w:val="00E9340C"/>
    <w:rsid w:val="00E9588E"/>
    <w:rsid w:val="00E95961"/>
    <w:rsid w:val="00EA0106"/>
    <w:rsid w:val="00EA4680"/>
    <w:rsid w:val="00EA7F83"/>
    <w:rsid w:val="00EB0400"/>
    <w:rsid w:val="00EB2764"/>
    <w:rsid w:val="00EC043E"/>
    <w:rsid w:val="00EC1B01"/>
    <w:rsid w:val="00EC4719"/>
    <w:rsid w:val="00EC6689"/>
    <w:rsid w:val="00EC68D0"/>
    <w:rsid w:val="00ED463D"/>
    <w:rsid w:val="00EE07FA"/>
    <w:rsid w:val="00EE1813"/>
    <w:rsid w:val="00EE300C"/>
    <w:rsid w:val="00EF112F"/>
    <w:rsid w:val="00F1174D"/>
    <w:rsid w:val="00F132F3"/>
    <w:rsid w:val="00F20497"/>
    <w:rsid w:val="00F20648"/>
    <w:rsid w:val="00F20A17"/>
    <w:rsid w:val="00F24C70"/>
    <w:rsid w:val="00F26D79"/>
    <w:rsid w:val="00F31A58"/>
    <w:rsid w:val="00F338F9"/>
    <w:rsid w:val="00F3408B"/>
    <w:rsid w:val="00F367DC"/>
    <w:rsid w:val="00F36C8A"/>
    <w:rsid w:val="00F40BDE"/>
    <w:rsid w:val="00F5222C"/>
    <w:rsid w:val="00F64FB7"/>
    <w:rsid w:val="00F65298"/>
    <w:rsid w:val="00F8257D"/>
    <w:rsid w:val="00F849EA"/>
    <w:rsid w:val="00F8509E"/>
    <w:rsid w:val="00F93929"/>
    <w:rsid w:val="00FB24B9"/>
    <w:rsid w:val="00FC2E17"/>
    <w:rsid w:val="00FC3586"/>
    <w:rsid w:val="00FC79E7"/>
    <w:rsid w:val="00FD2381"/>
    <w:rsid w:val="00FD2EB2"/>
    <w:rsid w:val="00FD3A6E"/>
    <w:rsid w:val="00FD5786"/>
    <w:rsid w:val="00FD5D9A"/>
    <w:rsid w:val="00FE4A11"/>
    <w:rsid w:val="00FE5B5A"/>
    <w:rsid w:val="00FE5ECE"/>
    <w:rsid w:val="00FF056B"/>
    <w:rsid w:val="00FF17AB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C6FD9"/>
  <w15:chartTrackingRefBased/>
  <w15:docId w15:val="{1812BB4F-7146-4AEA-9060-91FAE237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5C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46248D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855C9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46248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code">
    <w:name w:val="code"/>
    <w:basedOn w:val="a0"/>
    <w:rsid w:val="0046248D"/>
  </w:style>
  <w:style w:type="character" w:styleId="a4">
    <w:name w:val="Emphasis"/>
    <w:basedOn w:val="a0"/>
    <w:uiPriority w:val="20"/>
    <w:qFormat/>
    <w:rsid w:val="00BB389F"/>
    <w:rPr>
      <w:i/>
      <w:iCs/>
    </w:rPr>
  </w:style>
  <w:style w:type="paragraph" w:styleId="a5">
    <w:name w:val="header"/>
    <w:basedOn w:val="a"/>
    <w:link w:val="a6"/>
    <w:uiPriority w:val="99"/>
    <w:unhideWhenUsed/>
    <w:rsid w:val="009D0E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0E4F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0E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0E4F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B7C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B7C26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626650"/>
    <w:pPr>
      <w:ind w:leftChars="200" w:left="480"/>
    </w:pPr>
  </w:style>
  <w:style w:type="table" w:styleId="ac">
    <w:name w:val="Table Grid"/>
    <w:basedOn w:val="a1"/>
    <w:uiPriority w:val="39"/>
    <w:rsid w:val="003C5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69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40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3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113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341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7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84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46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704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97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47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600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F7807-FDE6-4E19-BB05-2F226238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陳</dc:creator>
  <cp:keywords/>
  <dc:description/>
  <cp:lastModifiedBy>user</cp:lastModifiedBy>
  <cp:revision>19</cp:revision>
  <cp:lastPrinted>2020-11-23T22:40:00Z</cp:lastPrinted>
  <dcterms:created xsi:type="dcterms:W3CDTF">2021-01-16T04:30:00Z</dcterms:created>
  <dcterms:modified xsi:type="dcterms:W3CDTF">2021-04-18T08:38:00Z</dcterms:modified>
</cp:coreProperties>
</file>