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00" y="0"/>
                          <a:ext cx="2194560" cy="9125712"/>
                          <a:chOff x="4248700" y="0"/>
                          <a:chExt cx="219460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14-2-2025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b="0" l="0" r="0" t="0"/>
                <wp:wrapNone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Gestión de DeliciaSS S.L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079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8476064</wp:posOffset>
                </wp:positionV>
                <wp:extent cx="3667125" cy="826528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517200" y="3389047"/>
                          <a:ext cx="3657600" cy="57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6"/>
                                <w:vertAlign w:val="baseline"/>
                              </w:rPr>
                              <w:t xml:space="preserve">Autores: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JUAN RAMÓN MORALES  G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ÓMEZ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ROBERTO PRIETO GARCÍA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VICTOR DOMINGUEZ RODRIGUEZ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ALBERTO COPA FRANCO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8476064</wp:posOffset>
                </wp:positionV>
                <wp:extent cx="3667125" cy="826528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826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El objetivo de este proyecto es desarrollar un sistema software para la empresa hostelera </w:t>
      </w:r>
      <w:r w:rsidDel="00000000" w:rsidR="00000000" w:rsidRPr="00000000">
        <w:rPr>
          <w:b w:val="1"/>
          <w:rtl w:val="0"/>
        </w:rPr>
        <w:t xml:space="preserve">DeliciaSS S.L</w:t>
      </w:r>
      <w:r w:rsidDel="00000000" w:rsidR="00000000" w:rsidRPr="00000000">
        <w:rPr>
          <w:rtl w:val="0"/>
        </w:rPr>
        <w:t xml:space="preserve"> que permita a los clientes realizar pedidos para recogida, reservar mesas y pagar a través de diferentes métodos de pagos (PayPal, Bizum, Google/Apple Pay, tarjeta o efectivo).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Además, permitirá al personal del restaurante gestionar menús, reservas, pedidos y pagos. Todas estas funcionalidades serán a través de una página web.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Actualmente la empresa cuenta  con un sistema TPV de gestión de hostelería desarrollado en Windows 7 con una base de datos local. Tras la apertura de nuevos restaurantes necesitan un software que permita trabajar de forma centralizada accediendo a todas las bases de datos de los diferentes restaurantes.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9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de gestión (intranet)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La aplicación de gestión interna permitirá a los empleados del restaurante acceder mediante su usuario y contraseña para realizar las siguientes gestiones: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menús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de platos de menús.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platos de menús.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de platos de menús.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reservas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reserva.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reserva.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Anular reserva.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pedidos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pedidos.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el estado de cada pedido según su progreso.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Gestionar pagos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los pagos realizados vía telemática o efectivo.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facturar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Administrar reembolsos o cancelaciones de pedidos.</w:t>
      </w:r>
    </w:p>
    <w:p w:rsidR="00000000" w:rsidDel="00000000" w:rsidP="00000000" w:rsidRDefault="00000000" w:rsidRPr="00000000" w14:paraId="00000019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menús y reservas (web pública)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La página web pública permitirá realizar las siguientes operaciones: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menús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menú.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promociones.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horarios: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disponibilidad del restaurante elegido.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 de mesas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disponibilidad de mesas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reserva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o cancelar reserva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Gestionar los pagos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Elegir método de pago para el pedido telemático o efectivo.</w:t>
      </w:r>
    </w:p>
    <w:p w:rsidR="00000000" w:rsidDel="00000000" w:rsidP="00000000" w:rsidRDefault="00000000" w:rsidRPr="00000000" w14:paraId="00000025">
      <w:pPr>
        <w:spacing w:after="280" w:before="28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Público objetivo</w:t>
      </w:r>
      <w:r w:rsidDel="00000000" w:rsidR="00000000" w:rsidRPr="00000000">
        <w:rPr>
          <w:rtl w:val="0"/>
        </w:rPr>
        <w:br w:type="textWrapping"/>
        <w:t xml:space="preserve">La aplicación de gestión interna está destinada a los empleados del restaurante, la cual facilitará y agilizará las diferentes gestiones internas.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La web pública está destinada a los clientes, esta será fácil de usar, rápida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color w:val="404040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3070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070F"/>
    <w:pPr>
      <w:spacing w:after="0" w:line="216" w:lineRule="auto"/>
      <w:contextualSpacing w:val="1"/>
    </w:pPr>
    <w:rPr>
      <w:rFonts w:asciiTheme="majorHAnsi" w:cstheme="majorBidi" w:eastAsiaTheme="majorEastAsia" w:hAnsiTheme="majorHAnsi"/>
      <w:color w:val="404040" w:themeColor="text1" w:themeTint="0000BF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3070F"/>
    <w:rPr>
      <w:rFonts w:asciiTheme="majorHAnsi" w:cstheme="majorBidi" w:eastAsiaTheme="majorEastAsia" w:hAnsiTheme="majorHAnsi"/>
      <w:color w:val="404040" w:themeColor="text1" w:themeTint="0000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3070F"/>
    <w:pPr>
      <w:numPr>
        <w:ilvl w:val="1"/>
      </w:numPr>
    </w:pPr>
    <w:rPr>
      <w:rFonts w:cs="Times New Roman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03070F"/>
    <w:rPr>
      <w:rFonts w:cs="Times New Roman"/>
      <w:color w:val="5a5a5a" w:themeColor="text1" w:themeTint="0000A5"/>
      <w:spacing w:val="15"/>
    </w:rPr>
  </w:style>
  <w:style w:type="paragraph" w:styleId="Sinespaciado">
    <w:name w:val="No Spacing"/>
    <w:link w:val="SinespaciadoCar"/>
    <w:uiPriority w:val="1"/>
    <w:qFormat w:val="1"/>
    <w:rsid w:val="0003070F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03070F"/>
  </w:style>
  <w:style w:type="character" w:styleId="Ttulo1Car" w:customStyle="1">
    <w:name w:val="Título 1 Car"/>
    <w:basedOn w:val="Fuentedeprrafopredeter"/>
    <w:link w:val="Ttulo1"/>
    <w:uiPriority w:val="9"/>
    <w:rsid w:val="0003070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extoennegrita">
    <w:name w:val="Strong"/>
    <w:basedOn w:val="Fuentedeprrafopredeter"/>
    <w:uiPriority w:val="22"/>
    <w:qFormat w:val="1"/>
    <w:rsid w:val="0003070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1335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ljlZ/WF8XDhld76Yl8gKTH63w==">CgMxLjAyCGguZ2pkZ3hzOAByITFMR04zb1JPUFRpeWx4RklvR1YzNVd3eHRpUDVUOUExQg==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2025-02-05T15:49:00Z</dcterms:created>
  <dc:creator>Autores:</dc:creator>
</cp:coreProperties>
</file>