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37D1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>[</w:t>
      </w:r>
    </w:p>
    <w:p w14:paraId="13F10E0B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"老子宜其</w:t>
      </w:r>
      <w:r w:rsidRPr="00FC28B5">
        <w:rPr>
          <w:rFonts w:asciiTheme="minorEastAsia" w:eastAsiaTheme="minorEastAsia" w:hAnsiTheme="minorEastAsia" w:hint="eastAsia"/>
        </w:rPr>
        <w:t>时，更以三皇五帝道德之说以救其弊，而天下遂有老子之教也。</w:t>
      </w:r>
      <w:r w:rsidRPr="00FC28B5">
        <w:rPr>
          <w:rFonts w:asciiTheme="minorEastAsia" w:eastAsiaTheme="minorEastAsia" w:hAnsiTheme="minorEastAsia"/>
        </w:rPr>
        <w:t>",</w:t>
      </w:r>
    </w:p>
    <w:p w14:paraId="21B4698E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</w:t>
      </w:r>
      <w:r w:rsidRPr="00FC28B5">
        <w:rPr>
          <w:rFonts w:asciiTheme="minorEastAsia" w:eastAsiaTheme="minorEastAsia" w:hAnsiTheme="minorEastAsia" w:hint="eastAsia"/>
        </w:rPr>
        <w:t>闵子骞兄弟二人，母死，其父更娶，复有二子。子骞为其父御车，失辔，父持其手，衣甚单。父则归，呼其后母儿，持其手，衣甚厚温。即谓其妇曰：『吾所以娶汝，乃为吾子，今汝欺我，去无留！』子骞曰：『母在一子单，母去三子寒。』其父默然。</w:t>
      </w:r>
      <w:r w:rsidRPr="00FC28B5">
        <w:rPr>
          <w:rFonts w:asciiTheme="minorEastAsia" w:eastAsiaTheme="minorEastAsia" w:hAnsiTheme="minorEastAsia"/>
        </w:rPr>
        <w:t>",</w:t>
      </w:r>
    </w:p>
    <w:p w14:paraId="214230D9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"武既至海上，</w:t>
      </w:r>
      <w:r w:rsidRPr="00FC28B5">
        <w:rPr>
          <w:rFonts w:asciiTheme="minorEastAsia" w:eastAsiaTheme="minorEastAsia" w:hAnsiTheme="minorEastAsia" w:hint="eastAsia"/>
        </w:rPr>
        <w:t>廪食不至，掘野鼠去草实而食之。杖汉节牧羊，卧起操持，节旄尽落。</w:t>
      </w:r>
      <w:r w:rsidRPr="00FC28B5">
        <w:rPr>
          <w:rFonts w:asciiTheme="minorEastAsia" w:eastAsiaTheme="minorEastAsia" w:hAnsiTheme="minorEastAsia"/>
        </w:rPr>
        <w:t>",</w:t>
      </w:r>
    </w:p>
    <w:p w14:paraId="0358BA85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</w:t>
      </w:r>
      <w:r w:rsidRPr="00FC28B5">
        <w:rPr>
          <w:rFonts w:asciiTheme="minorEastAsia" w:eastAsiaTheme="minorEastAsia" w:hAnsiTheme="minorEastAsia" w:hint="eastAsia"/>
        </w:rPr>
        <w:t>陈涉少时，尝与人佣耕，辍耕之垄上，怅恨久之，曰：『苟富贵，无相忘。』庸者笑而应曰：『若为庸耕，何富贵也？』陈涉太息曰：『嗟乎！燕雀安知鸿鹄之志哉！』</w:t>
      </w:r>
      <w:r w:rsidRPr="00FC28B5">
        <w:rPr>
          <w:rFonts w:asciiTheme="minorEastAsia" w:eastAsiaTheme="minorEastAsia" w:hAnsiTheme="minorEastAsia"/>
        </w:rPr>
        <w:t>",</w:t>
      </w:r>
    </w:p>
    <w:p w14:paraId="7DF830F1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</w:t>
      </w:r>
      <w:r w:rsidRPr="00FC28B5">
        <w:rPr>
          <w:rFonts w:asciiTheme="minorEastAsia" w:eastAsiaTheme="minorEastAsia" w:hAnsiTheme="minorEastAsia" w:hint="eastAsia"/>
        </w:rPr>
        <w:t>项籍少时，学书不成，去；学剑，又不成。项梁怒之。籍曰：『书足以记名姓而已。剑一人敌，不足学，学万人敌。』于是项梁乃教籍兵法，籍大喜，略知其意，又不肯竟学。</w:t>
      </w:r>
      <w:r w:rsidRPr="00FC28B5">
        <w:rPr>
          <w:rFonts w:asciiTheme="minorEastAsia" w:eastAsiaTheme="minorEastAsia" w:hAnsiTheme="minorEastAsia"/>
        </w:rPr>
        <w:t>",</w:t>
      </w:r>
    </w:p>
    <w:p w14:paraId="357A8955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"匡衡勤</w:t>
      </w:r>
      <w:r w:rsidRPr="00FC28B5">
        <w:rPr>
          <w:rFonts w:asciiTheme="minorEastAsia" w:eastAsiaTheme="minorEastAsia" w:hAnsiTheme="minorEastAsia" w:hint="eastAsia"/>
        </w:rPr>
        <w:t>学而无烛，邻舍有烛而不逮。衡乃穿壁引其光，以书映光而读之。</w:t>
      </w:r>
      <w:r w:rsidRPr="00FC28B5">
        <w:rPr>
          <w:rFonts w:asciiTheme="minorEastAsia" w:eastAsiaTheme="minorEastAsia" w:hAnsiTheme="minorEastAsia"/>
        </w:rPr>
        <w:t>",</w:t>
      </w:r>
    </w:p>
    <w:p w14:paraId="38F35E6B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"浮屠老子流，</w:t>
      </w:r>
      <w:r w:rsidRPr="00FC28B5">
        <w:rPr>
          <w:rFonts w:asciiTheme="minorEastAsia" w:eastAsiaTheme="minorEastAsia" w:hAnsiTheme="minorEastAsia" w:hint="eastAsia"/>
        </w:rPr>
        <w:t>营营盈市廛。</w:t>
      </w:r>
      <w:r w:rsidRPr="00FC28B5">
        <w:rPr>
          <w:rFonts w:asciiTheme="minorEastAsia" w:eastAsiaTheme="minorEastAsia" w:hAnsiTheme="minorEastAsia"/>
        </w:rPr>
        <w:t>",</w:t>
      </w:r>
    </w:p>
    <w:p w14:paraId="6B79EEDC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"禹敷土，</w:t>
      </w:r>
      <w:r w:rsidRPr="00FC28B5">
        <w:rPr>
          <w:rFonts w:asciiTheme="minorEastAsia" w:eastAsiaTheme="minorEastAsia" w:hAnsiTheme="minorEastAsia" w:hint="eastAsia"/>
        </w:rPr>
        <w:t>随山刊木，奠高山大川……九州攸同，四隩既宅，九山刊旅，九川涤源。</w:t>
      </w:r>
      <w:r w:rsidRPr="00FC28B5">
        <w:rPr>
          <w:rFonts w:asciiTheme="minorEastAsia" w:eastAsiaTheme="minorEastAsia" w:hAnsiTheme="minorEastAsia"/>
        </w:rPr>
        <w:t>",</w:t>
      </w:r>
    </w:p>
    <w:p w14:paraId="3FCD4C68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"周西伯</w:t>
      </w:r>
      <w:r w:rsidRPr="00FC28B5">
        <w:rPr>
          <w:rFonts w:asciiTheme="minorEastAsia" w:eastAsiaTheme="minorEastAsia" w:hAnsiTheme="minorEastAsia" w:hint="eastAsia"/>
        </w:rPr>
        <w:t>猎，遇太公子渭之阳，与语大悦，曰：『自吾先君太公曰「当有圣人适周，周以兴」，子真是邪？吾太公望子久矣！』故号之曰『太公望』。</w:t>
      </w:r>
      <w:r w:rsidRPr="00FC28B5">
        <w:rPr>
          <w:rFonts w:asciiTheme="minorEastAsia" w:eastAsiaTheme="minorEastAsia" w:hAnsiTheme="minorEastAsia"/>
        </w:rPr>
        <w:t>",</w:t>
      </w:r>
    </w:p>
    <w:p w14:paraId="41F90D92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lastRenderedPageBreak/>
        <w:t xml:space="preserve">  "</w:t>
      </w:r>
      <w:r w:rsidRPr="00FC28B5">
        <w:rPr>
          <w:rFonts w:asciiTheme="minorEastAsia" w:eastAsiaTheme="minorEastAsia" w:hAnsiTheme="minorEastAsia" w:hint="eastAsia"/>
        </w:rPr>
        <w:t>粤若稽古，圣人之在天地间也，为众生之先。观阴阳之开阖以名命物，知存亡之门户，筹策万类之终始，达人心之理，见变化之朕焉。</w:t>
      </w:r>
      <w:r w:rsidRPr="00FC28B5">
        <w:rPr>
          <w:rFonts w:asciiTheme="minorEastAsia" w:eastAsiaTheme="minorEastAsia" w:hAnsiTheme="minorEastAsia"/>
        </w:rPr>
        <w:t>",</w:t>
      </w:r>
    </w:p>
    <w:p w14:paraId="0A8A6113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"陵入蜀，住</w:t>
      </w:r>
      <w:r w:rsidRPr="00FC28B5">
        <w:rPr>
          <w:rFonts w:asciiTheme="minorEastAsia" w:eastAsiaTheme="minorEastAsia" w:hAnsiTheme="minorEastAsia" w:hint="eastAsia"/>
        </w:rPr>
        <w:t>鹄鸣山，著道书二十四篇，精思炼志。忽有天人下，千乘万骑，</w:t>
      </w:r>
      <w:proofErr w:type="gramStart"/>
      <w:r w:rsidRPr="00FC28B5">
        <w:rPr>
          <w:rFonts w:asciiTheme="minorEastAsia" w:eastAsiaTheme="minorEastAsia" w:hAnsiTheme="minorEastAsia" w:hint="eastAsia"/>
        </w:rPr>
        <w:t>金车羽盖</w:t>
      </w:r>
      <w:proofErr w:type="gramEnd"/>
      <w:r w:rsidRPr="00FC28B5">
        <w:rPr>
          <w:rFonts w:asciiTheme="minorEastAsia" w:eastAsiaTheme="minorEastAsia" w:hAnsiTheme="minorEastAsia" w:hint="eastAsia"/>
        </w:rPr>
        <w:t>，</w:t>
      </w:r>
      <w:proofErr w:type="gramStart"/>
      <w:r w:rsidRPr="00FC28B5">
        <w:rPr>
          <w:rFonts w:asciiTheme="minorEastAsia" w:eastAsiaTheme="minorEastAsia" w:hAnsiTheme="minorEastAsia" w:hint="eastAsia"/>
        </w:rPr>
        <w:t>骖龙驾虎</w:t>
      </w:r>
      <w:proofErr w:type="gramEnd"/>
      <w:r w:rsidRPr="00FC28B5">
        <w:rPr>
          <w:rFonts w:asciiTheme="minorEastAsia" w:eastAsiaTheme="minorEastAsia" w:hAnsiTheme="minorEastAsia" w:hint="eastAsia"/>
        </w:rPr>
        <w:t>，不可胜数……</w:t>
      </w:r>
      <w:proofErr w:type="gramStart"/>
      <w:r w:rsidRPr="00FC28B5">
        <w:rPr>
          <w:rFonts w:asciiTheme="minorEastAsia" w:eastAsiaTheme="minorEastAsia" w:hAnsiTheme="minorEastAsia" w:hint="eastAsia"/>
        </w:rPr>
        <w:t>授陵以</w:t>
      </w:r>
      <w:proofErr w:type="gramEnd"/>
      <w:r w:rsidRPr="00FC28B5">
        <w:rPr>
          <w:rFonts w:asciiTheme="minorEastAsia" w:eastAsiaTheme="minorEastAsia" w:hAnsiTheme="minorEastAsia" w:hint="eastAsia"/>
        </w:rPr>
        <w:t>新出正一明威之道。</w:t>
      </w:r>
      <w:r w:rsidRPr="00FC28B5">
        <w:rPr>
          <w:rFonts w:asciiTheme="minorEastAsia" w:eastAsiaTheme="minorEastAsia" w:hAnsiTheme="minorEastAsia"/>
        </w:rPr>
        <w:t>",</w:t>
      </w:r>
    </w:p>
    <w:p w14:paraId="79BAD0DE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"慈少有神道，</w:t>
      </w:r>
      <w:r w:rsidRPr="00FC28B5">
        <w:rPr>
          <w:rFonts w:asciiTheme="minorEastAsia" w:eastAsiaTheme="minorEastAsia" w:hAnsiTheme="minorEastAsia" w:hint="eastAsia"/>
        </w:rPr>
        <w:t>尝在司空曹操坐，操从容顾众宾曰：『今日高会，珍羞略备，所少吴松江鲈鱼耳。』元放于下坐应曰：『此可得也。』因求铜盘贮水，以竹竿</w:t>
      </w:r>
      <w:proofErr w:type="gramStart"/>
      <w:r w:rsidRPr="00FC28B5">
        <w:rPr>
          <w:rFonts w:asciiTheme="minorEastAsia" w:eastAsiaTheme="minorEastAsia" w:hAnsiTheme="minorEastAsia" w:hint="eastAsia"/>
        </w:rPr>
        <w:t>饵</w:t>
      </w:r>
      <w:proofErr w:type="gramEnd"/>
      <w:r w:rsidRPr="00FC28B5">
        <w:rPr>
          <w:rFonts w:asciiTheme="minorEastAsia" w:eastAsiaTheme="minorEastAsia" w:hAnsiTheme="minorEastAsia" w:hint="eastAsia"/>
        </w:rPr>
        <w:t>钓于盘中，须臾引一鲈鱼出。</w:t>
      </w:r>
      <w:r w:rsidRPr="00FC28B5">
        <w:rPr>
          <w:rFonts w:asciiTheme="minorEastAsia" w:eastAsiaTheme="minorEastAsia" w:hAnsiTheme="minorEastAsia"/>
        </w:rPr>
        <w:t>",</w:t>
      </w:r>
    </w:p>
    <w:p w14:paraId="0EEBD2FB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"葬者，乘生气也。气乘</w:t>
      </w:r>
      <w:r w:rsidRPr="00FC28B5">
        <w:rPr>
          <w:rFonts w:asciiTheme="minorEastAsia" w:eastAsiaTheme="minorEastAsia" w:hAnsiTheme="minorEastAsia" w:hint="eastAsia"/>
        </w:rPr>
        <w:t>风则散，界水则止。古人聚之使不散，行之使有止，故谓之风水。</w:t>
      </w:r>
      <w:r w:rsidRPr="00FC28B5">
        <w:rPr>
          <w:rFonts w:asciiTheme="minorEastAsia" w:eastAsiaTheme="minorEastAsia" w:hAnsiTheme="minorEastAsia"/>
        </w:rPr>
        <w:t>",</w:t>
      </w:r>
    </w:p>
    <w:p w14:paraId="0809A441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"超曰：『不入虎穴，不得虎子。</w:t>
      </w:r>
      <w:r w:rsidRPr="00FC28B5">
        <w:rPr>
          <w:rFonts w:asciiTheme="minorEastAsia" w:eastAsiaTheme="minorEastAsia" w:hAnsiTheme="minorEastAsia" w:hint="eastAsia"/>
        </w:rPr>
        <w:t>当今之计，独有因夜以火攻虏，使彼不知我多少，必大震</w:t>
      </w:r>
      <w:proofErr w:type="gramStart"/>
      <w:r w:rsidRPr="00FC28B5">
        <w:rPr>
          <w:rFonts w:asciiTheme="minorEastAsia" w:eastAsiaTheme="minorEastAsia" w:hAnsiTheme="minorEastAsia" w:hint="eastAsia"/>
        </w:rPr>
        <w:t>怖</w:t>
      </w:r>
      <w:proofErr w:type="gramEnd"/>
      <w:r w:rsidRPr="00FC28B5">
        <w:rPr>
          <w:rFonts w:asciiTheme="minorEastAsia" w:eastAsiaTheme="minorEastAsia" w:hAnsiTheme="minorEastAsia" w:hint="eastAsia"/>
        </w:rPr>
        <w:t>，可</w:t>
      </w:r>
      <w:proofErr w:type="gramStart"/>
      <w:r w:rsidRPr="00FC28B5">
        <w:rPr>
          <w:rFonts w:asciiTheme="minorEastAsia" w:eastAsiaTheme="minorEastAsia" w:hAnsiTheme="minorEastAsia" w:hint="eastAsia"/>
        </w:rPr>
        <w:t>殄</w:t>
      </w:r>
      <w:proofErr w:type="gramEnd"/>
      <w:r w:rsidRPr="00FC28B5">
        <w:rPr>
          <w:rFonts w:asciiTheme="minorEastAsia" w:eastAsiaTheme="minorEastAsia" w:hAnsiTheme="minorEastAsia" w:hint="eastAsia"/>
        </w:rPr>
        <w:t>尽也。』</w:t>
      </w:r>
      <w:r w:rsidRPr="00FC28B5">
        <w:rPr>
          <w:rFonts w:asciiTheme="minorEastAsia" w:eastAsiaTheme="minorEastAsia" w:hAnsiTheme="minorEastAsia"/>
        </w:rPr>
        <w:t>",</w:t>
      </w:r>
    </w:p>
    <w:p w14:paraId="74EF0682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"昔老氏以</w:t>
      </w:r>
      <w:r w:rsidRPr="00FC28B5">
        <w:rPr>
          <w:rFonts w:asciiTheme="minorEastAsia" w:eastAsiaTheme="minorEastAsia" w:hAnsiTheme="minorEastAsia" w:hint="eastAsia"/>
        </w:rPr>
        <w:t>观妙虚极，栖真浑元。握道枢而不测，譬龙德而弥尊。孰可伺珠，长存</w:t>
      </w:r>
      <w:proofErr w:type="gramStart"/>
      <w:r w:rsidRPr="00FC28B5">
        <w:rPr>
          <w:rFonts w:asciiTheme="minorEastAsia" w:eastAsiaTheme="minorEastAsia" w:hAnsiTheme="minorEastAsia" w:hint="eastAsia"/>
        </w:rPr>
        <w:t>慈俭之</w:t>
      </w:r>
      <w:proofErr w:type="gramEnd"/>
      <w:r w:rsidRPr="00FC28B5">
        <w:rPr>
          <w:rFonts w:asciiTheme="minorEastAsia" w:eastAsiaTheme="minorEastAsia" w:hAnsiTheme="minorEastAsia" w:hint="eastAsia"/>
        </w:rPr>
        <w:t>宝；全疑在沼，不离清净之源。宣尼之启述嘉言，发挥至圣。谓此真宗之德，若彼时乘之性。</w:t>
      </w:r>
      <w:r w:rsidRPr="00FC28B5">
        <w:rPr>
          <w:rFonts w:asciiTheme="minorEastAsia" w:eastAsiaTheme="minorEastAsia" w:hAnsiTheme="minorEastAsia"/>
        </w:rPr>
        <w:t>",</w:t>
      </w:r>
    </w:p>
    <w:p w14:paraId="10D9B293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"愈上表曰：『佛者，夷狄之一法耳……伏乞以此骨付之有司，投</w:t>
      </w:r>
      <w:r w:rsidRPr="00FC28B5">
        <w:rPr>
          <w:rFonts w:asciiTheme="minorEastAsia" w:eastAsiaTheme="minorEastAsia" w:hAnsiTheme="minorEastAsia" w:hint="eastAsia"/>
        </w:rPr>
        <w:t>诸水火，永绝根本。』</w:t>
      </w:r>
      <w:r w:rsidRPr="00FC28B5">
        <w:rPr>
          <w:rFonts w:asciiTheme="minorEastAsia" w:eastAsiaTheme="minorEastAsia" w:hAnsiTheme="minorEastAsia"/>
        </w:rPr>
        <w:t>",</w:t>
      </w:r>
    </w:p>
    <w:p w14:paraId="0AA462EF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"褒姒不好笑，幽王欲其笑万方，故不笑。幽王</w:t>
      </w:r>
      <w:r w:rsidRPr="00FC28B5">
        <w:rPr>
          <w:rFonts w:asciiTheme="minorEastAsia" w:eastAsiaTheme="minorEastAsia" w:hAnsiTheme="minorEastAsia" w:hint="eastAsia"/>
        </w:rPr>
        <w:t>为烽燧大鼓，</w:t>
      </w:r>
      <w:proofErr w:type="gramStart"/>
      <w:r w:rsidRPr="00FC28B5">
        <w:rPr>
          <w:rFonts w:asciiTheme="minorEastAsia" w:eastAsiaTheme="minorEastAsia" w:hAnsiTheme="minorEastAsia" w:hint="eastAsia"/>
        </w:rPr>
        <w:t>有寇至</w:t>
      </w:r>
      <w:proofErr w:type="gramEnd"/>
      <w:r w:rsidRPr="00FC28B5">
        <w:rPr>
          <w:rFonts w:asciiTheme="minorEastAsia" w:eastAsiaTheme="minorEastAsia" w:hAnsiTheme="minorEastAsia" w:hint="eastAsia"/>
        </w:rPr>
        <w:t>则举烽火。诸侯悉至，至而无寇，褒姒乃大笑。</w:t>
      </w:r>
      <w:r w:rsidRPr="00FC28B5">
        <w:rPr>
          <w:rFonts w:asciiTheme="minorEastAsia" w:eastAsiaTheme="minorEastAsia" w:hAnsiTheme="minorEastAsia"/>
        </w:rPr>
        <w:t>",</w:t>
      </w:r>
    </w:p>
    <w:p w14:paraId="5F7420C5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"蚩尤作兵伐</w:t>
      </w:r>
      <w:r w:rsidRPr="00FC28B5">
        <w:rPr>
          <w:rFonts w:asciiTheme="minorEastAsia" w:eastAsiaTheme="minorEastAsia" w:hAnsiTheme="minorEastAsia" w:hint="eastAsia"/>
        </w:rPr>
        <w:t>黄帝，黄帝乃令应龙攻之冀州之野。</w:t>
      </w:r>
      <w:proofErr w:type="gramStart"/>
      <w:r w:rsidRPr="00FC28B5">
        <w:rPr>
          <w:rFonts w:asciiTheme="minorEastAsia" w:eastAsiaTheme="minorEastAsia" w:hAnsiTheme="minorEastAsia" w:hint="eastAsia"/>
        </w:rPr>
        <w:t>应龙畜水</w:t>
      </w:r>
      <w:proofErr w:type="gramEnd"/>
      <w:r w:rsidRPr="00FC28B5">
        <w:rPr>
          <w:rFonts w:asciiTheme="minorEastAsia" w:eastAsiaTheme="minorEastAsia" w:hAnsiTheme="minorEastAsia" w:hint="eastAsia"/>
        </w:rPr>
        <w:t>，蚩尤请风伯、雨师，</w:t>
      </w:r>
      <w:proofErr w:type="gramStart"/>
      <w:r w:rsidRPr="00FC28B5">
        <w:rPr>
          <w:rFonts w:asciiTheme="minorEastAsia" w:eastAsiaTheme="minorEastAsia" w:hAnsiTheme="minorEastAsia" w:hint="eastAsia"/>
        </w:rPr>
        <w:t>纵大风雨</w:t>
      </w:r>
      <w:proofErr w:type="gramEnd"/>
      <w:r w:rsidRPr="00FC28B5">
        <w:rPr>
          <w:rFonts w:asciiTheme="minorEastAsia" w:eastAsiaTheme="minorEastAsia" w:hAnsiTheme="minorEastAsia" w:hint="eastAsia"/>
        </w:rPr>
        <w:t>。黄帝乃下天女曰魃，雨止，遂杀蚩尤。</w:t>
      </w:r>
      <w:r w:rsidRPr="00FC28B5">
        <w:rPr>
          <w:rFonts w:asciiTheme="minorEastAsia" w:eastAsiaTheme="minorEastAsia" w:hAnsiTheme="minorEastAsia"/>
        </w:rPr>
        <w:t>",</w:t>
      </w:r>
    </w:p>
    <w:p w14:paraId="051A1D61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lastRenderedPageBreak/>
        <w:t xml:space="preserve">  "</w:t>
      </w:r>
      <w:r w:rsidRPr="00FC28B5">
        <w:rPr>
          <w:rFonts w:asciiTheme="minorEastAsia" w:eastAsiaTheme="minorEastAsia" w:hAnsiTheme="minorEastAsia" w:hint="eastAsia"/>
        </w:rPr>
        <w:t>汤乃以身祷于桑林，曰：『余一人有罪，无及万夫。万夫有罪，在余一人。无以一人之不敏，使上帝鬼神伤民之命。』</w:t>
      </w:r>
      <w:r w:rsidRPr="00FC28B5">
        <w:rPr>
          <w:rFonts w:asciiTheme="minorEastAsia" w:eastAsiaTheme="minorEastAsia" w:hAnsiTheme="minorEastAsia"/>
        </w:rPr>
        <w:t>",</w:t>
      </w:r>
    </w:p>
    <w:p w14:paraId="55E5D6B9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"又存帝君之左，有玄一老子，服紫衣，建</w:t>
      </w:r>
      <w:r w:rsidRPr="00FC28B5">
        <w:rPr>
          <w:rFonts w:asciiTheme="minorEastAsia" w:eastAsiaTheme="minorEastAsia" w:hAnsiTheme="minorEastAsia" w:hint="eastAsia"/>
        </w:rPr>
        <w:t>龙冠。又存帝君之右，有</w:t>
      </w:r>
      <w:proofErr w:type="gramStart"/>
      <w:r w:rsidRPr="00FC28B5">
        <w:rPr>
          <w:rFonts w:asciiTheme="minorEastAsia" w:eastAsiaTheme="minorEastAsia" w:hAnsiTheme="minorEastAsia" w:hint="eastAsia"/>
        </w:rPr>
        <w:t>三素老</w:t>
      </w:r>
      <w:proofErr w:type="gramEnd"/>
      <w:r w:rsidRPr="00FC28B5">
        <w:rPr>
          <w:rFonts w:asciiTheme="minorEastAsia" w:eastAsiaTheme="minorEastAsia" w:hAnsiTheme="minorEastAsia" w:hint="eastAsia"/>
        </w:rPr>
        <w:t>君，服锦衣，</w:t>
      </w:r>
      <w:proofErr w:type="gramStart"/>
      <w:r w:rsidRPr="00FC28B5">
        <w:rPr>
          <w:rFonts w:asciiTheme="minorEastAsia" w:eastAsiaTheme="minorEastAsia" w:hAnsiTheme="minorEastAsia" w:hint="eastAsia"/>
        </w:rPr>
        <w:t>建虎冠</w:t>
      </w:r>
      <w:proofErr w:type="gramEnd"/>
      <w:r w:rsidRPr="00FC28B5">
        <w:rPr>
          <w:rFonts w:asciiTheme="minorEastAsia" w:eastAsiaTheme="minorEastAsia" w:hAnsiTheme="minorEastAsia" w:hint="eastAsia"/>
        </w:rPr>
        <w:t>。夫龙虎冠，象如世间远游冠，而有龙虎之文章也。玄一老子名林虚夫，字灵时道。三素老君名罕张上，字神生道。二老并从正一仙人在后。其左仙人仲成子，一名帝宾，字四华；其右仙人曲文子，一名光坚，字灵和。服色衣冠，亦如二老之状。</w:t>
      </w:r>
      <w:r w:rsidRPr="00FC28B5">
        <w:rPr>
          <w:rFonts w:asciiTheme="minorEastAsia" w:eastAsiaTheme="minorEastAsia" w:hAnsiTheme="minorEastAsia"/>
        </w:rPr>
        <w:t>",</w:t>
      </w:r>
    </w:p>
    <w:p w14:paraId="6D6B51CB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"然我一沐三捉</w:t>
      </w:r>
      <w:r w:rsidRPr="00FC28B5">
        <w:rPr>
          <w:rFonts w:asciiTheme="minorEastAsia" w:eastAsiaTheme="minorEastAsia" w:hAnsiTheme="minorEastAsia" w:hint="eastAsia"/>
        </w:rPr>
        <w:t>发，一饭三吐哺，起以待士，犹恐失天下之贤人。</w:t>
      </w:r>
      <w:r w:rsidRPr="00FC28B5">
        <w:rPr>
          <w:rFonts w:asciiTheme="minorEastAsia" w:eastAsiaTheme="minorEastAsia" w:hAnsiTheme="minorEastAsia"/>
        </w:rPr>
        <w:t>",</w:t>
      </w:r>
    </w:p>
    <w:p w14:paraId="492DC9BD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"越王勾</w:t>
      </w:r>
      <w:r w:rsidRPr="00FC28B5">
        <w:rPr>
          <w:rFonts w:asciiTheme="minorEastAsia" w:eastAsiaTheme="minorEastAsia" w:hAnsiTheme="minorEastAsia" w:hint="eastAsia"/>
        </w:rPr>
        <w:t>践反国，乃苦身焦思，置胆于坐，坐卧即仰胆，饮食亦尝胆也。曰：『女忘会稽之耻邪？』</w:t>
      </w:r>
      <w:r w:rsidRPr="00FC28B5">
        <w:rPr>
          <w:rFonts w:asciiTheme="minorEastAsia" w:eastAsiaTheme="minorEastAsia" w:hAnsiTheme="minorEastAsia"/>
        </w:rPr>
        <w:t>",</w:t>
      </w:r>
    </w:p>
    <w:p w14:paraId="7CA12E33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"廉</w:t>
      </w:r>
      <w:r w:rsidRPr="00FC28B5">
        <w:rPr>
          <w:rFonts w:asciiTheme="minorEastAsia" w:eastAsiaTheme="minorEastAsia" w:hAnsiTheme="minorEastAsia" w:hint="eastAsia"/>
        </w:rPr>
        <w:t>颇闻之，肉袒负荆，因宾客至蔺相如门谢罪，曰：『鄙贱之人，不知将军宽之至此也！』</w:t>
      </w:r>
      <w:r w:rsidRPr="00FC28B5">
        <w:rPr>
          <w:rFonts w:asciiTheme="minorEastAsia" w:eastAsiaTheme="minorEastAsia" w:hAnsiTheme="minorEastAsia"/>
        </w:rPr>
        <w:t>",</w:t>
      </w:r>
    </w:p>
    <w:p w14:paraId="4E7652DD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</w:t>
      </w:r>
      <w:proofErr w:type="gramStart"/>
      <w:r w:rsidRPr="00FC28B5">
        <w:rPr>
          <w:rFonts w:asciiTheme="minorEastAsia" w:eastAsiaTheme="minorEastAsia" w:hAnsiTheme="minorEastAsia" w:hint="eastAsia"/>
        </w:rPr>
        <w:t>轲</w:t>
      </w:r>
      <w:proofErr w:type="gramEnd"/>
      <w:r w:rsidRPr="00FC28B5">
        <w:rPr>
          <w:rFonts w:asciiTheme="minorEastAsia" w:eastAsiaTheme="minorEastAsia" w:hAnsiTheme="minorEastAsia" w:hint="eastAsia"/>
        </w:rPr>
        <w:t>既取图奉之，发图，图穷而匕首见。</w:t>
      </w:r>
      <w:r w:rsidRPr="00FC28B5">
        <w:rPr>
          <w:rFonts w:asciiTheme="minorEastAsia" w:eastAsiaTheme="minorEastAsia" w:hAnsiTheme="minorEastAsia" w:hint="eastAsia"/>
          <w:lang w:eastAsia="zh-TW"/>
        </w:rPr>
        <w:t>因左手把秦王之袖，而右手持匕首</w:t>
      </w:r>
      <w:proofErr w:type="gramStart"/>
      <w:r w:rsidRPr="00FC28B5">
        <w:rPr>
          <w:rFonts w:asciiTheme="minorEastAsia" w:eastAsiaTheme="minorEastAsia" w:hAnsiTheme="minorEastAsia" w:hint="eastAsia"/>
          <w:lang w:eastAsia="zh-TW"/>
        </w:rPr>
        <w:t>揕</w:t>
      </w:r>
      <w:proofErr w:type="gramEnd"/>
      <w:r w:rsidRPr="00FC28B5">
        <w:rPr>
          <w:rFonts w:asciiTheme="minorEastAsia" w:eastAsiaTheme="minorEastAsia" w:hAnsiTheme="minorEastAsia" w:hint="eastAsia"/>
          <w:lang w:eastAsia="zh-TW"/>
        </w:rPr>
        <w:t>之。</w:t>
      </w:r>
      <w:r w:rsidRPr="00FC28B5">
        <w:rPr>
          <w:rFonts w:asciiTheme="minorEastAsia" w:eastAsiaTheme="minorEastAsia" w:hAnsiTheme="minorEastAsia" w:hint="eastAsia"/>
        </w:rPr>
        <w:t>未至身，秦王惊，自引而起，袖绝。</w:t>
      </w:r>
      <w:r w:rsidRPr="00FC28B5">
        <w:rPr>
          <w:rFonts w:asciiTheme="minorEastAsia" w:eastAsiaTheme="minorEastAsia" w:hAnsiTheme="minorEastAsia"/>
        </w:rPr>
        <w:t>",</w:t>
      </w:r>
    </w:p>
    <w:p w14:paraId="2C55B756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"良</w:t>
      </w:r>
      <w:r w:rsidRPr="00FC28B5">
        <w:rPr>
          <w:rFonts w:asciiTheme="minorEastAsia" w:eastAsiaTheme="minorEastAsia" w:hAnsiTheme="minorEastAsia" w:hint="eastAsia"/>
        </w:rPr>
        <w:t>尝閒从容步游下邳圯上，有一老父，衣褐，至良所，直堕其履圯下，顾谓良曰：『孺子，下取履！』良愕然，欲殴之。为其老，强忍，下取履。父曰：『履我！』良业为取履，因长跪履之。</w:t>
      </w:r>
      <w:r w:rsidRPr="00FC28B5">
        <w:rPr>
          <w:rFonts w:asciiTheme="minorEastAsia" w:eastAsiaTheme="minorEastAsia" w:hAnsiTheme="minorEastAsia"/>
        </w:rPr>
        <w:t>",</w:t>
      </w:r>
    </w:p>
    <w:p w14:paraId="6F6729EB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"人固有一死，或重于泰山，或</w:t>
      </w:r>
      <w:r w:rsidRPr="00FC28B5">
        <w:rPr>
          <w:rFonts w:asciiTheme="minorEastAsia" w:eastAsiaTheme="minorEastAsia" w:hAnsiTheme="minorEastAsia" w:hint="eastAsia"/>
        </w:rPr>
        <w:t>轻于鸿毛，用之所趋异也……所以隐忍苟活，幽于粪土之中而不辞者，恨私心有所不尽，鄙陋没世，而文采不表于后也。</w:t>
      </w:r>
      <w:r w:rsidRPr="00FC28B5">
        <w:rPr>
          <w:rFonts w:asciiTheme="minorEastAsia" w:eastAsiaTheme="minorEastAsia" w:hAnsiTheme="minorEastAsia"/>
        </w:rPr>
        <w:t>",</w:t>
      </w:r>
    </w:p>
    <w:p w14:paraId="63C007BE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"容成公者，自</w:t>
      </w:r>
      <w:r w:rsidRPr="00FC28B5">
        <w:rPr>
          <w:rFonts w:asciiTheme="minorEastAsia" w:eastAsiaTheme="minorEastAsia" w:hAnsiTheme="minorEastAsia" w:hint="eastAsia"/>
        </w:rPr>
        <w:t>称黄帝之师，见周穆王，能善补导之事，取精于玄牝，其要谷</w:t>
      </w:r>
      <w:r w:rsidRPr="00FC28B5">
        <w:rPr>
          <w:rFonts w:asciiTheme="minorEastAsia" w:eastAsiaTheme="minorEastAsia" w:hAnsiTheme="minorEastAsia" w:hint="eastAsia"/>
        </w:rPr>
        <w:lastRenderedPageBreak/>
        <w:t>神不死，守生养精气者，发白复黑，齿堕更生。事与老子同，亦云老子师。</w:t>
      </w:r>
      <w:r w:rsidRPr="00FC28B5">
        <w:rPr>
          <w:rFonts w:asciiTheme="minorEastAsia" w:eastAsiaTheme="minorEastAsia" w:hAnsiTheme="minorEastAsia"/>
        </w:rPr>
        <w:t>",</w:t>
      </w:r>
    </w:p>
    <w:p w14:paraId="58F5E91A" w14:textId="77777777" w:rsidR="00FC28B5" w:rsidRPr="00FC28B5" w:rsidRDefault="00FC28B5" w:rsidP="00FC28B5">
      <w:pPr>
        <w:rPr>
          <w:rFonts w:asciiTheme="minorEastAsia" w:eastAsiaTheme="minorEastAsia" w:hAnsiTheme="minorEastAsia"/>
        </w:rPr>
      </w:pPr>
      <w:r w:rsidRPr="00FC28B5">
        <w:rPr>
          <w:rFonts w:asciiTheme="minorEastAsia" w:eastAsiaTheme="minorEastAsia" w:hAnsiTheme="minorEastAsia"/>
        </w:rPr>
        <w:t xml:space="preserve">  "羲之</w:t>
      </w:r>
      <w:r w:rsidRPr="00FC28B5">
        <w:rPr>
          <w:rFonts w:asciiTheme="minorEastAsia" w:eastAsiaTheme="minorEastAsia" w:hAnsiTheme="minorEastAsia" w:hint="eastAsia"/>
        </w:rPr>
        <w:t>尝诣门生家，见棐几滑净，因书之，真草相半。后为其父误刮去之，门生惊懊者累日。</w:t>
      </w:r>
      <w:r w:rsidRPr="00FC28B5">
        <w:rPr>
          <w:rFonts w:asciiTheme="minorEastAsia" w:eastAsiaTheme="minorEastAsia" w:hAnsiTheme="minorEastAsia"/>
        </w:rPr>
        <w:t>",</w:t>
      </w:r>
    </w:p>
    <w:p w14:paraId="6CFC658E" w14:textId="77777777" w:rsidR="00FC28B5" w:rsidRPr="00FC28B5" w:rsidRDefault="00FC28B5" w:rsidP="00FC28B5">
      <w:pPr>
        <w:rPr>
          <w:rFonts w:asciiTheme="minorEastAsia" w:eastAsiaTheme="minorEastAsia" w:hAnsiTheme="minorEastAsia"/>
          <w:lang w:eastAsia="zh-TW"/>
        </w:rPr>
      </w:pPr>
      <w:r w:rsidRPr="00FC28B5">
        <w:rPr>
          <w:rFonts w:asciiTheme="minorEastAsia" w:eastAsiaTheme="minorEastAsia" w:hAnsiTheme="minorEastAsia"/>
        </w:rPr>
        <w:t xml:space="preserve">  "</w:t>
      </w:r>
      <w:r w:rsidRPr="00FC28B5">
        <w:rPr>
          <w:rFonts w:asciiTheme="minorEastAsia" w:eastAsiaTheme="minorEastAsia" w:hAnsiTheme="minorEastAsia" w:hint="eastAsia"/>
        </w:rPr>
        <w:t>归去来兮，田园将芜胡不归？既自以心为形役，奚惆怅而独悲？悟已往之不谏，知来者之可追。实迷途其未远，觉今是而昨非。</w:t>
      </w:r>
      <w:r w:rsidRPr="00FC28B5">
        <w:rPr>
          <w:rFonts w:asciiTheme="minorEastAsia" w:eastAsiaTheme="minorEastAsia" w:hAnsiTheme="minorEastAsia"/>
          <w:lang w:eastAsia="zh-TW"/>
        </w:rPr>
        <w:t>"</w:t>
      </w:r>
    </w:p>
    <w:p w14:paraId="32CF1BB1" w14:textId="29D0F3FF" w:rsidR="00AA63D2" w:rsidRPr="00FC28B5" w:rsidRDefault="00FC28B5" w:rsidP="00FC28B5">
      <w:r w:rsidRPr="00FC28B5">
        <w:rPr>
          <w:rFonts w:asciiTheme="minorEastAsia" w:eastAsiaTheme="minorEastAsia" w:hAnsiTheme="minorEastAsia"/>
          <w:lang w:eastAsia="zh-TW"/>
        </w:rPr>
        <w:t>]</w:t>
      </w:r>
    </w:p>
    <w:sectPr w:rsidR="00AA63D2" w:rsidRPr="00FC2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D2"/>
    <w:rsid w:val="0017789A"/>
    <w:rsid w:val="007E38C9"/>
    <w:rsid w:val="00832E75"/>
    <w:rsid w:val="00AA63D2"/>
    <w:rsid w:val="00B14A18"/>
    <w:rsid w:val="00CB70C5"/>
    <w:rsid w:val="00D021E6"/>
    <w:rsid w:val="00FC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52964"/>
  <w15:chartTrackingRefBased/>
  <w15:docId w15:val="{610E5F7A-3F00-4A1B-8FBA-E3690A95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MingLiU" w:eastAsia="PMingLiU" w:hAnsi="PMingLiU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3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3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3D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3D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3D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3D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3D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3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3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3D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3D2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A63D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3D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3D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3D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3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3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3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3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3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3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3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Yu</dc:creator>
  <cp:keywords/>
  <dc:description/>
  <cp:lastModifiedBy>FENG Yu</cp:lastModifiedBy>
  <cp:revision>1</cp:revision>
  <dcterms:created xsi:type="dcterms:W3CDTF">2025-05-02T14:25:00Z</dcterms:created>
  <dcterms:modified xsi:type="dcterms:W3CDTF">2025-05-02T15:26:00Z</dcterms:modified>
</cp:coreProperties>
</file>