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C02133" w14:textId="7972FF04" w:rsidR="00E44CE6" w:rsidRDefault="00E44CE6" w:rsidP="00D564F3">
      <w:pPr>
        <w:pStyle w:val="Title"/>
        <w:spacing w:after="0"/>
        <w:contextualSpacing w:val="0"/>
        <w:jc w:val="center"/>
      </w:pPr>
      <w:r>
        <w:t>VM</w:t>
      </w:r>
      <w:r w:rsidRPr="002D1B34">
        <w:t>-</w:t>
      </w:r>
      <w:r>
        <w:t>1.2</w:t>
      </w:r>
      <w:r w:rsidRPr="002D1B34">
        <w:t xml:space="preserve"> </w:t>
      </w:r>
      <w:r>
        <w:t>DAST Vulnerabilities Threshold</w:t>
      </w:r>
    </w:p>
    <w:p w14:paraId="7FC69F54" w14:textId="77777777" w:rsidR="00E44CE6" w:rsidRDefault="00E44CE6" w:rsidP="00D564F3">
      <w:pPr>
        <w:pStyle w:val="Title"/>
        <w:tabs>
          <w:tab w:val="center" w:pos="4680"/>
          <w:tab w:val="left" w:pos="6380"/>
        </w:tabs>
        <w:spacing w:after="0"/>
        <w:contextualSpacing w:val="0"/>
        <w:jc w:val="center"/>
        <w:rPr>
          <w:color w:val="FF0000"/>
        </w:rPr>
      </w:pPr>
      <w:r w:rsidRPr="00F3582B">
        <w:rPr>
          <w:color w:val="FF0000"/>
        </w:rPr>
        <w:t>DRAFT</w:t>
      </w:r>
    </w:p>
    <w:p w14:paraId="01DB58BF" w14:textId="77777777" w:rsidR="00E44CE6" w:rsidRPr="00D564F3" w:rsidRDefault="00E44CE6" w:rsidP="00D564F3">
      <w:pPr>
        <w:spacing w:after="0"/>
        <w:rPr>
          <w:b/>
          <w:bCs/>
        </w:rPr>
      </w:pPr>
      <w:r w:rsidRPr="00D564F3">
        <w:rPr>
          <w:b/>
          <w:bCs/>
        </w:rPr>
        <w:t>Control Objective</w:t>
      </w:r>
    </w:p>
    <w:p w14:paraId="56E85B58" w14:textId="77777777" w:rsidR="00E44CE6" w:rsidRDefault="00E44CE6" w:rsidP="00D564F3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Ensure that the company’s people, processes, and technology systems are prepared to perform secure software development</w:t>
      </w:r>
    </w:p>
    <w:p w14:paraId="2B053582" w14:textId="77777777" w:rsidR="00E44CE6" w:rsidRDefault="00E44CE6" w:rsidP="00D564F3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 xml:space="preserve">Protecting all components of the company’s software from </w:t>
      </w:r>
      <w:proofErr w:type="gramStart"/>
      <w:r>
        <w:t>tampering</w:t>
      </w:r>
      <w:proofErr w:type="gramEnd"/>
      <w:r>
        <w:t xml:space="preserve"> and unauthorized access.</w:t>
      </w:r>
    </w:p>
    <w:p w14:paraId="01E29459" w14:textId="77777777" w:rsidR="00E44CE6" w:rsidRDefault="00E44CE6" w:rsidP="00D564F3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Producing well-secured software with minimal security vulnerabilities in its releases.</w:t>
      </w:r>
    </w:p>
    <w:p w14:paraId="6C61BED2" w14:textId="7C2857B9" w:rsidR="00E44CE6" w:rsidRPr="005C0EA0" w:rsidRDefault="00E44CE6" w:rsidP="00D564F3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Enforce a minimum number of DAST defects per system within the company</w:t>
      </w:r>
    </w:p>
    <w:p w14:paraId="1BD73395" w14:textId="15EF03C1" w:rsidR="002A3B27" w:rsidRPr="00D564F3" w:rsidRDefault="00E44CE6" w:rsidP="00D564F3">
      <w:pPr>
        <w:spacing w:after="0"/>
        <w:rPr>
          <w:b/>
          <w:bCs/>
        </w:rPr>
      </w:pPr>
      <w:r w:rsidRPr="00D564F3">
        <w:rPr>
          <w:b/>
          <w:bCs/>
        </w:rPr>
        <w:t>Control Validation</w:t>
      </w:r>
    </w:p>
    <w:p w14:paraId="458FBB00" w14:textId="769A630F" w:rsidR="00715070" w:rsidRDefault="00E44CE6" w:rsidP="00D564F3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 xml:space="preserve">Software applications that are </w:t>
      </w:r>
      <w:r w:rsidR="00715070">
        <w:t xml:space="preserve">DAST-scannable, and </w:t>
      </w:r>
      <w:r>
        <w:t xml:space="preserve">scanned with the company’s approved </w:t>
      </w:r>
      <w:r w:rsidR="00715070">
        <w:t xml:space="preserve">DAST </w:t>
      </w:r>
      <w:r>
        <w:t>scanning tool</w:t>
      </w:r>
      <w:r w:rsidR="00715070">
        <w:t>(</w:t>
      </w:r>
      <w:r>
        <w:t>s</w:t>
      </w:r>
      <w:r w:rsidR="00715070">
        <w:t>)</w:t>
      </w:r>
      <w:r>
        <w:t xml:space="preserve"> </w:t>
      </w:r>
      <w:r w:rsidRPr="00CA1726">
        <w:rPr>
          <w:b/>
          <w:bCs/>
        </w:rPr>
        <w:t>must</w:t>
      </w:r>
    </w:p>
    <w:p w14:paraId="29FD8F01" w14:textId="2554DF87" w:rsidR="00D07DCE" w:rsidRDefault="00D07DCE" w:rsidP="00D564F3">
      <w:pPr>
        <w:pStyle w:val="ListParagraph"/>
        <w:numPr>
          <w:ilvl w:val="1"/>
          <w:numId w:val="1"/>
        </w:numPr>
        <w:spacing w:after="0" w:line="240" w:lineRule="auto"/>
        <w:contextualSpacing w:val="0"/>
      </w:pPr>
      <w:r>
        <w:t>Provide scan evidence of deprecation of weak TLS 1.2 ciphers</w:t>
      </w:r>
    </w:p>
    <w:p w14:paraId="27F3A430" w14:textId="52413F99" w:rsidR="001C7196" w:rsidRDefault="001C7196" w:rsidP="00D564F3">
      <w:pPr>
        <w:pStyle w:val="ListParagraph"/>
        <w:numPr>
          <w:ilvl w:val="1"/>
          <w:numId w:val="1"/>
        </w:numPr>
        <w:spacing w:after="0" w:line="240" w:lineRule="auto"/>
        <w:contextualSpacing w:val="0"/>
      </w:pPr>
      <w:r>
        <w:t xml:space="preserve">Contain no more than </w:t>
      </w:r>
      <w:r w:rsidRPr="00D253B0">
        <w:rPr>
          <w:b/>
          <w:bCs/>
        </w:rPr>
        <w:t>0 Critical, 0 High, and 3 Medium</w:t>
      </w:r>
      <w:r>
        <w:t xml:space="preserve"> vulnerabilities</w:t>
      </w:r>
    </w:p>
    <w:p w14:paraId="0B40C1EF" w14:textId="406493E8" w:rsidR="001C7196" w:rsidRDefault="001C7196" w:rsidP="00D564F3">
      <w:pPr>
        <w:pStyle w:val="ListParagraph"/>
        <w:numPr>
          <w:ilvl w:val="1"/>
          <w:numId w:val="1"/>
        </w:numPr>
        <w:spacing w:after="0" w:line="240" w:lineRule="auto"/>
        <w:contextualSpacing w:val="0"/>
      </w:pPr>
      <w:r>
        <w:t xml:space="preserve">For applications with vulnerabilities outside of SLA, they must contain </w:t>
      </w:r>
      <w:r w:rsidRPr="00D253B0">
        <w:rPr>
          <w:b/>
          <w:bCs/>
        </w:rPr>
        <w:t xml:space="preserve">0 Critical, High, or </w:t>
      </w:r>
      <w:proofErr w:type="gramStart"/>
      <w:r w:rsidRPr="00D253B0">
        <w:rPr>
          <w:b/>
          <w:bCs/>
        </w:rPr>
        <w:t>Medium</w:t>
      </w:r>
      <w:proofErr w:type="gramEnd"/>
      <w:r>
        <w:t xml:space="preserve"> vulnerabilities.</w:t>
      </w:r>
    </w:p>
    <w:p w14:paraId="7002CB56" w14:textId="2236C3AD" w:rsidR="00B7403D" w:rsidRDefault="007F3C96" w:rsidP="00D564F3">
      <w:pPr>
        <w:pStyle w:val="ListParagraph"/>
        <w:numPr>
          <w:ilvl w:val="1"/>
          <w:numId w:val="1"/>
        </w:numPr>
        <w:spacing w:after="0" w:line="240" w:lineRule="auto"/>
        <w:contextualSpacing w:val="0"/>
      </w:pPr>
      <w:r>
        <w:t>Use TLS 1.2 or greater,</w:t>
      </w:r>
    </w:p>
    <w:p w14:paraId="37D22AEC" w14:textId="3FFA7BBF" w:rsidR="00715070" w:rsidRDefault="00B7403D" w:rsidP="00D564F3">
      <w:pPr>
        <w:pStyle w:val="ListParagraph"/>
        <w:numPr>
          <w:ilvl w:val="1"/>
          <w:numId w:val="1"/>
        </w:numPr>
        <w:spacing w:after="0" w:line="240" w:lineRule="auto"/>
        <w:contextualSpacing w:val="0"/>
      </w:pPr>
      <w:r>
        <w:t>D</w:t>
      </w:r>
      <w:r w:rsidR="00E64B93">
        <w:t>o not accept</w:t>
      </w:r>
      <w:r w:rsidR="007F3C96">
        <w:t xml:space="preserve"> vulnerable ciphers such as:</w:t>
      </w:r>
    </w:p>
    <w:p w14:paraId="1CAD0480" w14:textId="77B0210F" w:rsidR="007F3C96" w:rsidRDefault="002C7F89" w:rsidP="00D564F3">
      <w:pPr>
        <w:pStyle w:val="ListParagraph"/>
        <w:numPr>
          <w:ilvl w:val="2"/>
          <w:numId w:val="1"/>
        </w:numPr>
        <w:spacing w:after="0" w:line="240" w:lineRule="auto"/>
        <w:contextualSpacing w:val="0"/>
      </w:pPr>
      <w:r>
        <w:t>NULL, RC2, RC4, DES, IDEA, 3DES</w:t>
      </w:r>
    </w:p>
    <w:p w14:paraId="30A23E19" w14:textId="16F8326A" w:rsidR="00715070" w:rsidRDefault="00581054" w:rsidP="00D564F3">
      <w:pPr>
        <w:pStyle w:val="ListParagraph"/>
        <w:numPr>
          <w:ilvl w:val="1"/>
          <w:numId w:val="1"/>
        </w:numPr>
        <w:spacing w:after="0" w:line="240" w:lineRule="auto"/>
        <w:contextualSpacing w:val="0"/>
      </w:pPr>
      <w:r>
        <w:t>Use ECDHE key exchange,</w:t>
      </w:r>
    </w:p>
    <w:p w14:paraId="467078BC" w14:textId="5304C5CE" w:rsidR="00581054" w:rsidRDefault="00581054" w:rsidP="00D564F3">
      <w:pPr>
        <w:pStyle w:val="ListParagraph"/>
        <w:numPr>
          <w:ilvl w:val="1"/>
          <w:numId w:val="1"/>
        </w:numPr>
        <w:spacing w:after="0" w:line="240" w:lineRule="auto"/>
        <w:contextualSpacing w:val="0"/>
      </w:pPr>
      <w:r>
        <w:t>Use CA certificates with at least 2048-bit RSA keys,</w:t>
      </w:r>
    </w:p>
    <w:p w14:paraId="29F7DBF3" w14:textId="094DE61C" w:rsidR="00581054" w:rsidRDefault="00413A41" w:rsidP="00D564F3">
      <w:pPr>
        <w:pStyle w:val="ListParagraph"/>
        <w:numPr>
          <w:ilvl w:val="1"/>
          <w:numId w:val="1"/>
        </w:numPr>
        <w:spacing w:after="0" w:line="240" w:lineRule="auto"/>
        <w:contextualSpacing w:val="0"/>
      </w:pPr>
      <w:r>
        <w:t>Use SHA-256 or stronger for hash algorithms for CA certificate signing,</w:t>
      </w:r>
    </w:p>
    <w:p w14:paraId="0D73800F" w14:textId="77777777" w:rsidR="00D76696" w:rsidRDefault="00D4654B" w:rsidP="00D564F3">
      <w:pPr>
        <w:pStyle w:val="ListParagraph"/>
        <w:numPr>
          <w:ilvl w:val="1"/>
          <w:numId w:val="1"/>
        </w:numPr>
        <w:spacing w:after="0" w:line="240" w:lineRule="auto"/>
        <w:contextualSpacing w:val="0"/>
      </w:pPr>
      <w:r>
        <w:t>Enable HTTP Strict Transport Security (HSTS)</w:t>
      </w:r>
    </w:p>
    <w:p w14:paraId="0F070533" w14:textId="77777777" w:rsidR="000A3A0A" w:rsidRDefault="00D76696" w:rsidP="00D564F3">
      <w:pPr>
        <w:pStyle w:val="ListParagraph"/>
        <w:numPr>
          <w:ilvl w:val="1"/>
          <w:numId w:val="1"/>
        </w:numPr>
        <w:spacing w:after="0" w:line="240" w:lineRule="auto"/>
        <w:contextualSpacing w:val="0"/>
      </w:pPr>
      <w:r>
        <w:t>Ensure that all cipher suites support Perfect Forward Secrecy (PFS)</w:t>
      </w:r>
    </w:p>
    <w:p w14:paraId="3BEF3A53" w14:textId="6F0A191D" w:rsidR="000A3A0A" w:rsidRDefault="000A3A0A" w:rsidP="00D564F3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 xml:space="preserve">Software applications that are DAST-scannable, and scanned with the company’s approved DAST scanning tool(s) </w:t>
      </w:r>
      <w:r w:rsidRPr="000A3A0A">
        <w:rPr>
          <w:b/>
          <w:bCs/>
        </w:rPr>
        <w:t>should</w:t>
      </w:r>
    </w:p>
    <w:p w14:paraId="4E0E1BA6" w14:textId="6E3157D9" w:rsidR="000A3A0A" w:rsidRDefault="000A3A0A" w:rsidP="00D564F3">
      <w:pPr>
        <w:pStyle w:val="ListParagraph"/>
        <w:numPr>
          <w:ilvl w:val="1"/>
          <w:numId w:val="1"/>
        </w:numPr>
        <w:spacing w:after="0" w:line="240" w:lineRule="auto"/>
        <w:contextualSpacing w:val="0"/>
      </w:pPr>
      <w:r>
        <w:t>Prefer GCM over CBC as a cipher mode.</w:t>
      </w:r>
    </w:p>
    <w:p w14:paraId="3165008B" w14:textId="315B0D7F" w:rsidR="000C2353" w:rsidRDefault="000C2353" w:rsidP="00D564F3">
      <w:pPr>
        <w:pStyle w:val="ListParagraph"/>
        <w:numPr>
          <w:ilvl w:val="1"/>
          <w:numId w:val="1"/>
        </w:numPr>
        <w:spacing w:after="0" w:line="240" w:lineRule="auto"/>
        <w:contextualSpacing w:val="0"/>
      </w:pPr>
      <w:r>
        <w:t xml:space="preserve">Accept </w:t>
      </w:r>
      <w:r w:rsidR="00C212E8">
        <w:t xml:space="preserve">some or </w:t>
      </w:r>
      <w:r w:rsidR="0054041A">
        <w:t>all</w:t>
      </w:r>
      <w:r w:rsidR="00C212E8">
        <w:t xml:space="preserve"> </w:t>
      </w:r>
      <w:r w:rsidR="0054041A">
        <w:t xml:space="preserve">of the </w:t>
      </w:r>
      <w:r>
        <w:t>following ciphers:</w:t>
      </w:r>
    </w:p>
    <w:p w14:paraId="19FD9C61" w14:textId="5F14B188" w:rsidR="000C2353" w:rsidRDefault="000C2353" w:rsidP="00D564F3">
      <w:pPr>
        <w:pStyle w:val="ListParagraph"/>
        <w:numPr>
          <w:ilvl w:val="2"/>
          <w:numId w:val="1"/>
        </w:numPr>
        <w:spacing w:after="0" w:line="240" w:lineRule="auto"/>
        <w:contextualSpacing w:val="0"/>
      </w:pPr>
      <w:r w:rsidRPr="000C2353">
        <w:t>TLS_ECDHE_ECDSA_WITH_AES_256_GCM_SHA384</w:t>
      </w:r>
    </w:p>
    <w:p w14:paraId="20C7F3E0" w14:textId="260F39A8" w:rsidR="000C2353" w:rsidRDefault="00620631" w:rsidP="00D564F3">
      <w:pPr>
        <w:pStyle w:val="ListParagraph"/>
        <w:numPr>
          <w:ilvl w:val="2"/>
          <w:numId w:val="1"/>
        </w:numPr>
        <w:spacing w:after="0" w:line="240" w:lineRule="auto"/>
        <w:contextualSpacing w:val="0"/>
      </w:pPr>
      <w:r w:rsidRPr="00620631">
        <w:t>TLS_ECDHE_ECDSA_WITH_AES_128_GCM_SHA256</w:t>
      </w:r>
    </w:p>
    <w:p w14:paraId="3DAFA7F3" w14:textId="47364E03" w:rsidR="00620631" w:rsidRDefault="005C7C71" w:rsidP="00D564F3">
      <w:pPr>
        <w:pStyle w:val="ListParagraph"/>
        <w:numPr>
          <w:ilvl w:val="2"/>
          <w:numId w:val="1"/>
        </w:numPr>
        <w:spacing w:after="0" w:line="240" w:lineRule="auto"/>
        <w:contextualSpacing w:val="0"/>
      </w:pPr>
      <w:r w:rsidRPr="005C7C71">
        <w:t>TLS_ECDHE_RSA_WITH_AES_256_GCM_SHA384</w:t>
      </w:r>
    </w:p>
    <w:p w14:paraId="1B0D9B91" w14:textId="2254A8B5" w:rsidR="005C7C71" w:rsidRDefault="00111960" w:rsidP="00D564F3">
      <w:pPr>
        <w:pStyle w:val="ListParagraph"/>
        <w:numPr>
          <w:ilvl w:val="2"/>
          <w:numId w:val="1"/>
        </w:numPr>
        <w:spacing w:after="0" w:line="240" w:lineRule="auto"/>
        <w:contextualSpacing w:val="0"/>
      </w:pPr>
      <w:r w:rsidRPr="00111960">
        <w:t>TLS_ECDHE_RSA_WITH_AES_128_GCM_SHA256</w:t>
      </w:r>
    </w:p>
    <w:p w14:paraId="2F1FCF71" w14:textId="71F8D63C" w:rsidR="00111960" w:rsidRDefault="00111960" w:rsidP="00D564F3">
      <w:pPr>
        <w:pStyle w:val="ListParagraph"/>
        <w:numPr>
          <w:ilvl w:val="2"/>
          <w:numId w:val="1"/>
        </w:numPr>
        <w:spacing w:after="0" w:line="240" w:lineRule="auto"/>
        <w:contextualSpacing w:val="0"/>
      </w:pPr>
      <w:r w:rsidRPr="00111960">
        <w:t>TLS_ECDHE_ECDSA_WITH_CHACHA20_POLY1305_SHA256</w:t>
      </w:r>
    </w:p>
    <w:p w14:paraId="52C4F7F1" w14:textId="3D797B4B" w:rsidR="00BF68AA" w:rsidRDefault="00BF68AA" w:rsidP="00D564F3">
      <w:pPr>
        <w:pStyle w:val="ListParagraph"/>
        <w:numPr>
          <w:ilvl w:val="2"/>
          <w:numId w:val="1"/>
        </w:numPr>
        <w:spacing w:after="0" w:line="240" w:lineRule="auto"/>
        <w:contextualSpacing w:val="0"/>
      </w:pPr>
      <w:r w:rsidRPr="00BF68AA">
        <w:t>TLS_ECDHE_RSA_WITH_CHACHA20_POLY1305_SHA256</w:t>
      </w:r>
    </w:p>
    <w:p w14:paraId="2507EBD6" w14:textId="77777777" w:rsidR="000A3A0A" w:rsidRDefault="000A3A0A" w:rsidP="00D564F3">
      <w:pPr>
        <w:pStyle w:val="ListParagraph"/>
        <w:spacing w:after="0" w:line="240" w:lineRule="auto"/>
        <w:contextualSpacing w:val="0"/>
      </w:pPr>
    </w:p>
    <w:p w14:paraId="258696C2" w14:textId="48F2C8A3" w:rsidR="000A3A0A" w:rsidRDefault="00E44CE6" w:rsidP="00D564F3">
      <w:pPr>
        <w:pStyle w:val="ListParagraph"/>
        <w:spacing w:after="0" w:line="240" w:lineRule="auto"/>
        <w:contextualSpacing w:val="0"/>
      </w:pPr>
      <w:r>
        <w:br w:type="page"/>
      </w:r>
    </w:p>
    <w:p w14:paraId="7E6DA216" w14:textId="77777777" w:rsidR="00E44CE6" w:rsidRPr="00D564F3" w:rsidRDefault="00E44CE6" w:rsidP="00D564F3">
      <w:pPr>
        <w:spacing w:after="0"/>
        <w:rPr>
          <w:b/>
          <w:bCs/>
        </w:rPr>
      </w:pPr>
      <w:r w:rsidRPr="00D564F3">
        <w:rPr>
          <w:b/>
          <w:bCs/>
        </w:rPr>
        <w:t>Example Metrics</w:t>
      </w:r>
    </w:p>
    <w:p w14:paraId="4EF024B2" w14:textId="77777777" w:rsidR="00E44CE6" w:rsidRPr="00A914AD" w:rsidRDefault="000D4972" w:rsidP="00D564F3">
      <w:pPr>
        <w:spacing w:after="0" w:line="240" w:lineRule="auto"/>
      </w:pPr>
      <w:hyperlink r:id="rId8" w:history="1">
        <w:r w:rsidR="00E44CE6" w:rsidRPr="005741CC">
          <w:rPr>
            <w:rStyle w:val="Hyperlink"/>
          </w:rPr>
          <w:t>See this link for a dashboard</w:t>
        </w:r>
        <w:proofErr w:type="gramStart"/>
        <w:r w:rsidR="00E44CE6" w:rsidRPr="005741CC">
          <w:rPr>
            <w:rStyle w:val="Hyperlink"/>
          </w:rPr>
          <w:t xml:space="preserve">. </w:t>
        </w:r>
        <w:proofErr w:type="gramEnd"/>
        <w:r w:rsidR="00E44CE6" w:rsidRPr="005741CC">
          <w:rPr>
            <w:rStyle w:val="Hyperlink"/>
          </w:rPr>
          <w:t>Please note that this specific metric has only example data.</w:t>
        </w:r>
      </w:hyperlink>
    </w:p>
    <w:p w14:paraId="6DBCA07F" w14:textId="77777777" w:rsidR="00E44CE6" w:rsidRPr="005A3B79" w:rsidRDefault="00E44CE6" w:rsidP="00D564F3">
      <w:pPr>
        <w:spacing w:after="0" w:line="240" w:lineRule="auto"/>
      </w:pPr>
      <w:r>
        <w:rPr>
          <w:noProof/>
        </w:rPr>
        <w:drawing>
          <wp:inline distT="0" distB="0" distL="0" distR="0" wp14:anchorId="78660E30" wp14:editId="7E3B308F">
            <wp:extent cx="5943600" cy="3347720"/>
            <wp:effectExtent l="0" t="0" r="0" b="5080"/>
            <wp:docPr id="1505879594" name="Picture 1" descr="A graph with red and brown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79594" name="Picture 1" descr="A graph with red and brown bar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FCA6" w14:textId="77777777" w:rsidR="00545D8A" w:rsidRDefault="00545D8A" w:rsidP="00D564F3">
      <w:pPr>
        <w:spacing w:after="0" w:line="240" w:lineRule="auto"/>
      </w:pPr>
    </w:p>
    <w:sectPr w:rsidR="00545D8A" w:rsidSect="00E44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B30B7A"/>
    <w:multiLevelType w:val="hybridMultilevel"/>
    <w:tmpl w:val="5A18C5F2"/>
    <w:lvl w:ilvl="0" w:tplc="B6043D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235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678"/>
    <w:rsid w:val="00053753"/>
    <w:rsid w:val="000A3A0A"/>
    <w:rsid w:val="000C2353"/>
    <w:rsid w:val="000D4972"/>
    <w:rsid w:val="000E768A"/>
    <w:rsid w:val="00111960"/>
    <w:rsid w:val="001C7196"/>
    <w:rsid w:val="002A3B27"/>
    <w:rsid w:val="002C7F89"/>
    <w:rsid w:val="00413A41"/>
    <w:rsid w:val="0054041A"/>
    <w:rsid w:val="00545D8A"/>
    <w:rsid w:val="00581054"/>
    <w:rsid w:val="005C7C71"/>
    <w:rsid w:val="00620631"/>
    <w:rsid w:val="006F79BD"/>
    <w:rsid w:val="00715070"/>
    <w:rsid w:val="007A3376"/>
    <w:rsid w:val="007F3C96"/>
    <w:rsid w:val="008C65DB"/>
    <w:rsid w:val="008F2BC7"/>
    <w:rsid w:val="00A22BAC"/>
    <w:rsid w:val="00A26D18"/>
    <w:rsid w:val="00B7403D"/>
    <w:rsid w:val="00BF68AA"/>
    <w:rsid w:val="00C212E8"/>
    <w:rsid w:val="00CF7D25"/>
    <w:rsid w:val="00D07DCE"/>
    <w:rsid w:val="00D1274F"/>
    <w:rsid w:val="00D253B0"/>
    <w:rsid w:val="00D4654B"/>
    <w:rsid w:val="00D564F3"/>
    <w:rsid w:val="00D753D5"/>
    <w:rsid w:val="00D76696"/>
    <w:rsid w:val="00E44CE6"/>
    <w:rsid w:val="00E64B93"/>
    <w:rsid w:val="00EB1678"/>
    <w:rsid w:val="00FD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3E4F2"/>
  <w15:chartTrackingRefBased/>
  <w15:docId w15:val="{73A02E44-10B1-446A-8868-033B5CEC3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CE6"/>
  </w:style>
  <w:style w:type="paragraph" w:styleId="Heading1">
    <w:name w:val="heading 1"/>
    <w:basedOn w:val="Normal"/>
    <w:next w:val="Normal"/>
    <w:link w:val="Heading1Char"/>
    <w:uiPriority w:val="9"/>
    <w:qFormat/>
    <w:rsid w:val="00EB1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6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4CE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51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powerbi.com/groups/me/reports/88e27011-099a-4b10-8f97-26a82c90d317/f3445fbeedfd57397145?experience=power-bi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a9bcb0-4efa-4f67-b784-6083b04a2a80">
      <Terms xmlns="http://schemas.microsoft.com/office/infopath/2007/PartnerControls"/>
    </lcf76f155ced4ddcb4097134ff3c332f>
    <TaxCatchAll xmlns="22ea2f7b-fe6f-4cea-94a2-f8529ccdbcba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8D792CF04CA54485B181F999321BCE" ma:contentTypeVersion="16" ma:contentTypeDescription="Create a new document." ma:contentTypeScope="" ma:versionID="9ac8c3b5907b40fbd630024cb4ba69a0">
  <xsd:schema xmlns:xsd="http://www.w3.org/2001/XMLSchema" xmlns:xs="http://www.w3.org/2001/XMLSchema" xmlns:p="http://schemas.microsoft.com/office/2006/metadata/properties" xmlns:ns1="http://schemas.microsoft.com/sharepoint/v3" xmlns:ns2="6ca9bcb0-4efa-4f67-b784-6083b04a2a80" xmlns:ns3="22ea2f7b-fe6f-4cea-94a2-f8529ccdbcba" targetNamespace="http://schemas.microsoft.com/office/2006/metadata/properties" ma:root="true" ma:fieldsID="d8bdfdeb07682d2965917f44fb2e5030" ns1:_="" ns2:_="" ns3:_="">
    <xsd:import namespace="http://schemas.microsoft.com/sharepoint/v3"/>
    <xsd:import namespace="6ca9bcb0-4efa-4f67-b784-6083b04a2a80"/>
    <xsd:import namespace="22ea2f7b-fe6f-4cea-94a2-f8529ccdbc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a9bcb0-4efa-4f67-b784-6083b04a2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25646c8-beb0-4214-bb72-bcc2d6571c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ea2f7b-fe6f-4cea-94a2-f8529ccdbcb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9ca8da8-81b5-4e1f-b490-e5530d975492}" ma:internalName="TaxCatchAll" ma:showField="CatchAllData" ma:web="22ea2f7b-fe6f-4cea-94a2-f8529ccdb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9EDD11-2850-41D2-99DF-46D74529E436}">
  <ds:schemaRefs>
    <ds:schemaRef ds:uri="http://schemas.microsoft.com/office/2006/metadata/properties"/>
    <ds:schemaRef ds:uri="http://schemas.microsoft.com/office/infopath/2007/PartnerControls"/>
    <ds:schemaRef ds:uri="6ca9bcb0-4efa-4f67-b784-6083b04a2a80"/>
    <ds:schemaRef ds:uri="22ea2f7b-fe6f-4cea-94a2-f8529ccdbcba"/>
  </ds:schemaRefs>
</ds:datastoreItem>
</file>

<file path=customXml/itemProps2.xml><?xml version="1.0" encoding="utf-8"?>
<ds:datastoreItem xmlns:ds="http://schemas.openxmlformats.org/officeDocument/2006/customXml" ds:itemID="{27F12A32-B11C-479E-BF8C-B11EF65EDB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6AAC39-A6D0-4C01-AF86-493C344EA24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278</Words>
  <Characters>1589</Characters>
  <Application>Microsoft Office Word</Application>
  <DocSecurity>4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Post</dc:creator>
  <cp:keywords/>
  <dc:description/>
  <cp:lastModifiedBy>Henry Post</cp:lastModifiedBy>
  <cp:revision>33</cp:revision>
  <dcterms:created xsi:type="dcterms:W3CDTF">2024-07-30T20:00:00Z</dcterms:created>
  <dcterms:modified xsi:type="dcterms:W3CDTF">2024-08-22T23:09:00Z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0x010100CB8D792CF04CA54485B181F999321BCE</vt:lpwstr>
  </property>
  <property fmtid="{D5CDD505-2E9C-101B-9397-08002B2CF9AE}" pid="3" name="MediaServiceImageTags">
    <vt:lpwstr/>
  </property>
</Properties>
</file>