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FEDA" w14:textId="14728841" w:rsidR="00F929DB" w:rsidRDefault="00630325" w:rsidP="00207A29">
      <w:pPr>
        <w:spacing w:before="240"/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Concurrencia versus secuencialidad:</w:t>
      </w:r>
    </w:p>
    <w:p w14:paraId="5AF05D6C" w14:textId="66E1A9B9" w:rsidR="00630325" w:rsidRPr="007D0359" w:rsidRDefault="00630325" w:rsidP="00207A29">
      <w:pPr>
        <w:spacing w:before="240"/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ordenamiento quicksort</w:t>
      </w:r>
    </w:p>
    <w:p w14:paraId="5AC8335D" w14:textId="77777777" w:rsidR="007D0359" w:rsidRDefault="007D0359" w:rsidP="00F929DB">
      <w:pPr>
        <w:spacing w:after="0"/>
        <w:jc w:val="center"/>
        <w:rPr>
          <w:rFonts w:cs="Times New Roman"/>
          <w:caps/>
        </w:rPr>
      </w:pPr>
    </w:p>
    <w:p w14:paraId="3071CFCC" w14:textId="1025F98C" w:rsidR="00A5490A" w:rsidRPr="007D0359" w:rsidRDefault="007D0359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Datos del autor:</w:t>
      </w:r>
      <w:r w:rsidR="00630325">
        <w:rPr>
          <w:rFonts w:cs="Times New Roman"/>
          <w:sz w:val="24"/>
          <w:szCs w:val="24"/>
        </w:rPr>
        <w:t xml:space="preserve"> Piñol, Enzo Ignacio. DNI 45,312,035</w:t>
      </w:r>
    </w:p>
    <w:p w14:paraId="193D8626" w14:textId="57A38AAE" w:rsidR="00A5490A" w:rsidRPr="007D0359" w:rsidRDefault="007D0359" w:rsidP="00A5490A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Repositorio con el trabajo:</w:t>
      </w:r>
      <w:r w:rsidR="00D7068A">
        <w:rPr>
          <w:rFonts w:cs="Times New Roman"/>
          <w:sz w:val="24"/>
          <w:szCs w:val="24"/>
        </w:rPr>
        <w:t xml:space="preserve"> </w:t>
      </w:r>
      <w:hyperlink r:id="rId8" w:history="1">
        <w:r w:rsidR="003A0F28" w:rsidRPr="003A0F28">
          <w:rPr>
            <w:rStyle w:val="Hipervnculo"/>
            <w:rFonts w:cs="Times New Roman"/>
            <w:sz w:val="24"/>
            <w:szCs w:val="24"/>
          </w:rPr>
          <w:t>https://github.com/PiniolEnzo/TP-</w:t>
        </w:r>
        <w:r w:rsidR="003A0F28" w:rsidRPr="003A0F28">
          <w:rPr>
            <w:rStyle w:val="Hipervnculo"/>
            <w:rFonts w:cs="Times New Roman"/>
            <w:sz w:val="24"/>
            <w:szCs w:val="24"/>
            <w:u w:val="none"/>
          </w:rPr>
          <w:t>Prog</w:t>
        </w:r>
        <w:r w:rsidR="003A0F28" w:rsidRPr="003A0F28">
          <w:rPr>
            <w:rStyle w:val="Hipervnculo"/>
            <w:rFonts w:cs="Times New Roman"/>
            <w:sz w:val="24"/>
            <w:szCs w:val="24"/>
            <w:u w:val="none"/>
          </w:rPr>
          <w:t>r</w:t>
        </w:r>
        <w:r w:rsidR="003A0F28" w:rsidRPr="003A0F28">
          <w:rPr>
            <w:rStyle w:val="Hipervnculo"/>
            <w:rFonts w:cs="Times New Roman"/>
            <w:sz w:val="24"/>
            <w:szCs w:val="24"/>
            <w:u w:val="none"/>
          </w:rPr>
          <w:t>amacion</w:t>
        </w:r>
        <w:r w:rsidR="003A0F28" w:rsidRPr="003A0F28">
          <w:rPr>
            <w:rStyle w:val="Hipervnculo"/>
            <w:rFonts w:cs="Times New Roman"/>
            <w:sz w:val="24"/>
            <w:szCs w:val="24"/>
          </w:rPr>
          <w:t>-Concurrente.git</w:t>
        </w:r>
      </w:hyperlink>
    </w:p>
    <w:p w14:paraId="68502CC1" w14:textId="14AAC663" w:rsidR="00A5490A" w:rsidRPr="007D0359" w:rsidRDefault="007D0359" w:rsidP="00A5490A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Video explicativ</w:t>
      </w:r>
      <w:r w:rsidR="00383459">
        <w:rPr>
          <w:rFonts w:cs="Times New Roman"/>
          <w:sz w:val="24"/>
          <w:szCs w:val="24"/>
        </w:rPr>
        <w:t>o</w:t>
      </w:r>
      <w:r>
        <w:rPr>
          <w:rFonts w:cs="Times New Roman"/>
          <w:sz w:val="24"/>
          <w:szCs w:val="24"/>
        </w:rPr>
        <w:t xml:space="preserve">: </w:t>
      </w:r>
      <w:hyperlink r:id="rId9" w:history="1">
        <w:r w:rsidR="00D7068A" w:rsidRPr="00D7068A">
          <w:rPr>
            <w:rStyle w:val="Hipervnculo"/>
            <w:rFonts w:cs="Times New Roman"/>
            <w:sz w:val="24"/>
            <w:szCs w:val="24"/>
          </w:rPr>
          <w:t>https://bit.ly/Vide</w:t>
        </w:r>
        <w:r w:rsidR="00D7068A" w:rsidRPr="00D7068A">
          <w:rPr>
            <w:rStyle w:val="Hipervnculo"/>
            <w:rFonts w:cs="Times New Roman"/>
            <w:sz w:val="24"/>
            <w:szCs w:val="24"/>
          </w:rPr>
          <w:t>o</w:t>
        </w:r>
        <w:r w:rsidR="00D7068A" w:rsidRPr="00D7068A">
          <w:rPr>
            <w:rStyle w:val="Hipervnculo"/>
            <w:rFonts w:cs="Times New Roman"/>
            <w:sz w:val="24"/>
            <w:szCs w:val="24"/>
          </w:rPr>
          <w:t>T</w:t>
        </w:r>
        <w:r w:rsidR="00D7068A" w:rsidRPr="00D7068A">
          <w:rPr>
            <w:rStyle w:val="Hipervnculo"/>
            <w:rFonts w:cs="Times New Roman"/>
            <w:sz w:val="24"/>
            <w:szCs w:val="24"/>
          </w:rPr>
          <w:t>PConcurrente</w:t>
        </w:r>
      </w:hyperlink>
    </w:p>
    <w:p w14:paraId="148060F3" w14:textId="180D8E67" w:rsidR="00A5490A" w:rsidRPr="00704996" w:rsidRDefault="00704996" w:rsidP="00F929DB">
      <w:pPr>
        <w:spacing w:after="0"/>
        <w:jc w:val="center"/>
        <w:rPr>
          <w:rFonts w:cs="Times New Roman"/>
          <w:sz w:val="24"/>
          <w:szCs w:val="24"/>
          <w:lang w:val="en-GB"/>
        </w:rPr>
      </w:pPr>
      <w:r w:rsidRPr="00704996">
        <w:rPr>
          <w:rFonts w:cs="Times New Roman"/>
          <w:sz w:val="24"/>
          <w:szCs w:val="24"/>
          <w:lang w:val="en-GB"/>
        </w:rPr>
        <w:t>E-mail</w:t>
      </w:r>
      <w:r w:rsidR="007D0359" w:rsidRPr="00704996">
        <w:rPr>
          <w:rFonts w:cs="Times New Roman"/>
          <w:sz w:val="24"/>
          <w:szCs w:val="24"/>
          <w:lang w:val="en-GB"/>
        </w:rPr>
        <w:t>:</w:t>
      </w:r>
      <w:r w:rsidR="00630325" w:rsidRPr="00704996">
        <w:rPr>
          <w:rFonts w:cs="Times New Roman"/>
          <w:sz w:val="24"/>
          <w:szCs w:val="24"/>
          <w:lang w:val="en-GB"/>
        </w:rPr>
        <w:t xml:space="preserve"> pinolenzo6@</w:t>
      </w:r>
      <w:r w:rsidR="00630325" w:rsidRPr="00704996">
        <w:rPr>
          <w:rFonts w:cs="Times New Roman"/>
          <w:sz w:val="24"/>
          <w:szCs w:val="24"/>
          <w:lang w:val="en-GB"/>
        </w:rPr>
        <w:t>g</w:t>
      </w:r>
      <w:r w:rsidR="00630325" w:rsidRPr="00704996">
        <w:rPr>
          <w:rFonts w:cs="Times New Roman"/>
          <w:sz w:val="24"/>
          <w:szCs w:val="24"/>
          <w:lang w:val="en-GB"/>
        </w:rPr>
        <w:t>mail.com</w:t>
      </w:r>
      <w:r w:rsidR="007D0359" w:rsidRPr="00704996">
        <w:rPr>
          <w:rFonts w:cs="Times New Roman"/>
          <w:sz w:val="24"/>
          <w:szCs w:val="24"/>
          <w:lang w:val="en-GB"/>
        </w:rPr>
        <w:t xml:space="preserve"> </w:t>
      </w:r>
    </w:p>
    <w:p w14:paraId="11A6639E" w14:textId="77777777" w:rsidR="007D0359" w:rsidRPr="00704996" w:rsidRDefault="007D0359" w:rsidP="00F929DB">
      <w:pPr>
        <w:spacing w:after="0"/>
        <w:jc w:val="center"/>
        <w:rPr>
          <w:rFonts w:cs="Times New Roman"/>
          <w:sz w:val="24"/>
          <w:szCs w:val="24"/>
          <w:lang w:val="en-GB"/>
        </w:rPr>
      </w:pPr>
    </w:p>
    <w:p w14:paraId="66A62576" w14:textId="42BCA714" w:rsidR="00F929DB" w:rsidRPr="007D0359" w:rsidRDefault="007D0359" w:rsidP="00F929DB">
      <w:pPr>
        <w:spacing w:before="24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RESUMEN (</w:t>
      </w:r>
      <w:r w:rsidRPr="007D0359">
        <w:rPr>
          <w:rFonts w:cs="Times New Roman"/>
          <w:b/>
          <w:szCs w:val="24"/>
        </w:rPr>
        <w:t>ABSTRACT)</w:t>
      </w:r>
    </w:p>
    <w:p w14:paraId="3C20935C" w14:textId="4865DF33" w:rsidR="00F8765E" w:rsidRPr="007D0359" w:rsidRDefault="0036046E" w:rsidP="000C1D69">
      <w:pPr>
        <w:rPr>
          <w:rFonts w:cs="Times New Roman"/>
          <w:lang w:eastAsia="ja-JP"/>
        </w:rPr>
      </w:pPr>
      <w:r w:rsidRPr="0036046E">
        <w:rPr>
          <w:rFonts w:cs="Times New Roman"/>
          <w:lang w:eastAsia="ja-JP"/>
        </w:rPr>
        <w:t>En este trabajo, se analiza y compara la implementación del algoritmo QuickSort en sus versiones secuencial y concurrente. El algoritmo secuencial fue modificado a partir de un código proporcionado por el profesor, mientras que la versión concurrente fue desarrollada de manera personal tras varios intentos y pruebas. Se evaluó el desempeño de ambos algoritmos con arr</w:t>
      </w:r>
      <w:r>
        <w:rPr>
          <w:rFonts w:cs="Times New Roman"/>
          <w:lang w:eastAsia="ja-JP"/>
        </w:rPr>
        <w:t>eglos</w:t>
      </w:r>
      <w:r w:rsidRPr="0036046E">
        <w:rPr>
          <w:rFonts w:cs="Times New Roman"/>
          <w:lang w:eastAsia="ja-JP"/>
        </w:rPr>
        <w:t xml:space="preserve"> de distintos tamaños para determinar las mejoras de eficiencia logradas con la concurrencia.</w:t>
      </w:r>
      <w:r w:rsidR="00A93315">
        <w:rPr>
          <w:rFonts w:cs="Times New Roman"/>
          <w:lang w:eastAsia="ja-JP"/>
        </w:rPr>
        <w:t xml:space="preserve"> </w:t>
      </w:r>
    </w:p>
    <w:p w14:paraId="72D4B03D" w14:textId="25F9B8DE" w:rsidR="00E04BB9" w:rsidRPr="007D0359" w:rsidRDefault="00A5490A" w:rsidP="000C1D69">
      <w:pPr>
        <w:spacing w:before="240"/>
        <w:rPr>
          <w:rFonts w:cs="Times New Roman"/>
          <w:szCs w:val="24"/>
        </w:rPr>
      </w:pPr>
      <w:r w:rsidRPr="007D0359">
        <w:rPr>
          <w:rFonts w:eastAsiaTheme="majorEastAsia" w:cs="Times New Roman"/>
          <w:b/>
          <w:bCs/>
          <w:color w:val="000000" w:themeColor="text1"/>
          <w:lang w:eastAsia="ja-JP"/>
        </w:rPr>
        <w:t>Keywords</w:t>
      </w:r>
      <w:r w:rsidRPr="007D0359">
        <w:rPr>
          <w:rFonts w:eastAsiaTheme="majorEastAsia" w:cs="Times New Roman"/>
          <w:bCs/>
          <w:color w:val="000000" w:themeColor="text1"/>
          <w:lang w:eastAsia="ja-JP"/>
        </w:rPr>
        <w:t>:</w:t>
      </w:r>
      <w:r w:rsidR="0036046E">
        <w:rPr>
          <w:rFonts w:eastAsiaTheme="majorEastAsia" w:cs="Times New Roman"/>
          <w:bCs/>
          <w:color w:val="000000" w:themeColor="text1"/>
          <w:lang w:eastAsia="ja-JP"/>
        </w:rPr>
        <w:t xml:space="preserve"> </w:t>
      </w:r>
      <w:r w:rsidR="0036046E">
        <w:t>QuickSort, método de ordenamiento, concurrencia, paralelismo,</w:t>
      </w:r>
      <w:r w:rsidR="00D64C2B">
        <w:t xml:space="preserve"> overhead,</w:t>
      </w:r>
      <w:r w:rsidR="0036046E">
        <w:t xml:space="preserve"> algoritmos, arreglos</w:t>
      </w:r>
      <w:r w:rsidR="00D64C2B">
        <w:t>.</w:t>
      </w:r>
    </w:p>
    <w:p w14:paraId="09B3DA19" w14:textId="77777777" w:rsidR="004F7ED6" w:rsidRPr="007D0359" w:rsidRDefault="004F7ED6" w:rsidP="004F7ED6">
      <w:pPr>
        <w:pStyle w:val="Ttulo1"/>
        <w:numPr>
          <w:ilvl w:val="0"/>
          <w:numId w:val="0"/>
        </w:numPr>
        <w:tabs>
          <w:tab w:val="left" w:pos="1275"/>
          <w:tab w:val="center" w:pos="3506"/>
        </w:tabs>
        <w:spacing w:before="0" w:after="0"/>
      </w:pPr>
    </w:p>
    <w:p w14:paraId="78E0E76F" w14:textId="77777777" w:rsidR="004F7ED6" w:rsidRPr="007D0359" w:rsidRDefault="004F7ED6" w:rsidP="004F7ED6">
      <w:pPr>
        <w:sectPr w:rsidR="004F7ED6" w:rsidRPr="007D0359" w:rsidSect="0098446C">
          <w:headerReference w:type="default" r:id="rId10"/>
          <w:footerReference w:type="default" r:id="rId11"/>
          <w:type w:val="continuous"/>
          <w:pgSz w:w="12240" w:h="15840" w:code="1"/>
          <w:pgMar w:top="1440" w:right="1267" w:bottom="1440" w:left="1440" w:header="720" w:footer="720" w:gutter="0"/>
          <w:pgNumType w:start="1"/>
          <w:cols w:space="360"/>
          <w:docGrid w:linePitch="360"/>
        </w:sectPr>
      </w:pPr>
    </w:p>
    <w:p w14:paraId="038E6833" w14:textId="478E4254" w:rsidR="000E73BE" w:rsidRPr="007D0359" w:rsidRDefault="007D0359" w:rsidP="00F422BC">
      <w:pPr>
        <w:pStyle w:val="Ttulo1"/>
        <w:numPr>
          <w:ilvl w:val="0"/>
          <w:numId w:val="24"/>
        </w:numPr>
        <w:tabs>
          <w:tab w:val="left" w:pos="1275"/>
          <w:tab w:val="center" w:pos="3506"/>
        </w:tabs>
      </w:pPr>
      <w:r>
        <w:t>INTRODUCCIÓN</w:t>
      </w:r>
    </w:p>
    <w:p w14:paraId="422C023E" w14:textId="77777777" w:rsidR="00C20AFB" w:rsidRDefault="00C20AFB" w:rsidP="00741378">
      <w:pPr>
        <w:rPr>
          <w:rFonts w:cs="Times New Roman"/>
          <w:szCs w:val="24"/>
        </w:rPr>
      </w:pPr>
      <w:r w:rsidRPr="00C20AFB">
        <w:rPr>
          <w:rFonts w:cs="Times New Roman"/>
          <w:szCs w:val="24"/>
        </w:rPr>
        <w:t>QuickSort es un algoritmo de ordenamiento rápido y eficiente, basado en la técnica</w:t>
      </w:r>
      <w:r>
        <w:rPr>
          <w:rFonts w:cs="Times New Roman"/>
          <w:szCs w:val="24"/>
        </w:rPr>
        <w:t xml:space="preserve"> de “divide and conquer”,</w:t>
      </w:r>
      <w:r w:rsidRPr="00C20AFB">
        <w:rPr>
          <w:rFonts w:cs="Times New Roman"/>
          <w:szCs w:val="24"/>
        </w:rPr>
        <w:t xml:space="preserve"> divide y vencerás</w:t>
      </w:r>
      <w:r>
        <w:rPr>
          <w:rFonts w:cs="Times New Roman"/>
          <w:szCs w:val="24"/>
        </w:rPr>
        <w:t xml:space="preserve">, que se basa en </w:t>
      </w:r>
      <w:r w:rsidRPr="00C20AFB">
        <w:rPr>
          <w:rFonts w:cs="Times New Roman"/>
          <w:szCs w:val="24"/>
        </w:rPr>
        <w:t xml:space="preserve">resolver un problema difícil, dividiéndolo en partes más simples. </w:t>
      </w:r>
    </w:p>
    <w:p w14:paraId="1E52B89B" w14:textId="41940526" w:rsidR="008E4661" w:rsidRDefault="00C20AFB" w:rsidP="00741378">
      <w:r w:rsidRPr="00C20AFB">
        <w:rPr>
          <w:rFonts w:cs="Times New Roman"/>
          <w:szCs w:val="24"/>
        </w:rPr>
        <w:t xml:space="preserve">En su versión básica, el algoritmo divide el array en </w:t>
      </w:r>
      <w:bookmarkStart w:id="0" w:name="_Hlk168778422"/>
      <w:r w:rsidRPr="00C20AFB">
        <w:rPr>
          <w:rFonts w:cs="Times New Roman"/>
          <w:szCs w:val="24"/>
        </w:rPr>
        <w:t>sub-arr</w:t>
      </w:r>
      <w:r>
        <w:rPr>
          <w:rFonts w:cs="Times New Roman"/>
          <w:szCs w:val="24"/>
        </w:rPr>
        <w:t>eglo</w:t>
      </w:r>
      <w:bookmarkEnd w:id="0"/>
      <w:r>
        <w:rPr>
          <w:rFonts w:cs="Times New Roman"/>
          <w:szCs w:val="24"/>
        </w:rPr>
        <w:t>s</w:t>
      </w:r>
      <w:r w:rsidRPr="00C20AFB">
        <w:rPr>
          <w:rFonts w:cs="Times New Roman"/>
          <w:szCs w:val="24"/>
        </w:rPr>
        <w:t xml:space="preserve"> más pequeños y los ordena recursivamente.</w:t>
      </w:r>
      <w:r>
        <w:rPr>
          <w:rFonts w:cs="Times New Roman"/>
          <w:szCs w:val="24"/>
        </w:rPr>
        <w:t xml:space="preserve"> Este</w:t>
      </w:r>
      <w:r w:rsidR="008E466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8E4661">
        <w:t>primero elige un elemento del arreglo a ordenar, al que llamaremos pivote. Luego, resitúa los demás elementos de la lista a cada lado del pivote, de manera que a un lado queden todos los menores que él, y al otro los mayores. Los elementos iguales al pivote pueden ser colocados tanto a su derecha como a su izquierda, dependiendo de la implementación</w:t>
      </w:r>
      <w:r w:rsidR="0031370D">
        <w:t xml:space="preserve"> (ver fig. 1)</w:t>
      </w:r>
      <w:r w:rsidR="008E4661">
        <w:t xml:space="preserve">. </w:t>
      </w:r>
    </w:p>
    <w:p w14:paraId="2BA4D622" w14:textId="3E24A174" w:rsidR="002A532D" w:rsidRDefault="008E4661" w:rsidP="00741378">
      <w:pPr>
        <w:rPr>
          <w:rFonts w:cs="Times New Roman"/>
          <w:szCs w:val="24"/>
        </w:rPr>
      </w:pPr>
      <w:r>
        <w:t xml:space="preserve">En este momento, el pivote ocupa exactamente el lugar que le corresponderá en la lista ordenada. El arreglo queda separado en dos </w:t>
      </w:r>
      <w:r w:rsidRPr="008E4661">
        <w:t>sub-arreglo</w:t>
      </w:r>
      <w:r>
        <w:t>s, uno formado por los elementos a la izquierda del pivote, y otro por los elementos a su derecha. Este proceso se repite de forma recursiva para cada sub-arreglo mientras éstos contengan más de un elemento. Una vez terminado este proceso, todos los elementos estarán ordenados.</w:t>
      </w:r>
    </w:p>
    <w:p w14:paraId="4CEA6A42" w14:textId="2C419292" w:rsidR="00C1195D" w:rsidRDefault="0031370D" w:rsidP="0031370D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B238379" wp14:editId="57D54840">
            <wp:extent cx="2912110" cy="1232452"/>
            <wp:effectExtent l="0" t="0" r="2540" b="6350"/>
            <wp:docPr id="351842436" name="Imagen 2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50" cy="123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BE72" w14:textId="56E45B7A" w:rsidR="0031370D" w:rsidRPr="0031370D" w:rsidRDefault="0031370D" w:rsidP="0031370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Fig. 1</w:t>
      </w:r>
    </w:p>
    <w:p w14:paraId="3052DF98" w14:textId="2A67BBBD" w:rsidR="00A5490A" w:rsidRPr="007D0359" w:rsidRDefault="00A5490A" w:rsidP="00741378">
      <w:pPr>
        <w:spacing w:before="240"/>
        <w:jc w:val="center"/>
        <w:rPr>
          <w:rFonts w:cs="Times New Roman"/>
          <w:b/>
          <w:caps/>
          <w:szCs w:val="24"/>
        </w:rPr>
      </w:pPr>
      <w:r w:rsidRPr="007D0359">
        <w:rPr>
          <w:rFonts w:cs="Times New Roman"/>
          <w:b/>
          <w:szCs w:val="24"/>
        </w:rPr>
        <w:t>2</w:t>
      </w:r>
      <w:r w:rsidR="00276D3F" w:rsidRPr="007D0359">
        <w:rPr>
          <w:rFonts w:cs="Times New Roman"/>
          <w:b/>
          <w:szCs w:val="24"/>
        </w:rPr>
        <w:t>.</w:t>
      </w:r>
      <w:r w:rsidRPr="007D0359">
        <w:rPr>
          <w:rFonts w:cs="Times New Roman"/>
          <w:b/>
          <w:szCs w:val="24"/>
        </w:rPr>
        <w:t xml:space="preserve"> </w:t>
      </w:r>
      <w:r w:rsidR="00F422BC">
        <w:rPr>
          <w:rFonts w:cs="Times New Roman"/>
          <w:b/>
          <w:szCs w:val="24"/>
        </w:rPr>
        <w:t xml:space="preserve"> </w:t>
      </w:r>
      <w:r w:rsidR="00F422BC">
        <w:rPr>
          <w:rFonts w:cs="Times New Roman"/>
          <w:b/>
          <w:caps/>
          <w:szCs w:val="24"/>
        </w:rPr>
        <w:t>IMPLEMENTACIÓN CONCURRENTE</w:t>
      </w:r>
    </w:p>
    <w:p w14:paraId="3AD5F7F9" w14:textId="18940B5B" w:rsidR="00F422BC" w:rsidRDefault="0056212C" w:rsidP="00A5490A">
      <w:pPr>
        <w:rPr>
          <w:rFonts w:cs="Times New Roman"/>
          <w:szCs w:val="24"/>
        </w:rPr>
      </w:pPr>
      <w:r w:rsidRPr="0056212C">
        <w:rPr>
          <w:rFonts w:cs="Times New Roman"/>
          <w:szCs w:val="24"/>
        </w:rPr>
        <w:t>La implementación concurrente del algoritmo QuickSort divide el arr</w:t>
      </w:r>
      <w:r>
        <w:rPr>
          <w:rFonts w:cs="Times New Roman"/>
          <w:szCs w:val="24"/>
        </w:rPr>
        <w:t>eglo</w:t>
      </w:r>
      <w:r w:rsidRPr="0056212C">
        <w:rPr>
          <w:rFonts w:cs="Times New Roman"/>
          <w:szCs w:val="24"/>
        </w:rPr>
        <w:t xml:space="preserve"> en partes, asignando cada parte a un hilo distinto para ser ordenada. Las partes concurrentes del algoritmo son aquellas donde múltiples hilos trabajan en paralelo para ordenar sus respectivas porciones del arr</w:t>
      </w:r>
      <w:r>
        <w:rPr>
          <w:rFonts w:cs="Times New Roman"/>
          <w:szCs w:val="24"/>
        </w:rPr>
        <w:t>eglo</w:t>
      </w:r>
      <w:r w:rsidRPr="0056212C">
        <w:rPr>
          <w:rFonts w:cs="Times New Roman"/>
          <w:szCs w:val="24"/>
        </w:rPr>
        <w:t>. Sin embargo, el algoritmo que ordena cada porción es el mismo algoritmo secuencial</w:t>
      </w:r>
      <w:r w:rsidR="00F422BC">
        <w:rPr>
          <w:rFonts w:cs="Times New Roman"/>
          <w:szCs w:val="24"/>
        </w:rPr>
        <w:t xml:space="preserve">. </w:t>
      </w:r>
    </w:p>
    <w:p w14:paraId="5A3A0968" w14:textId="580E81B3" w:rsidR="002A532D" w:rsidRDefault="0056212C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 la función </w:t>
      </w:r>
      <w:r w:rsidRPr="0056212C">
        <w:rPr>
          <w:rFonts w:cs="Times New Roman"/>
          <w:i/>
          <w:iCs/>
          <w:szCs w:val="24"/>
        </w:rPr>
        <w:t>“</w:t>
      </w:r>
      <w:r w:rsidRPr="0056212C">
        <w:rPr>
          <w:i/>
          <w:iCs/>
        </w:rPr>
        <w:t>quickSortConcurrente”</w:t>
      </w:r>
      <w:r>
        <w:t xml:space="preserve">, que será quien distribuirá las porciones del arreglo entre los hilos, los instanciará con valores de inicio y fin, y los lanzará para ejecutar su función </w:t>
      </w:r>
      <w:r w:rsidRPr="0056212C">
        <w:rPr>
          <w:i/>
          <w:iCs/>
        </w:rPr>
        <w:t>“run”</w:t>
      </w:r>
      <w:r>
        <w:t>, ordenando sus sub-arreglos.</w:t>
      </w:r>
    </w:p>
    <w:p w14:paraId="7C0A8B1C" w14:textId="77777777" w:rsidR="0056212C" w:rsidRDefault="0056212C" w:rsidP="00A5490A">
      <w:pPr>
        <w:rPr>
          <w:rFonts w:cs="Times New Roman"/>
          <w:szCs w:val="24"/>
        </w:rPr>
      </w:pPr>
    </w:p>
    <w:p w14:paraId="79B2B1F2" w14:textId="77777777" w:rsidR="00630325" w:rsidRPr="0056212C" w:rsidRDefault="00630325" w:rsidP="00A5490A">
      <w:pPr>
        <w:rPr>
          <w:rFonts w:cs="Times New Roman"/>
          <w:szCs w:val="24"/>
        </w:rPr>
      </w:pPr>
    </w:p>
    <w:p w14:paraId="32B00560" w14:textId="21D35BB0" w:rsidR="00F422BC" w:rsidRPr="007D0359" w:rsidRDefault="00F422BC" w:rsidP="00F422BC">
      <w:pPr>
        <w:spacing w:before="240"/>
        <w:jc w:val="center"/>
        <w:rPr>
          <w:rFonts w:cs="Times New Roman"/>
          <w:b/>
          <w:caps/>
          <w:szCs w:val="24"/>
        </w:rPr>
      </w:pPr>
      <w:r>
        <w:rPr>
          <w:rFonts w:cs="Times New Roman"/>
          <w:b/>
          <w:szCs w:val="24"/>
        </w:rPr>
        <w:lastRenderedPageBreak/>
        <w:t>3</w:t>
      </w:r>
      <w:r w:rsidRPr="007D0359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caps/>
          <w:szCs w:val="24"/>
        </w:rPr>
        <w:t>COMPARATIVA y desempeño</w:t>
      </w:r>
    </w:p>
    <w:p w14:paraId="724552AE" w14:textId="613B3504" w:rsidR="0056212C" w:rsidRDefault="00FB5103" w:rsidP="00A5490A">
      <w:pPr>
        <w:rPr>
          <w:rFonts w:cs="Times New Roman"/>
          <w:szCs w:val="24"/>
        </w:rPr>
      </w:pPr>
      <w:r w:rsidRPr="00FB5103">
        <w:rPr>
          <w:rFonts w:cs="Times New Roman"/>
          <w:szCs w:val="24"/>
        </w:rPr>
        <w:t>Para evaluar el desempeño de las implementaciones secuencial y concurrente del algoritmo QuickSort, se realizaron pruebas con arr</w:t>
      </w:r>
      <w:r w:rsidR="00630325">
        <w:rPr>
          <w:rFonts w:cs="Times New Roman"/>
          <w:szCs w:val="24"/>
        </w:rPr>
        <w:t>eglos</w:t>
      </w:r>
      <w:r w:rsidRPr="00FB5103">
        <w:rPr>
          <w:rFonts w:cs="Times New Roman"/>
          <w:szCs w:val="24"/>
        </w:rPr>
        <w:t xml:space="preserve"> de distintos tamaños. Los tamaños de los arr</w:t>
      </w:r>
      <w:r w:rsidR="00630325">
        <w:rPr>
          <w:rFonts w:cs="Times New Roman"/>
          <w:szCs w:val="24"/>
        </w:rPr>
        <w:t>eglos</w:t>
      </w:r>
      <w:r w:rsidRPr="00FB5103">
        <w:rPr>
          <w:rFonts w:cs="Times New Roman"/>
          <w:szCs w:val="24"/>
        </w:rPr>
        <w:t xml:space="preserve"> utilizados en las pruebas fueron: 100, 1,000, 10,000, 100,000, 1,000,000, 10,000,000 y 50,000,000 elementos. </w:t>
      </w:r>
      <w:r w:rsidRPr="00FB5103">
        <w:rPr>
          <w:rFonts w:cs="Times New Roman"/>
          <w:szCs w:val="24"/>
        </w:rPr>
        <w:t>Además, se consideraron arr</w:t>
      </w:r>
      <w:r w:rsidR="00630325">
        <w:rPr>
          <w:rFonts w:cs="Times New Roman"/>
          <w:szCs w:val="24"/>
        </w:rPr>
        <w:t>eglos</w:t>
      </w:r>
      <w:r w:rsidRPr="00FB5103">
        <w:rPr>
          <w:rFonts w:cs="Times New Roman"/>
          <w:szCs w:val="24"/>
        </w:rPr>
        <w:t xml:space="preserve"> con valores aleatorios y se midió el tiempo promedio de ordenamiento en nanosegundos para cada caso. Las pruebas se ejecutaron en una PC con 12 procesadores lógicos y una velocidad base de 2.90 GHz.</w:t>
      </w:r>
    </w:p>
    <w:p w14:paraId="454B3EDD" w14:textId="77777777" w:rsidR="00FB5103" w:rsidRDefault="00FB5103" w:rsidP="00A5490A">
      <w:pPr>
        <w:rPr>
          <w:rFonts w:cs="Times New Roman"/>
          <w:szCs w:val="24"/>
        </w:rPr>
      </w:pPr>
    </w:p>
    <w:p w14:paraId="3E1DDC7A" w14:textId="5A235127" w:rsidR="0056212C" w:rsidRPr="007D0359" w:rsidRDefault="0056212C" w:rsidP="00A5490A">
      <w:pPr>
        <w:rPr>
          <w:rFonts w:cs="Times New Roman"/>
          <w:szCs w:val="24"/>
        </w:rPr>
        <w:sectPr w:rsidR="0056212C" w:rsidRPr="007D0359" w:rsidSect="0098446C">
          <w:type w:val="continuous"/>
          <w:pgSz w:w="12240" w:h="15840" w:code="1"/>
          <w:pgMar w:top="1440" w:right="1267" w:bottom="1440" w:left="1440" w:header="720" w:footer="720" w:gutter="0"/>
          <w:cols w:num="2" w:space="360"/>
          <w:docGrid w:linePitch="360"/>
        </w:sectPr>
      </w:pPr>
    </w:p>
    <w:p w14:paraId="4CB6D8DC" w14:textId="77777777" w:rsidR="0056212C" w:rsidRDefault="0056212C" w:rsidP="00227741">
      <w:pPr>
        <w:jc w:val="center"/>
        <w:rPr>
          <w:rFonts w:cs="Times New Roman"/>
          <w:szCs w:val="24"/>
        </w:rPr>
      </w:pPr>
    </w:p>
    <w:p w14:paraId="6A238664" w14:textId="23758C1D" w:rsidR="00741378" w:rsidRPr="007D0359" w:rsidRDefault="00630325" w:rsidP="0022774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Comparación entre las dos ejecuciones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1843"/>
        <w:gridCol w:w="1843"/>
        <w:gridCol w:w="1591"/>
        <w:gridCol w:w="1108"/>
      </w:tblGrid>
      <w:tr w:rsidR="009B5594" w:rsidRPr="007D0359" w14:paraId="4964859A" w14:textId="61B8AE56" w:rsidTr="00F9091F">
        <w:trPr>
          <w:jc w:val="center"/>
        </w:trPr>
        <w:tc>
          <w:tcPr>
            <w:tcW w:w="2207" w:type="dxa"/>
          </w:tcPr>
          <w:p w14:paraId="3B64AC13" w14:textId="25903EB0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Cantidad de elementos en el array</w:t>
            </w:r>
          </w:p>
        </w:tc>
        <w:tc>
          <w:tcPr>
            <w:tcW w:w="1843" w:type="dxa"/>
          </w:tcPr>
          <w:p w14:paraId="202A1F88" w14:textId="40F5BF90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Tiempo promedio secuencial</w:t>
            </w:r>
          </w:p>
        </w:tc>
        <w:tc>
          <w:tcPr>
            <w:tcW w:w="1843" w:type="dxa"/>
          </w:tcPr>
          <w:p w14:paraId="0B087AF4" w14:textId="21498E42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Tiempo promedio concurrente</w:t>
            </w:r>
          </w:p>
        </w:tc>
        <w:tc>
          <w:tcPr>
            <w:tcW w:w="1134" w:type="dxa"/>
          </w:tcPr>
          <w:p w14:paraId="715F360D" w14:textId="001417E3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Ganancia de tiempo</w:t>
            </w:r>
          </w:p>
        </w:tc>
        <w:tc>
          <w:tcPr>
            <w:tcW w:w="1063" w:type="dxa"/>
          </w:tcPr>
          <w:p w14:paraId="5F618E3F" w14:textId="0564BAFC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Eficiencia</w:t>
            </w:r>
          </w:p>
        </w:tc>
      </w:tr>
      <w:tr w:rsidR="009B5594" w:rsidRPr="007D0359" w14:paraId="10B8E0FA" w14:textId="2B1650FB" w:rsidTr="00F9091F">
        <w:trPr>
          <w:jc w:val="center"/>
        </w:trPr>
        <w:tc>
          <w:tcPr>
            <w:tcW w:w="2207" w:type="dxa"/>
          </w:tcPr>
          <w:p w14:paraId="306640F5" w14:textId="5FA52973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</w:p>
        </w:tc>
        <w:tc>
          <w:tcPr>
            <w:tcW w:w="1843" w:type="dxa"/>
          </w:tcPr>
          <w:p w14:paraId="5DD6D2F0" w14:textId="7EE84A73" w:rsidR="009B5594" w:rsidRPr="007D0359" w:rsidRDefault="00F9091F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F9091F">
              <w:rPr>
                <w:rFonts w:cs="Times New Roman"/>
                <w:szCs w:val="24"/>
              </w:rPr>
              <w:t>92</w:t>
            </w:r>
            <w:r w:rsidR="00630325">
              <w:rPr>
                <w:rFonts w:cs="Times New Roman"/>
                <w:szCs w:val="24"/>
              </w:rPr>
              <w:t>,</w:t>
            </w:r>
            <w:r w:rsidRPr="00F9091F">
              <w:rPr>
                <w:rFonts w:cs="Times New Roman"/>
                <w:szCs w:val="24"/>
              </w:rPr>
              <w:t>900ns</w:t>
            </w:r>
          </w:p>
        </w:tc>
        <w:tc>
          <w:tcPr>
            <w:tcW w:w="1843" w:type="dxa"/>
          </w:tcPr>
          <w:p w14:paraId="15673C86" w14:textId="24B0C3E2" w:rsidR="009B5594" w:rsidRPr="007D0359" w:rsidRDefault="00F9091F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F9091F">
              <w:rPr>
                <w:rFonts w:cs="Times New Roman"/>
                <w:szCs w:val="24"/>
              </w:rPr>
              <w:t>697</w:t>
            </w:r>
            <w:r w:rsidR="00630325">
              <w:rPr>
                <w:rFonts w:cs="Times New Roman"/>
                <w:szCs w:val="24"/>
              </w:rPr>
              <w:t>,</w:t>
            </w:r>
            <w:r w:rsidRPr="00F9091F">
              <w:rPr>
                <w:rFonts w:cs="Times New Roman"/>
                <w:szCs w:val="24"/>
              </w:rPr>
              <w:t>300ns</w:t>
            </w:r>
          </w:p>
        </w:tc>
        <w:tc>
          <w:tcPr>
            <w:tcW w:w="1134" w:type="dxa"/>
          </w:tcPr>
          <w:p w14:paraId="3C1ED467" w14:textId="48A0FB1B" w:rsidR="009B5594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-604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400</w:t>
            </w:r>
          </w:p>
        </w:tc>
        <w:tc>
          <w:tcPr>
            <w:tcW w:w="1063" w:type="dxa"/>
          </w:tcPr>
          <w:p w14:paraId="34899368" w14:textId="7B6581B9" w:rsidR="009B5594" w:rsidRPr="007D0359" w:rsidRDefault="00630325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0.13 *</w:t>
            </w:r>
          </w:p>
        </w:tc>
      </w:tr>
      <w:tr w:rsidR="009B5594" w:rsidRPr="007D0359" w14:paraId="2C0504F5" w14:textId="7731A7E4" w:rsidTr="00F9091F">
        <w:trPr>
          <w:jc w:val="center"/>
        </w:trPr>
        <w:tc>
          <w:tcPr>
            <w:tcW w:w="2207" w:type="dxa"/>
          </w:tcPr>
          <w:p w14:paraId="1F9B7E9C" w14:textId="0F20C72D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1843" w:type="dxa"/>
          </w:tcPr>
          <w:p w14:paraId="2B54EB75" w14:textId="307D1C7B" w:rsidR="009B5594" w:rsidRPr="007D0359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BA1818">
              <w:rPr>
                <w:rFonts w:cs="Times New Roman"/>
                <w:szCs w:val="24"/>
              </w:rPr>
              <w:t>392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000ns</w:t>
            </w:r>
          </w:p>
        </w:tc>
        <w:tc>
          <w:tcPr>
            <w:tcW w:w="1843" w:type="dxa"/>
          </w:tcPr>
          <w:p w14:paraId="73D9B799" w14:textId="2C5779F7" w:rsidR="009B5594" w:rsidRPr="007D0359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BA1818">
              <w:rPr>
                <w:rFonts w:cs="Times New Roman"/>
                <w:szCs w:val="24"/>
              </w:rPr>
              <w:t>852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700ns</w:t>
            </w:r>
          </w:p>
        </w:tc>
        <w:tc>
          <w:tcPr>
            <w:tcW w:w="1134" w:type="dxa"/>
          </w:tcPr>
          <w:p w14:paraId="4905B8FF" w14:textId="62CE0390" w:rsidR="009B5594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-460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700</w:t>
            </w:r>
          </w:p>
        </w:tc>
        <w:tc>
          <w:tcPr>
            <w:tcW w:w="1063" w:type="dxa"/>
          </w:tcPr>
          <w:p w14:paraId="02656F75" w14:textId="002E7F0A" w:rsidR="009B5594" w:rsidRPr="007D0359" w:rsidRDefault="00630325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0.46 *</w:t>
            </w:r>
          </w:p>
        </w:tc>
      </w:tr>
      <w:tr w:rsidR="009B5594" w:rsidRPr="007D0359" w14:paraId="7E215B5B" w14:textId="53DF56F5" w:rsidTr="00F9091F">
        <w:trPr>
          <w:jc w:val="center"/>
        </w:trPr>
        <w:tc>
          <w:tcPr>
            <w:tcW w:w="2207" w:type="dxa"/>
          </w:tcPr>
          <w:p w14:paraId="579C05D8" w14:textId="7785BD45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1843" w:type="dxa"/>
          </w:tcPr>
          <w:p w14:paraId="1799166C" w14:textId="6EFB0001" w:rsidR="009B5594" w:rsidRPr="007D0359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BA1818">
              <w:rPr>
                <w:rFonts w:cs="Times New Roman"/>
                <w:szCs w:val="24"/>
              </w:rPr>
              <w:t>1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598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500ns</w:t>
            </w:r>
          </w:p>
        </w:tc>
        <w:tc>
          <w:tcPr>
            <w:tcW w:w="1843" w:type="dxa"/>
          </w:tcPr>
          <w:p w14:paraId="66FDF6BD" w14:textId="32EEC070" w:rsidR="009B5594" w:rsidRPr="007D0359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BA1818">
              <w:rPr>
                <w:rFonts w:cs="Times New Roman"/>
                <w:szCs w:val="24"/>
              </w:rPr>
              <w:t>779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300ns</w:t>
            </w:r>
          </w:p>
        </w:tc>
        <w:tc>
          <w:tcPr>
            <w:tcW w:w="1134" w:type="dxa"/>
          </w:tcPr>
          <w:p w14:paraId="64FA3DAA" w14:textId="146B9377" w:rsidR="009B5594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819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200</w:t>
            </w:r>
          </w:p>
        </w:tc>
        <w:tc>
          <w:tcPr>
            <w:tcW w:w="1063" w:type="dxa"/>
          </w:tcPr>
          <w:p w14:paraId="37EF91C5" w14:textId="786F2AEA" w:rsidR="009B5594" w:rsidRPr="007D0359" w:rsidRDefault="00630325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FB5103">
              <w:rPr>
                <w:rFonts w:cs="Times New Roman"/>
                <w:szCs w:val="24"/>
              </w:rPr>
              <w:t>.05</w:t>
            </w:r>
          </w:p>
        </w:tc>
      </w:tr>
      <w:tr w:rsidR="009B5594" w:rsidRPr="007D0359" w14:paraId="05787655" w14:textId="41B6FFFD" w:rsidTr="00F9091F">
        <w:trPr>
          <w:jc w:val="center"/>
        </w:trPr>
        <w:tc>
          <w:tcPr>
            <w:tcW w:w="2207" w:type="dxa"/>
          </w:tcPr>
          <w:p w14:paraId="72882110" w14:textId="60BAFB8C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1843" w:type="dxa"/>
          </w:tcPr>
          <w:p w14:paraId="6B695646" w14:textId="51254283" w:rsidR="009B5594" w:rsidRPr="007D0359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BA1818">
              <w:rPr>
                <w:rFonts w:cs="Times New Roman"/>
                <w:szCs w:val="24"/>
              </w:rPr>
              <w:t>13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675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700ns</w:t>
            </w:r>
          </w:p>
        </w:tc>
        <w:tc>
          <w:tcPr>
            <w:tcW w:w="1843" w:type="dxa"/>
          </w:tcPr>
          <w:p w14:paraId="431FB82F" w14:textId="5B2B91F7" w:rsidR="009B5594" w:rsidRPr="007D0359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BA1818">
              <w:rPr>
                <w:rFonts w:cs="Times New Roman"/>
                <w:szCs w:val="24"/>
              </w:rPr>
              <w:t>4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874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500ns</w:t>
            </w:r>
          </w:p>
        </w:tc>
        <w:tc>
          <w:tcPr>
            <w:tcW w:w="1134" w:type="dxa"/>
          </w:tcPr>
          <w:p w14:paraId="32E9CD8C" w14:textId="212FE49D" w:rsidR="009B5594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801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200</w:t>
            </w:r>
          </w:p>
        </w:tc>
        <w:tc>
          <w:tcPr>
            <w:tcW w:w="1063" w:type="dxa"/>
          </w:tcPr>
          <w:p w14:paraId="4E7F51F8" w14:textId="2B8C0A77" w:rsidR="009B5594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2.81</w:t>
            </w:r>
          </w:p>
        </w:tc>
      </w:tr>
      <w:tr w:rsidR="009B5594" w:rsidRPr="007D0359" w14:paraId="0FE7B4CC" w14:textId="77777777" w:rsidTr="00F9091F">
        <w:trPr>
          <w:jc w:val="center"/>
        </w:trPr>
        <w:tc>
          <w:tcPr>
            <w:tcW w:w="2207" w:type="dxa"/>
          </w:tcPr>
          <w:p w14:paraId="0DF16C10" w14:textId="4101A4F0" w:rsidR="009B5594" w:rsidRPr="007D0359" w:rsidRDefault="009B5594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</w:t>
            </w:r>
            <w:r w:rsidR="00BA1818">
              <w:rPr>
                <w:rFonts w:cs="Times New Roman"/>
                <w:szCs w:val="24"/>
              </w:rPr>
              <w:t>0</w:t>
            </w:r>
          </w:p>
        </w:tc>
        <w:tc>
          <w:tcPr>
            <w:tcW w:w="1843" w:type="dxa"/>
          </w:tcPr>
          <w:p w14:paraId="01CB5392" w14:textId="40DB8F77" w:rsidR="009B5594" w:rsidRPr="007D0359" w:rsidRDefault="00CE08CE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CE08CE">
              <w:rPr>
                <w:rFonts w:cs="Times New Roman"/>
                <w:szCs w:val="24"/>
              </w:rPr>
              <w:t>92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313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200ns</w:t>
            </w:r>
          </w:p>
        </w:tc>
        <w:tc>
          <w:tcPr>
            <w:tcW w:w="1843" w:type="dxa"/>
          </w:tcPr>
          <w:p w14:paraId="7051AC87" w14:textId="533B5E98" w:rsidR="009B5594" w:rsidRPr="007D0359" w:rsidRDefault="00CE08CE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CE08CE">
              <w:rPr>
                <w:rFonts w:cs="Times New Roman"/>
                <w:szCs w:val="24"/>
              </w:rPr>
              <w:t>15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023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400ns</w:t>
            </w:r>
          </w:p>
        </w:tc>
        <w:tc>
          <w:tcPr>
            <w:tcW w:w="1134" w:type="dxa"/>
          </w:tcPr>
          <w:p w14:paraId="0854A27F" w14:textId="610F6404" w:rsidR="009B5594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77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289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800</w:t>
            </w:r>
          </w:p>
        </w:tc>
        <w:tc>
          <w:tcPr>
            <w:tcW w:w="1063" w:type="dxa"/>
          </w:tcPr>
          <w:p w14:paraId="31EA9876" w14:textId="0625CFE8" w:rsidR="009B5594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6.14</w:t>
            </w:r>
          </w:p>
        </w:tc>
      </w:tr>
      <w:tr w:rsidR="00BA1818" w:rsidRPr="007D0359" w14:paraId="09C4B716" w14:textId="77777777" w:rsidTr="00F9091F">
        <w:trPr>
          <w:jc w:val="center"/>
        </w:trPr>
        <w:tc>
          <w:tcPr>
            <w:tcW w:w="2207" w:type="dxa"/>
          </w:tcPr>
          <w:p w14:paraId="20373A83" w14:textId="57A6582B" w:rsidR="00BA1818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1843" w:type="dxa"/>
          </w:tcPr>
          <w:p w14:paraId="01CC86C4" w14:textId="61A32F6E" w:rsidR="00BA1818" w:rsidRPr="007D0359" w:rsidRDefault="00CE08CE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CE08CE">
              <w:rPr>
                <w:rFonts w:cs="Times New Roman"/>
                <w:szCs w:val="24"/>
              </w:rPr>
              <w:t>2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943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508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300ns</w:t>
            </w:r>
          </w:p>
        </w:tc>
        <w:tc>
          <w:tcPr>
            <w:tcW w:w="1843" w:type="dxa"/>
          </w:tcPr>
          <w:p w14:paraId="1E5ABDA6" w14:textId="14789321" w:rsidR="00BA1818" w:rsidRPr="007D0359" w:rsidRDefault="00CE08CE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CE08CE">
              <w:rPr>
                <w:rFonts w:cs="Times New Roman"/>
                <w:szCs w:val="24"/>
              </w:rPr>
              <w:t>207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994</w:t>
            </w:r>
            <w:r w:rsidR="00630325">
              <w:rPr>
                <w:rFonts w:cs="Times New Roman"/>
                <w:szCs w:val="24"/>
              </w:rPr>
              <w:t>,</w:t>
            </w:r>
            <w:r w:rsidRPr="00CE08CE">
              <w:rPr>
                <w:rFonts w:cs="Times New Roman"/>
                <w:szCs w:val="24"/>
              </w:rPr>
              <w:t>600ns</w:t>
            </w:r>
          </w:p>
        </w:tc>
        <w:tc>
          <w:tcPr>
            <w:tcW w:w="1134" w:type="dxa"/>
          </w:tcPr>
          <w:p w14:paraId="1A2A3A20" w14:textId="080B26EC" w:rsidR="00BA1818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735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513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700</w:t>
            </w:r>
          </w:p>
        </w:tc>
        <w:tc>
          <w:tcPr>
            <w:tcW w:w="1063" w:type="dxa"/>
          </w:tcPr>
          <w:p w14:paraId="6104A1EC" w14:textId="2DC109BE" w:rsidR="00BA1818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14.15</w:t>
            </w:r>
          </w:p>
        </w:tc>
      </w:tr>
      <w:tr w:rsidR="00BA1818" w:rsidRPr="007D0359" w14:paraId="28AC4BD7" w14:textId="77777777" w:rsidTr="00F9091F">
        <w:trPr>
          <w:jc w:val="center"/>
        </w:trPr>
        <w:tc>
          <w:tcPr>
            <w:tcW w:w="2207" w:type="dxa"/>
          </w:tcPr>
          <w:p w14:paraId="78E4ACA7" w14:textId="78A22166" w:rsidR="00BA1818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000</w:t>
            </w:r>
          </w:p>
        </w:tc>
        <w:tc>
          <w:tcPr>
            <w:tcW w:w="1843" w:type="dxa"/>
          </w:tcPr>
          <w:p w14:paraId="77C0736F" w14:textId="02918BE7" w:rsidR="00BA1818" w:rsidRPr="007D0359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BA1818">
              <w:rPr>
                <w:rFonts w:cs="Times New Roman"/>
                <w:szCs w:val="24"/>
              </w:rPr>
              <w:t>61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321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110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100ns</w:t>
            </w:r>
          </w:p>
        </w:tc>
        <w:tc>
          <w:tcPr>
            <w:tcW w:w="1843" w:type="dxa"/>
          </w:tcPr>
          <w:p w14:paraId="2D195167" w14:textId="6FC08AFD" w:rsidR="00BA1818" w:rsidRPr="007D0359" w:rsidRDefault="00BA1818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 w:rsidRPr="00BA1818">
              <w:rPr>
                <w:rFonts w:cs="Times New Roman"/>
                <w:szCs w:val="24"/>
              </w:rPr>
              <w:t>1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610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688</w:t>
            </w:r>
            <w:r w:rsidR="00630325">
              <w:rPr>
                <w:rFonts w:cs="Times New Roman"/>
                <w:szCs w:val="24"/>
              </w:rPr>
              <w:t>,</w:t>
            </w:r>
            <w:r w:rsidRPr="00BA1818">
              <w:rPr>
                <w:rFonts w:cs="Times New Roman"/>
                <w:szCs w:val="24"/>
              </w:rPr>
              <w:t>500</w:t>
            </w:r>
            <w:r>
              <w:rPr>
                <w:rFonts w:cs="Times New Roman"/>
                <w:szCs w:val="24"/>
              </w:rPr>
              <w:t>ns</w:t>
            </w:r>
          </w:p>
        </w:tc>
        <w:tc>
          <w:tcPr>
            <w:tcW w:w="1134" w:type="dxa"/>
          </w:tcPr>
          <w:p w14:paraId="3F549B6F" w14:textId="7B985501" w:rsidR="00BA1818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710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421</w:t>
            </w:r>
            <w:r w:rsidR="00630325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600</w:t>
            </w:r>
          </w:p>
        </w:tc>
        <w:tc>
          <w:tcPr>
            <w:tcW w:w="1063" w:type="dxa"/>
          </w:tcPr>
          <w:p w14:paraId="2BDBC1F3" w14:textId="68808A20" w:rsidR="00BA1818" w:rsidRPr="007D0359" w:rsidRDefault="00FB5103" w:rsidP="00630325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38.0</w:t>
            </w:r>
            <w:r w:rsidR="00630325">
              <w:rPr>
                <w:rFonts w:cs="Times New Roman"/>
                <w:szCs w:val="24"/>
              </w:rPr>
              <w:t>7</w:t>
            </w:r>
          </w:p>
        </w:tc>
      </w:tr>
    </w:tbl>
    <w:p w14:paraId="7960492E" w14:textId="5B2DFD91" w:rsidR="0012692A" w:rsidRDefault="009E5087" w:rsidP="00630325">
      <w:pPr>
        <w:spacing w:after="0"/>
        <w:ind w:firstLine="720"/>
        <w:jc w:val="left"/>
        <w:rPr>
          <w:rFonts w:cs="Times New Roman"/>
          <w:bCs/>
          <w:szCs w:val="24"/>
        </w:rPr>
      </w:pPr>
      <w:r w:rsidRPr="009E5087">
        <w:rPr>
          <w:rFonts w:cs="Times New Roman"/>
          <w:bCs/>
          <w:szCs w:val="24"/>
        </w:rPr>
        <w:t>Para</w:t>
      </w:r>
      <w:r>
        <w:rPr>
          <w:rFonts w:cs="Times New Roman"/>
          <w:bCs/>
          <w:szCs w:val="24"/>
        </w:rPr>
        <w:t xml:space="preserve"> una PC con 12 procesadores lógicos y una velocidad base de 2.90 GHz</w:t>
      </w:r>
      <w:r w:rsidR="00630325">
        <w:rPr>
          <w:rFonts w:cs="Times New Roman"/>
          <w:bCs/>
          <w:szCs w:val="24"/>
        </w:rPr>
        <w:t>.</w:t>
      </w:r>
    </w:p>
    <w:p w14:paraId="426C94BA" w14:textId="2064EEE8" w:rsidR="00630325" w:rsidRPr="00630325" w:rsidRDefault="00630325" w:rsidP="00630325">
      <w:pPr>
        <w:spacing w:after="0"/>
        <w:jc w:val="left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  <w:tab/>
        <w:t>*en este punto la concurrencia es deficiente.</w:t>
      </w:r>
    </w:p>
    <w:p w14:paraId="01F4752D" w14:textId="77777777" w:rsidR="0012692A" w:rsidRDefault="0012692A" w:rsidP="00F83565">
      <w:pPr>
        <w:jc w:val="center"/>
        <w:rPr>
          <w:rFonts w:cs="Times New Roman"/>
          <w:b/>
          <w:szCs w:val="24"/>
        </w:rPr>
      </w:pPr>
    </w:p>
    <w:p w14:paraId="4035B6F1" w14:textId="77777777" w:rsidR="002A532D" w:rsidRPr="007D0359" w:rsidRDefault="002A532D" w:rsidP="00F83565">
      <w:pPr>
        <w:jc w:val="center"/>
        <w:rPr>
          <w:rFonts w:cs="Times New Roman"/>
          <w:b/>
          <w:szCs w:val="24"/>
        </w:rPr>
        <w:sectPr w:rsidR="002A532D" w:rsidRPr="007D0359" w:rsidSect="00741378">
          <w:type w:val="continuous"/>
          <w:pgSz w:w="12240" w:h="15840" w:code="1"/>
          <w:pgMar w:top="1440" w:right="1267" w:bottom="1440" w:left="1440" w:header="720" w:footer="720" w:gutter="0"/>
          <w:cols w:space="360"/>
          <w:docGrid w:linePitch="360"/>
        </w:sectPr>
      </w:pPr>
    </w:p>
    <w:p w14:paraId="5807FA68" w14:textId="3B208D7A" w:rsidR="00A5490A" w:rsidRPr="007D0359" w:rsidRDefault="00A5490A" w:rsidP="00BF3DE9">
      <w:pPr>
        <w:spacing w:before="240"/>
        <w:jc w:val="center"/>
        <w:rPr>
          <w:rFonts w:cs="Times New Roman"/>
          <w:b/>
          <w:szCs w:val="24"/>
        </w:rPr>
      </w:pPr>
      <w:r w:rsidRPr="007D0359">
        <w:rPr>
          <w:rFonts w:cs="Times New Roman"/>
          <w:b/>
          <w:szCs w:val="24"/>
        </w:rPr>
        <w:t>4</w:t>
      </w:r>
      <w:r w:rsidR="007B5275" w:rsidRPr="007D0359">
        <w:rPr>
          <w:rFonts w:cs="Times New Roman"/>
          <w:b/>
          <w:szCs w:val="24"/>
        </w:rPr>
        <w:t>.</w:t>
      </w:r>
      <w:r w:rsidRPr="007D0359">
        <w:rPr>
          <w:rFonts w:cs="Times New Roman"/>
          <w:b/>
          <w:szCs w:val="24"/>
        </w:rPr>
        <w:t xml:space="preserve"> CONCLUS</w:t>
      </w:r>
      <w:r w:rsidR="00F422BC">
        <w:rPr>
          <w:rFonts w:cs="Times New Roman"/>
          <w:b/>
          <w:szCs w:val="24"/>
        </w:rPr>
        <w:t>IÓN</w:t>
      </w:r>
    </w:p>
    <w:p w14:paraId="34B54032" w14:textId="77777777" w:rsidR="00F422BC" w:rsidRDefault="00F422BC" w:rsidP="00A5490A">
      <w:pPr>
        <w:rPr>
          <w:rFonts w:cs="Times New Roman"/>
          <w:szCs w:val="24"/>
        </w:rPr>
      </w:pPr>
    </w:p>
    <w:p w14:paraId="707FD8C7" w14:textId="6BA5F95B" w:rsidR="00FB5103" w:rsidRPr="00FB5103" w:rsidRDefault="00FB5103" w:rsidP="00FB5103">
      <w:pPr>
        <w:spacing w:before="240"/>
        <w:rPr>
          <w:rFonts w:cs="Times New Roman"/>
          <w:szCs w:val="24"/>
        </w:rPr>
      </w:pPr>
      <w:r w:rsidRPr="00FB5103">
        <w:rPr>
          <w:rFonts w:cs="Times New Roman"/>
          <w:szCs w:val="24"/>
        </w:rPr>
        <w:t>Para arr</w:t>
      </w:r>
      <w:r w:rsidR="00D64C2B">
        <w:rPr>
          <w:rFonts w:cs="Times New Roman"/>
          <w:szCs w:val="24"/>
        </w:rPr>
        <w:t>eglos</w:t>
      </w:r>
      <w:r w:rsidRPr="00FB5103">
        <w:rPr>
          <w:rFonts w:cs="Times New Roman"/>
          <w:szCs w:val="24"/>
        </w:rPr>
        <w:t xml:space="preserve"> pequeños (100 y 1,000 elementos), la implementación secuencial superó a la concurrente. Esto se debe al overhead asociado con la creación y gestión de múltiples hilos, que no se justifica para tareas pequeñas.</w:t>
      </w:r>
    </w:p>
    <w:p w14:paraId="73AC4BD7" w14:textId="5A207D9C" w:rsidR="00FB5103" w:rsidRPr="00FB5103" w:rsidRDefault="00FB5103" w:rsidP="00FB5103">
      <w:pPr>
        <w:spacing w:before="240"/>
        <w:rPr>
          <w:rFonts w:cs="Times New Roman"/>
          <w:szCs w:val="24"/>
        </w:rPr>
      </w:pPr>
      <w:r w:rsidRPr="00FB5103">
        <w:rPr>
          <w:rFonts w:cs="Times New Roman"/>
          <w:szCs w:val="24"/>
        </w:rPr>
        <w:t xml:space="preserve">Para </w:t>
      </w:r>
      <w:r w:rsidR="00D64C2B" w:rsidRPr="00FB5103">
        <w:rPr>
          <w:rFonts w:cs="Times New Roman"/>
          <w:szCs w:val="24"/>
        </w:rPr>
        <w:t>arr</w:t>
      </w:r>
      <w:r w:rsidR="00D64C2B">
        <w:rPr>
          <w:rFonts w:cs="Times New Roman"/>
          <w:szCs w:val="24"/>
        </w:rPr>
        <w:t>eglos</w:t>
      </w:r>
      <w:r w:rsidR="00D64C2B">
        <w:rPr>
          <w:rFonts w:cs="Times New Roman"/>
          <w:szCs w:val="24"/>
        </w:rPr>
        <w:t xml:space="preserve"> </w:t>
      </w:r>
      <w:r w:rsidRPr="00FB5103">
        <w:rPr>
          <w:rFonts w:cs="Times New Roman"/>
          <w:szCs w:val="24"/>
        </w:rPr>
        <w:t>medianos y grandes (10,000 elementos en adelante), la implementación concurrente mostró mejoras significativas en el tiempo de ordenamiento. A medida que el tamaño del array aumentó, la ganancia de tiempo y la eficiencia de la implementación concurrente también aumentaron, demostrando la escalabilidad del enfoque concurrente.</w:t>
      </w:r>
    </w:p>
    <w:p w14:paraId="3C8B44B9" w14:textId="7ACBFAAD" w:rsidR="00ED1505" w:rsidRPr="00630325" w:rsidRDefault="00FB5103" w:rsidP="00630325">
      <w:pPr>
        <w:spacing w:before="240"/>
        <w:rPr>
          <w:rFonts w:cs="Times New Roman"/>
          <w:b/>
          <w:szCs w:val="24"/>
        </w:rPr>
      </w:pPr>
      <w:r w:rsidRPr="00FB5103">
        <w:rPr>
          <w:rFonts w:cs="Times New Roman"/>
          <w:szCs w:val="24"/>
        </w:rPr>
        <w:t>La eficiencia se calcula como la razón entre el tiempo secuencial y el tiempo concurrente. Una eficiencia mayor que 1 indica que el algoritmo concurrente es más rápido.</w:t>
      </w:r>
    </w:p>
    <w:sectPr w:rsidR="00ED1505" w:rsidRPr="00630325" w:rsidSect="00F8765E">
      <w:type w:val="continuous"/>
      <w:pgSz w:w="12240" w:h="15840" w:code="1"/>
      <w:pgMar w:top="1440" w:right="1267" w:bottom="1440" w:left="14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C0282" w14:textId="77777777" w:rsidR="00367805" w:rsidRPr="007D0359" w:rsidRDefault="00367805" w:rsidP="000E04D2">
      <w:pPr>
        <w:spacing w:after="0"/>
      </w:pPr>
      <w:r w:rsidRPr="007D0359">
        <w:separator/>
      </w:r>
    </w:p>
  </w:endnote>
  <w:endnote w:type="continuationSeparator" w:id="0">
    <w:p w14:paraId="0E995AAE" w14:textId="77777777" w:rsidR="00367805" w:rsidRPr="007D0359" w:rsidRDefault="00367805" w:rsidP="000E04D2">
      <w:pPr>
        <w:spacing w:after="0"/>
      </w:pPr>
      <w:r w:rsidRPr="007D035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6347034"/>
      <w:docPartObj>
        <w:docPartGallery w:val="Page Numbers (Bottom of Page)"/>
        <w:docPartUnique/>
      </w:docPartObj>
    </w:sdtPr>
    <w:sdtEndPr>
      <w:rPr>
        <w:rFonts w:cs="Times New Roman"/>
        <w:sz w:val="20"/>
        <w:szCs w:val="20"/>
      </w:rPr>
    </w:sdtEndPr>
    <w:sdtContent>
      <w:p w14:paraId="41A5589D" w14:textId="34D1087B" w:rsidR="000E04D2" w:rsidRPr="007D0359" w:rsidRDefault="00F5042A" w:rsidP="00F95C3D">
        <w:pPr>
          <w:pStyle w:val="Piedepgina"/>
          <w:jc w:val="center"/>
          <w:rPr>
            <w:rFonts w:cs="Times New Roman"/>
            <w:sz w:val="20"/>
            <w:szCs w:val="20"/>
          </w:rPr>
        </w:pPr>
        <w:r w:rsidRPr="007D0359">
          <w:rPr>
            <w:rFonts w:cs="Times New Roman"/>
            <w:sz w:val="20"/>
            <w:szCs w:val="20"/>
          </w:rPr>
          <w:fldChar w:fldCharType="begin"/>
        </w:r>
        <w:r w:rsidRPr="007D0359">
          <w:rPr>
            <w:rFonts w:cs="Times New Roman"/>
            <w:sz w:val="20"/>
            <w:szCs w:val="20"/>
          </w:rPr>
          <w:instrText xml:space="preserve"> PAGE   \* MERGEFORMAT </w:instrText>
        </w:r>
        <w:r w:rsidRPr="007D0359">
          <w:rPr>
            <w:rFonts w:cs="Times New Roman"/>
            <w:sz w:val="20"/>
            <w:szCs w:val="20"/>
          </w:rPr>
          <w:fldChar w:fldCharType="separate"/>
        </w:r>
        <w:r w:rsidR="00CA1BA9" w:rsidRPr="007D0359">
          <w:rPr>
            <w:rFonts w:cs="Times New Roman"/>
            <w:sz w:val="20"/>
            <w:szCs w:val="20"/>
          </w:rPr>
          <w:t>3</w:t>
        </w:r>
        <w:r w:rsidRPr="007D0359">
          <w:rPr>
            <w:rFonts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21E68" w14:textId="77777777" w:rsidR="00367805" w:rsidRPr="007D0359" w:rsidRDefault="00367805" w:rsidP="000E04D2">
      <w:pPr>
        <w:spacing w:after="0"/>
      </w:pPr>
      <w:r w:rsidRPr="007D0359">
        <w:separator/>
      </w:r>
    </w:p>
  </w:footnote>
  <w:footnote w:type="continuationSeparator" w:id="0">
    <w:p w14:paraId="09F4990F" w14:textId="77777777" w:rsidR="00367805" w:rsidRPr="007D0359" w:rsidRDefault="00367805" w:rsidP="000E04D2">
      <w:pPr>
        <w:spacing w:after="0"/>
      </w:pPr>
      <w:r w:rsidRPr="007D035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747EE" w14:textId="45DE8D5A" w:rsidR="00C51BBD" w:rsidRPr="007D0359" w:rsidRDefault="007D0359" w:rsidP="003C6E0D">
    <w:pPr>
      <w:pStyle w:val="Encabezado"/>
      <w:jc w:val="center"/>
      <w:rPr>
        <w:rFonts w:cs="Times New Roman"/>
        <w:lang w:val="es-ES"/>
      </w:rPr>
    </w:pPr>
    <w:r>
      <w:rPr>
        <w:rFonts w:cs="Times New Roman"/>
        <w:i/>
        <w:lang w:val="es-ES"/>
      </w:rPr>
      <w:t>Universidad Nacional de Lanús – 2024 – Programación Concurrente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218"/>
    <w:multiLevelType w:val="hybridMultilevel"/>
    <w:tmpl w:val="21007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A82"/>
    <w:multiLevelType w:val="hybridMultilevel"/>
    <w:tmpl w:val="830E3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A55"/>
    <w:multiLevelType w:val="hybridMultilevel"/>
    <w:tmpl w:val="69F6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20447"/>
    <w:multiLevelType w:val="hybridMultilevel"/>
    <w:tmpl w:val="FAB21F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315AF"/>
    <w:multiLevelType w:val="hybridMultilevel"/>
    <w:tmpl w:val="FE024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F77A4"/>
    <w:multiLevelType w:val="hybridMultilevel"/>
    <w:tmpl w:val="724C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B4946"/>
    <w:multiLevelType w:val="hybridMultilevel"/>
    <w:tmpl w:val="97A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E4C03"/>
    <w:multiLevelType w:val="hybridMultilevel"/>
    <w:tmpl w:val="B8B0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BE2FE4"/>
    <w:multiLevelType w:val="hybridMultilevel"/>
    <w:tmpl w:val="F0A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8037F"/>
    <w:multiLevelType w:val="hybridMultilevel"/>
    <w:tmpl w:val="79C6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A164D"/>
    <w:multiLevelType w:val="hybridMultilevel"/>
    <w:tmpl w:val="771E5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2430A"/>
    <w:multiLevelType w:val="hybridMultilevel"/>
    <w:tmpl w:val="20140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EE60B1"/>
    <w:multiLevelType w:val="hybridMultilevel"/>
    <w:tmpl w:val="DCB481AE"/>
    <w:lvl w:ilvl="0" w:tplc="0A0EF476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C4C369B"/>
    <w:multiLevelType w:val="hybridMultilevel"/>
    <w:tmpl w:val="A6B852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C708B"/>
    <w:multiLevelType w:val="hybridMultilevel"/>
    <w:tmpl w:val="CADE3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236A35"/>
    <w:multiLevelType w:val="hybridMultilevel"/>
    <w:tmpl w:val="709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411E0C"/>
    <w:multiLevelType w:val="hybridMultilevel"/>
    <w:tmpl w:val="77D6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153EA"/>
    <w:multiLevelType w:val="hybridMultilevel"/>
    <w:tmpl w:val="F4ECA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1131BD"/>
    <w:multiLevelType w:val="hybridMultilevel"/>
    <w:tmpl w:val="D5C6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57491"/>
    <w:multiLevelType w:val="hybridMultilevel"/>
    <w:tmpl w:val="F978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27ABC"/>
    <w:multiLevelType w:val="hybridMultilevel"/>
    <w:tmpl w:val="0162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04465"/>
    <w:multiLevelType w:val="hybridMultilevel"/>
    <w:tmpl w:val="D01A15CE"/>
    <w:lvl w:ilvl="0" w:tplc="9BC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9342CF"/>
    <w:multiLevelType w:val="hybridMultilevel"/>
    <w:tmpl w:val="F8E0308E"/>
    <w:lvl w:ilvl="0" w:tplc="1B946D7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E2BF6"/>
    <w:multiLevelType w:val="hybridMultilevel"/>
    <w:tmpl w:val="66A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57635">
    <w:abstractNumId w:val="16"/>
  </w:num>
  <w:num w:numId="2" w16cid:durableId="1168709254">
    <w:abstractNumId w:val="9"/>
  </w:num>
  <w:num w:numId="3" w16cid:durableId="2113502155">
    <w:abstractNumId w:val="4"/>
  </w:num>
  <w:num w:numId="4" w16cid:durableId="733819002">
    <w:abstractNumId w:val="22"/>
  </w:num>
  <w:num w:numId="5" w16cid:durableId="1190341390">
    <w:abstractNumId w:val="10"/>
  </w:num>
  <w:num w:numId="6" w16cid:durableId="1373534507">
    <w:abstractNumId w:val="0"/>
  </w:num>
  <w:num w:numId="7" w16cid:durableId="1714964534">
    <w:abstractNumId w:val="14"/>
  </w:num>
  <w:num w:numId="8" w16cid:durableId="1837182600">
    <w:abstractNumId w:val="7"/>
  </w:num>
  <w:num w:numId="9" w16cid:durableId="2086367073">
    <w:abstractNumId w:val="1"/>
  </w:num>
  <w:num w:numId="10" w16cid:durableId="303586674">
    <w:abstractNumId w:val="2"/>
  </w:num>
  <w:num w:numId="11" w16cid:durableId="981276771">
    <w:abstractNumId w:val="19"/>
  </w:num>
  <w:num w:numId="12" w16cid:durableId="1202674185">
    <w:abstractNumId w:val="13"/>
  </w:num>
  <w:num w:numId="13" w16cid:durableId="2024360512">
    <w:abstractNumId w:val="11"/>
  </w:num>
  <w:num w:numId="14" w16cid:durableId="1602489270">
    <w:abstractNumId w:val="20"/>
  </w:num>
  <w:num w:numId="15" w16cid:durableId="287512926">
    <w:abstractNumId w:val="6"/>
  </w:num>
  <w:num w:numId="16" w16cid:durableId="1926528317">
    <w:abstractNumId w:val="18"/>
  </w:num>
  <w:num w:numId="17" w16cid:durableId="643051215">
    <w:abstractNumId w:val="15"/>
  </w:num>
  <w:num w:numId="18" w16cid:durableId="1100292124">
    <w:abstractNumId w:val="23"/>
  </w:num>
  <w:num w:numId="19" w16cid:durableId="1128278506">
    <w:abstractNumId w:val="8"/>
  </w:num>
  <w:num w:numId="20" w16cid:durableId="1018658111">
    <w:abstractNumId w:val="5"/>
  </w:num>
  <w:num w:numId="21" w16cid:durableId="1179924931">
    <w:abstractNumId w:val="21"/>
  </w:num>
  <w:num w:numId="22" w16cid:durableId="230770750">
    <w:abstractNumId w:val="12"/>
  </w:num>
  <w:num w:numId="23" w16cid:durableId="113252205">
    <w:abstractNumId w:val="17"/>
  </w:num>
  <w:num w:numId="24" w16cid:durableId="1988508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irrorMargi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9BC"/>
    <w:rsid w:val="00000D00"/>
    <w:rsid w:val="0000255F"/>
    <w:rsid w:val="000078FB"/>
    <w:rsid w:val="00010A31"/>
    <w:rsid w:val="0002777B"/>
    <w:rsid w:val="00040707"/>
    <w:rsid w:val="000431BA"/>
    <w:rsid w:val="00051721"/>
    <w:rsid w:val="00070962"/>
    <w:rsid w:val="00077424"/>
    <w:rsid w:val="00091784"/>
    <w:rsid w:val="000943AC"/>
    <w:rsid w:val="000A0DDF"/>
    <w:rsid w:val="000A43F6"/>
    <w:rsid w:val="000C1D69"/>
    <w:rsid w:val="000C3D07"/>
    <w:rsid w:val="000C6F19"/>
    <w:rsid w:val="000C787A"/>
    <w:rsid w:val="000D154F"/>
    <w:rsid w:val="000E04D2"/>
    <w:rsid w:val="000E4D9B"/>
    <w:rsid w:val="000E73BE"/>
    <w:rsid w:val="00106336"/>
    <w:rsid w:val="0011149A"/>
    <w:rsid w:val="0012692A"/>
    <w:rsid w:val="00136AF9"/>
    <w:rsid w:val="00155837"/>
    <w:rsid w:val="001733CA"/>
    <w:rsid w:val="00174CFE"/>
    <w:rsid w:val="00180584"/>
    <w:rsid w:val="00185A7E"/>
    <w:rsid w:val="00192BCF"/>
    <w:rsid w:val="001B7E06"/>
    <w:rsid w:val="001D06B8"/>
    <w:rsid w:val="00207A29"/>
    <w:rsid w:val="00227741"/>
    <w:rsid w:val="00240122"/>
    <w:rsid w:val="00247F8E"/>
    <w:rsid w:val="00276D3F"/>
    <w:rsid w:val="00283107"/>
    <w:rsid w:val="002937B2"/>
    <w:rsid w:val="002A532D"/>
    <w:rsid w:val="002B2EC5"/>
    <w:rsid w:val="002B336C"/>
    <w:rsid w:val="002D096B"/>
    <w:rsid w:val="002D13A6"/>
    <w:rsid w:val="002E65CA"/>
    <w:rsid w:val="00304011"/>
    <w:rsid w:val="00304C04"/>
    <w:rsid w:val="00305AF6"/>
    <w:rsid w:val="003116D0"/>
    <w:rsid w:val="0031370D"/>
    <w:rsid w:val="0031609A"/>
    <w:rsid w:val="00333328"/>
    <w:rsid w:val="00334259"/>
    <w:rsid w:val="00336B61"/>
    <w:rsid w:val="00356D74"/>
    <w:rsid w:val="0036046E"/>
    <w:rsid w:val="00363914"/>
    <w:rsid w:val="0036548E"/>
    <w:rsid w:val="00367805"/>
    <w:rsid w:val="00376562"/>
    <w:rsid w:val="00383459"/>
    <w:rsid w:val="00383B96"/>
    <w:rsid w:val="00384A12"/>
    <w:rsid w:val="003A0F28"/>
    <w:rsid w:val="003B126D"/>
    <w:rsid w:val="003B12D2"/>
    <w:rsid w:val="003B1EA5"/>
    <w:rsid w:val="003C6E0D"/>
    <w:rsid w:val="004036D1"/>
    <w:rsid w:val="004502BF"/>
    <w:rsid w:val="0045049F"/>
    <w:rsid w:val="00462886"/>
    <w:rsid w:val="00463EBD"/>
    <w:rsid w:val="004744AC"/>
    <w:rsid w:val="00475B97"/>
    <w:rsid w:val="00481D76"/>
    <w:rsid w:val="0048580F"/>
    <w:rsid w:val="004A0A1F"/>
    <w:rsid w:val="004A4110"/>
    <w:rsid w:val="004A5B7E"/>
    <w:rsid w:val="004B3C30"/>
    <w:rsid w:val="004C0FC0"/>
    <w:rsid w:val="004C523E"/>
    <w:rsid w:val="004D24C4"/>
    <w:rsid w:val="004E7D29"/>
    <w:rsid w:val="004F0691"/>
    <w:rsid w:val="004F7ED6"/>
    <w:rsid w:val="005066D3"/>
    <w:rsid w:val="00536B1B"/>
    <w:rsid w:val="005372DA"/>
    <w:rsid w:val="0054610F"/>
    <w:rsid w:val="00555FDC"/>
    <w:rsid w:val="0056212C"/>
    <w:rsid w:val="00591705"/>
    <w:rsid w:val="005A59BC"/>
    <w:rsid w:val="005B5361"/>
    <w:rsid w:val="005B6A8A"/>
    <w:rsid w:val="005D0440"/>
    <w:rsid w:val="005D6D0B"/>
    <w:rsid w:val="005E3687"/>
    <w:rsid w:val="005E454C"/>
    <w:rsid w:val="005E4ED3"/>
    <w:rsid w:val="00611381"/>
    <w:rsid w:val="00620F8E"/>
    <w:rsid w:val="00630325"/>
    <w:rsid w:val="00632307"/>
    <w:rsid w:val="00656010"/>
    <w:rsid w:val="00673C58"/>
    <w:rsid w:val="006773F4"/>
    <w:rsid w:val="00697EC2"/>
    <w:rsid w:val="006A5612"/>
    <w:rsid w:val="006D2BA9"/>
    <w:rsid w:val="006D3D57"/>
    <w:rsid w:val="006E41BD"/>
    <w:rsid w:val="006E60EC"/>
    <w:rsid w:val="006E7A25"/>
    <w:rsid w:val="007003A0"/>
    <w:rsid w:val="00704996"/>
    <w:rsid w:val="00715FDC"/>
    <w:rsid w:val="0071741C"/>
    <w:rsid w:val="00722C69"/>
    <w:rsid w:val="00741334"/>
    <w:rsid w:val="00741378"/>
    <w:rsid w:val="00745927"/>
    <w:rsid w:val="00770440"/>
    <w:rsid w:val="00782FC1"/>
    <w:rsid w:val="00787B57"/>
    <w:rsid w:val="007A2270"/>
    <w:rsid w:val="007B2411"/>
    <w:rsid w:val="007B3A0A"/>
    <w:rsid w:val="007B5275"/>
    <w:rsid w:val="007C45F2"/>
    <w:rsid w:val="007D0359"/>
    <w:rsid w:val="007D4C80"/>
    <w:rsid w:val="007E4592"/>
    <w:rsid w:val="007E6654"/>
    <w:rsid w:val="007E787B"/>
    <w:rsid w:val="007F640C"/>
    <w:rsid w:val="00837541"/>
    <w:rsid w:val="008472AB"/>
    <w:rsid w:val="00860590"/>
    <w:rsid w:val="00866DDB"/>
    <w:rsid w:val="008744B4"/>
    <w:rsid w:val="008771DC"/>
    <w:rsid w:val="008B4F03"/>
    <w:rsid w:val="008C5F05"/>
    <w:rsid w:val="008D151B"/>
    <w:rsid w:val="008E4661"/>
    <w:rsid w:val="00905622"/>
    <w:rsid w:val="009109FB"/>
    <w:rsid w:val="00912A0F"/>
    <w:rsid w:val="00934C7C"/>
    <w:rsid w:val="00936AFA"/>
    <w:rsid w:val="009815AD"/>
    <w:rsid w:val="0098446C"/>
    <w:rsid w:val="00996603"/>
    <w:rsid w:val="009B5594"/>
    <w:rsid w:val="009C70C9"/>
    <w:rsid w:val="009D5CC9"/>
    <w:rsid w:val="009D74F2"/>
    <w:rsid w:val="009E5087"/>
    <w:rsid w:val="00A362A9"/>
    <w:rsid w:val="00A37041"/>
    <w:rsid w:val="00A47539"/>
    <w:rsid w:val="00A47DA1"/>
    <w:rsid w:val="00A513B5"/>
    <w:rsid w:val="00A5490A"/>
    <w:rsid w:val="00A85EC7"/>
    <w:rsid w:val="00A93315"/>
    <w:rsid w:val="00A96CB3"/>
    <w:rsid w:val="00AA2924"/>
    <w:rsid w:val="00AA29C9"/>
    <w:rsid w:val="00AA49A1"/>
    <w:rsid w:val="00AA720F"/>
    <w:rsid w:val="00AA7E3D"/>
    <w:rsid w:val="00AB0D9F"/>
    <w:rsid w:val="00AB2BCB"/>
    <w:rsid w:val="00AB4E68"/>
    <w:rsid w:val="00AC0A80"/>
    <w:rsid w:val="00AC7911"/>
    <w:rsid w:val="00AD0255"/>
    <w:rsid w:val="00AE03E0"/>
    <w:rsid w:val="00AE03FF"/>
    <w:rsid w:val="00AF50FB"/>
    <w:rsid w:val="00B0167C"/>
    <w:rsid w:val="00B13D0C"/>
    <w:rsid w:val="00B22259"/>
    <w:rsid w:val="00B27ED6"/>
    <w:rsid w:val="00B30472"/>
    <w:rsid w:val="00B34FCF"/>
    <w:rsid w:val="00B44897"/>
    <w:rsid w:val="00B61068"/>
    <w:rsid w:val="00B802C7"/>
    <w:rsid w:val="00B87239"/>
    <w:rsid w:val="00B94A21"/>
    <w:rsid w:val="00B95917"/>
    <w:rsid w:val="00B96341"/>
    <w:rsid w:val="00BA1818"/>
    <w:rsid w:val="00BB1950"/>
    <w:rsid w:val="00BB2591"/>
    <w:rsid w:val="00BB6646"/>
    <w:rsid w:val="00BE4539"/>
    <w:rsid w:val="00BE48C5"/>
    <w:rsid w:val="00BF20A6"/>
    <w:rsid w:val="00BF3C85"/>
    <w:rsid w:val="00BF3DE9"/>
    <w:rsid w:val="00BF5300"/>
    <w:rsid w:val="00C1195D"/>
    <w:rsid w:val="00C14BBC"/>
    <w:rsid w:val="00C14F3C"/>
    <w:rsid w:val="00C20748"/>
    <w:rsid w:val="00C20AFB"/>
    <w:rsid w:val="00C25BA8"/>
    <w:rsid w:val="00C2602C"/>
    <w:rsid w:val="00C30952"/>
    <w:rsid w:val="00C51BBD"/>
    <w:rsid w:val="00C669CE"/>
    <w:rsid w:val="00C77A41"/>
    <w:rsid w:val="00C93E20"/>
    <w:rsid w:val="00CA1BA9"/>
    <w:rsid w:val="00CB2FAB"/>
    <w:rsid w:val="00CC1EB8"/>
    <w:rsid w:val="00CC220F"/>
    <w:rsid w:val="00CC5173"/>
    <w:rsid w:val="00CD30A2"/>
    <w:rsid w:val="00CE08CE"/>
    <w:rsid w:val="00CE52A7"/>
    <w:rsid w:val="00CE62B4"/>
    <w:rsid w:val="00CF1FF6"/>
    <w:rsid w:val="00CF25DD"/>
    <w:rsid w:val="00CF2A5D"/>
    <w:rsid w:val="00D10C1B"/>
    <w:rsid w:val="00D1395A"/>
    <w:rsid w:val="00D230FB"/>
    <w:rsid w:val="00D237BB"/>
    <w:rsid w:val="00D3224B"/>
    <w:rsid w:val="00D33E08"/>
    <w:rsid w:val="00D37098"/>
    <w:rsid w:val="00D450AD"/>
    <w:rsid w:val="00D508E2"/>
    <w:rsid w:val="00D54195"/>
    <w:rsid w:val="00D64C2B"/>
    <w:rsid w:val="00D7068A"/>
    <w:rsid w:val="00D74EDB"/>
    <w:rsid w:val="00D762F3"/>
    <w:rsid w:val="00D812AB"/>
    <w:rsid w:val="00D85004"/>
    <w:rsid w:val="00DA084F"/>
    <w:rsid w:val="00DC75FC"/>
    <w:rsid w:val="00DD4D4B"/>
    <w:rsid w:val="00DD5C7C"/>
    <w:rsid w:val="00DF476D"/>
    <w:rsid w:val="00DF540A"/>
    <w:rsid w:val="00E0217C"/>
    <w:rsid w:val="00E04BB9"/>
    <w:rsid w:val="00E12E1D"/>
    <w:rsid w:val="00E321AA"/>
    <w:rsid w:val="00E332FA"/>
    <w:rsid w:val="00E460A4"/>
    <w:rsid w:val="00E51485"/>
    <w:rsid w:val="00E617C8"/>
    <w:rsid w:val="00E73A75"/>
    <w:rsid w:val="00E815DF"/>
    <w:rsid w:val="00E84EE1"/>
    <w:rsid w:val="00E8590B"/>
    <w:rsid w:val="00E91C59"/>
    <w:rsid w:val="00E926A1"/>
    <w:rsid w:val="00EA13BC"/>
    <w:rsid w:val="00EA618B"/>
    <w:rsid w:val="00EB3C82"/>
    <w:rsid w:val="00ED1505"/>
    <w:rsid w:val="00EE0293"/>
    <w:rsid w:val="00F16430"/>
    <w:rsid w:val="00F17833"/>
    <w:rsid w:val="00F34C67"/>
    <w:rsid w:val="00F37CB1"/>
    <w:rsid w:val="00F422BC"/>
    <w:rsid w:val="00F5042A"/>
    <w:rsid w:val="00F54B20"/>
    <w:rsid w:val="00F616F4"/>
    <w:rsid w:val="00F74B12"/>
    <w:rsid w:val="00F75827"/>
    <w:rsid w:val="00F83565"/>
    <w:rsid w:val="00F8675B"/>
    <w:rsid w:val="00F8765E"/>
    <w:rsid w:val="00F906D3"/>
    <w:rsid w:val="00F9091F"/>
    <w:rsid w:val="00F929DB"/>
    <w:rsid w:val="00F95C3D"/>
    <w:rsid w:val="00FA0DC4"/>
    <w:rsid w:val="00FB5103"/>
    <w:rsid w:val="00FB62C6"/>
    <w:rsid w:val="00FC4DB4"/>
    <w:rsid w:val="00FC7E85"/>
    <w:rsid w:val="00FD1EAD"/>
    <w:rsid w:val="00FD7FC8"/>
    <w:rsid w:val="00FE0520"/>
    <w:rsid w:val="00F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DE1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AB"/>
    <w:pPr>
      <w:spacing w:after="120" w:line="240" w:lineRule="auto"/>
      <w:jc w:val="both"/>
    </w:pPr>
    <w:rPr>
      <w:rFonts w:ascii="Times New Roman" w:hAnsi="Times New Roman"/>
      <w:lang w:val="es-AR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6E60EC"/>
    <w:pPr>
      <w:numPr>
        <w:numId w:val="4"/>
      </w:numPr>
      <w:spacing w:before="240"/>
      <w:jc w:val="center"/>
      <w:outlineLvl w:val="0"/>
    </w:pPr>
    <w:rPr>
      <w:rFonts w:cs="Times New Roman"/>
      <w:b/>
      <w:cap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0EC"/>
    <w:pPr>
      <w:jc w:val="center"/>
      <w:outlineLvl w:val="1"/>
    </w:pPr>
    <w:rPr>
      <w:rFonts w:eastAsia="Times New Roman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4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6B1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73BE"/>
    <w:pPr>
      <w:ind w:left="720"/>
      <w:contextualSpacing/>
    </w:pPr>
  </w:style>
  <w:style w:type="character" w:customStyle="1" w:styleId="author">
    <w:name w:val="author"/>
    <w:basedOn w:val="Fuentedeprrafopredeter"/>
    <w:rsid w:val="00D762F3"/>
  </w:style>
  <w:style w:type="paragraph" w:styleId="NormalWeb">
    <w:name w:val="Normal (Web)"/>
    <w:basedOn w:val="Normal"/>
    <w:uiPriority w:val="99"/>
    <w:semiHidden/>
    <w:unhideWhenUsed/>
    <w:rsid w:val="000A0D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0F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0FB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AF50FB"/>
    <w:rPr>
      <w:b/>
      <w:bCs/>
      <w:color w:val="4F81BD" w:themeColor="accen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AA2924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E04D2"/>
  </w:style>
  <w:style w:type="paragraph" w:styleId="Piedepgina">
    <w:name w:val="footer"/>
    <w:basedOn w:val="Normal"/>
    <w:link w:val="PiedepginaCar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D2"/>
  </w:style>
  <w:style w:type="character" w:customStyle="1" w:styleId="Ttulo1Car">
    <w:name w:val="Título 1 Car"/>
    <w:basedOn w:val="Fuentedeprrafopredeter"/>
    <w:link w:val="Ttulo1"/>
    <w:uiPriority w:val="9"/>
    <w:rsid w:val="006E60EC"/>
    <w:rPr>
      <w:rFonts w:ascii="Times New Roman" w:hAnsi="Times New Roman" w:cs="Times New Roman"/>
      <w:b/>
      <w:caps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C1EB8"/>
  </w:style>
  <w:style w:type="character" w:customStyle="1" w:styleId="Ttulo2Car">
    <w:name w:val="Título 2 Car"/>
    <w:basedOn w:val="Fuentedeprrafopredeter"/>
    <w:link w:val="Ttulo2"/>
    <w:uiPriority w:val="9"/>
    <w:rsid w:val="006E60EC"/>
    <w:rPr>
      <w:rFonts w:ascii="Times New Roman" w:eastAsia="Times New Roman" w:hAnsi="Times New Roman" w:cs="Times New Roman"/>
      <w:b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49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F8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D1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iolEnzo/TP-Programacion-Concurrente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.ly/VideoTPConcurren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Cha09</b:Tag>
    <b:SourceType>InternetSite</b:SourceType>
    <b:Guid>{55170F37-91DC-43E5-AB25-DD1F98A8A2A0}</b:Guid>
    <b:Title>Google to the (E-Discovery) rescue?</b:Title>
    <b:Year>2009</b:Year>
    <b:Author>
      <b:Author>
        <b:NameList>
          <b:Person>
            <b:Last>Chan</b:Last>
            <b:First>Anthony</b:First>
          </b:Person>
        </b:NameList>
      </b:Author>
    </b:Author>
    <b:InternetSiteTitle>eDiscovery</b:InternetSiteTitle>
    <b:Month>July</b:Month>
    <b:URL>http://ediscovery.quarles.com/2009/07/articles/information-technology/google-to-the-ediscovery-rescue/</b:URL>
    <b:YearAccessed>2013</b:YearAccessed>
    <b:MonthAccessed>January</b:MonthAccessed>
    <b:DayAccessed>11</b:DayAccessed>
    <b:RefOrder>5</b:RefOrder>
  </b:Source>
  <b:Source>
    <b:Tag>Cla09</b:Tag>
    <b:SourceType>JournalArticle</b:SourceType>
    <b:Guid>{A47D2977-0900-4064-BA95-332BF9F61543}</b:Guid>
    <b:Title>Key trends and developments of rights information management systems–An interview with Jim Cuff of Iron Mountain Digital.</b:Title>
    <b:Year>2009</b:Year>
    <b:Author>
      <b:Author>
        <b:NameList>
          <b:Person>
            <b:Last>Cuff</b:Last>
            <b:First>Jim</b:First>
          </b:Person>
        </b:NameList>
      </b:Author>
    </b:Author>
    <b:JournalName>Journal of Digital Asset Management</b:JournalName>
    <b:Pages>98-110</b:Pages>
    <b:Volume>5</b:Volume>
    <b:Issue>2</b:Issue>
    <b:RefOrder>6</b:RefOrder>
  </b:Source>
  <b:Source>
    <b:Tag>LaT11</b:Tag>
    <b:SourceType>JournalArticle</b:SourceType>
    <b:Guid>{A4B10DCF-E88C-4985-9417-93B6E638FBFF}</b:Guid>
    <b:Author>
      <b:Author>
        <b:NameList>
          <b:Person>
            <b:Last>LaTulippe</b:Last>
            <b:First>T.</b:First>
          </b:Person>
        </b:NameList>
      </b:Author>
    </b:Author>
    <b:Title>Working Inside the Box: An Example of Google Desktop Search in a Forensic Examination</b:Title>
    <b:JournalName>Journal of Digital Forensics, Security and Law</b:JournalName>
    <b:Year>2011</b:Year>
    <b:Pages>11-18</b:Pages>
    <b:Volume>6</b:Volume>
    <b:Issue>4</b:Issue>
    <b:RefOrder>7</b:RefOrder>
  </b:Source>
  <b:Source>
    <b:Tag>Bur08</b:Tag>
    <b:SourceType>JournalArticle</b:SourceType>
    <b:Guid>{DDD732A9-0E96-424B-93E0-85B90427AEF9}</b:Guid>
    <b:Author>
      <b:Author>
        <b:NameList>
          <b:Person>
            <b:Last>Burgess</b:Last>
            <b:First>E.</b:First>
          </b:Person>
          <b:Person>
            <b:Last>Metz</b:Last>
            <b:First>E.</b:First>
          </b:Person>
        </b:NameList>
      </b:Author>
    </b:Author>
    <b:Title>Applying Google Mini search appliance for document discoverability</b:Title>
    <b:JournalName>Online</b:JournalName>
    <b:Year>2008</b:Year>
    <b:Pages>25-27</b:Pages>
    <b:Volume>32</b:Volume>
    <b:Issue>4</b:Issue>
    <b:RefOrder>8</b:RefOrder>
  </b:Source>
  <b:Source>
    <b:Tag>McE08</b:Tag>
    <b:SourceType>JournalArticle</b:SourceType>
    <b:Guid>{CDB08637-C4DD-4168-A02C-D364A3A18223}</b:Guid>
    <b:Title>Enterprise Search and Automated Testing</b:Title>
    <b:JournalName>Governance, Risk, and Compliance Handbook: Technology, Finance, Environmental, and International Guidance and Best Practices</b:JournalName>
    <b:Year>2008</b:Year>
    <b:Pages>267</b:Pages>
    <b:Author>
      <b:Author>
        <b:NameList>
          <b:Person>
            <b:Last>McElhaney</b:Last>
            <b:First>S.</b:First>
          </b:Person>
          <b:Person>
            <b:Last>Ghani</b:Last>
            <b:First>S.</b:First>
          </b:Person>
        </b:NameList>
      </b:Author>
    </b:Author>
    <b:RefOrder>9</b:RefOrder>
  </b:Source>
  <b:Source>
    <b:Tag>Lar09</b:Tag>
    <b:SourceType>Report</b:SourceType>
    <b:Guid>{829FED3C-136D-4DAB-9DDF-0BBA1A4F5886}</b:Guid>
    <b:Title>Crawling the Control System. No. JLAB-ACO-09-1072; DOE/OR/23177-1007</b:Title>
    <b:Year>2009</b:Year>
    <b:Author>
      <b:Author>
        <b:NameList>
          <b:Person>
            <b:Last>Larrieu</b:Last>
            <b:First>T.</b:First>
          </b:Person>
        </b:NameList>
      </b:Author>
    </b:Author>
    <b:Publisher>Thomas Jefferson National Accelerator Facility</b:Publisher>
    <b:City>Newport News, VA</b:City>
    <b:RefOrder>10</b:RefOrder>
  </b:Source>
  <b:Source>
    <b:Tag>Goo3a</b:Tag>
    <b:SourceType>InternetSite</b:SourceType>
    <b:Guid>{CE966348-AA2C-4510-BF46-79C06C1E71C0}</b:Guid>
    <b:Title>Google Mini Help</b:Title>
    <b:Year>2013a</b:Year>
    <b:Author>
      <b:Author>
        <b:Corporate>Google</b:Corporate>
      </b:Author>
    </b:Author>
    <b:InternetSiteTitle>Google Web Site</b:InternetSiteTitle>
    <b:URL>http://support.google.com/mini/?hl=en#topic=219</b:URL>
    <b:YearAccessed>2013</b:YearAccessed>
    <b:MonthAccessed>January</b:MonthAccessed>
    <b:DayAccessed>11</b:DayAccessed>
    <b:RefOrder>11</b:RefOrder>
  </b:Source>
  <b:Source>
    <b:Tag>Goo3b</b:Tag>
    <b:SourceType>InternetSite</b:SourceType>
    <b:Guid>{526ABE17-64EB-422A-A9C6-26DCEAC7CBB1}</b:Guid>
    <b:Author>
      <b:Author>
        <b:Corporate>Google</b:Corporate>
      </b:Author>
    </b:Author>
    <b:Title>Google Mini: Information</b:Title>
    <b:InternetSiteTitle>Google web site</b:InternetSiteTitle>
    <b:Year>2013b</b:Year>
    <b:URL>http://lp.google-mkto.com/NORTHAMSearchLCSMiniEndofLife_GoogleMiniFAQs.html</b:URL>
    <b:YearAccessed>2013</b:YearAccessed>
    <b:MonthAccessed>January</b:MonthAccessed>
    <b:DayAccessed>11</b:DayAccessed>
    <b:RefOrder>12</b:RefOrder>
  </b:Source>
  <b:Source>
    <b:Tag>Goo3c</b:Tag>
    <b:SourceType>DocumentFromInternetSite</b:SourceType>
    <b:Guid>{5E52FE8C-81DA-417F-BE84-B4FFC7BB533F}</b:Guid>
    <b:Author>
      <b:Author>
        <b:Corporate>Google</b:Corporate>
      </b:Author>
    </b:Author>
    <b:Title>Google Mini Report Overview</b:Title>
    <b:InternetSiteTitle>Google web site</b:InternetSiteTitle>
    <b:Year>2013c</b:Year>
    <b:URL>http://static.googleusercontent.com/external_content/untrusted_dlcp/www.google.ie/en/ie/enterprise/mini/library/MiniReports.pdf</b:URL>
    <b:YearAccessed>2013</b:YearAccessed>
    <b:MonthAccessed>January</b:MonthAccessed>
    <b:DayAccessed>11</b:DayAccessed>
    <b:RefOrder>13</b:RefOrder>
  </b:Source>
  <b:Source>
    <b:Tag>Goo3e</b:Tag>
    <b:SourceType>InternetSite</b:SourceType>
    <b:Guid>{3E74C049-8CDB-45FB-BA18-92916089F2BF}</b:Guid>
    <b:Title>Google Mini Help Center</b:Title>
    <b:InternetSiteTitle>Google web site</b:InternetSiteTitle>
    <b:Year>2013e</b:Year>
    <b:URL>https://developers.google.com/search-appliance/documentation/50/help_mini/home</b:URL>
    <b:Author>
      <b:Author>
        <b:Corporate>Google</b:Corporate>
      </b:Author>
    </b:Author>
    <b:YearAccessed>2013</b:YearAccessed>
    <b:MonthAccessed>June</b:MonthAccessed>
    <b:DayAccessed>30</b:DayAccessed>
    <b:RefOrder>14</b:RefOrder>
  </b:Source>
  <b:Source>
    <b:Tag>Cla05</b:Tag>
    <b:SourceType>InternetSite</b:SourceType>
    <b:Guid>{0F1E2D05-15DE-44E1-9DF0-277D27D98230}</b:Guid>
    <b:Author>
      <b:Author>
        <b:NameList>
          <b:Person>
            <b:Last>Clark</b:Last>
            <b:First>Jason</b:First>
          </b:Person>
        </b:NameList>
      </b:Author>
    </b:Author>
    <b:Title>AnandTech Search goes Google</b:Title>
    <b:InternetSiteTitle>anandtech.com</b:InternetSiteTitle>
    <b:Year>2005</b:Year>
    <b:URL>http://www.anandtech.com/show/1781/3</b:URL>
    <b:YearAccessed>2013</b:YearAccessed>
    <b:MonthAccessed>January</b:MonthAccessed>
    <b:DayAccessed>11</b:DayAccessed>
    <b:RefOrder>1</b:RefOrder>
  </b:Source>
  <b:Source>
    <b:Tag>Gar12</b:Tag>
    <b:SourceType>InternetSite</b:SourceType>
    <b:Guid>{4127F8CB-BDBD-4E1E-8D7D-14862C1E7381}</b:Guid>
    <b:Author>
      <b:Author>
        <b:NameList>
          <b:Person>
            <b:Last>Garrison</b:Last>
            <b:First>Justin</b:First>
          </b:Person>
        </b:NameList>
      </b:Author>
    </b:Author>
    <b:Title>Google Mini Search Appliance Teardown</b:Title>
    <b:Year>2012</b:Year>
    <b:Month>December</b:Month>
    <b:Day>11</b:Day>
    <b:URL>http://1n73r.net/2012/12/11/google-mini-search-appliance-teardown/</b:URL>
    <b:YearAccessed>2013</b:YearAccessed>
    <b:MonthAccessed>July</b:MonthAccessed>
    <b:DayAccessed>8</b:DayAccessed>
    <b:RefOrder>2</b:RefOrder>
  </b:Source>
  <b:Source>
    <b:Tag>Goo3d</b:Tag>
    <b:SourceType>InternetSite</b:SourceType>
    <b:Guid>{734D4B8A-4952-42BC-9675-CE04A3E53A04}</b:Guid>
    <b:Author>
      <b:Author>
        <b:Corporate>Google</b:Corporate>
      </b:Author>
    </b:Author>
    <b:Title>First-Time Startup of a Google Search Appliance</b:Title>
    <b:InternetSiteTitle>Google web site</b:InternetSiteTitle>
    <b:Year>2013d</b:Year>
    <b:URL>https://developers.google.com/search-appliance/documentation/50/installation/InstallationGuide#FirstTime</b:URL>
    <b:YearAccessed>2013</b:YearAccessed>
    <b:MonthAccessed>January</b:MonthAccessed>
    <b:DayAccessed>15</b:DayAccessed>
    <b:RefOrder>4</b:RefOrder>
  </b:Source>
  <b:Source>
    <b:Tag>Goo3f</b:Tag>
    <b:SourceType>DocumentFromInternetSite</b:SourceType>
    <b:Guid>{25146712-5421-4D9F-9A86-DF489FC054CA}</b:Guid>
    <b:Author>
      <b:Author>
        <b:Corporate>Google</b:Corporate>
      </b:Author>
    </b:Author>
    <b:Title>Google Mini License Agreement v3.0</b:Title>
    <b:InternetSiteTitle>Google web site</b:InternetSiteTitle>
    <b:Year>2013f</b:Year>
    <b:URL>http://1n73r.net/wp-content/uploads/2012/12/google-mini-eula.pdf</b:URL>
    <b:YearAccessed>2013</b:YearAccessed>
    <b:MonthAccessed>July </b:MonthAccessed>
    <b:DayAccessed>8</b:DayAccessed>
    <b:RefOrder>3</b:RefOrder>
  </b:Source>
  <b:Source>
    <b:Tag>Gra00</b:Tag>
    <b:SourceType>ConferenceProceedings</b:SourceType>
    <b:Guid>{C32F8E32-699B-4838-BC9B-FF8435C73955}</b:Guid>
    <b:Title>Computer crime: A criminological overview</b:Title>
    <b:Year>2000</b:Year>
    <b:Author>
      <b:Author>
        <b:NameList>
          <b:Person>
            <b:Last>Grabosky</b:Last>
            <b:First>Paul</b:First>
          </b:Person>
        </b:NameList>
      </b:Author>
    </b:Author>
    <b:ConferenceName>Workshop on Crimes Related to the Computer Network, Tenth United Nations Congress on the Prevention of Crime and the Treatment of Offenders</b:ConferenceName>
    <b:City>Vienna</b:City>
    <b:RefOrder>1</b:RefOrder>
  </b:Source>
  <b:Source>
    <b:Tag>Kro041</b:Tag>
    <b:SourceType>Report</b:SourceType>
    <b:Guid>{E0F21085-CCA6-455B-B604-5A9ADF9D5906}</b:Guid>
    <b:Title>A typology of online child pornography offending</b:Title>
    <b:Year>2004</b:Year>
    <b:Publisher>Australian Institute of Criminology</b:Publisher>
    <b:Author>
      <b:Author>
        <b:NameList>
          <b:Person>
            <b:Last>Krone</b:Last>
            <b:First>Tony</b:First>
          </b:Person>
        </b:NameList>
      </b:Author>
    </b:Author>
    <b:RefOrder>2</b:RefOrder>
  </b:Source>
  <b:Source>
    <b:Tag>Nyk05</b:Tag>
    <b:SourceType>JournalArticle</b:SourceType>
    <b:Guid>{C048A1BD-107F-4D33-938D-6C907504A8AF}</b:Guid>
    <b:Title>Criminal profiling and insider cyber crime</b:Title>
    <b:Year>2005</b:Year>
    <b:Author>
      <b:Author>
        <b:NameList>
          <b:Person>
            <b:Last>Nykodym</b:Last>
            <b:First>Nick</b:First>
          </b:Person>
          <b:Person>
            <b:Last>Taylor</b:Last>
            <b:First>Robert</b:First>
          </b:Person>
          <b:Person>
            <b:Last>Vilela</b:Last>
            <b:First>Julia</b:First>
          </b:Person>
        </b:NameList>
      </b:Author>
    </b:Author>
    <b:JournalName>Digital Investigation</b:JournalName>
    <b:Pages>261-267</b:Pages>
    <b:Volume>2</b:Volume>
    <b:Issue>4</b:Issue>
    <b:RefOrder>3</b:RefOrder>
  </b:Source>
  <b:Source>
    <b:Tag>Rog06</b:Tag>
    <b:SourceType>JournalArticle</b:SourceType>
    <b:Guid>{45952236-3710-4408-931D-4DB03322E844}</b:Guid>
    <b:Title>A two-dimensional circumplex approach to the development of a hacker taxonomy</b:Title>
    <b:JournalName>Digital investigation</b:JournalName>
    <b:Year>2006</b:Year>
    <b:Pages>97-102</b:Pages>
    <b:Author>
      <b:Author>
        <b:NameList>
          <b:Person>
            <b:Last>Rogers</b:Last>
            <b:Middle>K</b:Middle>
            <b:First>Marcus</b:First>
          </b:Person>
        </b:NameList>
      </b:Author>
    </b:Author>
    <b:Volume>3</b:Volume>
    <b:Issue>2</b:Issue>
    <b:RefOrder>4</b:RefOrder>
  </b:Source>
  <b:Source>
    <b:Tag>Rog10</b:Tag>
    <b:SourceType>BookSection</b:SourceType>
    <b:Guid>{1C26DD59-9137-4316-920D-64D6C119C21A}</b:Guid>
    <b:Title>The Psyche of Cybercriminals: A Psycho-Social Perspective</b:Title>
    <b:Year>2010</b:Year>
    <b:Pages>217-235</b:Pages>
    <b:Author>
      <b:Author>
        <b:NameList>
          <b:Person>
            <b:Last>Rogers</b:Last>
            <b:Middle>K</b:Middle>
            <b:First>Marcus</b:First>
          </b:Person>
        </b:NameList>
      </b:Author>
    </b:Author>
    <b:Publisher>Springer Berlin Heidelberg</b:Publisher>
    <b:BookTitle>Cybercrimes: A Multidisciplinary Analysis</b:BookTitle>
    <b:RefOrder>5</b:RefOrder>
  </b:Source>
  <b:Source>
    <b:Tag>Her12</b:Tag>
    <b:SourceType>ConferenceProceedings</b:SourceType>
    <b:Guid>{E8E4E1A1-83C3-4829-9315-4B604D0C223B}</b:Guid>
    <b:Title>Why do Nigerian Scammers say they are from Nigeria?</b:Title>
    <b:Year>2012</b:Year>
    <b:Author>
      <b:Author>
        <b:NameList>
          <b:Person>
            <b:Last>Herley</b:Last>
            <b:First>Cormac</b:First>
          </b:Person>
        </b:NameList>
      </b:Author>
    </b:Author>
    <b:ConferenceName>WEIS</b:ConferenceName>
    <b:RefOrder>6</b:RefOrder>
  </b:Source>
  <b:Source>
    <b:Tag>Ngo11</b:Tag>
    <b:SourceType>JournalArticle</b:SourceType>
    <b:Guid>{42D484C3-E992-484C-997C-0E0EAA96302D}</b:Guid>
    <b:Title>Cybercrime victimization: An examination of Individual and Situational level factors</b:Title>
    <b:Year>2011</b:Year>
    <b:Pages>773-793</b:Pages>
    <b:Author>
      <b:Author>
        <b:NameList>
          <b:Person>
            <b:Last>Ngo</b:Last>
            <b:Middle>T</b:Middle>
            <b:First>Fawn</b:First>
          </b:Person>
          <b:Person>
            <b:Last>Parternoster</b:Last>
            <b:First>Raymond</b:First>
          </b:Person>
        </b:NameList>
      </b:Author>
    </b:Author>
    <b:JournalName>International Journal of Cyber Criminology</b:JournalName>
    <b:Volume>5</b:Volume>
    <b:Issue>1</b:Issue>
    <b:RefOrder>7</b:RefOrder>
  </b:Source>
  <b:Source>
    <b:Tag>Dig13</b:Tag>
    <b:SourceType>JournalArticle</b:SourceType>
    <b:Guid>{33A6E051-3C12-41C4-8715-4208A26175D9}</b:Guid>
    <b:Title>Digital profiling: A computer forensics approach</b:Title>
    <b:Pages>330-343</b:Pages>
    <b:Year>2013</b:Year>
    <b:Publisher>Springer</b:Publisher>
    <b:JournalName>Availability, Reliability and Security for Business, Enterprise and Health Information Systems</b:JournalName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</b:NameList>
      </b:Author>
    </b:Author>
    <b:RefOrder>8</b:RefOrder>
  </b:Source>
  <b:Source>
    <b:Tag>Col12</b:Tag>
    <b:SourceType>JournalArticle</b:SourceType>
    <b:Guid>{177BACF9-C9BA-418D-A028-95463A7EF54C}</b:Guid>
    <b:Title>Digital scene of crime: technique of profiling users</b:Title>
    <b:JournalName>Journal of Wireless Mobile Networks, Ubiquitous Computing, and Dependable Applications</b:JournalName>
    <b:Year>2012</b:Year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  <b:Person>
            <b:Last>Italian Army</b:Last>
          </b:Person>
        </b:NameList>
      </b:Author>
    </b:Author>
    <b:RefOrder>9</b:RefOrder>
  </b:Source>
  <b:Source>
    <b:Tag>Uni13</b:Tag>
    <b:SourceType>DocumentFromInternetSite</b:SourceType>
    <b:Guid>{89ABAC51-6280-4ECB-8575-B333625C8A8A}</b:Guid>
    <b:Author>
      <b:Author>
        <b:Corporate>United States Government</b:Corporate>
      </b:Author>
    </b:Author>
    <b:Title>Criminal Complaint</b:Title>
    <b:Year>2013</b:Year>
    <b:Month>September</b:Month>
    <b:Day>27</b:Day>
    <b:URL>http://www.scribd.com/doc/172773407/Ulbricht-Criminal-Complaint-Silk-Road</b:URL>
    <b:YearAccessed>2013</b:YearAccessed>
    <b:MonthAccessed>October</b:MonthAccessed>
    <b:DayAccessed>11</b:DayAccessed>
    <b:RefOrder>10</b:RefOrder>
  </b:Source>
  <b:Source>
    <b:Tag>Gaw06</b:Tag>
    <b:SourceType>ConferenceProceedings</b:SourceType>
    <b:Guid>{8A23DB20-0BAA-4F19-9513-4158B5079DFB}</b:Guid>
    <b:Title>Password management strategies for online accounts</b:Title>
    <b:Year>2006</b:Year>
    <b:Author>
      <b:Author>
        <b:NameList>
          <b:Person>
            <b:Last>Gaw</b:Last>
            <b:First>Shirley</b:First>
          </b:Person>
          <b:Person>
            <b:Last>Felten</b:Last>
            <b:First>Edward</b:First>
          </b:Person>
        </b:NameList>
      </b:Author>
    </b:Author>
    <b:Pages>44-45</b:Pages>
    <b:ConferenceName>Proceedings of the second symposium on Usable privacy and security</b:ConferenceName>
    <b:Publisher>ACM</b:Publisher>
    <b:RefOrder>11</b:RefOrder>
  </b:Source>
  <b:Source>
    <b:Tag>Com95</b:Tag>
    <b:SourceType>ConferenceProceedings</b:SourceType>
    <b:Guid>{EBD60441-97A1-4BFE-B358-27C50B680BE4}</b:Guid>
    <b:Title>An Examination of the Techniques and Implications of the Crowd-sourced Collection of Forensic Data</b:Title>
    <b:Year>2011</b:Year>
    <b:ConferenceName>Third International Conference on Privacy, Security, Risk and Trust (PASSAT)</b:ConferenceName>
    <b:Publisher>IEEE</b:Publisher>
    <b:Author>
      <b:Author>
        <b:NameList>
          <b:Person>
            <b:Last>Compton</b:Last>
            <b:First>Daniel</b:First>
          </b:Person>
          <b:Person>
            <b:Last>Hamilton</b:Last>
            <b:First>J.A.</b:First>
          </b:Person>
        </b:NameList>
      </b:Author>
    </b:Author>
    <b:Pages>892-895</b:Pages>
    <b:RefOrder>12</b:RefOrder>
  </b:Source>
  <b:Source>
    <b:Tag>Mer05</b:Tag>
    <b:SourceType>JournalArticle</b:SourceType>
    <b:Guid>{8034CF25-6094-4132-9842-EBD8D28156C3}</b:Guid>
    <b:Title>An investigation of self-reported computer literacy: Is it reliable</b:Title>
    <b:Pages>289-295</b:Pages>
    <b:Year>2005</b:Year>
    <b:Author>
      <b:Author>
        <b:NameList>
          <b:Person>
            <b:Last>Merritt</b:Last>
            <b:First>Kimberley</b:First>
          </b:Person>
          <b:Person>
            <b:Last>Smith</b:Last>
            <b:First>D</b:First>
          </b:Person>
          <b:Person>
            <b:Last>Renzo</b:Last>
            <b:First>J.C.D.</b:First>
          </b:Person>
        </b:NameList>
      </b:Author>
    </b:Author>
    <b:JournalName>Issues in Information Systems</b:JournalName>
    <b:Volume>6</b:Volume>
    <b:Issue>1</b:Issue>
    <b:RefOrder>13</b:RefOrder>
  </b:Source>
  <b:Source>
    <b:Tag>Den99</b:Tag>
    <b:SourceType>JournalArticle</b:SourceType>
    <b:Guid>{2C958A02-8488-48CA-8CE6-617BFC6D3434}</b:Guid>
    <b:Title>Hiding crimes in cyberspace</b:Title>
    <b:JournalName>Information, Communication &amp; Society</b:JournalName>
    <b:Year>1999</b:Year>
    <b:Pages>251-276</b:Pages>
    <b:Author>
      <b:Author>
        <b:NameList>
          <b:Person>
            <b:Last>Denning</b:Last>
            <b:Middle>E</b:Middle>
            <b:First>Dorothy</b:First>
          </b:Person>
          <b:Person>
            <b:Last>Baugh Jr.</b:Last>
            <b:Middle>E</b:Middle>
            <b:First>William</b:First>
          </b:Person>
        </b:NameList>
      </b:Author>
    </b:Author>
    <b:Volume>2</b:Volume>
    <b:Issue>3</b:Issue>
    <b:RefOrder>14</b:RefOrder>
  </b:Source>
  <b:Source>
    <b:Tag>Flo07</b:Tag>
    <b:SourceType>ConferenceProceedings</b:SourceType>
    <b:Guid>{8D5CC6CE-DEF9-4E5F-BC0C-1E53CE8F1C6B}</b:Guid>
    <b:Title>A large-scale study of web password habits</b:Title>
    <b:Year>2007</b:Year>
    <b:Pages>657-666</b:Pages>
    <b:ConferenceName>Proceedings of the 16th international conference on World Wide Web</b:ConferenceName>
    <b:Publisher>ACM</b:Publisher>
    <b:Author>
      <b:Author>
        <b:NameList>
          <b:Person>
            <b:Last>Florencio</b:Last>
            <b:First>Dinei</b:First>
          </b:Person>
          <b:Person>
            <b:Last>Herley</b:Last>
            <b:First>Cormac</b:First>
          </b:Person>
        </b:NameList>
      </b:Author>
    </b:Author>
    <b:RefOrder>15</b:RefOrder>
  </b:Source>
  <b:Source>
    <b:Tag>Orr09</b:Tag>
    <b:SourceType>JournalArticle</b:SourceType>
    <b:Guid>{621B1877-3D76-4535-816C-27A7FE7D84A4}</b:Guid>
    <b:Title>The influence of shyness on the use of Facebook in an undergraduate sample</b:Title>
    <b:JournalName>CyberPsychology &amp; Behavior</b:JournalName>
    <b:Year>2009</b:Year>
    <b:Pages>337-340</b:Pages>
    <b:Author>
      <b:Author>
        <b:NameList>
          <b:Person>
            <b:Last>Orr</b:Last>
            <b:First>Emily</b:First>
          </b:Person>
          <b:Person>
            <b:Last>Sisic</b:Last>
            <b:First>Mia</b:First>
          </b:Person>
          <b:Person>
            <b:Last>Ross</b:Last>
            <b:First>Craig</b:First>
          </b:Person>
          <b:Person>
            <b:Last>Simmering</b:Last>
            <b:Middle>G.</b:Middle>
            <b:First>Mary</b:First>
          </b:Person>
          <b:Person>
            <b:Last>Arseneault</b:Last>
            <b:Middle>M</b:Middle>
            <b:First>Jamie</b:First>
          </b:Person>
          <b:Person>
            <b:Last>Orr</b:Last>
            <b:Middle>Robert</b:Middle>
            <b:First>R</b:First>
          </b:Person>
        </b:NameList>
      </b:Author>
    </b:Author>
    <b:Volume>12</b:Volume>
    <b:Issue>3</b:Issue>
    <b:RefOrder>16</b:RefOrder>
  </b:Source>
  <b:Source>
    <b:Tag>Sce02</b:Tag>
    <b:SourceType>JournalArticle</b:SourceType>
    <b:Guid>{739CD65B-4A25-4428-A4CF-E538B4799555}</b:Guid>
    <b:Title>Shyness and anxiety as predictors of patterns of Internet usage</b:Title>
    <b:JournalName>CyberPsychology &amp; Behavior</b:JournalName>
    <b:Year>2002</b:Year>
    <b:Pages>507-515</b:Pages>
    <b:Author>
      <b:Author>
        <b:NameList>
          <b:Person>
            <b:Last>Scealy</b:Last>
            <b:First>Maria</b:First>
          </b:Person>
          <b:Person>
            <b:Last>Phillips</b:Last>
            <b:Middle>G</b:Middle>
            <b:First>James</b:First>
          </b:Person>
          <b:Person>
            <b:Last>Stevenson</b:Last>
            <b:First>Roger</b:First>
          </b:Person>
        </b:NameList>
      </b:Author>
    </b:Author>
    <b:Volume>5</b:Volume>
    <b:Issue>6</b:Issue>
    <b:RefOrder>17</b:RefOrder>
  </b:Source>
  <b:Source>
    <b:Tag>Che81</b:Tag>
    <b:SourceType>JournalArticle</b:SourceType>
    <b:Guid>{1B4455A2-1457-4B4A-A6DD-ED4BAA93BEEF}</b:Guid>
    <b:Title>Shyness and sociability</b:Title>
    <b:JournalName>Journal of personality and social psychology</b:JournalName>
    <b:Year>1981</b:Year>
    <b:Pages>330</b:Pages>
    <b:Author>
      <b:Author>
        <b:NameList>
          <b:Person>
            <b:Last>Cheeck</b:Last>
            <b:Middle>M</b:Middle>
            <b:First>Jonathan</b:First>
          </b:Person>
          <b:Person>
            <b:Last>Buss</b:Last>
            <b:Middle>H</b:Middle>
            <b:First>Arnold</b:First>
          </b:Person>
        </b:NameList>
      </b:Author>
    </b:Author>
    <b:Volume>41</b:Volume>
    <b:Issue>2</b:Issue>
    <b:RefOrder>18</b:RefOrder>
  </b:Source>
  <b:Source>
    <b:Tag>Eri93</b:Tag>
    <b:SourceType>JournalArticle</b:SourceType>
    <b:Guid>{DCE48B85-F0D8-448C-B2DA-173935F5C467}</b:Guid>
    <b:Title>The role of deliberate practice in the acquisition of expert performance</b:Title>
    <b:JournalName>Psychological Review</b:JournalName>
    <b:Year>1993</b:Year>
    <b:Pages>363</b:Pages>
    <b:Author>
      <b:Author>
        <b:NameList>
          <b:Person>
            <b:Last>Ericsson</b:Last>
            <b:Middle>Anders</b:Middle>
            <b:First>K</b:First>
          </b:Person>
          <b:Person>
            <b:Last>Krampe</b:Last>
            <b:Middle>T</b:Middle>
            <b:First>Ralf</b:First>
          </b:Person>
          <b:Person>
            <b:Last>Tesch-Römer</b:Last>
            <b:First>Clemens</b:First>
          </b:Person>
        </b:NameList>
      </b:Author>
    </b:Author>
    <b:Volume>100</b:Volume>
    <b:Issue>3</b:Issue>
    <b:RefOrder>19</b:RefOrder>
  </b:Source>
  <b:Source>
    <b:Tag>Wri95</b:Tag>
    <b:SourceType>JournalArticle</b:SourceType>
    <b:Guid>{4546C458-60D6-4308-AA26-DA6C883773ED}</b:Guid>
    <b:Title>Criminal expertise and offender decision making: An experimental study of the target selection process in residential burglary</b:Title>
    <b:JournalName>Journal of Research in Crime and Delinquency</b:JournalName>
    <b:Year>1995</b:Year>
    <b:Pages>39-53</b:Pages>
    <b:Author>
      <b:Author>
        <b:NameList>
          <b:Person>
            <b:Last>Wright</b:Last>
            <b:First>Richard</b:First>
          </b:Person>
          <b:Person>
            <b:Last>Logie</b:Last>
            <b:Middle>H</b:Middle>
            <b:First>Robert</b:First>
          </b:Person>
          <b:Person>
            <b:Last>Decker</b:Last>
            <b:Middle>H</b:Middle>
            <b:First>Scott</b:First>
          </b:Person>
        </b:NameList>
      </b:Author>
    </b:Author>
    <b:Volume>32</b:Volume>
    <b:Issue>1</b:Issue>
    <b:RefOrder>20</b:RefOrder>
  </b:Source>
  <b:Source>
    <b:Tag>Top04</b:Tag>
    <b:SourceType>JournalArticle</b:SourceType>
    <b:Guid>{60A3BFD1-EFAF-45AB-A523-2EEE277F1BFF}</b:Guid>
    <b:Title>Criminal expertise and offender decision-making: An experimental analysis of how offenders and non-offenders differentially perceive social stimuli</b:Title>
    <b:JournalName>British Journal of Criminology</b:JournalName>
    <b:Year>2004</b:Year>
    <b:Pages>269-295</b:Pages>
    <b:Author>
      <b:Author>
        <b:NameList>
          <b:Person>
            <b:Last>Topalli</b:Last>
            <b:First>Volkan</b:First>
          </b:Person>
        </b:NameList>
      </b:Author>
    </b:Author>
    <b:Volume>45</b:Volume>
    <b:Issue>3</b:Issue>
    <b:RefOrder>21</b:RefOrder>
  </b:Source>
  <b:Source>
    <b:Tag>Rad09</b:Tag>
    <b:SourceType>ConferenceProceedings</b:SourceType>
    <b:Guid>{3F237320-B32B-4DD6-BDC5-B069AE86152B}</b:Guid>
    <b:Title>Vulnerability black markets: Empirical evidence and scenario simulation</b:Title>
    <b:Year>2009</b:Year>
    <b:Pages>1-10</b:Pages>
    <b:ConferenceName>42nd Hawaii International Conference on System Sciences</b:ConferenceName>
    <b:Publisher>IEEE</b:Publisher>
    <b:Author>
      <b:Author>
        <b:NameList>
          <b:Person>
            <b:Last>Radianti</b:Last>
            <b:First>Jaziar</b:First>
          </b:Person>
          <b:Person>
            <b:Last>Rich</b:Last>
            <b:First>Eliot</b:First>
          </b:Person>
          <b:Person>
            <b:Last>Gonzalez</b:Last>
            <b:Middle>J</b:Middle>
            <b:First>Jose</b:First>
          </b:Person>
        </b:NameList>
      </b:Author>
    </b:Author>
    <b:RefOrder>22</b:RefOrder>
  </b:Source>
  <b:Source>
    <b:Tag>War</b:Tag>
    <b:SourceType>ConferenceProceedings</b:SourceType>
    <b:Guid>{61B8DAB4-E667-449E-A8F5-0BE44E5E57A1}</b:Guid>
    <b:Title>Cyber alert: How the world is under attack from a new form of crime</b:Title>
    <b:Publisher>Vision Paperbacks</b:Publisher>
    <b:Author>
      <b:Author>
        <b:NameList>
          <b:Person>
            <b:Last>Warren</b:Last>
            <b:First>Peter</b:First>
          </b:Person>
          <b:Person>
            <b:Last>Streeter</b:Last>
            <b:First>Michael</b:First>
          </b:Person>
        </b:NameList>
      </b:Author>
    </b:Author>
    <b:Year>2006</b:Year>
    <b:RefOrder>23</b:RefOrder>
  </b:Source>
  <b:Source>
    <b:Tag>Cla01</b:Tag>
    <b:SourceType>ConferenceProceedings</b:SourceType>
    <b:Guid>{6F1BBD12-F401-4157-BAF2-5EC6D329A7B8}</b:Guid>
    <b:Title>Implicit interest indicators</b:Title>
    <b:Pages>33-40</b:Pages>
    <b:Year>2001</b:Year>
    <b:ConferenceName>Proceedings of the 6th international conference on Intelligent user interfaces</b:ConferenceName>
    <b:Publisher>ACM</b:Publisher>
    <b:Author>
      <b:Author>
        <b:NameList>
          <b:Person>
            <b:Last>Claypool</b:Last>
            <b:First>Mark</b:First>
          </b:Person>
          <b:Person>
            <b:Last>Le</b:Last>
            <b:First>Phong</b:First>
          </b:Person>
          <b:Person>
            <b:Last>Wased</b:Last>
            <b:First>Makoto</b:First>
          </b:Person>
          <b:Person>
            <b:Last>Brown</b:Last>
            <b:First>David</b:First>
          </b:Person>
        </b:NameList>
      </b:Author>
    </b:Author>
    <b:RefOrder>24</b:RefOrder>
  </b:Source>
  <b:Source>
    <b:Tag>Jen03</b:Tag>
    <b:SourceType>JournalArticle</b:SourceType>
    <b:Guid>{95CC64F0-F919-4BE8-A7D4-28C52BEA2A3B}</b:Guid>
    <b:Title>Patterns of information seeking on the Web: A qualitative study of domain expertise and Web expertise</b:Title>
    <b:Pages>64-89</b:Pages>
    <b:Year>2003</b:Year>
    <b:JournalName>IT &amp; Society</b:JournalName>
    <b:Author>
      <b:Author>
        <b:NameList>
          <b:Person>
            <b:Last>Jenkins</b:Last>
            <b:First>Christine</b:First>
          </b:Person>
          <b:Person>
            <b:Last>Corritore</b:Last>
            <b:Middle>L</b:Middle>
            <b:First>Cynthia</b:First>
          </b:Person>
          <b:Person>
            <b:Last>Weidenbeck</b:Last>
            <b:First>Susan</b:First>
          </b:Person>
        </b:NameList>
      </b:Author>
    </b:Author>
    <b:Volume>1</b:Volume>
    <b:Issue>3</b:Issue>
    <b:RefOrder>25</b:RefOrder>
  </b:Source>
</b:Sources>
</file>

<file path=customXml/itemProps1.xml><?xml version="1.0" encoding="utf-8"?>
<ds:datastoreItem xmlns:ds="http://schemas.openxmlformats.org/officeDocument/2006/customXml" ds:itemID="{722D1137-67D4-49B2-847D-7EF4046A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3991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/>
      <vt:lpstr>1. Introduction</vt:lpstr>
      <vt:lpstr>Manuscript Templates for Conference Proceedings. (2014). Retrieved on July 27 fr</vt:lpstr>
    </vt:vector>
  </TitlesOfParts>
  <LinksUpToDate>false</LinksUpToDate>
  <CharactersWithSpaces>4707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2024-05-12T22:18:00Z</dcterms:created>
  <dcterms:modified xsi:type="dcterms:W3CDTF">2024-06-10T15:02:00Z</dcterms:modified>
</cp:coreProperties>
</file>