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21AF" w14:textId="57586474" w:rsidR="0071530D" w:rsidRDefault="004C17D8">
      <w:r>
        <w:t>-Struktura cyklu podwójnie łączonego do przechowywania wielokąta</w:t>
      </w:r>
    </w:p>
    <w:p w14:paraId="14011D61" w14:textId="7352CF8D" w:rsidR="004C17D8" w:rsidRDefault="004C17D8">
      <w:r>
        <w:t>-Sprawdzanie y-monotoniczności</w:t>
      </w:r>
    </w:p>
    <w:p w14:paraId="2DE9245A" w14:textId="70BB48CF" w:rsidR="004C17D8" w:rsidRDefault="004C17D8">
      <w:r>
        <w:t>-Klasyfikowanie wierzchołków z kolorowaniem ich na rysunku</w:t>
      </w:r>
    </w:p>
    <w:p w14:paraId="5BE5150C" w14:textId="448FCD09" w:rsidR="004C17D8" w:rsidRDefault="004C17D8">
      <w:r>
        <w:t>-Niedokończona triangulacja</w:t>
      </w:r>
      <w:bookmarkStart w:id="0" w:name="_GoBack"/>
      <w:bookmarkEnd w:id="0"/>
    </w:p>
    <w:sectPr w:rsidR="004C1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60"/>
    <w:rsid w:val="000D3660"/>
    <w:rsid w:val="004C17D8"/>
    <w:rsid w:val="0071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4EF3"/>
  <w15:chartTrackingRefBased/>
  <w15:docId w15:val="{5FA9BE94-99B0-40E8-B689-3C1180BD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157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Pinowski</dc:creator>
  <cp:keywords/>
  <dc:description/>
  <cp:lastModifiedBy>Jakub Pinowski</cp:lastModifiedBy>
  <cp:revision>2</cp:revision>
  <dcterms:created xsi:type="dcterms:W3CDTF">2019-11-21T11:45:00Z</dcterms:created>
  <dcterms:modified xsi:type="dcterms:W3CDTF">2019-11-21T11:47:00Z</dcterms:modified>
</cp:coreProperties>
</file>