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247AD3">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247AD3">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247AD3">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Each element should always be </w:t>
            </w:r>
            <w:proofErr w:type="gramStart"/>
            <w:r w:rsidRPr="005C2080">
              <w:rPr>
                <w:rFonts w:ascii="Courier New" w:hAnsi="Courier New" w:cs="Courier New"/>
                <w:sz w:val="20"/>
                <w:szCs w:val="20"/>
                <w:lang w:val="en-GB"/>
              </w:rPr>
              <w:t>as long as</w:t>
            </w:r>
            <w:proofErr w:type="gramEnd"/>
            <w:r w:rsidRPr="005C2080">
              <w:rPr>
                <w:rFonts w:ascii="Courier New" w:hAnsi="Courier New" w:cs="Courier New"/>
                <w:sz w:val="20"/>
                <w:szCs w:val="20"/>
                <w:lang w:val="en-GB"/>
              </w:rPr>
              <w:t xml:space="preserve">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2CC9063A" w:rsidR="00617658" w:rsidRPr="00CD4EFA"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lastRenderedPageBreak/>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lastRenderedPageBreak/>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2"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w:t>
      </w:r>
      <w:proofErr w:type="gramStart"/>
      <w:r w:rsidRPr="007D5DF5">
        <w:rPr>
          <w:lang w:val="en-GB"/>
        </w:rPr>
        <w:t>a number of</w:t>
      </w:r>
      <w:proofErr w:type="gramEnd"/>
      <w:r w:rsidRPr="007D5DF5">
        <w:rPr>
          <w:lang w:val="en-GB"/>
        </w:rPr>
        <w:t xml:space="preserve">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w:t>
      </w:r>
      <w:proofErr w:type="gramStart"/>
      <w:r w:rsidRPr="007D5DF5">
        <w:rPr>
          <w:lang w:val="en-GB"/>
        </w:rPr>
        <w:t>country-specific</w:t>
      </w:r>
      <w:proofErr w:type="gramEnd"/>
      <w:r w:rsidRPr="007D5DF5">
        <w:rPr>
          <w:lang w:val="en-GB"/>
        </w:rPr>
        <w:t xml:space="preserve">.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w:t>
      </w:r>
      <w:proofErr w:type="gramStart"/>
      <w:r w:rsidRPr="007D5DF5">
        <w:rPr>
          <w:lang w:val="en-GB"/>
        </w:rPr>
        <w:t>country-specific</w:t>
      </w:r>
      <w:proofErr w:type="gramEnd"/>
      <w:r w:rsidRPr="007D5DF5">
        <w:rPr>
          <w:lang w:val="en-GB"/>
        </w:rPr>
        <w:t xml:space="preserve">.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3"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4"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5"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6" w:history="1">
        <w:r w:rsidR="00594B71" w:rsidRPr="00732C4A">
          <w:rPr>
            <w:rStyle w:val="Hyperlink"/>
          </w:rPr>
          <w:t>Andalusia</w:t>
        </w:r>
      </w:hyperlink>
      <w:r w:rsidR="00594B71">
        <w:t xml:space="preserve"> to </w:t>
      </w:r>
      <w:hyperlink r:id="rId27"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28"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2385FC8C" w:rsidR="0079668C" w:rsidRDefault="0079668C" w:rsidP="0079668C">
      <w:r w:rsidRPr="0079668C">
        <w:rPr>
          <w:u w:val="single"/>
        </w:rPr>
        <w:t>Note</w:t>
      </w:r>
      <w:r>
        <w:t>: Code as primary education anyone who has undergone some schooling but has not finished secondary education.</w:t>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29"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513F1F42" w:rsidR="003D2F82" w:rsidRDefault="003D2F82" w:rsidP="003D2F82">
      <w:r>
        <w:t xml:space="preserve">Code </w:t>
      </w:r>
      <w:r w:rsidR="00492DBC">
        <w:t xml:space="preserve">(numeric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CAF922F" w:rsidR="003D2F82" w:rsidRDefault="003D2F82" w:rsidP="003D2F82">
      <w:r>
        <w:t>The code should always be as long as the longest depth available for the ISC</w:t>
      </w:r>
      <w:r w:rsidR="0030231C">
        <w:t>)</w:t>
      </w:r>
      <w:r>
        <w:t xml:space="preserve"> version. For example, the latest version at the time of writing (ISC</w:t>
      </w:r>
      <w:r w:rsidR="00FD656A">
        <w:t xml:space="preserve">O-08, </w:t>
      </w:r>
      <w:hyperlink r:id="rId3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414DE5D6" w:rsidR="00B641F7" w:rsidRDefault="00B641F7" w:rsidP="003D2F82">
      <w:r>
        <w:t xml:space="preserve">As opposed to ISIC codes (see </w:t>
      </w:r>
      <w:r>
        <w:fldChar w:fldCharType="begin"/>
      </w:r>
      <w:r>
        <w:instrText xml:space="preserve"> REF _Ref71796015 \h </w:instrText>
      </w:r>
      <w:r>
        <w:fldChar w:fldCharType="separate"/>
      </w:r>
      <w:proofErr w:type="spellStart"/>
      <w:r>
        <w:t>industrycat_isic</w:t>
      </w:r>
      <w:proofErr w:type="spellEnd"/>
      <w:r>
        <w:fldChar w:fldCharType="end"/>
      </w:r>
      <w:r>
        <w:t>)</w:t>
      </w:r>
      <w:r w:rsidR="00305BA5">
        <w:t xml:space="preserve">, ISCO code Major groups </w:t>
      </w:r>
      <w:r w:rsidR="0032760A">
        <w:t>cover a single digits, running from 1 (Managers) to 9 (Elementary Occupations) with the additional category 0 (Armed Forces Occupations).</w:t>
      </w:r>
      <w:r w:rsidR="00B96021">
        <w:t xml:space="preserve"> Hence there is no need for zero-padding on the left side.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00AAD9E2" w:rsidR="00BD673C" w:rsidRDefault="00BD673C" w:rsidP="00BD673C">
      <w:pPr>
        <w:ind w:left="720"/>
      </w:pPr>
      <w:r>
        <w:t xml:space="preserve">1 = </w:t>
      </w:r>
      <w:r w:rsidR="004C2328">
        <w:t>High</w:t>
      </w:r>
    </w:p>
    <w:p w14:paraId="3B21D05E" w14:textId="54B9AF39" w:rsidR="00BD673C" w:rsidRDefault="00BD673C" w:rsidP="00BD673C">
      <w:pPr>
        <w:ind w:left="720"/>
      </w:pPr>
      <w:r>
        <w:t xml:space="preserve">2 = </w:t>
      </w:r>
      <w:r w:rsidR="004C2328">
        <w:t>Medium</w:t>
      </w:r>
    </w:p>
    <w:p w14:paraId="1B4368C3" w14:textId="6ADDC3F3" w:rsidR="00BD673C" w:rsidRDefault="00BD673C" w:rsidP="00BD673C">
      <w:pPr>
        <w:ind w:left="720"/>
      </w:pPr>
      <w:r>
        <w:lastRenderedPageBreak/>
        <w:t xml:space="preserve">3 = </w:t>
      </w:r>
      <w:r w:rsidR="004C2328">
        <w:t>Low</w:t>
      </w:r>
      <w:r>
        <w:t xml:space="preserve"> </w:t>
      </w:r>
    </w:p>
    <w:p w14:paraId="0416C6AD" w14:textId="1F93A123" w:rsidR="00BD673C" w:rsidRDefault="00BD673C" w:rsidP="00BD673C">
      <w:pPr>
        <w:ind w:left="720"/>
      </w:pPr>
      <w:r>
        <w:t xml:space="preserve">4 = </w:t>
      </w:r>
      <w:r w:rsidR="004C2328">
        <w:t>Armed Forces</w:t>
      </w:r>
    </w:p>
    <w:p w14:paraId="7D999121" w14:textId="4D21BF33" w:rsidR="004C2328" w:rsidRDefault="004C2328" w:rsidP="00BD673C">
      <w:pPr>
        <w:ind w:left="720"/>
      </w:pPr>
      <w:r>
        <w:t>5 = Not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lastRenderedPageBreak/>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t>
      </w:r>
      <w:r>
        <w:lastRenderedPageBreak/>
        <w:t xml:space="preserve">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lastRenderedPageBreak/>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lastRenderedPageBreak/>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lastRenderedPageBreak/>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lastRenderedPageBreak/>
        <w:t>In the case of different classifications (former Soviet Union republics, for example), recoding has 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7F4EFC8" w:rsidR="008346BE" w:rsidRDefault="008346BE" w:rsidP="00754D47">
      <w:r>
        <w:t xml:space="preserve">Code (numeric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lastRenderedPageBreak/>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lastRenderedPageBreak/>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lastRenderedPageBreak/>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lastRenderedPageBreak/>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3B30871C" w:rsidR="00D40E6F" w:rsidRDefault="00D40E6F" w:rsidP="00D40E6F">
      <w:r>
        <w:t xml:space="preserve">Code (numeric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lastRenderedPageBreak/>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lastRenderedPageBreak/>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5AABFA4C" w:rsidR="00DA1F16" w:rsidRDefault="00DA1F16" w:rsidP="00DA1F16">
      <w:r>
        <w:t xml:space="preserve">Code (numeric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lastRenderedPageBreak/>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F7E35" w14:textId="77777777" w:rsidR="0076271E" w:rsidRDefault="0076271E" w:rsidP="009E1350">
      <w:pPr>
        <w:spacing w:after="0" w:line="240" w:lineRule="auto"/>
      </w:pPr>
      <w:r>
        <w:separator/>
      </w:r>
    </w:p>
  </w:endnote>
  <w:endnote w:type="continuationSeparator" w:id="0">
    <w:p w14:paraId="1F6C0F01" w14:textId="77777777" w:rsidR="0076271E" w:rsidRDefault="0076271E"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62387" w14:textId="77777777" w:rsidR="0076271E" w:rsidRDefault="0076271E" w:rsidP="009E1350">
      <w:pPr>
        <w:spacing w:after="0" w:line="240" w:lineRule="auto"/>
      </w:pPr>
      <w:r>
        <w:separator/>
      </w:r>
    </w:p>
  </w:footnote>
  <w:footnote w:type="continuationSeparator" w:id="0">
    <w:p w14:paraId="4C57772A" w14:textId="77777777" w:rsidR="0076271E" w:rsidRDefault="0076271E"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C7F9E"/>
    <w:rsid w:val="004D41F9"/>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en.wikipedia.org/wiki/Andalusia" TargetMode="External"/><Relationship Id="rId3" Type="http://schemas.openxmlformats.org/officeDocument/2006/relationships/customXml" Target="../customXml/item3.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Administrative_division"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unstats.un.org/unsd/demographic-social/census/documents/isic_rev4.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dnewhouse@worldbank.org" TargetMode="External"/><Relationship Id="rId32" Type="http://schemas.openxmlformats.org/officeDocument/2006/relationships/hyperlink" Target="https://www.ilo.org/public/english/bureau/stat/isco/isco08/index.ht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mnguyen3@worldbank.org" TargetMode="External"/><Relationship Id="rId28" Type="http://schemas.openxmlformats.org/officeDocument/2006/relationships/hyperlink" Target="https://en.wikipedia.org/wiki/ISO_3166-1_alpha-3"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en.wikipedia.org/wiki/ISO_3166-1_alpha-3" TargetMode="External"/><Relationship Id="rId27" Type="http://schemas.openxmlformats.org/officeDocument/2006/relationships/hyperlink" Target="https://en.wikipedia.org/wiki/Galicia_(Spain)"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72</Pages>
  <Words>20945</Words>
  <Characters>119392</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418</cp:revision>
  <dcterms:created xsi:type="dcterms:W3CDTF">2021-04-21T10:20:00Z</dcterms:created>
  <dcterms:modified xsi:type="dcterms:W3CDTF">2021-08-26T10:35:00Z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