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emf" ContentType="image/x-emf"/>
  <Override PartName="/word/media/image18.emf" ContentType="image/x-emf"/>
  <Override PartName="/word/media/image16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left"/>
      </w:pPr>
      <w:r>
        <w:rPr>
          <w:rFonts w:ascii="Arial" w:hAnsi="Arial"/>
          <w:b/>
          <w:sz w:val="28"/>
        </w:rPr>
        <w:t>Universidade de Brasília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b/>
          <w:sz w:val="28"/>
        </w:rPr>
        <w:t>IE - Departamento de Ciência da Computação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b/>
          <w:sz w:val="36"/>
        </w:rPr>
        <w:t xml:space="preserve">Circuitos Digitais (116351) – </w:t>
      </w:r>
      <w:r>
        <w:rPr>
          <w:rFonts w:ascii="Arial" w:hAnsi="Arial"/>
          <w:b/>
          <w:sz w:val="36"/>
        </w:rPr>
        <w:t>2°/2013 – turma C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b/>
          <w:sz w:val="36"/>
        </w:rPr>
        <w:t>2</w:t>
      </w:r>
      <w:r>
        <w:rPr>
          <w:rFonts w:ascii="Arial" w:hAnsi="Arial"/>
          <w:b/>
          <w:sz w:val="23"/>
        </w:rPr>
        <w:t xml:space="preserve">o </w:t>
      </w:r>
      <w:r>
        <w:rPr>
          <w:rFonts w:ascii="Arial" w:hAnsi="Arial"/>
          <w:b/>
          <w:sz w:val="36"/>
        </w:rPr>
        <w:t>Experimento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- </w:t>
      </w:r>
      <w:r>
        <w:rPr>
          <w:rFonts w:ascii="Arial" w:hAnsi="Arial"/>
          <w:b/>
          <w:sz w:val="27"/>
        </w:rPr>
        <w:t>P</w:t>
      </w:r>
      <w:r>
        <w:rPr>
          <w:rFonts w:ascii="Arial" w:hAnsi="Arial"/>
          <w:b/>
          <w:sz w:val="21"/>
        </w:rPr>
        <w:t xml:space="preserve">ORTAS </w:t>
      </w:r>
      <w:r>
        <w:rPr>
          <w:rFonts w:ascii="Arial" w:hAnsi="Arial"/>
          <w:b/>
          <w:sz w:val="27"/>
        </w:rPr>
        <w:t>L</w:t>
      </w:r>
      <w:r>
        <w:rPr>
          <w:rFonts w:ascii="Arial" w:hAnsi="Arial"/>
          <w:b/>
          <w:sz w:val="21"/>
        </w:rPr>
        <w:t>ÓGICAS</w:t>
      </w:r>
      <w:r>
        <w:rPr>
          <w:rFonts w:ascii="Arial" w:hAnsi="Arial"/>
          <w:b/>
          <w:sz w:val="27"/>
        </w:rPr>
        <w:t xml:space="preserve">: NAND, NOR </w:t>
      </w:r>
      <w:r>
        <w:rPr>
          <w:rFonts w:ascii="Arial" w:hAnsi="Arial"/>
          <w:b/>
          <w:sz w:val="21"/>
        </w:rPr>
        <w:t xml:space="preserve">E </w:t>
      </w:r>
      <w:r>
        <w:rPr>
          <w:rFonts w:ascii="Arial" w:hAnsi="Arial"/>
          <w:b/>
          <w:sz w:val="27"/>
        </w:rPr>
        <w:t>XOR</w:t>
      </w:r>
    </w:p>
    <w:p>
      <w:pPr>
        <w:pStyle w:val="style0"/>
        <w:spacing w:line="100" w:lineRule="atLeast"/>
        <w:jc w:val="left"/>
      </w:pPr>
      <w:r>
        <w:rPr>
          <w:rFonts w:ascii="Arial" w:hAnsi="Arial"/>
        </w:rPr>
      </w:r>
    </w:p>
    <w:p>
      <w:pPr>
        <w:pStyle w:val="style0"/>
        <w:spacing w:line="100" w:lineRule="atLeast"/>
        <w:jc w:val="lef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</w:rPr>
        <w:t>EDUARDO FURTADO SÁ CORRÊA - 09/0111575</w:t>
      </w:r>
    </w:p>
    <w:p>
      <w:pPr>
        <w:pStyle w:val="style0"/>
        <w:spacing w:line="100" w:lineRule="atLeast"/>
      </w:pPr>
      <w:r>
        <w:rPr>
          <w:rFonts w:ascii="Arial" w:hAnsi="Arial"/>
        </w:rPr>
        <w:t>LEANDRO RAMALHO MOTTA FERREIRA - 10/0033571</w:t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b/>
          <w:sz w:val="23"/>
        </w:rPr>
        <w:t>O</w:t>
      </w:r>
      <w:r>
        <w:rPr>
          <w:rFonts w:ascii="Arial" w:hAnsi="Arial"/>
          <w:b/>
          <w:sz w:val="18"/>
        </w:rPr>
        <w:t>BJETIVO</w:t>
      </w:r>
      <w:r>
        <w:rPr>
          <w:rFonts w:ascii="Arial" w:hAnsi="Arial"/>
          <w:b/>
          <w:sz w:val="23"/>
        </w:rPr>
        <w:t xml:space="preserve">: </w:t>
      </w:r>
      <w:r>
        <w:rPr>
          <w:rFonts w:ascii="Arial" w:hAnsi="Arial"/>
          <w:sz w:val="23"/>
        </w:rPr>
        <w:t xml:space="preserve">Apresentar os conceitos, símbolos e tabelas da verdade das portas </w:t>
      </w:r>
      <w:r>
        <w:rPr>
          <w:rFonts w:ascii="Arial" w:hAnsi="Arial"/>
          <w:b/>
          <w:sz w:val="23"/>
        </w:rPr>
        <w:t>NAND</w:t>
      </w:r>
      <w:r>
        <w:rPr>
          <w:rFonts w:ascii="Arial" w:hAnsi="Arial"/>
          <w:sz w:val="23"/>
        </w:rPr>
        <w:t xml:space="preserve">, </w:t>
      </w:r>
      <w:r>
        <w:rPr>
          <w:rFonts w:ascii="Arial" w:hAnsi="Arial"/>
          <w:b/>
          <w:sz w:val="23"/>
        </w:rPr>
        <w:t xml:space="preserve">NOR </w:t>
      </w:r>
      <w:r>
        <w:rPr>
          <w:rFonts w:ascii="Arial" w:hAnsi="Arial"/>
          <w:sz w:val="23"/>
        </w:rPr>
        <w:t xml:space="preserve">e </w:t>
      </w:r>
      <w:r>
        <w:rPr>
          <w:rFonts w:ascii="Arial" w:hAnsi="Arial"/>
          <w:b/>
          <w:sz w:val="23"/>
        </w:rPr>
        <w:t>XOR</w:t>
      </w:r>
      <w:r>
        <w:rPr>
          <w:rFonts w:ascii="Arial" w:hAnsi="Arial"/>
          <w:sz w:val="23"/>
        </w:rPr>
        <w:t>.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sz w:val="23"/>
        </w:rPr>
        <w:t xml:space="preserve">Mostrar o caráter universal das portas NAND e NOR. Discutir ainda os conceitos de </w:t>
      </w:r>
      <w:r>
        <w:rPr>
          <w:rFonts w:ascii="Arial" w:hAnsi="Arial"/>
          <w:i/>
          <w:sz w:val="23"/>
        </w:rPr>
        <w:t>fanin</w:t>
      </w:r>
      <w:r>
        <w:rPr>
          <w:rFonts w:ascii="Arial" w:hAnsi="Arial"/>
          <w:sz w:val="23"/>
        </w:rPr>
        <w:t>,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i/>
          <w:sz w:val="23"/>
        </w:rPr>
        <w:t xml:space="preserve">fan-out </w:t>
      </w:r>
      <w:r>
        <w:rPr>
          <w:rFonts w:ascii="Arial" w:hAnsi="Arial"/>
          <w:sz w:val="23"/>
        </w:rPr>
        <w:t>e teorema de De Morgan.</w:t>
      </w:r>
    </w:p>
    <w:p>
      <w:pPr>
        <w:pStyle w:val="style0"/>
        <w:spacing w:line="100" w:lineRule="atLeast"/>
        <w:jc w:val="left"/>
      </w:pPr>
      <w:r>
        <w:rPr>
          <w:rFonts w:ascii="Arial" w:hAnsi="Arial"/>
        </w:rPr>
      </w:r>
    </w:p>
    <w:p>
      <w:pPr>
        <w:pStyle w:val="style0"/>
        <w:spacing w:line="100" w:lineRule="atLeast"/>
        <w:jc w:val="lef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sz w:val="36"/>
        </w:rPr>
        <w:t>Introdução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sz w:val="22"/>
        </w:rPr>
        <w:t>Uma porta NAND nada mais é do que uma porta AND seguida de uma porta NOT.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sz w:val="22"/>
        </w:rPr>
        <w:t xml:space="preserve">Uma porta XOR nada mais é do que uma porta OR seguida de uma porta NOT. 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sz w:val="22"/>
        </w:rPr>
        <w:t>São ditas universais porque sozinhas são capazes de gerar qualquer função booleana através de combinações delas com elas mesmas.</w:t>
      </w:r>
    </w:p>
    <w:p>
      <w:pPr>
        <w:pStyle w:val="style0"/>
        <w:spacing w:line="100" w:lineRule="atLeast"/>
        <w:jc w:val="lef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</w:rPr>
        <w:t xml:space="preserve">O símbolo para a função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34810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</w:rPr>
        <w:t xml:space="preserve">XOR </w:t>
      </w:r>
      <w:r>
        <w:rPr>
          <w:rFonts w:ascii="Arial" w:hAnsi="Arial"/>
          <w:sz w:val="22"/>
        </w:rPr>
        <w:t xml:space="preserve">é </w:t>
      </w:r>
      <w:r>
        <w:rPr>
          <w:rFonts w:ascii="Arial" w:hAnsi="Arial"/>
          <w:sz w:val="22"/>
        </w:rPr>
        <w:t>⊕</w:t>
      </w:r>
      <w:r>
        <w:rPr>
          <w:rFonts w:ascii="Arial" w:hAnsi="Arial"/>
          <w:sz w:val="22"/>
        </w:rPr>
        <w:t>.</w:t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sz w:val="23"/>
        </w:rPr>
        <w:t xml:space="preserve">A porta XNOR compara dois </w:t>
      </w:r>
      <w:r>
        <w:rPr>
          <w:rFonts w:ascii="Arial" w:hAnsi="Arial"/>
          <w:i/>
          <w:sz w:val="23"/>
        </w:rPr>
        <w:t xml:space="preserve">bits </w:t>
      </w:r>
      <w:r>
        <w:rPr>
          <w:rFonts w:ascii="Arial" w:hAnsi="Arial"/>
          <w:sz w:val="23"/>
        </w:rPr>
        <w:t xml:space="preserve">e a saída será 1 se e somente se eles forem iguais. No caso de várias entradas a saída só será 1 se houver um número par de 1’s nas entradas. Esta porta é também conhecida como porta </w:t>
      </w:r>
      <w:r>
        <w:rPr>
          <w:rFonts w:ascii="Arial" w:hAnsi="Arial"/>
          <w:b/>
          <w:sz w:val="23"/>
        </w:rPr>
        <w:t>comparadora</w:t>
      </w:r>
      <w:r>
        <w:rPr>
          <w:rFonts w:ascii="Arial" w:hAnsi="Arial"/>
          <w:sz w:val="23"/>
        </w:rPr>
        <w:t>.</w:t>
      </w:r>
    </w:p>
    <w:p>
      <w:pPr>
        <w:pStyle w:val="style0"/>
        <w:spacing w:line="100" w:lineRule="atLeast"/>
      </w:pPr>
      <w:r>
        <w:rPr>
          <w:rFonts w:ascii="Arial" w:hAnsi="Arial"/>
          <w:b/>
          <w:bCs/>
        </w:rPr>
      </w:r>
    </w:p>
    <w:p>
      <w:pPr>
        <w:pStyle w:val="style0"/>
        <w:spacing w:line="100" w:lineRule="atLeast"/>
      </w:pPr>
      <w:r>
        <w:rPr>
          <w:rFonts w:ascii="Arial" w:hAnsi="Arial"/>
          <w:b/>
          <w:bCs/>
          <w:sz w:val="23"/>
        </w:rPr>
        <w:t>T</w:t>
      </w:r>
      <w:r>
        <w:rPr>
          <w:rFonts w:ascii="Arial" w:hAnsi="Arial"/>
          <w:b/>
          <w:bCs/>
          <w:sz w:val="18"/>
        </w:rPr>
        <w:t xml:space="preserve">EOREMA DE </w:t>
      </w:r>
      <w:r>
        <w:rPr>
          <w:rFonts w:ascii="Arial" w:hAnsi="Arial"/>
          <w:b/>
          <w:bCs/>
          <w:sz w:val="23"/>
        </w:rPr>
        <w:t>D</w:t>
      </w:r>
      <w:r>
        <w:rPr>
          <w:rFonts w:ascii="Arial" w:hAnsi="Arial"/>
          <w:b/>
          <w:bCs/>
          <w:sz w:val="18"/>
        </w:rPr>
        <w:t xml:space="preserve">E </w:t>
      </w:r>
      <w:r>
        <w:rPr>
          <w:rFonts w:ascii="Arial" w:hAnsi="Arial"/>
          <w:b/>
          <w:bCs/>
          <w:sz w:val="23"/>
        </w:rPr>
        <w:t>M</w:t>
      </w:r>
      <w:r>
        <w:rPr>
          <w:rFonts w:ascii="Arial" w:hAnsi="Arial"/>
          <w:b/>
          <w:bCs/>
          <w:sz w:val="18"/>
        </w:rPr>
        <w:t>ORGAN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sz w:val="23"/>
        </w:rPr>
        <w:t>Dois teoremas muito úteis na implementação de circuitos lógicos são os teoremas de De Morgan.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sz w:val="23"/>
        </w:rPr>
        <w:t xml:space="preserve">a) </w:t>
      </w:r>
      <w:r>
        <w:rPr>
          <w:rFonts w:ascii="Arial" w:hAnsi="Arial"/>
          <w:i/>
          <w:sz w:val="23"/>
        </w:rPr>
        <w:t xml:space="preserve">A </w:t>
      </w:r>
      <w:r>
        <w:rPr>
          <w:rFonts w:ascii="Arial" w:hAnsi="Arial"/>
          <w:sz w:val="23"/>
        </w:rPr>
        <w:t xml:space="preserve">+ </w:t>
      </w:r>
      <w:r>
        <w:rPr>
          <w:rFonts w:ascii="Arial" w:hAnsi="Arial"/>
          <w:i/>
          <w:sz w:val="23"/>
        </w:rPr>
        <w:t xml:space="preserve">B </w:t>
      </w:r>
      <w:r>
        <w:rPr>
          <w:rFonts w:ascii="Arial" w:hAnsi="Arial"/>
          <w:sz w:val="23"/>
        </w:rPr>
        <w:t xml:space="preserve">= </w:t>
      </w:r>
      <w:r>
        <w:rPr>
          <w:rFonts w:ascii="Arial" w:hAnsi="Arial"/>
          <w:i/>
          <w:sz w:val="23"/>
        </w:rPr>
        <w:t>A</w:t>
      </w:r>
      <w:r>
        <w:rPr>
          <w:rFonts w:ascii="Arial" w:hAnsi="Arial"/>
          <w:sz w:val="23"/>
        </w:rPr>
        <w:t xml:space="preserve">× </w:t>
      </w:r>
      <w:r>
        <w:rPr>
          <w:rFonts w:ascii="Arial" w:hAnsi="Arial"/>
          <w:i/>
          <w:sz w:val="23"/>
        </w:rPr>
        <w:t>B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sz w:val="23"/>
        </w:rPr>
        <w:t xml:space="preserve">b) </w:t>
      </w:r>
      <w:r>
        <w:rPr>
          <w:rFonts w:ascii="Arial" w:hAnsi="Arial"/>
          <w:i/>
          <w:sz w:val="23"/>
        </w:rPr>
        <w:t xml:space="preserve">A </w:t>
      </w:r>
      <w:r>
        <w:rPr>
          <w:rFonts w:ascii="Arial" w:hAnsi="Arial"/>
          <w:sz w:val="23"/>
        </w:rPr>
        <w:t xml:space="preserve">× </w:t>
      </w:r>
      <w:r>
        <w:rPr>
          <w:rFonts w:ascii="Arial" w:hAnsi="Arial"/>
          <w:i/>
          <w:sz w:val="23"/>
        </w:rPr>
        <w:t xml:space="preserve">B </w:t>
      </w:r>
      <w:r>
        <w:rPr>
          <w:rFonts w:ascii="Arial" w:hAnsi="Arial"/>
          <w:sz w:val="23"/>
        </w:rPr>
        <w:t xml:space="preserve">= </w:t>
      </w:r>
      <w:r>
        <w:rPr>
          <w:rFonts w:ascii="Arial" w:hAnsi="Arial"/>
          <w:i/>
          <w:sz w:val="23"/>
        </w:rPr>
        <w:t xml:space="preserve">A </w:t>
      </w:r>
      <w:r>
        <w:rPr>
          <w:rFonts w:ascii="Arial" w:hAnsi="Arial"/>
          <w:sz w:val="23"/>
        </w:rPr>
        <w:t xml:space="preserve">+ </w:t>
      </w:r>
      <w:r>
        <w:rPr>
          <w:rFonts w:ascii="Arial" w:hAnsi="Arial"/>
          <w:i/>
          <w:sz w:val="23"/>
        </w:rPr>
        <w:t>B</w:t>
      </w:r>
    </w:p>
    <w:p>
      <w:pPr>
        <w:pStyle w:val="style0"/>
        <w:spacing w:line="100" w:lineRule="atLeast"/>
        <w:jc w:val="left"/>
      </w:pPr>
      <w:r>
        <w:rPr>
          <w:rFonts w:ascii="Arial" w:hAnsi="Arial"/>
          <w:sz w:val="23"/>
        </w:rPr>
        <w:t xml:space="preserve">Eles são demonstrados utilizando-se axiomas e outros teoremas da álgebra de Boole. Uma regra prática para memorizar estas relações diz: </w:t>
      </w:r>
      <w:r>
        <w:rPr>
          <w:rFonts w:ascii="Arial" w:hAnsi="Arial"/>
          <w:b/>
          <w:sz w:val="23"/>
        </w:rPr>
        <w:t>se a barra de inversão entre duas variáveis for quebrada, a operação (</w:t>
      </w:r>
      <w:r>
        <w:rPr>
          <w:rFonts w:ascii="Arial" w:hAnsi="Arial"/>
          <w:sz w:val="23"/>
        </w:rPr>
        <w:t xml:space="preserve">× </w:t>
      </w:r>
      <w:r>
        <w:rPr>
          <w:rFonts w:ascii="Arial" w:hAnsi="Arial"/>
          <w:b/>
          <w:sz w:val="23"/>
        </w:rPr>
        <w:t>ou +) entre elas deve ser intercambiada</w:t>
      </w:r>
      <w:r>
        <w:rPr>
          <w:rFonts w:ascii="Arial" w:hAnsi="Arial"/>
          <w:sz w:val="23"/>
        </w:rPr>
        <w:t>.</w:t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b/>
        </w:rPr>
        <w:t>Procedimentos:</w:t>
      </w:r>
    </w:p>
    <w:p>
      <w:pPr>
        <w:pStyle w:val="style0"/>
        <w:spacing w:line="100" w:lineRule="atLeast"/>
      </w:pPr>
      <w:r>
        <w:rPr>
          <w:rFonts w:ascii="Arial" w:hAnsi="Arial"/>
          <w:lang w:val="en-US"/>
        </w:rPr>
        <w:t xml:space="preserve">Painel digital; </w:t>
      </w:r>
    </w:p>
    <w:p>
      <w:pPr>
        <w:pStyle w:val="style0"/>
        <w:spacing w:line="100" w:lineRule="atLeast"/>
      </w:pPr>
      <w:r>
        <w:rPr>
          <w:rFonts w:ascii="Arial" w:hAnsi="Arial"/>
          <w:lang w:val="en-US"/>
        </w:rPr>
        <w:t xml:space="preserve">Protoboard; </w:t>
      </w:r>
    </w:p>
    <w:p>
      <w:pPr>
        <w:pStyle w:val="style0"/>
        <w:spacing w:line="100" w:lineRule="atLeast"/>
      </w:pPr>
      <w:r>
        <w:rPr>
          <w:rFonts w:ascii="Arial" w:hAnsi="Arial"/>
          <w:lang w:val="en-US"/>
        </w:rPr>
        <w:t xml:space="preserve">Ponta lógica; </w:t>
      </w:r>
    </w:p>
    <w:p>
      <w:pPr>
        <w:pStyle w:val="style0"/>
        <w:spacing w:line="100" w:lineRule="atLeast"/>
      </w:pPr>
      <w:r>
        <w:rPr>
          <w:rFonts w:ascii="Arial" w:hAnsi="Arial"/>
          <w:lang w:val="en-US"/>
        </w:rPr>
        <w:t xml:space="preserve">Fios conectores; </w:t>
      </w:r>
    </w:p>
    <w:p>
      <w:pPr>
        <w:pStyle w:val="style0"/>
        <w:spacing w:line="100" w:lineRule="atLeast"/>
      </w:pPr>
      <w:r>
        <w:rPr>
          <w:rFonts w:ascii="Arial" w:hAnsi="Arial"/>
          <w:lang w:val="en-US"/>
        </w:rPr>
        <w:t>Portas NAND e XOR</w:t>
      </w:r>
    </w:p>
    <w:p>
      <w:pPr>
        <w:pStyle w:val="style0"/>
        <w:spacing w:line="100" w:lineRule="atLeast"/>
      </w:pPr>
      <w:r>
        <w:rPr>
          <w:rFonts w:ascii="Arial" w:hAnsi="Arial"/>
          <w:sz w:val="22"/>
        </w:rPr>
        <w:t xml:space="preserve">2.1) </w:t>
      </w:r>
      <w:r>
        <w:rPr>
          <w:rFonts w:ascii="Arial" w:hAnsi="Arial"/>
          <w:sz w:val="22"/>
        </w:rPr>
        <w:t xml:space="preserve">A primeira parte do experimento foi montar um circuito que implementasse uma porta NAND de três entradas, através de três portas NAND de duas entradas. Ligamos o circuito e, experimentalmente, preenchemos a tabela verdade das saídas </w:t>
      </w:r>
      <w:r>
        <w:rPr>
          <w:rFonts w:ascii="Arial" w:hAnsi="Arial"/>
          <w:sz w:val="22"/>
        </w:rPr>
        <w:t>~</w:t>
      </w:r>
      <w:r>
        <w:rPr>
          <w:rFonts w:ascii="Arial" w:hAnsi="Arial"/>
          <w:b/>
          <w:sz w:val="22"/>
        </w:rPr>
        <w:t>(AB)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b/>
          <w:sz w:val="22"/>
        </w:rPr>
        <w:t xml:space="preserve">AB </w:t>
      </w:r>
      <w:r>
        <w:rPr>
          <w:rFonts w:ascii="Arial" w:hAnsi="Arial"/>
          <w:sz w:val="22"/>
        </w:rPr>
        <w:t xml:space="preserve">e </w:t>
      </w:r>
      <w:r>
        <w:rPr>
          <w:rFonts w:ascii="Arial" w:hAnsi="Arial"/>
          <w:sz w:val="22"/>
        </w:rPr>
        <w:t>~</w:t>
      </w:r>
      <w:r>
        <w:rPr>
          <w:rFonts w:ascii="Arial" w:hAnsi="Arial"/>
          <w:b/>
          <w:sz w:val="22"/>
        </w:rPr>
        <w:t>(ABC)</w:t>
      </w:r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Os dados obtidos foram experimentalmente foram:</w:t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095875" cy="20002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sz w:val="22"/>
        </w:rPr>
        <w:t>2.2) I</w:t>
      </w:r>
      <w:r>
        <w:rPr>
          <w:rFonts w:ascii="Arial" w:hAnsi="Arial"/>
          <w:sz w:val="22"/>
        </w:rPr>
        <w:t>mplementamos a função XOR através de portas NAND. Completamos a tabela da verdade experimentalmente:</w:t>
      </w:r>
    </w:p>
    <w:tbl>
      <w:tblPr>
        <w:tblW w:type="dxa" w:w="8504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834"/>
        <w:gridCol w:w="2835"/>
        <w:gridCol w:w="2835"/>
      </w:tblGrid>
      <w:tr>
        <w:trPr>
          <w:cantSplit w:val="false"/>
        </w:trPr>
        <w:tc>
          <w:tcPr>
            <w:tcW w:type="dxa" w:w="283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type="dxa" w:w="28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type="dxa" w:w="28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z w:val="22"/>
              </w:rPr>
              <w:t>⊕B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28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28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28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28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28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28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283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28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28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pacing w:line="100" w:lineRule="atLeast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sz w:val="22"/>
        </w:rPr>
        <w:t>2.4) Implementamos</w:t>
      </w:r>
      <w:r>
        <w:rPr>
          <w:rFonts w:ascii="Arial" w:hAnsi="Arial"/>
          <w:sz w:val="22"/>
        </w:rPr>
        <w:t xml:space="preserve"> a porta XOR de quatro entradas usando </w:t>
      </w:r>
      <w:r>
        <w:rPr>
          <w:rFonts w:ascii="Arial" w:hAnsi="Arial"/>
          <w:sz w:val="22"/>
        </w:rPr>
        <w:t xml:space="preserve">portas </w:t>
      </w:r>
      <w:r>
        <w:rPr>
          <w:rFonts w:ascii="Arial" w:hAnsi="Arial"/>
          <w:sz w:val="22"/>
        </w:rPr>
        <w:t xml:space="preserve">XORs de duas entradas. </w:t>
      </w:r>
      <w:r>
        <w:rPr>
          <w:rFonts w:ascii="Arial" w:hAnsi="Arial"/>
          <w:sz w:val="22"/>
        </w:rPr>
        <w:t>Obtivemos os seguintes dados:</w:t>
      </w:r>
    </w:p>
    <w:p>
      <w:pPr>
        <w:pStyle w:val="style17"/>
        <w:spacing w:line="100" w:lineRule="atLeast"/>
      </w:pPr>
      <w:r>
        <w:rPr>
          <w:rFonts w:ascii="Arial" w:hAnsi="Arial"/>
        </w:rPr>
      </w:r>
    </w:p>
    <w:tbl>
      <w:tblPr>
        <w:jc w:val="left"/>
        <w:tblInd w:type="dxa" w:w="-8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64"/>
        <w:gridCol w:w="397"/>
        <w:gridCol w:w="343"/>
        <w:gridCol w:w="342"/>
        <w:gridCol w:w="3056"/>
      </w:tblGrid>
      <w:tr>
        <w:trPr>
          <w:trHeight w:hRule="atLeast" w:val="450"/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D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cs="Calibri" w:hAnsi="Arial"/>
                <w:sz w:val="22"/>
                <w:szCs w:val="22"/>
              </w:rPr>
              <w:t>(A</w:t>
            </w:r>
            <w:r>
              <w:rPr>
                <w:rFonts w:ascii="Arial" w:cs="Cambria Math" w:hAnsi="Arial"/>
                <w:sz w:val="22"/>
                <w:szCs w:val="22"/>
              </w:rPr>
              <w:t>⊕</w:t>
            </w:r>
            <w:r>
              <w:rPr>
                <w:rFonts w:ascii="Arial" w:cs="Calibri" w:hAnsi="Arial"/>
                <w:sz w:val="22"/>
                <w:szCs w:val="22"/>
              </w:rPr>
              <w:t>B)</w:t>
            </w:r>
            <w:r>
              <w:rPr>
                <w:rFonts w:ascii="Arial" w:cs="Cambria Math" w:hAnsi="Arial"/>
                <w:sz w:val="22"/>
                <w:szCs w:val="22"/>
              </w:rPr>
              <w:t>⊕</w:t>
            </w:r>
            <w:r>
              <w:rPr>
                <w:rFonts w:ascii="Arial" w:cs="Calibri" w:hAnsi="Arial"/>
                <w:sz w:val="22"/>
                <w:szCs w:val="22"/>
              </w:rPr>
              <w:t xml:space="preserve"> (C</w:t>
            </w:r>
            <w:r>
              <w:rPr>
                <w:rFonts w:ascii="Arial" w:cs="Cambria Math" w:hAnsi="Arial"/>
                <w:sz w:val="22"/>
                <w:szCs w:val="22"/>
              </w:rPr>
              <w:t>⊕</w:t>
            </w:r>
            <w:r>
              <w:rPr>
                <w:rFonts w:ascii="Arial" w:cs="Calibri" w:hAnsi="Arial"/>
                <w:sz w:val="22"/>
                <w:szCs w:val="22"/>
              </w:rPr>
              <w:t>D)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3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type="dxa" w:w="30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17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sz w:val="22"/>
        </w:rPr>
        <w:t xml:space="preserve">Verificamos que a saída é um quando apenas uma das quatro entradas é 0 ou apenas uma das quatro é 1. Além disso, conclui-se, por De Morgan, que uma XOR de quatro entradas é </w:t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b/>
          <w:sz w:val="22"/>
        </w:rPr>
        <w:t>Análise de Dados</w:t>
      </w:r>
    </w:p>
    <w:p>
      <w:pPr>
        <w:pStyle w:val="style0"/>
        <w:spacing w:line="100" w:lineRule="atLeast"/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 w:val="false"/>
          <w:bCs w:val="false"/>
          <w:sz w:val="22"/>
        </w:rPr>
        <w:t>Confirmamos a universalidade da porta NAND e da porta NOR pois implementamos a porta NAND de três entrads e a porta XOR somente com NANDs de duas entradas. Os dados experimentais que utilizamos para completar as tabelas verdade estão de acordo com a teoria estudada em sala de aula.</w:t>
      </w:r>
    </w:p>
    <w:p>
      <w:pPr>
        <w:pStyle w:val="style0"/>
        <w:spacing w:line="100" w:lineRule="atLeast"/>
      </w:pPr>
      <w:r>
        <w:rPr>
          <w:rFonts w:ascii="Arial" w:hAnsi="Arial"/>
          <w:b w:val="false"/>
          <w:bCs w:val="false"/>
          <w:sz w:val="22"/>
        </w:rPr>
        <w:tab/>
        <w:t>Quando montamos o circuito da porta XOR de quatro entradas ficou evidente pelas simplificações álgebricas e DeMorgan, que o observado que estava de acordo com o esperado.</w:t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</w:rPr>
      </w:r>
    </w:p>
    <w:p>
      <w:pPr>
        <w:pStyle w:val="style0"/>
        <w:spacing w:line="100" w:lineRule="atLeast"/>
      </w:pPr>
      <w:r>
        <w:rPr>
          <w:rFonts w:ascii="Arial" w:hAnsi="Arial"/>
          <w:b/>
          <w:sz w:val="22"/>
        </w:rPr>
        <w:t>Conclusão:</w:t>
      </w:r>
    </w:p>
    <w:p>
      <w:pPr>
        <w:pStyle w:val="style0"/>
        <w:spacing w:line="100" w:lineRule="atLeast"/>
      </w:pPr>
      <w:r>
        <w:rPr>
          <w:rFonts w:ascii="Arial" w:hAnsi="Arial"/>
          <w:b w:val="false"/>
          <w:bCs w:val="false"/>
          <w:sz w:val="22"/>
        </w:rPr>
        <w:tab/>
      </w:r>
      <w:r>
        <w:rPr>
          <w:rFonts w:ascii="Arial" w:hAnsi="Arial"/>
          <w:b w:val="false"/>
          <w:bCs w:val="false"/>
          <w:sz w:val="22"/>
        </w:rPr>
        <w:t>Verificamos o teorema de DeMorgan, que é essencial para a tecnologia que temos, baseada em lógica booleana.</w:t>
      </w:r>
    </w:p>
    <w:p>
      <w:pPr>
        <w:pStyle w:val="style0"/>
        <w:spacing w:line="100" w:lineRule="atLeast"/>
      </w:pPr>
      <w:r>
        <w:rPr>
          <w:rFonts w:ascii="Arial" w:hAnsi="Arial"/>
          <w:b w:val="false"/>
          <w:bCs w:val="false"/>
          <w:sz w:val="22"/>
        </w:rPr>
        <w:tab/>
        <w:t>Nos fizemos amigos das portas NAND, XOR e NOR, explorando suas implementações, tabelas verdade e simbologia. Observamos a universalidade das portas NAND e XOR, de grande importância, tendo em vista que muito hardware está baseado apenas em alguma delas.</w:t>
      </w:r>
    </w:p>
    <w:p>
      <w:pPr>
        <w:pStyle w:val="style17"/>
        <w:spacing w:line="100" w:lineRule="atLeast"/>
      </w:pPr>
      <w:r>
        <w:rPr>
          <w:rFonts w:ascii="Arial" w:hAnsi="Arial"/>
          <w:b/>
          <w:bCs/>
        </w:rPr>
        <w:t xml:space="preserve">Respostas do Teste: </w:t>
      </w:r>
      <w:r>
        <w:rPr>
          <w:rFonts w:ascii="Arial" w:hAnsi="Arial"/>
        </w:rPr>
        <w:t>B – A – D – D – B</w:t>
      </w:r>
    </w:p>
    <w:p>
      <w:pPr>
        <w:pStyle w:val="style17"/>
        <w:spacing w:after="120" w:before="0" w:line="100" w:lineRule="atLeast"/>
        <w:contextualSpacing w:val="false"/>
      </w:pPr>
      <w:r>
        <w:rPr>
          <w:rFonts w:ascii="Arial" w:hAnsi="Arial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142240</wp:posOffset>
            </wp:positionH>
            <wp:positionV relativeFrom="paragraph">
              <wp:posOffset>0</wp:posOffset>
            </wp:positionV>
            <wp:extent cx="5116195" cy="451421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emf"/><Relationship Id="rId3" Type="http://schemas.openxmlformats.org/officeDocument/2006/relationships/image" Target="media/image17.emf"/><Relationship Id="rId4" Type="http://schemas.openxmlformats.org/officeDocument/2006/relationships/image" Target="media/image18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2013-09-06T14:03:00.00Z</dcterms:created>
  <dc:creator>Leandro</dc:creator>
  <cp:lastModifiedBy>Leandro</cp:lastModifiedBy>
  <dcterms:modified xsi:type="dcterms:W3CDTF">2013-09-06T14:10:00.00Z</dcterms:modified>
  <cp:revision>1</cp:revision>
</cp:coreProperties>
</file>