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4 | Assignment - Pandas, Pandas,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 1: Heroes of Pymoli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active players are Males between 20-24 years old.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age group of 20-24 year old individuals also purchased and spent the most on optional add-on products within the game.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popular purchased item was “Oathbreaker, Last Hope of the Breaking Storm”.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