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Star Schema for Climate Finance Data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To</w:t>
      </w:r>
      <w:r>
        <w:rPr>
          <w:rFonts w:ascii="Times Roman" w:hAnsi="Times Roman"/>
          <w:rtl w:val="0"/>
          <w:lang w:val="en-US"/>
        </w:rPr>
        <w:t xml:space="preserve"> analyze financial flows, risks, and institutional responses related to climate change. It consists of one </w:t>
      </w:r>
      <w:r>
        <w:rPr>
          <w:rFonts w:ascii="Times Roman" w:hAnsi="Times Roman"/>
          <w:b w:val="1"/>
          <w:bCs w:val="1"/>
          <w:rtl w:val="0"/>
          <w:lang w:val="en-US"/>
        </w:rPr>
        <w:t>fact table</w:t>
      </w:r>
      <w:r>
        <w:rPr>
          <w:rFonts w:ascii="Times Roman" w:hAnsi="Times Roman"/>
          <w:rtl w:val="0"/>
          <w:lang w:val="en-US"/>
        </w:rPr>
        <w:t xml:space="preserve"> and several </w:t>
      </w:r>
      <w:r>
        <w:rPr>
          <w:rFonts w:ascii="Times Roman" w:hAnsi="Times Roman"/>
          <w:b w:val="1"/>
          <w:bCs w:val="1"/>
          <w:rtl w:val="0"/>
          <w:lang w:val="fr-FR"/>
        </w:rPr>
        <w:t>dimension tables</w:t>
      </w:r>
      <w:r>
        <w:rPr>
          <w:rFonts w:ascii="Times Roman" w:hAnsi="Times Roman"/>
          <w:rtl w:val="0"/>
        </w:rPr>
        <w:t>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1. Fact Table: Climate_Finance_Fact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This table contains quantitative data related to climate finance flows, risks, and institutional responses.</w:t>
      </w:r>
    </w:p>
    <w:tbl>
      <w:tblPr>
        <w:tblW w:w="958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73"/>
        <w:gridCol w:w="1116"/>
        <w:gridCol w:w="5991"/>
      </w:tblGrid>
      <w:tr>
        <w:tblPrEx>
          <w:shd w:val="clear" w:color="auto" w:fill="auto"/>
        </w:tblPrEx>
        <w:trPr>
          <w:trHeight w:val="56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Column Name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Data Type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ID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INT (PK)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Unique identifier for each record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CTS_ID                          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VARCHAR (FK)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Foreign key to the CTS_Dimension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Counterpart_Country_ID          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VARCHAR (FK)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Foreign key to the Counterpart_Country_Dimension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Indicator_ID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VARCHAR (FK)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Foreign key to the Indicator_Dimension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Country_ID 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VARCHAR (FK)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Foreign key to the Country_Dimension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Unit_ID 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VARCHAR (FK)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Foreign key to the Unit_Dimension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Counterpart_Country_Trade_ID   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VARCHAR (FK)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Foreign key to the Counterpart_Country_Trade_Dimension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Indicator                       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VARCHAR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Indicator name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Principal Currency               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VARCHAR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Principal currency (Green Bonds) (optional)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Scale                          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VARCHAR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Scale (Bilateral Data) (optional)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 xml:space="preserve">Source                          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VARCHAR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Source (Bilateral Data) (optional)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 xml:space="preserve">Type of Issuer                   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VARCHAR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Type of Issuer (Green Bonds) (optional)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1"/>
            </w:pPr>
            <w:r>
              <w:rPr>
                <w:rFonts w:ascii="Helvetica Neue" w:hAnsi="Helvetica Neue"/>
                <w:rtl w:val="0"/>
              </w:rPr>
              <w:t xml:space="preserve">Use of Proceed                   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VARCHAR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Use of proceed (Green Bonds) (optional)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1985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DECIMAL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YEAR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1986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DECIMAL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YEAR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1987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DECIMAL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YEAR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1990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DECIMAL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YEAR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1991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DECIMAL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YEAR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1992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DECIMAL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YEAR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1993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DECIMAL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YEAR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1994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DECIMAL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YEAR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1995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DECIMAL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YEAR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1996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DECIMAL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YEAR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1997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DECIMAL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YEAR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1998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DECIMAL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YEAR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1999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DECIMAL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YEAR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2000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DECIMAL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YEAR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2001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DECIMAL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YEAR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2002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DECIMAL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YEAR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2003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DECIMAL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YEAR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2004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DECIMAL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YEAR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2005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DECIMAL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YEAR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2006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DECIMAL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YEAR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2007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DECIMAL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YEAR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2008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DECIMAL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YEAR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2009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DECIMAL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YEAR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2010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DECIMAL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YEAR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2011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DECIMAL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YEAR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2012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DECIMAL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YEAR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2013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DECIMAL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YEAR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2014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DECIMAL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YEAR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2015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DECIMAL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YEAR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2016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DECIMAL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YEAR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2017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DECIMAL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YEAR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2018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DECIMAL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YEAR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2019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DECIMAL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YEAR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2020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DECIMAL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YEAR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2021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DECIMAL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YEAR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2022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DECIMAL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YEAR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2023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DECIMAL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YEAR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2024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DECIMAL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YEAR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2025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DECIMAL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YEAR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2026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DECIMAL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YEAR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2027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DECIMAL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YEAR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2028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DECIMAL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YEAR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2029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DECIMAL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YEAR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2030</w:t>
            </w:r>
          </w:p>
        </w:tc>
        <w:tc>
          <w:tcPr>
            <w:tcW w:type="dxa" w:w="1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DECIMAL</w:t>
            </w:r>
          </w:p>
        </w:tc>
        <w:tc>
          <w:tcPr>
            <w:tcW w:type="dxa" w:w="5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YEAR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 xml:space="preserve">2. Dimension Table: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CTS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_Dimension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Provides the </w:t>
      </w:r>
      <w:r>
        <w:rPr>
          <w:rFonts w:ascii="Times Roman" w:hAnsi="Times Roman"/>
          <w:rtl w:val="0"/>
          <w:lang w:val="en-US"/>
        </w:rPr>
        <w:t>indicators</w:t>
      </w:r>
      <w:r>
        <w:rPr>
          <w:rFonts w:ascii="Times Roman" w:hAnsi="Times Roman"/>
          <w:rtl w:val="0"/>
        </w:rPr>
        <w:t xml:space="preserve"> for </w:t>
      </w:r>
      <w:r>
        <w:rPr>
          <w:rFonts w:ascii="Times Roman" w:hAnsi="Times Roman"/>
          <w:rtl w:val="0"/>
          <w:lang w:val="en-US"/>
        </w:rPr>
        <w:t xml:space="preserve">climate </w:t>
      </w:r>
      <w:r>
        <w:rPr>
          <w:rFonts w:ascii="Times Roman" w:hAnsi="Times Roman"/>
          <w:rtl w:val="0"/>
          <w:lang w:val="pt-PT"/>
        </w:rPr>
        <w:t>financial data.</w:t>
      </w:r>
    </w:p>
    <w:tbl>
      <w:tblPr>
        <w:tblW w:w="587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46"/>
        <w:gridCol w:w="1203"/>
        <w:gridCol w:w="3126"/>
      </w:tblGrid>
      <w:tr>
        <w:tblPrEx>
          <w:shd w:val="clear" w:color="auto" w:fill="auto"/>
        </w:tblPrEx>
        <w:trPr>
          <w:trHeight w:val="567" w:hRule="atLeast"/>
        </w:trPr>
        <w:tc>
          <w:tcPr>
            <w:tcW w:type="dxa" w:w="1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Column Name</w:t>
            </w:r>
          </w:p>
        </w:tc>
        <w:tc>
          <w:tcPr>
            <w:tcW w:type="dxa" w:w="12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Data Type</w:t>
            </w:r>
          </w:p>
        </w:tc>
        <w:tc>
          <w:tcPr>
            <w:tcW w:type="dxa" w:w="31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CTS_ID</w:t>
            </w:r>
          </w:p>
        </w:tc>
        <w:tc>
          <w:tcPr>
            <w:tcW w:type="dxa" w:w="12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INT (PK)</w:t>
            </w:r>
          </w:p>
        </w:tc>
        <w:tc>
          <w:tcPr>
            <w:tcW w:type="dxa" w:w="31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Unique identifier for the date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1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outline w:val="0"/>
                <w:color w:val="ce9178"/>
                <w:sz w:val="28"/>
                <w:szCs w:val="28"/>
                <w:shd w:val="clear" w:color="auto" w:fill="1e1e1e"/>
                <w:rtl w:val="0"/>
                <w14:textFill>
                  <w14:solidFill>
                    <w14:srgbClr w14:val="CE9178"/>
                  </w14:solidFill>
                </w14:textFill>
              </w:rPr>
              <w:t>CTS Code</w:t>
            </w:r>
            <w:r>
              <w:rPr>
                <w:rFonts w:ascii="Courier" w:cs="Courier" w:hAnsi="Courier" w:eastAsia="Courier"/>
                <w:outline w:val="0"/>
                <w:color w:val="d4d4d4"/>
                <w:sz w:val="28"/>
                <w:szCs w:val="28"/>
                <w:shd w:val="clear" w:color="auto" w:fill="ffffff"/>
                <w:rtl w:val="0"/>
                <w14:textFill>
                  <w14:solidFill>
                    <w14:srgbClr w14:val="D4D4D4"/>
                  </w14:solidFill>
                </w14:textFill>
              </w:rPr>
            </w:r>
          </w:p>
        </w:tc>
        <w:tc>
          <w:tcPr>
            <w:tcW w:type="dxa" w:w="12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VARCHAR</w:t>
            </w:r>
          </w:p>
        </w:tc>
        <w:tc>
          <w:tcPr>
            <w:tcW w:type="dxa" w:w="31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Climate Transition Standard (CTS) code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1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outline w:val="0"/>
                <w:color w:val="ce9178"/>
                <w:sz w:val="28"/>
                <w:szCs w:val="28"/>
                <w:shd w:val="clear" w:color="auto" w:fill="1e1e1e"/>
                <w:rtl w:val="0"/>
                <w:lang w:val="de-DE"/>
                <w14:textFill>
                  <w14:solidFill>
                    <w14:srgbClr w14:val="CE9178"/>
                  </w14:solidFill>
                </w14:textFill>
              </w:rPr>
              <w:t>CTS Name</w:t>
            </w:r>
            <w:r>
              <w:rPr>
                <w:rFonts w:ascii="Courier" w:cs="Courier" w:hAnsi="Courier" w:eastAsia="Courier"/>
                <w:outline w:val="0"/>
                <w:color w:val="d4d4d4"/>
                <w:sz w:val="28"/>
                <w:szCs w:val="28"/>
                <w:shd w:val="clear" w:color="auto" w:fill="ffffff"/>
                <w:rtl w:val="0"/>
                <w14:textFill>
                  <w14:solidFill>
                    <w14:srgbClr w14:val="D4D4D4"/>
                  </w14:solidFill>
                </w14:textFill>
              </w:rPr>
            </w:r>
          </w:p>
        </w:tc>
        <w:tc>
          <w:tcPr>
            <w:tcW w:type="dxa" w:w="12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VARCHAR</w:t>
            </w:r>
          </w:p>
        </w:tc>
        <w:tc>
          <w:tcPr>
            <w:tcW w:type="dxa" w:w="31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Climate Transition Standard (CTS) name</w:t>
            </w:r>
          </w:p>
        </w:tc>
      </w:tr>
      <w:tr>
        <w:tblPrEx>
          <w:shd w:val="clear" w:color="auto" w:fill="auto"/>
        </w:tblPrEx>
        <w:trPr>
          <w:trHeight w:val="1307" w:hRule="atLeast"/>
        </w:trPr>
        <w:tc>
          <w:tcPr>
            <w:tcW w:type="dxa" w:w="1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outline w:val="0"/>
                <w:color w:val="ce9178"/>
                <w:sz w:val="28"/>
                <w:szCs w:val="28"/>
                <w:shd w:val="clear" w:color="auto" w:fill="1e1e1e"/>
                <w:rtl w:val="0"/>
                <w:lang w:val="en-US"/>
                <w14:textFill>
                  <w14:solidFill>
                    <w14:srgbClr w14:val="CE9178"/>
                  </w14:solidFill>
                </w14:textFill>
              </w:rPr>
              <w:t>CTS Full Descriptor</w:t>
            </w:r>
            <w:r>
              <w:rPr>
                <w:rFonts w:ascii="Courier" w:cs="Courier" w:hAnsi="Courier" w:eastAsia="Courier"/>
                <w:outline w:val="0"/>
                <w:color w:val="d4d4d4"/>
                <w:sz w:val="28"/>
                <w:szCs w:val="28"/>
                <w:shd w:val="clear" w:color="auto" w:fill="ffffff"/>
                <w:rtl w:val="0"/>
                <w14:textFill>
                  <w14:solidFill>
                    <w14:srgbClr w14:val="D4D4D4"/>
                  </w14:solidFill>
                </w14:textFill>
              </w:rPr>
            </w:r>
          </w:p>
        </w:tc>
        <w:tc>
          <w:tcPr>
            <w:tcW w:type="dxa" w:w="12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VARCHAR</w:t>
            </w:r>
          </w:p>
        </w:tc>
        <w:tc>
          <w:tcPr>
            <w:tcW w:type="dxa" w:w="31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Climate Transition Standard (CTS) description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3. Dimension Table: Country_Dimension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Contains geographical data for analyzing finance flows and risks by region.</w:t>
      </w:r>
    </w:p>
    <w:tbl>
      <w:tblPr>
        <w:tblW w:w="717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46"/>
        <w:gridCol w:w="1204"/>
        <w:gridCol w:w="4425"/>
      </w:tblGrid>
      <w:tr>
        <w:tblPrEx>
          <w:shd w:val="clear" w:color="auto" w:fill="auto"/>
        </w:tblPrEx>
        <w:trPr>
          <w:trHeight w:val="567" w:hRule="atLeast"/>
        </w:trPr>
        <w:tc>
          <w:tcPr>
            <w:tcW w:type="dxa" w:w="1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Column Name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Data Type</w:t>
            </w:r>
          </w:p>
        </w:tc>
        <w:tc>
          <w:tcPr>
            <w:tcW w:type="dxa" w:w="4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Country_ID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INT (PK)</w:t>
            </w:r>
          </w:p>
        </w:tc>
        <w:tc>
          <w:tcPr>
            <w:tcW w:type="dxa" w:w="4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Unique identifier for each country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Country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VARCHAR</w:t>
            </w:r>
          </w:p>
        </w:tc>
        <w:tc>
          <w:tcPr>
            <w:tcW w:type="dxa" w:w="4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Full name of the country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1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outline w:val="0"/>
                <w:color w:val="ce9178"/>
                <w:sz w:val="28"/>
                <w:szCs w:val="28"/>
                <w:shd w:val="clear" w:color="auto" w:fill="1e1e1e"/>
                <w:rtl w:val="0"/>
                <w14:textFill>
                  <w14:solidFill>
                    <w14:srgbClr w14:val="CE9178"/>
                  </w14:solidFill>
                </w14:textFill>
              </w:rPr>
              <w:t>ISO2</w:t>
            </w:r>
            <w:r>
              <w:rPr>
                <w:rFonts w:ascii="Courier" w:cs="Courier" w:hAnsi="Courier" w:eastAsia="Courier"/>
                <w:outline w:val="0"/>
                <w:color w:val="d4d4d4"/>
                <w:sz w:val="28"/>
                <w:szCs w:val="28"/>
                <w:shd w:val="clear" w:color="auto" w:fill="ffffff"/>
                <w:rtl w:val="0"/>
                <w14:textFill>
                  <w14:solidFill>
                    <w14:srgbClr w14:val="D4D4D4"/>
                  </w14:solidFill>
                </w14:textFill>
              </w:rPr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VARCHAR</w:t>
            </w:r>
          </w:p>
        </w:tc>
        <w:tc>
          <w:tcPr>
            <w:tcW w:type="dxa" w:w="4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International organisation for standardisation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br w:type="textWrapping"/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Format: Two-letter codes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5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outline w:val="0"/>
                <w:color w:val="ce9178"/>
                <w:sz w:val="28"/>
                <w:szCs w:val="28"/>
                <w:shd w:val="clear" w:color="auto" w:fill="1e1e1e"/>
                <w:rtl w:val="0"/>
                <w14:textFill>
                  <w14:solidFill>
                    <w14:srgbClr w14:val="CE9178"/>
                  </w14:solidFill>
                </w14:textFill>
              </w:rPr>
              <w:t>ISO3</w:t>
            </w:r>
          </w:p>
        </w:tc>
        <w:tc>
          <w:tcPr>
            <w:tcW w:type="dxa" w:w="120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VARCHAR</w:t>
            </w:r>
          </w:p>
        </w:tc>
        <w:tc>
          <w:tcPr>
            <w:tcW w:type="dxa" w:w="44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International organisation for standardisation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br w:type="textWrapping"/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Format: Two-letter codes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4. Dimension Table: Indicator_Dimension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Contains metadata about the financial and risk indicators used in the fact table.</w:t>
      </w:r>
    </w:p>
    <w:tbl>
      <w:tblPr>
        <w:tblW w:w="706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19"/>
        <w:gridCol w:w="1203"/>
        <w:gridCol w:w="4239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Column Name</w:t>
            </w:r>
          </w:p>
        </w:tc>
        <w:tc>
          <w:tcPr>
            <w:tcW w:type="dxa" w:w="12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Data Type</w:t>
            </w:r>
          </w:p>
        </w:tc>
        <w:tc>
          <w:tcPr>
            <w:tcW w:type="dxa" w:w="4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Category</w:t>
            </w:r>
          </w:p>
        </w:tc>
        <w:tc>
          <w:tcPr>
            <w:tcW w:type="dxa" w:w="12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VARCHAR</w:t>
            </w:r>
          </w:p>
        </w:tc>
        <w:tc>
          <w:tcPr>
            <w:tcW w:type="dxa" w:w="4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Category identifier for each indicator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Indicator_ID</w:t>
            </w:r>
          </w:p>
        </w:tc>
        <w:tc>
          <w:tcPr>
            <w:tcW w:type="dxa" w:w="12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VARCHAR</w:t>
            </w:r>
          </w:p>
        </w:tc>
        <w:tc>
          <w:tcPr>
            <w:tcW w:type="dxa" w:w="4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Unique identifier for each indicator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Indicator_Group</w:t>
            </w:r>
          </w:p>
        </w:tc>
        <w:tc>
          <w:tcPr>
            <w:tcW w:type="dxa" w:w="12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VARCHAR</w:t>
            </w:r>
          </w:p>
        </w:tc>
        <w:tc>
          <w:tcPr>
            <w:tcW w:type="dxa" w:w="4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Group identifier for each indicator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Indicator</w:t>
            </w:r>
          </w:p>
        </w:tc>
        <w:tc>
          <w:tcPr>
            <w:tcW w:type="dxa" w:w="12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VARCHAR</w:t>
            </w:r>
          </w:p>
        </w:tc>
        <w:tc>
          <w:tcPr>
            <w:tcW w:type="dxa" w:w="4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Indicator Name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Description</w:t>
            </w:r>
          </w:p>
        </w:tc>
        <w:tc>
          <w:tcPr>
            <w:tcW w:type="dxa" w:w="12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VARCHAR</w:t>
            </w:r>
          </w:p>
        </w:tc>
        <w:tc>
          <w:tcPr>
            <w:tcW w:type="dxa" w:w="4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Indicator description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Country_Coverage</w:t>
            </w:r>
          </w:p>
        </w:tc>
        <w:tc>
          <w:tcPr>
            <w:tcW w:type="dxa" w:w="12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VARCHAR</w:t>
            </w:r>
          </w:p>
        </w:tc>
        <w:tc>
          <w:tcPr>
            <w:tcW w:type="dxa" w:w="4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Countries covered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Time_Coverage</w:t>
            </w:r>
          </w:p>
        </w:tc>
        <w:tc>
          <w:tcPr>
            <w:tcW w:type="dxa" w:w="12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VARCHAR</w:t>
            </w:r>
          </w:p>
        </w:tc>
        <w:tc>
          <w:tcPr>
            <w:tcW w:type="dxa" w:w="4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Time range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Download_Data_URL</w:t>
            </w:r>
          </w:p>
        </w:tc>
        <w:tc>
          <w:tcPr>
            <w:tcW w:type="dxa" w:w="12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VARCHAR</w:t>
            </w:r>
          </w:p>
        </w:tc>
        <w:tc>
          <w:tcPr>
            <w:tcW w:type="dxa" w:w="4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URL from where its downloaded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View_Metadata_URL</w:t>
            </w:r>
          </w:p>
        </w:tc>
        <w:tc>
          <w:tcPr>
            <w:tcW w:type="dxa" w:w="12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VARCHAR</w:t>
            </w:r>
          </w:p>
        </w:tc>
        <w:tc>
          <w:tcPr>
            <w:tcW w:type="dxa" w:w="4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Metadata of URL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API_Explorer_URL</w:t>
            </w:r>
          </w:p>
        </w:tc>
        <w:tc>
          <w:tcPr>
            <w:tcW w:type="dxa" w:w="12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VARCHAR</w:t>
            </w:r>
          </w:p>
        </w:tc>
        <w:tc>
          <w:tcPr>
            <w:tcW w:type="dxa" w:w="4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API URL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Last_Update_Date</w:t>
            </w:r>
          </w:p>
        </w:tc>
        <w:tc>
          <w:tcPr>
            <w:tcW w:type="dxa" w:w="12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VARCHAR</w:t>
            </w:r>
          </w:p>
        </w:tc>
        <w:tc>
          <w:tcPr>
            <w:tcW w:type="dxa" w:w="4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Last updated date</w:t>
            </w:r>
          </w:p>
        </w:tc>
      </w:tr>
      <w:tr>
        <w:tblPrEx>
          <w:shd w:val="clear" w:color="auto" w:fill="auto"/>
        </w:tblPrEx>
        <w:trPr>
          <w:trHeight w:val="447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Disclaimer</w:t>
            </w:r>
          </w:p>
        </w:tc>
        <w:tc>
          <w:tcPr>
            <w:tcW w:type="dxa" w:w="12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VARCHAR</w:t>
            </w:r>
          </w:p>
        </w:tc>
        <w:tc>
          <w:tcPr>
            <w:tcW w:type="dxa" w:w="4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Disclaimer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Copyright_and_Usage</w:t>
            </w:r>
          </w:p>
        </w:tc>
        <w:tc>
          <w:tcPr>
            <w:tcW w:type="dxa" w:w="12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VARCHAR</w:t>
            </w:r>
          </w:p>
        </w:tc>
        <w:tc>
          <w:tcPr>
            <w:tcW w:type="dxa" w:w="4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Copyrights and usage</w:t>
            </w:r>
          </w:p>
        </w:tc>
      </w:tr>
      <w:tr>
        <w:tblPrEx>
          <w:shd w:val="clear" w:color="auto" w:fill="auto"/>
        </w:tblPrEx>
        <w:trPr>
          <w:trHeight w:val="241" w:hRule="atLeast"/>
        </w:trPr>
        <w:tc>
          <w:tcPr>
            <w:tcW w:type="dxa" w:w="16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ObjectId</w:t>
            </w:r>
          </w:p>
        </w:tc>
        <w:tc>
          <w:tcPr>
            <w:tcW w:type="dxa" w:w="12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INT (PK)</w:t>
            </w:r>
          </w:p>
        </w:tc>
        <w:tc>
          <w:tcPr>
            <w:tcW w:type="dxa" w:w="42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Unique identifier for each indicator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 xml:space="preserve">5. Dimension Table: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Unit_Dimension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 xml:space="preserve">Provides details on the </w:t>
      </w:r>
      <w:r>
        <w:rPr>
          <w:rFonts w:ascii="Times Roman" w:hAnsi="Times Roman"/>
          <w:rtl w:val="0"/>
          <w:lang w:val="en-US"/>
        </w:rPr>
        <w:t>unit used for financial finance</w:t>
      </w:r>
    </w:p>
    <w:tbl>
      <w:tblPr>
        <w:tblW w:w="856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46"/>
        <w:gridCol w:w="1203"/>
        <w:gridCol w:w="5318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2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Column Name</w:t>
            </w:r>
          </w:p>
        </w:tc>
        <w:tc>
          <w:tcPr>
            <w:tcW w:type="dxa" w:w="12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Data Type</w:t>
            </w:r>
          </w:p>
        </w:tc>
        <w:tc>
          <w:tcPr>
            <w:tcW w:type="dxa" w:w="53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Unit_ID</w:t>
            </w:r>
          </w:p>
        </w:tc>
        <w:tc>
          <w:tcPr>
            <w:tcW w:type="dxa" w:w="12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INT (PK)</w:t>
            </w:r>
          </w:p>
        </w:tc>
        <w:tc>
          <w:tcPr>
            <w:tcW w:type="dxa" w:w="53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Unique identifier for each unit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Unit</w:t>
            </w:r>
          </w:p>
        </w:tc>
        <w:tc>
          <w:tcPr>
            <w:tcW w:type="dxa" w:w="12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VARCHAR</w:t>
            </w:r>
          </w:p>
        </w:tc>
        <w:tc>
          <w:tcPr>
            <w:tcW w:type="dxa" w:w="53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Dollars, ratio etc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6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 xml:space="preserve">. Dimension Table: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Counterpart_Country_Dimension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 xml:space="preserve">Contains </w:t>
      </w:r>
      <w:r>
        <w:rPr>
          <w:rFonts w:ascii="Times Roman" w:hAnsi="Times Roman"/>
          <w:rtl w:val="0"/>
          <w:lang w:val="en-US"/>
        </w:rPr>
        <w:t xml:space="preserve">Counterpart country </w:t>
      </w:r>
      <w:r>
        <w:rPr>
          <w:rFonts w:ascii="Times Roman" w:hAnsi="Times Roman"/>
          <w:rtl w:val="0"/>
          <w:lang w:val="en-US"/>
        </w:rPr>
        <w:t xml:space="preserve">geographical data for analyzing finance flows and </w:t>
      </w:r>
      <w:r>
        <w:rPr>
          <w:rFonts w:ascii="Times Roman" w:hAnsi="Times Roman"/>
          <w:rtl w:val="0"/>
          <w:lang w:val="en-US"/>
        </w:rPr>
        <w:t>trades</w:t>
      </w:r>
      <w:r>
        <w:rPr>
          <w:rFonts w:ascii="Times Roman" w:hAnsi="Times Roman"/>
          <w:rtl w:val="0"/>
        </w:rPr>
        <w:t>.</w:t>
      </w:r>
    </w:p>
    <w:tbl>
      <w:tblPr>
        <w:tblW w:w="856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46"/>
        <w:gridCol w:w="1203"/>
        <w:gridCol w:w="5318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2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Column Name</w:t>
            </w:r>
          </w:p>
        </w:tc>
        <w:tc>
          <w:tcPr>
            <w:tcW w:type="dxa" w:w="12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Data Type</w:t>
            </w:r>
          </w:p>
        </w:tc>
        <w:tc>
          <w:tcPr>
            <w:tcW w:type="dxa" w:w="53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967" w:hRule="atLeast"/>
        </w:trPr>
        <w:tc>
          <w:tcPr>
            <w:tcW w:type="dxa" w:w="2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outline w:val="0"/>
                <w:color w:val="a31515"/>
                <w:sz w:val="28"/>
                <w:szCs w:val="28"/>
                <w:shd w:val="clear" w:color="auto" w:fill="f7f7f7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Counterpart_Country_ID</w:t>
            </w:r>
            <w:r>
              <w:rPr>
                <w:rFonts w:ascii="Courier" w:cs="Courier" w:hAnsi="Courier" w:eastAsia="Courier"/>
                <w:outline w:val="0"/>
                <w:color w:val="000000"/>
                <w:sz w:val="28"/>
                <w:szCs w:val="28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r>
          </w:p>
        </w:tc>
        <w:tc>
          <w:tcPr>
            <w:tcW w:type="dxa" w:w="12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VARCHAR (PK)</w:t>
            </w:r>
          </w:p>
        </w:tc>
        <w:tc>
          <w:tcPr>
            <w:tcW w:type="dxa" w:w="53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Unique identifier for each unit</w:t>
            </w:r>
          </w:p>
        </w:tc>
      </w:tr>
      <w:tr>
        <w:tblPrEx>
          <w:shd w:val="clear" w:color="auto" w:fill="auto"/>
        </w:tblPrEx>
        <w:trPr>
          <w:trHeight w:val="967" w:hRule="atLeast"/>
        </w:trPr>
        <w:tc>
          <w:tcPr>
            <w:tcW w:type="dxa" w:w="2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outline w:val="0"/>
                <w:color w:val="a31515"/>
                <w:sz w:val="28"/>
                <w:szCs w:val="28"/>
                <w:shd w:val="clear" w:color="auto" w:fill="f7f7f7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Counterpart Country</w:t>
            </w:r>
            <w:r>
              <w:rPr>
                <w:rFonts w:ascii="Courier" w:cs="Courier" w:hAnsi="Courier" w:eastAsia="Courier"/>
                <w:outline w:val="0"/>
                <w:color w:val="000000"/>
                <w:sz w:val="28"/>
                <w:szCs w:val="28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r>
          </w:p>
        </w:tc>
        <w:tc>
          <w:tcPr>
            <w:tcW w:type="dxa" w:w="12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VARCHAR</w:t>
            </w:r>
          </w:p>
        </w:tc>
        <w:tc>
          <w:tcPr>
            <w:tcW w:type="dxa" w:w="53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Full name of the country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Counterpart ISO2</w:t>
            </w:r>
          </w:p>
        </w:tc>
        <w:tc>
          <w:tcPr>
            <w:tcW w:type="dxa" w:w="12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VARCHAR</w:t>
            </w:r>
          </w:p>
        </w:tc>
        <w:tc>
          <w:tcPr>
            <w:tcW w:type="dxa" w:w="53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International organisation for standardisation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br w:type="textWrapping"/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Format: Two-letter codes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Counterpart ISO3</w:t>
            </w:r>
          </w:p>
        </w:tc>
        <w:tc>
          <w:tcPr>
            <w:tcW w:type="dxa" w:w="12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VARCHAR</w:t>
            </w:r>
          </w:p>
        </w:tc>
        <w:tc>
          <w:tcPr>
            <w:tcW w:type="dxa" w:w="53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International organisation for standardisation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br w:type="textWrapping"/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Format: Two-letter codes</w:t>
            </w:r>
          </w:p>
        </w:tc>
      </w:tr>
    </w:tbl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7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 xml:space="preserve">. Dimension Table: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Counterpart_Country_Trade_Dimension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fr-FR"/>
        </w:rPr>
        <w:t xml:space="preserve">Contains </w:t>
      </w:r>
      <w:r>
        <w:rPr>
          <w:rFonts w:ascii="Times Roman" w:hAnsi="Times Roman"/>
          <w:rtl w:val="0"/>
          <w:lang w:val="en-US"/>
        </w:rPr>
        <w:t>Counterpart country trade</w:t>
      </w:r>
      <w:r>
        <w:rPr>
          <w:rFonts w:ascii="Times Roman" w:hAnsi="Times Roman"/>
          <w:rtl w:val="0"/>
          <w:lang w:val="en-US"/>
        </w:rPr>
        <w:t xml:space="preserve"> data for analyzing finance flows and </w:t>
      </w:r>
      <w:r>
        <w:rPr>
          <w:rFonts w:ascii="Times Roman" w:hAnsi="Times Roman"/>
          <w:rtl w:val="0"/>
          <w:lang w:val="en-US"/>
        </w:rPr>
        <w:t>trades</w:t>
      </w:r>
      <w:r>
        <w:rPr>
          <w:rFonts w:ascii="Times Roman" w:hAnsi="Times Roman"/>
          <w:rtl w:val="0"/>
        </w:rPr>
        <w:t>.</w:t>
      </w:r>
    </w:p>
    <w:tbl>
      <w:tblPr>
        <w:tblW w:w="856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46"/>
        <w:gridCol w:w="1203"/>
        <w:gridCol w:w="5318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2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Column Name</w:t>
            </w:r>
          </w:p>
        </w:tc>
        <w:tc>
          <w:tcPr>
            <w:tcW w:type="dxa" w:w="12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Data Type</w:t>
            </w:r>
          </w:p>
        </w:tc>
        <w:tc>
          <w:tcPr>
            <w:tcW w:type="dxa" w:w="53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1307" w:hRule="atLeast"/>
        </w:trPr>
        <w:tc>
          <w:tcPr>
            <w:tcW w:type="dxa" w:w="2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outline w:val="0"/>
                <w:color w:val="a31515"/>
                <w:sz w:val="28"/>
                <w:szCs w:val="28"/>
                <w:shd w:val="clear" w:color="auto" w:fill="f7f7f7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Counterpart_Country_Trade_ID</w:t>
            </w:r>
            <w:r>
              <w:rPr>
                <w:rFonts w:ascii="Courier" w:cs="Courier" w:hAnsi="Courier" w:eastAsia="Courier"/>
                <w:outline w:val="0"/>
                <w:color w:val="000000"/>
                <w:sz w:val="28"/>
                <w:szCs w:val="28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r>
          </w:p>
        </w:tc>
        <w:tc>
          <w:tcPr>
            <w:tcW w:type="dxa" w:w="12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VARCHAR (PK)</w:t>
            </w:r>
          </w:p>
        </w:tc>
        <w:tc>
          <w:tcPr>
            <w:tcW w:type="dxa" w:w="53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Unique identifier for each unit</w:t>
            </w:r>
          </w:p>
        </w:tc>
      </w:tr>
      <w:tr>
        <w:tblPrEx>
          <w:shd w:val="clear" w:color="auto" w:fill="auto"/>
        </w:tblPrEx>
        <w:trPr>
          <w:trHeight w:val="627" w:hRule="atLeast"/>
        </w:trPr>
        <w:tc>
          <w:tcPr>
            <w:tcW w:type="dxa" w:w="20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" w:hAnsi="Courier"/>
                <w:outline w:val="0"/>
                <w:color w:val="a31515"/>
                <w:sz w:val="28"/>
                <w:szCs w:val="28"/>
                <w:shd w:val="clear" w:color="auto" w:fill="f7f7f7"/>
                <w:rtl w:val="0"/>
                <w:lang w:val="en-US"/>
                <w14:textFill>
                  <w14:solidFill>
                    <w14:srgbClr w14:val="A31515"/>
                  </w14:solidFill>
                </w14:textFill>
              </w:rPr>
              <w:t>Trade Flow</w:t>
            </w:r>
            <w:r>
              <w:rPr>
                <w:rFonts w:ascii="Courier" w:cs="Courier" w:hAnsi="Courier" w:eastAsia="Courier"/>
                <w:outline w:val="0"/>
                <w:color w:val="000000"/>
                <w:sz w:val="28"/>
                <w:szCs w:val="28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</w:r>
          </w:p>
        </w:tc>
        <w:tc>
          <w:tcPr>
            <w:tcW w:type="dxa" w:w="12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VARCHAR</w:t>
            </w:r>
          </w:p>
        </w:tc>
        <w:tc>
          <w:tcPr>
            <w:tcW w:type="dxa" w:w="53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Trade type</w:t>
            </w:r>
          </w:p>
        </w:tc>
      </w:tr>
    </w:tbl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