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9D" w:rsidRPr="008B49FC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Бизнес-план Веб-студии</w:t>
      </w:r>
    </w:p>
    <w:p w:rsidR="00A8799D" w:rsidRPr="008B49FC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Рез</w:t>
      </w: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юме проекта</w:t>
      </w:r>
    </w:p>
    <w:p w:rsidR="00632179" w:rsidRPr="008B49FC" w:rsidRDefault="00632179" w:rsidP="00632179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Веб-студия</w:t>
      </w: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предназначена для проектирования пользовательских веб-интерфейсов для сайтов и веб-приложений.</w:t>
      </w:r>
    </w:p>
    <w:p w:rsidR="008B49FC" w:rsidRPr="008B49FC" w:rsidRDefault="008B49FC" w:rsidP="00632179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созданию и реализации в Веб-студии предполагаются веб-сайты.</w:t>
      </w:r>
    </w:p>
    <w:p w:rsidR="008B49FC" w:rsidRPr="008B49FC" w:rsidRDefault="008B49FC" w:rsidP="00632179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Веб-сайт – это страница или совокупность страниц, объединенных одним адресом, выполненных в формате </w:t>
      </w: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 или с использованием других технологий, доступных пользователю посредством сети </w:t>
      </w: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</w:t>
      </w: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49FC" w:rsidRPr="008B49FC" w:rsidRDefault="008B49FC" w:rsidP="00632179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разрабатываемых сайтов: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Сайт-визитка;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Промо-сайт;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Корпоративный сайт;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Интернет-каталог;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предприятием;</w:t>
      </w:r>
    </w:p>
    <w:p w:rsidR="008B49FC" w:rsidRPr="008B49FC" w:rsidRDefault="008B49FC" w:rsidP="008B49FC">
      <w:pPr>
        <w:pStyle w:val="a4"/>
        <w:numPr>
          <w:ilvl w:val="0"/>
          <w:numId w:val="3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портал.</w:t>
      </w:r>
    </w:p>
    <w:p w:rsidR="00A8799D" w:rsidRPr="008B49FC" w:rsidRDefault="00632179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Первоначальное размещение Веб-студии планируется на квартире руководителя проекта при минимальном объеме вложений, а при наличии достаточного объема – съем отдельного офиса, находящегося в бизнес-центре города.</w:t>
      </w: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Оформление и регистрация</w:t>
      </w:r>
    </w:p>
    <w:p w:rsidR="00A8799D" w:rsidRPr="00A8799D" w:rsidRDefault="008B49FC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открытия веб-студии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пройдем регистрацию в налоговых органах. Подадим заявление на получение сертификата индивидуального предпринимателя, при этом выберем упрощенную систему налогообложения с выплатой 6% от прибыли.</w:t>
      </w:r>
    </w:p>
    <w:p w:rsidR="00A8799D" w:rsidRPr="008B49FC" w:rsidRDefault="00A8799D" w:rsidP="00A8799D">
      <w:pPr>
        <w:pStyle w:val="a3"/>
        <w:spacing w:before="0" w:beforeAutospacing="0" w:after="315" w:afterAutospacing="0" w:line="360" w:lineRule="atLeast"/>
        <w:rPr>
          <w:color w:val="000000"/>
          <w:sz w:val="28"/>
          <w:szCs w:val="28"/>
        </w:rPr>
      </w:pPr>
      <w:r w:rsidRPr="008B49FC">
        <w:rPr>
          <w:color w:val="000000"/>
          <w:sz w:val="28"/>
          <w:szCs w:val="28"/>
        </w:rPr>
        <w:t xml:space="preserve">Если работа производится в отдельном помещении и у владельца отсутствует данный документ, потребуется получить разрешение от пожарной инспекции. </w:t>
      </w:r>
    </w:p>
    <w:p w:rsidR="008B49FC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на оформления будут в размере 5-7 тыс. рублей</w:t>
      </w:r>
      <w:r w:rsid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lastRenderedPageBreak/>
        <w:t>Поиск помещения и закупка техники</w:t>
      </w:r>
    </w:p>
    <w:p w:rsidR="00A8799D" w:rsidRPr="008B49FC" w:rsidRDefault="008B49FC" w:rsidP="00A8799D">
      <w:pPr>
        <w:pStyle w:val="a3"/>
        <w:spacing w:before="0" w:beforeAutospacing="0" w:after="315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Веб-студия будет располагаться </w:t>
      </w:r>
      <w:r w:rsidR="00385594">
        <w:rPr>
          <w:color w:val="000000"/>
          <w:sz w:val="28"/>
          <w:szCs w:val="28"/>
        </w:rPr>
        <w:t>в бизнес-центр</w:t>
      </w:r>
      <w:r>
        <w:rPr>
          <w:color w:val="000000"/>
          <w:sz w:val="28"/>
          <w:szCs w:val="28"/>
        </w:rPr>
        <w:t>е.</w:t>
      </w:r>
      <w:r w:rsidR="00385594">
        <w:rPr>
          <w:color w:val="000000"/>
          <w:sz w:val="28"/>
          <w:szCs w:val="28"/>
        </w:rPr>
        <w:t xml:space="preserve"> Планируется создать Веб-студию</w:t>
      </w:r>
      <w:r w:rsidR="00EA368E">
        <w:rPr>
          <w:color w:val="000000"/>
          <w:sz w:val="28"/>
          <w:szCs w:val="28"/>
        </w:rPr>
        <w:t xml:space="preserve"> на 7</w:t>
      </w:r>
      <w:r w:rsidR="00385594">
        <w:rPr>
          <w:color w:val="000000"/>
          <w:sz w:val="28"/>
          <w:szCs w:val="28"/>
        </w:rPr>
        <w:t xml:space="preserve"> работников, то есть необходимо</w:t>
      </w:r>
      <w:r w:rsidR="00EA368E">
        <w:rPr>
          <w:color w:val="000000"/>
          <w:sz w:val="28"/>
          <w:szCs w:val="28"/>
        </w:rPr>
        <w:t xml:space="preserve"> 7</w:t>
      </w:r>
      <w:r w:rsidR="00385594">
        <w:rPr>
          <w:color w:val="000000"/>
          <w:sz w:val="28"/>
          <w:szCs w:val="28"/>
        </w:rPr>
        <w:t xml:space="preserve"> посадочных мест, на </w:t>
      </w:r>
      <w:r w:rsidR="00EA368E">
        <w:rPr>
          <w:color w:val="000000"/>
          <w:sz w:val="28"/>
          <w:szCs w:val="28"/>
        </w:rPr>
        <w:t>что потребуется около 50</w:t>
      </w:r>
      <w:r w:rsidR="00385594">
        <w:rPr>
          <w:color w:val="000000"/>
          <w:sz w:val="28"/>
          <w:szCs w:val="28"/>
        </w:rPr>
        <w:t xml:space="preserve"> кв. м</w:t>
      </w:r>
      <w:r w:rsidR="00A8799D" w:rsidRPr="00A8799D">
        <w:rPr>
          <w:color w:val="000000"/>
          <w:sz w:val="28"/>
          <w:szCs w:val="28"/>
        </w:rPr>
        <w:t>. Но мы учитываем технические помещения, зону ожидания/отдыха и резервные еще 50 кв. м д</w:t>
      </w:r>
      <w:r w:rsidR="00385594">
        <w:rPr>
          <w:color w:val="000000"/>
          <w:sz w:val="28"/>
          <w:szCs w:val="28"/>
        </w:rPr>
        <w:t>ля увеличения удобства персонала</w:t>
      </w:r>
      <w:r w:rsidR="00EA368E">
        <w:rPr>
          <w:color w:val="000000"/>
          <w:sz w:val="28"/>
          <w:szCs w:val="28"/>
        </w:rPr>
        <w:t>. Итого, арендуем помещение 10</w:t>
      </w:r>
      <w:r w:rsidR="00A8799D" w:rsidRPr="00A8799D">
        <w:rPr>
          <w:color w:val="000000"/>
          <w:sz w:val="28"/>
          <w:szCs w:val="28"/>
        </w:rPr>
        <w:t>0 кв. м. Стоимость такой площади в среднем по фор</w:t>
      </w:r>
      <w:r w:rsidR="00A8799D" w:rsidRPr="008B49FC">
        <w:rPr>
          <w:color w:val="000000"/>
          <w:sz w:val="28"/>
          <w:szCs w:val="28"/>
        </w:rPr>
        <w:t>мату городе будет</w:t>
      </w:r>
      <w:r w:rsidR="00EA368E">
        <w:rPr>
          <w:color w:val="000000"/>
          <w:sz w:val="28"/>
          <w:szCs w:val="28"/>
        </w:rPr>
        <w:t xml:space="preserve"> не менее 4</w:t>
      </w:r>
      <w:r w:rsidR="00A8799D" w:rsidRPr="008B49FC">
        <w:rPr>
          <w:color w:val="000000"/>
          <w:sz w:val="28"/>
          <w:szCs w:val="28"/>
        </w:rPr>
        <w:t>0 тыс. рублей.</w:t>
      </w: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помещении </w:t>
      </w:r>
      <w:r w:rsidR="00385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веб-студии 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потребуется сделать ремонт. Он обойдется нам в 50 тыс. рублей.</w:t>
      </w:r>
      <w:r w:rsidR="00385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помещения мы учитываем состояние стен и электропроводки, наличие исправной вентиляции и отопления, а также проверяем все документы, подтверждающие права арендодателя на сдачу помещения и отсутствие долгов по коммунальным платежам.</w:t>
      </w:r>
    </w:p>
    <w:p w:rsidR="00A8799D" w:rsidRPr="008B49FC" w:rsidRDefault="00A8799D" w:rsidP="00A8799D">
      <w:pPr>
        <w:pStyle w:val="a3"/>
        <w:spacing w:before="0" w:beforeAutospacing="0" w:after="315" w:afterAutospacing="0" w:line="360" w:lineRule="atLeast"/>
        <w:rPr>
          <w:color w:val="000000"/>
          <w:sz w:val="28"/>
          <w:szCs w:val="28"/>
        </w:rPr>
      </w:pPr>
      <w:r w:rsidRPr="00A8799D">
        <w:rPr>
          <w:color w:val="000000"/>
          <w:sz w:val="28"/>
          <w:szCs w:val="28"/>
        </w:rPr>
        <w:t xml:space="preserve">Ежемесячно надо будет оплачивать счета на коммунальные услуги в размере около 10-15 тыс. рублей. </w:t>
      </w: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имеет важное знач</w:t>
      </w:r>
      <w:r w:rsidR="00385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ение. Во-первых, это сами компьютеры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техника; во-вторых, удобная и компактная мебель.</w:t>
      </w:r>
      <w:r w:rsidR="00385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</w:t>
      </w:r>
      <w:r w:rsidR="00EA3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одимо закупить 7</w:t>
      </w:r>
      <w:r w:rsidR="00385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новых системных блоков и мониторов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Смета по оборудованию в таблице: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49"/>
        <w:gridCol w:w="2247"/>
        <w:gridCol w:w="2291"/>
        <w:gridCol w:w="2258"/>
      </w:tblGrid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Сумма, руб.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Системные блоки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000</w:t>
            </w: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Мониторы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000</w:t>
            </w: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Мебель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Осветительные приборы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Техника и материалы для высокоскоростного интернета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сигнализации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</w:t>
            </w:r>
          </w:p>
        </w:tc>
      </w:tr>
      <w:tr w:rsidR="00EA368E" w:rsidTr="00EA368E">
        <w:tc>
          <w:tcPr>
            <w:tcW w:w="1364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202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6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9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470 000</w:t>
            </w:r>
          </w:p>
        </w:tc>
      </w:tr>
    </w:tbl>
    <w:p w:rsidR="00385594" w:rsidRDefault="00385594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:rsidR="00EA368E" w:rsidRDefault="00EA368E">
      <w:pPr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br w:type="page"/>
      </w: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lastRenderedPageBreak/>
        <w:t>Персонал</w:t>
      </w:r>
    </w:p>
    <w:p w:rsid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наймем трудовой коллектив, который будет состоять из следующих сотрудников: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Наименование должности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З/п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проектов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Веб-программист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Верстальщик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Веб-дизайнер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Контент-редактор</w:t>
            </w:r>
          </w:p>
        </w:tc>
        <w:tc>
          <w:tcPr>
            <w:tcW w:w="2500" w:type="pct"/>
            <w:vAlign w:val="center"/>
          </w:tcPr>
          <w:p w:rsid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-специалист</w:t>
            </w:r>
          </w:p>
        </w:tc>
        <w:tc>
          <w:tcPr>
            <w:tcW w:w="2500" w:type="pct"/>
            <w:vAlign w:val="center"/>
          </w:tcPr>
          <w:p w:rsid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Уборщик помещения</w:t>
            </w:r>
          </w:p>
        </w:tc>
        <w:tc>
          <w:tcPr>
            <w:tcW w:w="2500" w:type="pct"/>
            <w:vAlign w:val="center"/>
          </w:tcPr>
          <w:p w:rsidR="00EA368E" w:rsidRDefault="00EA368E" w:rsidP="00EA368E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15 000</w:t>
            </w:r>
          </w:p>
        </w:tc>
      </w:tr>
      <w:tr w:rsidR="00EA368E" w:rsidTr="00EA368E">
        <w:trPr>
          <w:trHeight w:val="567"/>
        </w:trPr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500" w:type="pct"/>
            <w:vAlign w:val="center"/>
          </w:tcPr>
          <w:p w:rsidR="00EA368E" w:rsidRPr="00A8799D" w:rsidRDefault="00EA368E" w:rsidP="00EA36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</w:tbl>
    <w:p w:rsidR="00EA368E" w:rsidRPr="00A8799D" w:rsidRDefault="00EA368E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428A" w:rsidRDefault="00A8428A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работы у всех свободный, но не менее 40 часов в неделю.</w:t>
      </w:r>
    </w:p>
    <w:p w:rsidR="00067652" w:rsidRDefault="00067652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 будет работать ежедневно с 9 утра до 6 вечера.</w:t>
      </w: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бухгалтера, который будет работать с отчетами для налоговой, выполняет сам собственник. Объемы небольшие, поэтому для экономии средств делать он это будет самостоятельно. </w:t>
      </w:r>
    </w:p>
    <w:p w:rsidR="00A8428A" w:rsidRDefault="00A8428A">
      <w:pPr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br w:type="page"/>
      </w:r>
    </w:p>
    <w:p w:rsid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lastRenderedPageBreak/>
        <w:t>Цены на услуги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428A" w:rsidTr="00A8428A">
        <w:tc>
          <w:tcPr>
            <w:tcW w:w="4672" w:type="dxa"/>
            <w:vAlign w:val="center"/>
          </w:tcPr>
          <w:p w:rsidR="00A8428A" w:rsidRPr="00A8799D" w:rsidRDefault="00A8428A" w:rsidP="00A8428A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Вид сайта</w:t>
            </w:r>
          </w:p>
        </w:tc>
        <w:tc>
          <w:tcPr>
            <w:tcW w:w="4673" w:type="dxa"/>
            <w:vAlign w:val="center"/>
          </w:tcPr>
          <w:p w:rsidR="00A8428A" w:rsidRPr="00A8799D" w:rsidRDefault="00A8428A" w:rsidP="00A8428A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Цена, руб.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Сайт-визитка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10000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Промо-сайт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10000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Корпоративный сайт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90000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Интернет-каталог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10000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Интернет-магазин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10000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Pr="00A8428A" w:rsidRDefault="00A8428A" w:rsidP="00A8428A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84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упра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вления предприятием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90000</w:t>
            </w:r>
          </w:p>
        </w:tc>
      </w:tr>
      <w:tr w:rsidR="00A8428A" w:rsidTr="00A8428A">
        <w:tc>
          <w:tcPr>
            <w:tcW w:w="4672" w:type="dxa"/>
            <w:vAlign w:val="center"/>
          </w:tcPr>
          <w:p w:rsidR="00A8428A" w:rsidRDefault="00A8428A" w:rsidP="00A8428A">
            <w:pPr>
              <w:jc w:val="center"/>
            </w:pPr>
            <w:r w:rsidRPr="0056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Информационный портал</w:t>
            </w:r>
          </w:p>
        </w:tc>
        <w:tc>
          <w:tcPr>
            <w:tcW w:w="4673" w:type="dxa"/>
            <w:vAlign w:val="center"/>
          </w:tcPr>
          <w:p w:rsidR="00A8428A" w:rsidRPr="00A8428A" w:rsidRDefault="00A8428A" w:rsidP="00A8428A">
            <w:pPr>
              <w:spacing w:after="330"/>
              <w:jc w:val="center"/>
              <w:outlineLvl w:val="1"/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72727"/>
                <w:sz w:val="28"/>
                <w:szCs w:val="28"/>
                <w:lang w:eastAsia="ru-RU"/>
              </w:rPr>
              <w:t>от 90000</w:t>
            </w:r>
          </w:p>
        </w:tc>
      </w:tr>
    </w:tbl>
    <w:p w:rsidR="00A8428A" w:rsidRPr="00A8799D" w:rsidRDefault="00A8428A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Маркетинг и реклама</w:t>
      </w:r>
    </w:p>
    <w:p w:rsidR="00A8428A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открытию </w:t>
      </w:r>
      <w:r w:rsidR="00A84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веб-студии 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A84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обходимо подготовиться заранее и создать собственный сайт. Для этого будет необходимо купить хостинг и домен для размещения сайта в сети.</w:t>
      </w:r>
    </w:p>
    <w:p w:rsidR="00A8799D" w:rsidRPr="00A8799D" w:rsidRDefault="008E6A86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будут размещены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объявления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различных социальных сетях.</w:t>
      </w:r>
    </w:p>
    <w:p w:rsid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 цель – привлечь как можно больше постоянных клиентов. Они будут</w:t>
      </w:r>
      <w:r w:rsidR="008E6A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свою очередь приводить своих знакомых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Чем больше</w:t>
      </w:r>
      <w:r w:rsidR="008E6A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заказов у студии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тем больше доходность и, в результате, прибыль и рентабельность вложений организации.</w:t>
      </w:r>
    </w:p>
    <w:p w:rsidR="008E6A86" w:rsidRPr="00A8799D" w:rsidRDefault="008E6A86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дальнейшем маркетингом, рекламой и поиском клиентов будет занимать менеджер.</w:t>
      </w:r>
    </w:p>
    <w:p w:rsidR="00A8799D" w:rsidRDefault="00A8799D" w:rsidP="008E6A8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Смета по рекламному бюджету: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6A86" w:rsidTr="008E6A86">
        <w:tc>
          <w:tcPr>
            <w:tcW w:w="4672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Расходы</w:t>
            </w:r>
          </w:p>
        </w:tc>
        <w:tc>
          <w:tcPr>
            <w:tcW w:w="4673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Сумма, руб.</w:t>
            </w:r>
          </w:p>
        </w:tc>
      </w:tr>
      <w:tr w:rsidR="008E6A86" w:rsidTr="008E6A86">
        <w:tc>
          <w:tcPr>
            <w:tcW w:w="4672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сайта</w:t>
            </w:r>
          </w:p>
        </w:tc>
        <w:tc>
          <w:tcPr>
            <w:tcW w:w="4673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5 000</w:t>
            </w:r>
          </w:p>
        </w:tc>
      </w:tr>
      <w:tr w:rsidR="008E6A86" w:rsidTr="008E6A86">
        <w:tc>
          <w:tcPr>
            <w:tcW w:w="4672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Реклама в группах и сообществах</w:t>
            </w:r>
          </w:p>
        </w:tc>
        <w:tc>
          <w:tcPr>
            <w:tcW w:w="4673" w:type="dxa"/>
          </w:tcPr>
          <w:p w:rsidR="008E6A86" w:rsidRPr="00A8799D" w:rsidRDefault="008E6A86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A879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000</w:t>
            </w:r>
          </w:p>
        </w:tc>
      </w:tr>
      <w:tr w:rsidR="00587FF0" w:rsidTr="008E6A86">
        <w:tc>
          <w:tcPr>
            <w:tcW w:w="4672" w:type="dxa"/>
          </w:tcPr>
          <w:p w:rsidR="00587FF0" w:rsidRPr="00A8799D" w:rsidRDefault="00587FF0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4673" w:type="dxa"/>
          </w:tcPr>
          <w:p w:rsidR="00587FF0" w:rsidRDefault="00587FF0" w:rsidP="008E6A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25 000</w:t>
            </w:r>
          </w:p>
        </w:tc>
      </w:tr>
    </w:tbl>
    <w:p w:rsidR="008E6A86" w:rsidRPr="00A8799D" w:rsidRDefault="008E6A86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lastRenderedPageBreak/>
        <w:t>Доходы и расходы</w:t>
      </w: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пункте мы рассмотрим общую картину доходов и расходов, составим ориентировочный план продаж услуг, просчитаем выгоду и рентабельность вложений.</w:t>
      </w:r>
    </w:p>
    <w:p w:rsidR="00A8799D" w:rsidRPr="008B49FC" w:rsidRDefault="00A8799D" w:rsidP="00A8799D">
      <w:pPr>
        <w:pStyle w:val="3"/>
        <w:spacing w:before="0" w:after="330"/>
        <w:rPr>
          <w:rFonts w:ascii="Times New Roman" w:hAnsi="Times New Roman" w:cs="Times New Roman"/>
          <w:color w:val="272727"/>
          <w:sz w:val="28"/>
          <w:szCs w:val="28"/>
        </w:rPr>
      </w:pPr>
      <w:r w:rsidRPr="008B49FC">
        <w:rPr>
          <w:rFonts w:ascii="Times New Roman" w:hAnsi="Times New Roman" w:cs="Times New Roman"/>
          <w:b/>
          <w:bCs/>
          <w:color w:val="272727"/>
          <w:sz w:val="28"/>
          <w:szCs w:val="28"/>
        </w:rPr>
        <w:t>Стартовые расходы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color w:val="3D3D3D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color w:val="3D3D3D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color w:val="3D3D3D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color w:val="3D3D3D"/>
                <w:sz w:val="28"/>
                <w:szCs w:val="28"/>
              </w:rPr>
              <w:t>Сумма, руб.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7 000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Аренда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Ремонт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Закупка оборудования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Реклама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2 000</w:t>
            </w:r>
          </w:p>
        </w:tc>
      </w:tr>
    </w:tbl>
    <w:p w:rsidR="008E6A86" w:rsidRDefault="008E6A86" w:rsidP="00A8799D">
      <w:pPr>
        <w:pStyle w:val="3"/>
        <w:spacing w:before="0" w:after="330"/>
        <w:rPr>
          <w:rFonts w:ascii="Times New Roman" w:hAnsi="Times New Roman" w:cs="Times New Roman"/>
          <w:b/>
          <w:bCs/>
          <w:color w:val="272727"/>
          <w:sz w:val="28"/>
          <w:szCs w:val="28"/>
        </w:rPr>
      </w:pPr>
    </w:p>
    <w:p w:rsidR="00A8799D" w:rsidRPr="008B49FC" w:rsidRDefault="00A8799D" w:rsidP="00A8799D">
      <w:pPr>
        <w:pStyle w:val="3"/>
        <w:spacing w:before="0" w:after="330"/>
        <w:rPr>
          <w:rFonts w:ascii="Times New Roman" w:hAnsi="Times New Roman" w:cs="Times New Roman"/>
          <w:color w:val="272727"/>
          <w:sz w:val="28"/>
          <w:szCs w:val="28"/>
        </w:rPr>
      </w:pPr>
      <w:r w:rsidRPr="008B49FC">
        <w:rPr>
          <w:rFonts w:ascii="Times New Roman" w:hAnsi="Times New Roman" w:cs="Times New Roman"/>
          <w:b/>
          <w:bCs/>
          <w:color w:val="272727"/>
          <w:sz w:val="28"/>
          <w:szCs w:val="28"/>
        </w:rPr>
        <w:t>Ежемесячные расходы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color w:val="3D3D3D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color w:val="3D3D3D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color w:val="3D3D3D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color w:val="3D3D3D"/>
                <w:sz w:val="28"/>
                <w:szCs w:val="28"/>
              </w:rPr>
              <w:t>Сумма, руб.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Аренда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Коммунальные платежи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4673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Резервные</w:t>
            </w:r>
          </w:p>
        </w:tc>
        <w:tc>
          <w:tcPr>
            <w:tcW w:w="4673" w:type="dxa"/>
          </w:tcPr>
          <w:p w:rsidR="008E6A86" w:rsidRPr="008B49FC" w:rsidRDefault="00587FF0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E6A86" w:rsidRPr="008B49FC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6A86" w:rsidTr="008E6A86">
        <w:tc>
          <w:tcPr>
            <w:tcW w:w="4672" w:type="dxa"/>
          </w:tcPr>
          <w:p w:rsidR="008E6A86" w:rsidRPr="008B49FC" w:rsidRDefault="008E6A86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:rsidR="008E6A86" w:rsidRPr="008B49FC" w:rsidRDefault="00587FF0" w:rsidP="008E6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bookmarkStart w:id="0" w:name="_GoBack"/>
            <w:bookmarkEnd w:id="0"/>
            <w:r w:rsidR="008E6A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E6A86" w:rsidRPr="008B49FC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</w:tbl>
    <w:p w:rsidR="008E6A86" w:rsidRDefault="008E6A86" w:rsidP="00A8799D">
      <w:pPr>
        <w:pStyle w:val="3"/>
        <w:spacing w:before="0" w:after="330"/>
        <w:rPr>
          <w:rFonts w:ascii="Times New Roman" w:hAnsi="Times New Roman" w:cs="Times New Roman"/>
          <w:b/>
          <w:bCs/>
          <w:color w:val="272727"/>
          <w:sz w:val="28"/>
          <w:szCs w:val="28"/>
        </w:rPr>
      </w:pPr>
    </w:p>
    <w:p w:rsidR="008E6A86" w:rsidRDefault="008E6A86">
      <w:pPr>
        <w:rPr>
          <w:rFonts w:ascii="Times New Roman" w:eastAsiaTheme="majorEastAsia" w:hAnsi="Times New Roman" w:cs="Times New Roman"/>
          <w:b/>
          <w:bCs/>
          <w:color w:val="27272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72727"/>
          <w:sz w:val="28"/>
          <w:szCs w:val="28"/>
        </w:rPr>
        <w:br w:type="page"/>
      </w:r>
    </w:p>
    <w:p w:rsidR="00A8799D" w:rsidRPr="008B49FC" w:rsidRDefault="00A8799D" w:rsidP="00A8799D">
      <w:pPr>
        <w:pStyle w:val="3"/>
        <w:spacing w:before="0" w:after="330"/>
        <w:rPr>
          <w:rFonts w:ascii="Times New Roman" w:hAnsi="Times New Roman" w:cs="Times New Roman"/>
          <w:color w:val="272727"/>
          <w:sz w:val="28"/>
          <w:szCs w:val="28"/>
        </w:rPr>
      </w:pPr>
      <w:r w:rsidRPr="008B49FC">
        <w:rPr>
          <w:rFonts w:ascii="Times New Roman" w:hAnsi="Times New Roman" w:cs="Times New Roman"/>
          <w:b/>
          <w:bCs/>
          <w:color w:val="272727"/>
          <w:sz w:val="28"/>
          <w:szCs w:val="28"/>
        </w:rPr>
        <w:lastRenderedPageBreak/>
        <w:t>Доходы</w:t>
      </w:r>
    </w:p>
    <w:p w:rsidR="00A8799D" w:rsidRPr="008B49FC" w:rsidRDefault="00A8799D" w:rsidP="00A8799D">
      <w:pPr>
        <w:pStyle w:val="a3"/>
        <w:spacing w:before="0" w:beforeAutospacing="0" w:after="315" w:afterAutospacing="0" w:line="360" w:lineRule="atLeast"/>
        <w:rPr>
          <w:color w:val="000000"/>
          <w:sz w:val="28"/>
          <w:szCs w:val="28"/>
        </w:rPr>
      </w:pPr>
      <w:r w:rsidRPr="008B49FC">
        <w:rPr>
          <w:color w:val="000000"/>
          <w:sz w:val="28"/>
          <w:szCs w:val="28"/>
        </w:rPr>
        <w:t>Естественно, в первый месяц прибыль будет минимальной. Выход на с</w:t>
      </w:r>
      <w:r w:rsidR="008E6A86">
        <w:rPr>
          <w:color w:val="000000"/>
          <w:sz w:val="28"/>
          <w:szCs w:val="28"/>
        </w:rPr>
        <w:t>табильный уровень ожидается на 2-й месяц работы. В первый месяц</w:t>
      </w:r>
      <w:r w:rsidRPr="008B49FC">
        <w:rPr>
          <w:color w:val="000000"/>
          <w:sz w:val="28"/>
          <w:szCs w:val="28"/>
        </w:rPr>
        <w:t xml:space="preserve"> будем активно работать над рекламой, формировать систему привлечения постоянных покупателей, будем влиять на их лояльность. На 3-4-й месяц установим ориентировочный план продаж: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0"/>
        <w:gridCol w:w="2276"/>
        <w:gridCol w:w="1599"/>
        <w:gridCol w:w="2230"/>
      </w:tblGrid>
      <w:tr w:rsidR="008E6A86" w:rsidTr="008E6A86">
        <w:tc>
          <w:tcPr>
            <w:tcW w:w="3539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Услуга</w:t>
            </w:r>
          </w:p>
        </w:tc>
        <w:tc>
          <w:tcPr>
            <w:tcW w:w="1544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предоставляемой услуги в месяц</w:t>
            </w:r>
          </w:p>
        </w:tc>
        <w:tc>
          <w:tcPr>
            <w:tcW w:w="1838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424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Выручка от реализации, руб.</w:t>
            </w:r>
          </w:p>
        </w:tc>
      </w:tr>
      <w:tr w:rsidR="008E6A86" w:rsidTr="008E6A86">
        <w:tc>
          <w:tcPr>
            <w:tcW w:w="3539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сайтов-визиток, промо-сайтов, интернет - магазинов</w:t>
            </w:r>
          </w:p>
        </w:tc>
        <w:tc>
          <w:tcPr>
            <w:tcW w:w="1544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38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10 000</w:t>
            </w:r>
          </w:p>
        </w:tc>
        <w:tc>
          <w:tcPr>
            <w:tcW w:w="2424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110 000</w:t>
            </w:r>
          </w:p>
        </w:tc>
      </w:tr>
      <w:tr w:rsidR="008E6A86" w:rsidTr="008E6A86">
        <w:tc>
          <w:tcPr>
            <w:tcW w:w="3539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систем управления предприятием, информационных порталов, корпоративных сайтов</w:t>
            </w:r>
          </w:p>
        </w:tc>
        <w:tc>
          <w:tcPr>
            <w:tcW w:w="1544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38" w:type="dxa"/>
            <w:vAlign w:val="center"/>
          </w:tcPr>
          <w:p w:rsidR="008E6A86" w:rsidRDefault="008E6A86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90 000</w:t>
            </w:r>
          </w:p>
        </w:tc>
        <w:tc>
          <w:tcPr>
            <w:tcW w:w="2424" w:type="dxa"/>
            <w:vAlign w:val="center"/>
          </w:tcPr>
          <w:p w:rsidR="008E6A86" w:rsidRDefault="00D00643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540 000</w:t>
            </w:r>
          </w:p>
        </w:tc>
      </w:tr>
      <w:tr w:rsidR="00D00643" w:rsidTr="008E6A86">
        <w:tc>
          <w:tcPr>
            <w:tcW w:w="3539" w:type="dxa"/>
            <w:vAlign w:val="center"/>
          </w:tcPr>
          <w:p w:rsidR="00D00643" w:rsidRDefault="00D00643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44" w:type="dxa"/>
            <w:vAlign w:val="center"/>
          </w:tcPr>
          <w:p w:rsidR="00D00643" w:rsidRDefault="00D00643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:rsidR="00D00643" w:rsidRDefault="00D00643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24" w:type="dxa"/>
            <w:vAlign w:val="center"/>
          </w:tcPr>
          <w:p w:rsidR="00D00643" w:rsidRDefault="00D00643" w:rsidP="008E6A86">
            <w:pPr>
              <w:spacing w:after="315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650 000</w:t>
            </w:r>
          </w:p>
        </w:tc>
      </w:tr>
    </w:tbl>
    <w:p w:rsidR="008E6A86" w:rsidRDefault="008E6A86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Подсчитываем показатель рентабельности: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 сумму налога 6%:</w:t>
      </w:r>
    </w:p>
    <w:p w:rsidR="00A8799D" w:rsidRPr="00A8799D" w:rsidRDefault="00D00643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650 000 х 6% = 39 000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</w:t>
      </w:r>
    </w:p>
    <w:p w:rsidR="00A8799D" w:rsidRP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Высчитываем чистую прибыль:</w:t>
      </w:r>
    </w:p>
    <w:p w:rsidR="00A8799D" w:rsidRPr="00A8799D" w:rsidRDefault="00D00643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650 000 – 365 000 – 39 0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= 246 000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:rsidR="00A8799D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ок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упаемости проекта составит 3-4 месяца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0643" w:rsidRDefault="00D0064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br w:type="page"/>
      </w:r>
    </w:p>
    <w:p w:rsidR="00D00643" w:rsidRPr="00D00643" w:rsidRDefault="00D00643" w:rsidP="00D00643">
      <w:pPr>
        <w:spacing w:after="315" w:line="360" w:lineRule="atLeast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D0064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Риски:</w:t>
      </w:r>
    </w:p>
    <w:p w:rsidR="00D00643" w:rsidRPr="008B49FC" w:rsidRDefault="00D00643" w:rsidP="00D00643">
      <w:pPr>
        <w:pStyle w:val="a4"/>
        <w:numPr>
          <w:ilvl w:val="0"/>
          <w:numId w:val="2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количества студий в регионах;</w:t>
      </w:r>
    </w:p>
    <w:p w:rsidR="00D00643" w:rsidRDefault="00D00643" w:rsidP="00D00643">
      <w:pPr>
        <w:pStyle w:val="a4"/>
        <w:numPr>
          <w:ilvl w:val="0"/>
          <w:numId w:val="2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уплотнение рынка;</w:t>
      </w:r>
    </w:p>
    <w:p w:rsidR="00D00643" w:rsidRPr="008B49FC" w:rsidRDefault="00D00643" w:rsidP="00D00643">
      <w:pPr>
        <w:pStyle w:val="a4"/>
        <w:numPr>
          <w:ilvl w:val="0"/>
          <w:numId w:val="2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компетентности заказчика</w:t>
      </w:r>
    </w:p>
    <w:p w:rsidR="00D00643" w:rsidRPr="008B49FC" w:rsidRDefault="00D00643" w:rsidP="00D00643">
      <w:pPr>
        <w:pStyle w:val="a4"/>
        <w:numPr>
          <w:ilvl w:val="0"/>
          <w:numId w:val="2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поломка оборудования;</w:t>
      </w:r>
    </w:p>
    <w:p w:rsidR="00D00643" w:rsidRPr="008B49FC" w:rsidRDefault="00D00643" w:rsidP="00D00643">
      <w:pPr>
        <w:pStyle w:val="a4"/>
        <w:numPr>
          <w:ilvl w:val="0"/>
          <w:numId w:val="2"/>
        </w:num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кража оборудования;</w:t>
      </w:r>
    </w:p>
    <w:p w:rsidR="00D00643" w:rsidRPr="00A8799D" w:rsidRDefault="00FC3FFA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их избежать, необходимо установить качественную систему охраны, вовремя проводить техническую проверку и обслуживание. Самое главное предоставлять качественно услуги для того, чтобы избежать конкуренции.</w:t>
      </w:r>
    </w:p>
    <w:p w:rsidR="00A8799D" w:rsidRPr="00A8799D" w:rsidRDefault="00A8799D" w:rsidP="00A8799D">
      <w:pPr>
        <w:spacing w:after="330" w:line="240" w:lineRule="auto"/>
        <w:outlineLvl w:val="1"/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b/>
          <w:color w:val="272727"/>
          <w:sz w:val="32"/>
          <w:szCs w:val="28"/>
          <w:lang w:eastAsia="ru-RU"/>
        </w:rPr>
        <w:t>В итоге</w:t>
      </w:r>
    </w:p>
    <w:p w:rsidR="00FC3FFA" w:rsidRDefault="00A8799D" w:rsidP="00A8799D">
      <w:pPr>
        <w:spacing w:after="31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</w:t>
      </w:r>
      <w:r w:rsidR="00FC3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еб-студии </w:t>
      </w:r>
      <w:r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высокорентабельный 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перспективный. </w:t>
      </w:r>
      <w:r w:rsidR="00FC3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главных условий его функционирования является формирование репутации посредством производства высококачественной продукции. </w:t>
      </w:r>
    </w:p>
    <w:p w:rsidR="008B49FC" w:rsidRPr="00D00643" w:rsidRDefault="00FC3FFA" w:rsidP="00A8799D">
      <w:pPr>
        <w:spacing w:after="315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открыта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дия из 1 команды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(7 работников)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перспективе на следующий год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 появлению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постоянных клиентов и увеличению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спроса на рынке </w:t>
      </w:r>
      <w:r w:rsidR="00A8799D" w:rsidRPr="00A87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D0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нанять 2-ую команду</w:t>
      </w:r>
      <w:r w:rsidR="00A8799D" w:rsidRPr="008B49F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00643">
        <w:rPr>
          <w:rFonts w:ascii="Times New Roman" w:hAnsi="Times New Roman" w:cs="Times New Roman"/>
          <w:color w:val="000000"/>
          <w:sz w:val="28"/>
          <w:szCs w:val="28"/>
        </w:rPr>
        <w:t>Особых</w:t>
      </w:r>
      <w:r w:rsidR="00D00643" w:rsidRPr="008B49FC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возможностей развития в этой сфере нет</w:t>
      </w:r>
      <w:r w:rsidR="00D00643">
        <w:rPr>
          <w:rFonts w:ascii="Times New Roman" w:hAnsi="Times New Roman" w:cs="Times New Roman"/>
          <w:color w:val="000000"/>
          <w:sz w:val="28"/>
          <w:szCs w:val="28"/>
        </w:rPr>
        <w:t>, разве только можно начать продвигать услуги з</w:t>
      </w:r>
      <w:r w:rsidR="00A8799D" w:rsidRPr="008B49F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границей.</w:t>
      </w:r>
    </w:p>
    <w:sectPr w:rsidR="008B49FC" w:rsidRPr="00D00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3B4D"/>
    <w:multiLevelType w:val="multilevel"/>
    <w:tmpl w:val="4E8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76051"/>
    <w:multiLevelType w:val="hybridMultilevel"/>
    <w:tmpl w:val="A22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5018E"/>
    <w:multiLevelType w:val="hybridMultilevel"/>
    <w:tmpl w:val="C868B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DA"/>
    <w:rsid w:val="00067652"/>
    <w:rsid w:val="002A56DA"/>
    <w:rsid w:val="00385594"/>
    <w:rsid w:val="00587FF0"/>
    <w:rsid w:val="00632179"/>
    <w:rsid w:val="008B49FC"/>
    <w:rsid w:val="008E6A86"/>
    <w:rsid w:val="00A8428A"/>
    <w:rsid w:val="00A8799D"/>
    <w:rsid w:val="00B5360A"/>
    <w:rsid w:val="00D00643"/>
    <w:rsid w:val="00EA368E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92A9"/>
  <w15:chartTrackingRefBased/>
  <w15:docId w15:val="{9298D86F-A487-4099-885E-E00CEC4C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7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7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7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32179"/>
    <w:pPr>
      <w:ind w:left="720"/>
      <w:contextualSpacing/>
    </w:pPr>
  </w:style>
  <w:style w:type="table" w:styleId="a5">
    <w:name w:val="Table Grid"/>
    <w:basedOn w:val="a1"/>
    <w:uiPriority w:val="39"/>
    <w:rsid w:val="00EA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dcterms:created xsi:type="dcterms:W3CDTF">2018-12-03T18:11:00Z</dcterms:created>
  <dcterms:modified xsi:type="dcterms:W3CDTF">2018-12-03T19:52:00Z</dcterms:modified>
</cp:coreProperties>
</file>