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Министерство образования и науки РФ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Кафедра информатики и управления в технических системах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32"/>
          <w:szCs w:val="32"/>
        </w:rPr>
      </w:pPr>
      <w:r w:rsidRPr="00313D83">
        <w:rPr>
          <w:rFonts w:cstheme="minorHAnsi"/>
          <w:sz w:val="32"/>
          <w:szCs w:val="32"/>
        </w:rPr>
        <w:t>ОТЧЕТ</w:t>
      </w:r>
    </w:p>
    <w:p w:rsidR="008513BB" w:rsidRPr="00313D83" w:rsidRDefault="00672639" w:rsidP="00313D83">
      <w:pPr>
        <w:ind w:firstLine="85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№2</w:t>
      </w:r>
    </w:p>
    <w:p w:rsidR="00672639" w:rsidRDefault="00672639" w:rsidP="00313D83">
      <w:pPr>
        <w:jc w:val="center"/>
        <w:rPr>
          <w:rFonts w:cstheme="minorHAnsi"/>
          <w:sz w:val="28"/>
          <w:szCs w:val="28"/>
        </w:rPr>
      </w:pPr>
      <w:r w:rsidRPr="00672639">
        <w:rPr>
          <w:rFonts w:cstheme="minorHAnsi"/>
          <w:sz w:val="28"/>
          <w:szCs w:val="28"/>
        </w:rPr>
        <w:t>Определение сопротивлений линейных элементов электрических цепей</w:t>
      </w:r>
    </w:p>
    <w:p w:rsidR="00B9417E" w:rsidRPr="00313D83" w:rsidRDefault="00B9417E" w:rsidP="00313D83">
      <w:pPr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по дисциплине «</w:t>
      </w:r>
      <w:r w:rsidR="00313D83" w:rsidRPr="00313D83">
        <w:rPr>
          <w:rFonts w:cstheme="minorHAnsi"/>
          <w:sz w:val="28"/>
          <w:szCs w:val="28"/>
        </w:rPr>
        <w:t>Теория электрических цепей</w:t>
      </w:r>
      <w:r w:rsidRPr="00313D83">
        <w:rPr>
          <w:rFonts w:cstheme="minorHAnsi"/>
          <w:sz w:val="28"/>
          <w:szCs w:val="28"/>
        </w:rPr>
        <w:t>»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Выполнил:</w:t>
      </w: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 xml:space="preserve">Студент группы ИВТ/б </w:t>
      </w:r>
      <w:r w:rsidR="00B9417E" w:rsidRPr="00313D83">
        <w:rPr>
          <w:rFonts w:cstheme="minorHAnsi"/>
          <w:sz w:val="28"/>
          <w:szCs w:val="28"/>
        </w:rPr>
        <w:t>2</w:t>
      </w:r>
      <w:r w:rsidRPr="00313D83">
        <w:rPr>
          <w:rFonts w:cstheme="minorHAnsi"/>
          <w:sz w:val="28"/>
          <w:szCs w:val="28"/>
        </w:rPr>
        <w:t>2-о</w:t>
      </w: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Черняев Н.Г.</w:t>
      </w: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Проверил:</w:t>
      </w:r>
    </w:p>
    <w:p w:rsidR="008513BB" w:rsidRPr="00313D83" w:rsidRDefault="00313D83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Захаров В.В.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jc w:val="center"/>
        <w:rPr>
          <w:rFonts w:cstheme="minorHAnsi"/>
          <w:sz w:val="28"/>
          <w:szCs w:val="28"/>
        </w:rPr>
      </w:pPr>
    </w:p>
    <w:p w:rsidR="00B9417E" w:rsidRPr="00313D83" w:rsidRDefault="00B9417E" w:rsidP="00313D83">
      <w:pPr>
        <w:jc w:val="center"/>
        <w:rPr>
          <w:rFonts w:cstheme="minorHAnsi"/>
          <w:sz w:val="28"/>
          <w:szCs w:val="28"/>
        </w:rPr>
      </w:pPr>
    </w:p>
    <w:p w:rsidR="00B9417E" w:rsidRPr="00313D83" w:rsidRDefault="008513BB" w:rsidP="00313D83">
      <w:pPr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г. Севастополь 2018</w:t>
      </w:r>
    </w:p>
    <w:p w:rsidR="002B738C" w:rsidRDefault="00B9417E" w:rsidP="00313D83">
      <w:pPr>
        <w:jc w:val="center"/>
        <w:rPr>
          <w:rFonts w:cstheme="minorHAnsi"/>
          <w:b/>
          <w:sz w:val="28"/>
          <w:szCs w:val="28"/>
        </w:rPr>
      </w:pPr>
      <w:r w:rsidRPr="00313D83">
        <w:rPr>
          <w:rFonts w:cstheme="minorHAnsi"/>
          <w:sz w:val="28"/>
          <w:szCs w:val="28"/>
        </w:rPr>
        <w:br w:type="page"/>
      </w:r>
      <w:r w:rsidRPr="00313D83">
        <w:rPr>
          <w:rFonts w:cstheme="minorHAnsi"/>
          <w:b/>
          <w:sz w:val="28"/>
          <w:szCs w:val="28"/>
        </w:rPr>
        <w:lastRenderedPageBreak/>
        <w:t>Цель работы</w:t>
      </w:r>
      <w:r w:rsidR="00313D83" w:rsidRPr="00313D83">
        <w:rPr>
          <w:rFonts w:cstheme="minorHAnsi"/>
          <w:b/>
          <w:sz w:val="28"/>
          <w:szCs w:val="28"/>
        </w:rPr>
        <w:t>:</w:t>
      </w:r>
    </w:p>
    <w:p w:rsidR="00672639" w:rsidRPr="00912181" w:rsidRDefault="00672639" w:rsidP="00672639">
      <w:pPr>
        <w:pStyle w:val="21"/>
        <w:spacing w:line="240" w:lineRule="auto"/>
        <w:ind w:left="0" w:firstLine="399"/>
        <w:jc w:val="both"/>
        <w:rPr>
          <w:sz w:val="28"/>
          <w:szCs w:val="28"/>
        </w:rPr>
      </w:pPr>
      <w:r w:rsidRPr="00912181">
        <w:rPr>
          <w:sz w:val="28"/>
          <w:szCs w:val="28"/>
        </w:rPr>
        <w:t>1. Экспериментальное исследование основных свойств линейных элементов электрических цепей: сопротивления, индуктивности и емкости.</w:t>
      </w:r>
    </w:p>
    <w:p w:rsidR="00672639" w:rsidRPr="00672639" w:rsidRDefault="00672639" w:rsidP="00672639">
      <w:pPr>
        <w:pStyle w:val="21"/>
        <w:tabs>
          <w:tab w:val="left" w:pos="-456"/>
          <w:tab w:val="left" w:pos="-285"/>
        </w:tabs>
        <w:spacing w:line="240" w:lineRule="auto"/>
        <w:ind w:left="0" w:firstLine="399"/>
        <w:jc w:val="both"/>
        <w:rPr>
          <w:sz w:val="28"/>
          <w:szCs w:val="28"/>
        </w:rPr>
      </w:pPr>
      <w:r w:rsidRPr="00912181">
        <w:rPr>
          <w:sz w:val="28"/>
          <w:szCs w:val="28"/>
        </w:rPr>
        <w:t>2. Изу</w:t>
      </w:r>
      <w:r>
        <w:rPr>
          <w:sz w:val="28"/>
          <w:szCs w:val="28"/>
        </w:rPr>
        <w:t xml:space="preserve">чение соотношений, связывающих </w:t>
      </w:r>
      <w:r w:rsidRPr="00912181">
        <w:rPr>
          <w:sz w:val="28"/>
          <w:szCs w:val="28"/>
        </w:rPr>
        <w:t xml:space="preserve">напряжения и токи </w:t>
      </w:r>
      <w:proofErr w:type="gramStart"/>
      <w:r w:rsidRPr="00912181">
        <w:rPr>
          <w:sz w:val="28"/>
          <w:szCs w:val="28"/>
        </w:rPr>
        <w:t>в  пассивных</w:t>
      </w:r>
      <w:proofErr w:type="gramEnd"/>
      <w:r w:rsidRPr="00912181">
        <w:rPr>
          <w:sz w:val="28"/>
          <w:szCs w:val="28"/>
        </w:rPr>
        <w:t xml:space="preserve"> элементах схем замещения.</w:t>
      </w:r>
    </w:p>
    <w:p w:rsidR="00672639" w:rsidRDefault="00313D83" w:rsidP="00672639">
      <w:pPr>
        <w:tabs>
          <w:tab w:val="left" w:pos="4780"/>
        </w:tabs>
        <w:spacing w:before="120" w:after="120"/>
        <w:jc w:val="center"/>
        <w:rPr>
          <w:rFonts w:eastAsia="Times New Roman" w:cstheme="minorHAnsi"/>
          <w:b/>
          <w:sz w:val="28"/>
        </w:rPr>
      </w:pPr>
      <w:r w:rsidRPr="00313D83">
        <w:rPr>
          <w:rFonts w:eastAsia="Times New Roman" w:cstheme="minorHAnsi"/>
          <w:b/>
          <w:sz w:val="28"/>
        </w:rPr>
        <w:t>Ход работы:</w:t>
      </w:r>
    </w:p>
    <w:p w:rsidR="00DB5E66" w:rsidRPr="00672639" w:rsidRDefault="00672639" w:rsidP="00672639">
      <w:pPr>
        <w:tabs>
          <w:tab w:val="left" w:pos="4780"/>
        </w:tabs>
        <w:spacing w:before="120" w:after="120"/>
        <w:jc w:val="center"/>
        <w:rPr>
          <w:rFonts w:eastAsia="Times New Roman" w:cstheme="minorHAnsi"/>
          <w:b/>
          <w:sz w:val="28"/>
        </w:rPr>
      </w:pPr>
      <w:r>
        <w:rPr>
          <w:noProof/>
        </w:rPr>
        <w:drawing>
          <wp:inline distT="0" distB="0" distL="0" distR="0" wp14:anchorId="20790B99" wp14:editId="5EBE9FE8">
            <wp:extent cx="5309190" cy="2275367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ывы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051" cy="22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A89">
        <w:rPr>
          <w:noProof/>
        </w:rPr>
        <w:pict>
          <v:rect id="_x0000_s1038" style="position:absolute;left:0;text-align:left;margin-left:149.7pt;margin-top:108.65pt;width:36.75pt;height:30.75pt;z-index:251658240;mso-position-horizontal-relative:text;mso-position-vertical-relative:text" stroked="f"/>
        </w:pict>
      </w:r>
    </w:p>
    <w:p w:rsidR="002000F9" w:rsidRDefault="002000F9" w:rsidP="002000F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72639">
        <w:rPr>
          <w:rFonts w:ascii="Times New Roman" w:eastAsia="Times New Roman" w:hAnsi="Times New Roman" w:cs="Times New Roman"/>
          <w:sz w:val="24"/>
        </w:rPr>
        <w:t xml:space="preserve"> </w:t>
      </w:r>
      <w:r w:rsidR="00672639">
        <w:rPr>
          <w:rFonts w:ascii="Times New Roman" w:eastAsia="Times New Roman" w:hAnsi="Times New Roman" w:cs="Times New Roman"/>
          <w:sz w:val="24"/>
        </w:rPr>
        <w:t>рис.1</w:t>
      </w:r>
      <w:r w:rsidRPr="00672639">
        <w:rPr>
          <w:rFonts w:ascii="Times New Roman" w:eastAsia="Times New Roman" w:hAnsi="Times New Roman" w:cs="Times New Roman"/>
          <w:sz w:val="24"/>
        </w:rPr>
        <w:t xml:space="preserve"> – Схема экспериме</w:t>
      </w:r>
      <w:r w:rsidR="00672639">
        <w:rPr>
          <w:rFonts w:ascii="Times New Roman" w:eastAsia="Times New Roman" w:hAnsi="Times New Roman" w:cs="Times New Roman"/>
          <w:sz w:val="24"/>
        </w:rPr>
        <w:t>нтальной установки</w:t>
      </w:r>
    </w:p>
    <w:p w:rsidR="00084F4E" w:rsidRDefault="00084F4E" w:rsidP="00084F4E">
      <w:pPr>
        <w:ind w:firstLine="399"/>
        <w:rPr>
          <w:sz w:val="28"/>
          <w:szCs w:val="28"/>
        </w:rPr>
      </w:pPr>
      <w:r w:rsidRPr="00BF7B75">
        <w:rPr>
          <w:sz w:val="28"/>
          <w:szCs w:val="28"/>
        </w:rPr>
        <w:t>Таблица 1 - Экспериментальные и расчетные данные для переменного тока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9"/>
        <w:gridCol w:w="1292"/>
        <w:gridCol w:w="1206"/>
        <w:gridCol w:w="1767"/>
      </w:tblGrid>
      <w:tr w:rsidR="00084F4E" w:rsidTr="00084F4E">
        <w:trPr>
          <w:trHeight w:val="673"/>
        </w:trPr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Катушка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</w:t>
            </w:r>
          </w:p>
        </w:tc>
      </w:tr>
      <w:tr w:rsidR="00084F4E" w:rsidTr="00084F4E">
        <w:trPr>
          <w:trHeight w:val="637"/>
        </w:trPr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U, B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084F4E" w:rsidTr="00084F4E">
        <w:trPr>
          <w:trHeight w:val="673"/>
        </w:trPr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I, A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084F4E" w:rsidRP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084F4E" w:rsidRP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0.63</w:t>
            </w:r>
            <w:r>
              <w:rPr>
                <w:sz w:val="28"/>
                <w:szCs w:val="28"/>
              </w:rPr>
              <w:t>5</w:t>
            </w:r>
          </w:p>
        </w:tc>
      </w:tr>
      <w:tr w:rsidR="00084F4E" w:rsidTr="00084F4E">
        <w:trPr>
          <w:trHeight w:val="709"/>
        </w:trPr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Z, Om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636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314</w:t>
            </w:r>
          </w:p>
        </w:tc>
      </w:tr>
    </w:tbl>
    <w:p w:rsidR="00084F4E" w:rsidRDefault="00084F4E" w:rsidP="00084F4E">
      <w:r>
        <w:rPr>
          <w:sz w:val="28"/>
          <w:szCs w:val="28"/>
        </w:rPr>
        <w:t xml:space="preserve">Таблица 2 - </w:t>
      </w:r>
      <w:r w:rsidRPr="00BF7B75">
        <w:rPr>
          <w:sz w:val="28"/>
          <w:szCs w:val="28"/>
        </w:rPr>
        <w:t>Экспериментальные и расчетные данные для постоянного тока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39"/>
        <w:gridCol w:w="1292"/>
        <w:gridCol w:w="1206"/>
        <w:gridCol w:w="1767"/>
      </w:tblGrid>
      <w:tr w:rsidR="00084F4E" w:rsidTr="00084F4E">
        <w:trPr>
          <w:trHeight w:val="625"/>
        </w:trPr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Катушка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</w:t>
            </w:r>
          </w:p>
        </w:tc>
      </w:tr>
      <w:tr w:rsidR="00084F4E" w:rsidTr="00084F4E">
        <w:trPr>
          <w:trHeight w:val="625"/>
        </w:trPr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U, B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084F4E" w:rsidTr="00084F4E">
        <w:trPr>
          <w:trHeight w:val="625"/>
        </w:trPr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I, A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84F4E" w:rsidTr="00084F4E">
        <w:trPr>
          <w:trHeight w:val="625"/>
        </w:trPr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R, Om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0" w:type="auto"/>
            <w:vAlign w:val="center"/>
          </w:tcPr>
          <w:p w:rsidR="00084F4E" w:rsidRPr="00BF7B75" w:rsidRDefault="00084F4E" w:rsidP="00084F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0" w:type="auto"/>
            <w:vAlign w:val="center"/>
          </w:tcPr>
          <w:p w:rsidR="00084F4E" w:rsidRDefault="00084F4E" w:rsidP="00084F4E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60F2" w:rsidRPr="00EF60F2" w:rsidRDefault="00EF60F2" w:rsidP="00DB5E66">
      <w:pPr>
        <w:tabs>
          <w:tab w:val="left" w:pos="0"/>
        </w:tabs>
        <w:rPr>
          <w:sz w:val="28"/>
        </w:rPr>
      </w:pPr>
    </w:p>
    <w:p w:rsidR="00084F4E" w:rsidRDefault="00084F4E" w:rsidP="00084F4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>
        <w:rPr>
          <w:sz w:val="28"/>
          <w:szCs w:val="28"/>
        </w:rPr>
        <w:t>ассчитаем следующие параметры</w:t>
      </w:r>
      <w:r w:rsidRPr="00BF7B75">
        <w:rPr>
          <w:sz w:val="28"/>
          <w:szCs w:val="28"/>
        </w:rPr>
        <w:t>:</w:t>
      </w:r>
    </w:p>
    <w:p w:rsidR="00084F4E" w:rsidRPr="00646C73" w:rsidRDefault="00084F4E" w:rsidP="00646C73">
      <w:pPr>
        <w:pStyle w:val="a6"/>
        <w:numPr>
          <w:ilvl w:val="0"/>
          <w:numId w:val="11"/>
        </w:numPr>
        <w:rPr>
          <w:sz w:val="28"/>
          <w:szCs w:val="28"/>
        </w:rPr>
      </w:pPr>
      <w:r w:rsidRPr="00646C73">
        <w:rPr>
          <w:sz w:val="28"/>
          <w:szCs w:val="28"/>
        </w:rPr>
        <w:t xml:space="preserve">полное сопротивление каждого элемента </w:t>
      </w:r>
      <w:r w:rsidRPr="00BF7B75">
        <w:rPr>
          <w:position w:val="-20"/>
        </w:rPr>
        <w:object w:dxaOrig="6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3pt;height:29.25pt" o:ole="">
            <v:imagedata r:id="rId7" o:title=""/>
          </v:shape>
          <o:OLEObject Type="Embed" ProgID="Equation.3" ShapeID="_x0000_i1043" DrawAspect="Content" ObjectID="_1603738017" r:id="rId8"/>
        </w:object>
      </w:r>
    </w:p>
    <w:p w:rsidR="00084F4E" w:rsidRPr="00646C73" w:rsidRDefault="00084F4E" w:rsidP="00084F4E">
      <w:pPr>
        <w:rPr>
          <w:sz w:val="28"/>
          <w:szCs w:val="28"/>
        </w:rPr>
      </w:pPr>
      <w:r w:rsidRPr="00BF7B75">
        <w:rPr>
          <w:position w:val="-24"/>
          <w:sz w:val="28"/>
          <w:szCs w:val="28"/>
        </w:rPr>
        <w:object w:dxaOrig="1520" w:dyaOrig="620">
          <v:shape id="_x0000_i1044" type="#_x0000_t75" style="width:82.5pt;height:34.5pt" o:ole="">
            <v:imagedata r:id="rId9" o:title=""/>
          </v:shape>
          <o:OLEObject Type="Embed" ProgID="Equation.3" ShapeID="_x0000_i1044" DrawAspect="Content" ObjectID="_1603738018" r:id="rId10"/>
        </w:object>
      </w:r>
      <w:r>
        <w:rPr>
          <w:sz w:val="28"/>
          <w:szCs w:val="28"/>
          <w:lang w:val="en-US"/>
        </w:rPr>
        <w:t>Om</w:t>
      </w:r>
      <w:r>
        <w:rPr>
          <w:sz w:val="28"/>
          <w:szCs w:val="28"/>
        </w:rPr>
        <w:t xml:space="preserve"> – для </w:t>
      </w:r>
      <w:r w:rsidR="00646C73">
        <w:rPr>
          <w:sz w:val="28"/>
          <w:szCs w:val="28"/>
        </w:rPr>
        <w:t>резистора</w:t>
      </w:r>
    </w:p>
    <w:p w:rsidR="00084F4E" w:rsidRPr="00646C73" w:rsidRDefault="00646C73" w:rsidP="00084F4E">
      <w:pPr>
        <w:rPr>
          <w:sz w:val="28"/>
          <w:szCs w:val="28"/>
        </w:rPr>
      </w:pPr>
      <w:r w:rsidRPr="00646C73">
        <w:rPr>
          <w:position w:val="-24"/>
          <w:sz w:val="28"/>
          <w:szCs w:val="28"/>
        </w:rPr>
        <w:object w:dxaOrig="1660" w:dyaOrig="620">
          <v:shape id="_x0000_i1103" type="#_x0000_t75" style="width:90pt;height:34.5pt" o:ole="">
            <v:imagedata r:id="rId11" o:title=""/>
          </v:shape>
          <o:OLEObject Type="Embed" ProgID="Equation.3" ShapeID="_x0000_i1103" DrawAspect="Content" ObjectID="_1603738019" r:id="rId12"/>
        </w:object>
      </w:r>
      <w:r w:rsidR="00084F4E">
        <w:rPr>
          <w:sz w:val="28"/>
          <w:szCs w:val="28"/>
          <w:lang w:val="en-US"/>
        </w:rPr>
        <w:t>Om</w:t>
      </w:r>
      <w:r w:rsidR="00084F4E" w:rsidRPr="00084F4E">
        <w:rPr>
          <w:sz w:val="28"/>
          <w:szCs w:val="28"/>
        </w:rPr>
        <w:t xml:space="preserve"> </w:t>
      </w:r>
      <w:r w:rsidR="00084F4E">
        <w:rPr>
          <w:sz w:val="28"/>
          <w:szCs w:val="28"/>
        </w:rPr>
        <w:t>–</w:t>
      </w:r>
      <w:r w:rsidR="00084F4E" w:rsidRPr="00084F4E">
        <w:rPr>
          <w:sz w:val="28"/>
          <w:szCs w:val="28"/>
        </w:rPr>
        <w:t xml:space="preserve"> </w:t>
      </w:r>
      <w:r w:rsidR="00084F4E">
        <w:rPr>
          <w:sz w:val="28"/>
          <w:szCs w:val="28"/>
        </w:rPr>
        <w:t xml:space="preserve">для </w:t>
      </w:r>
      <w:r w:rsidRPr="00646C73">
        <w:rPr>
          <w:sz w:val="28"/>
          <w:szCs w:val="28"/>
        </w:rPr>
        <w:t>катушки</w:t>
      </w:r>
    </w:p>
    <w:p w:rsidR="00084F4E" w:rsidRPr="00646C73" w:rsidRDefault="00646C73" w:rsidP="00084F4E">
      <w:pPr>
        <w:rPr>
          <w:sz w:val="28"/>
          <w:szCs w:val="28"/>
        </w:rPr>
      </w:pPr>
      <w:r w:rsidRPr="00BF7B75">
        <w:rPr>
          <w:position w:val="-24"/>
          <w:sz w:val="28"/>
          <w:szCs w:val="28"/>
        </w:rPr>
        <w:object w:dxaOrig="1660" w:dyaOrig="620">
          <v:shape id="_x0000_i1107" type="#_x0000_t75" style="width:90pt;height:34.5pt" o:ole="">
            <v:imagedata r:id="rId13" o:title=""/>
          </v:shape>
          <o:OLEObject Type="Embed" ProgID="Equation.3" ShapeID="_x0000_i1107" DrawAspect="Content" ObjectID="_1603738020" r:id="rId14"/>
        </w:object>
      </w:r>
      <w:r w:rsidR="00084F4E">
        <w:rPr>
          <w:sz w:val="28"/>
          <w:szCs w:val="28"/>
          <w:lang w:val="en-US"/>
        </w:rPr>
        <w:t>Om</w:t>
      </w:r>
      <w:r w:rsidRPr="00646C73">
        <w:rPr>
          <w:sz w:val="28"/>
          <w:szCs w:val="28"/>
        </w:rPr>
        <w:t xml:space="preserve"> – для </w:t>
      </w:r>
      <w:r>
        <w:rPr>
          <w:sz w:val="28"/>
          <w:szCs w:val="28"/>
        </w:rPr>
        <w:t>конденсатора</w:t>
      </w:r>
    </w:p>
    <w:p w:rsidR="00646C73" w:rsidRPr="00646C73" w:rsidRDefault="00646C73" w:rsidP="00646C73">
      <w:pPr>
        <w:pStyle w:val="a6"/>
        <w:numPr>
          <w:ilvl w:val="0"/>
          <w:numId w:val="11"/>
        </w:numPr>
        <w:rPr>
          <w:sz w:val="28"/>
          <w:szCs w:val="28"/>
        </w:rPr>
      </w:pPr>
      <w:r w:rsidRPr="00646C73">
        <w:rPr>
          <w:sz w:val="28"/>
          <w:szCs w:val="28"/>
        </w:rPr>
        <w:t xml:space="preserve">активное сопротивление резистора </w:t>
      </w:r>
      <w:r w:rsidRPr="000432E1">
        <w:rPr>
          <w:position w:val="-4"/>
        </w:rPr>
        <w:object w:dxaOrig="240" w:dyaOrig="260">
          <v:shape id="_x0000_i1108" type="#_x0000_t75" style="width:14.25pt;height:15.75pt" o:ole="">
            <v:imagedata r:id="rId15" o:title=""/>
          </v:shape>
          <o:OLEObject Type="Embed" ProgID="Equation.3" ShapeID="_x0000_i1108" DrawAspect="Content" ObjectID="_1603738021" r:id="rId16"/>
        </w:object>
      </w:r>
    </w:p>
    <w:p w:rsidR="00646C73" w:rsidRPr="00646C73" w:rsidRDefault="00646C73" w:rsidP="00646C73">
      <w:pPr>
        <w:rPr>
          <w:sz w:val="28"/>
          <w:szCs w:val="28"/>
        </w:rPr>
      </w:pPr>
      <w:r w:rsidRPr="00BF7B75">
        <w:rPr>
          <w:position w:val="-24"/>
          <w:sz w:val="28"/>
          <w:szCs w:val="28"/>
        </w:rPr>
        <w:object w:dxaOrig="1520" w:dyaOrig="620">
          <v:shape id="_x0000_i1109" type="#_x0000_t75" style="width:82.5pt;height:34.5pt" o:ole="">
            <v:imagedata r:id="rId17" o:title=""/>
          </v:shape>
          <o:OLEObject Type="Embed" ProgID="Equation.3" ShapeID="_x0000_i1109" DrawAspect="Content" ObjectID="_1603738022" r:id="rId18"/>
        </w:object>
      </w:r>
      <w:r>
        <w:rPr>
          <w:sz w:val="28"/>
          <w:szCs w:val="28"/>
          <w:lang w:val="en-US"/>
        </w:rPr>
        <w:t>Om</w:t>
      </w:r>
      <w:r>
        <w:rPr>
          <w:sz w:val="28"/>
          <w:szCs w:val="28"/>
        </w:rPr>
        <w:t xml:space="preserve"> – для резистора</w:t>
      </w:r>
    </w:p>
    <w:p w:rsidR="00646C73" w:rsidRPr="00646C73" w:rsidRDefault="00646C73" w:rsidP="00646C73">
      <w:pPr>
        <w:rPr>
          <w:sz w:val="28"/>
          <w:szCs w:val="28"/>
        </w:rPr>
      </w:pPr>
      <w:r w:rsidRPr="00646C73">
        <w:rPr>
          <w:position w:val="-24"/>
          <w:sz w:val="28"/>
          <w:szCs w:val="28"/>
        </w:rPr>
        <w:object w:dxaOrig="2000" w:dyaOrig="620">
          <v:shape id="_x0000_i1173" type="#_x0000_t75" style="width:108.75pt;height:34.5pt" o:ole="">
            <v:imagedata r:id="rId19" o:title=""/>
          </v:shape>
          <o:OLEObject Type="Embed" ProgID="Equation.3" ShapeID="_x0000_i1173" DrawAspect="Content" ObjectID="_1603738023" r:id="rId20"/>
        </w:object>
      </w:r>
      <w:r>
        <w:rPr>
          <w:sz w:val="28"/>
          <w:szCs w:val="28"/>
          <w:lang w:val="en-US"/>
        </w:rPr>
        <w:t>Om</w:t>
      </w:r>
      <w:r>
        <w:rPr>
          <w:sz w:val="28"/>
          <w:szCs w:val="28"/>
        </w:rPr>
        <w:t xml:space="preserve"> – для катушки</w:t>
      </w:r>
    </w:p>
    <w:p w:rsidR="00646C73" w:rsidRDefault="00646C73" w:rsidP="00646C73">
      <w:pPr>
        <w:pStyle w:val="a6"/>
        <w:numPr>
          <w:ilvl w:val="0"/>
          <w:numId w:val="11"/>
        </w:numPr>
        <w:rPr>
          <w:sz w:val="28"/>
          <w:szCs w:val="28"/>
        </w:rPr>
      </w:pPr>
      <w:r w:rsidRPr="003A5B3D">
        <w:rPr>
          <w:sz w:val="28"/>
          <w:szCs w:val="28"/>
        </w:rPr>
        <w:t xml:space="preserve">реактивное сопротивление катушки индуктивности </w:t>
      </w:r>
      <w:r w:rsidRPr="003A5B3D">
        <w:rPr>
          <w:position w:val="-12"/>
          <w:sz w:val="28"/>
          <w:szCs w:val="28"/>
        </w:rPr>
        <w:object w:dxaOrig="1560" w:dyaOrig="440">
          <v:shape id="_x0000_i1121" type="#_x0000_t75" style="width:85.5pt;height:24pt" o:ole="" o:allowoverlap="f">
            <v:imagedata r:id="rId21" o:title=""/>
          </v:shape>
          <o:OLEObject Type="Embed" ProgID="Equation.3" ShapeID="_x0000_i1121" DrawAspect="Content" ObjectID="_1603738024" r:id="rId22"/>
        </w:object>
      </w:r>
    </w:p>
    <w:p w:rsidR="00646C73" w:rsidRDefault="00646C73" w:rsidP="00646C73">
      <w:pPr>
        <w:rPr>
          <w:sz w:val="28"/>
          <w:szCs w:val="28"/>
          <w:lang w:val="en-US"/>
        </w:rPr>
      </w:pPr>
      <w:r w:rsidRPr="003A5B3D">
        <w:rPr>
          <w:position w:val="-12"/>
          <w:sz w:val="28"/>
          <w:szCs w:val="28"/>
        </w:rPr>
        <w:object w:dxaOrig="2760" w:dyaOrig="440">
          <v:shape id="_x0000_i1179" type="#_x0000_t75" style="width:150.75pt;height:24pt" o:ole="">
            <v:imagedata r:id="rId23" o:title=""/>
          </v:shape>
          <o:OLEObject Type="Embed" ProgID="Equation.3" ShapeID="_x0000_i1179" DrawAspect="Content" ObjectID="_1603738025" r:id="rId24"/>
        </w:object>
      </w:r>
      <w:r>
        <w:rPr>
          <w:sz w:val="28"/>
          <w:szCs w:val="28"/>
          <w:lang w:val="en-US"/>
        </w:rPr>
        <w:t>Om</w:t>
      </w:r>
    </w:p>
    <w:p w:rsidR="00646C73" w:rsidRPr="00646C73" w:rsidRDefault="00646C73" w:rsidP="00646C73">
      <w:pPr>
        <w:pStyle w:val="a6"/>
        <w:numPr>
          <w:ilvl w:val="0"/>
          <w:numId w:val="11"/>
        </w:numPr>
        <w:jc w:val="both"/>
        <w:rPr>
          <w:sz w:val="28"/>
          <w:szCs w:val="28"/>
        </w:rPr>
      </w:pPr>
      <w:r w:rsidRPr="00646C73">
        <w:rPr>
          <w:sz w:val="28"/>
          <w:szCs w:val="28"/>
        </w:rPr>
        <w:t xml:space="preserve">индуктивность катушки </w:t>
      </w:r>
      <w:r w:rsidRPr="003A5B3D">
        <w:rPr>
          <w:position w:val="-24"/>
        </w:rPr>
        <w:object w:dxaOrig="900" w:dyaOrig="620">
          <v:shape id="_x0000_i1210" type="#_x0000_t75" style="width:42.75pt;height:29.25pt" o:ole="">
            <v:imagedata r:id="rId25" o:title=""/>
          </v:shape>
          <o:OLEObject Type="Embed" ProgID="Equation.3" ShapeID="_x0000_i1210" DrawAspect="Content" ObjectID="_1603738026" r:id="rId26"/>
        </w:object>
      </w:r>
    </w:p>
    <w:p w:rsidR="00646C73" w:rsidRDefault="00646C73" w:rsidP="00646C73">
      <w:pPr>
        <w:rPr>
          <w:sz w:val="28"/>
          <w:szCs w:val="28"/>
        </w:rPr>
      </w:pPr>
      <w:r w:rsidRPr="001D4DC5">
        <w:rPr>
          <w:position w:val="-24"/>
          <w:sz w:val="28"/>
          <w:szCs w:val="28"/>
        </w:rPr>
        <w:object w:dxaOrig="1200" w:dyaOrig="620">
          <v:shape id="_x0000_i1219" type="#_x0000_t75" style="width:57.75pt;height:30pt" o:ole="">
            <v:imagedata r:id="rId27" o:title=""/>
          </v:shape>
          <o:OLEObject Type="Embed" ProgID="Equation.3" ShapeID="_x0000_i1219" DrawAspect="Content" ObjectID="_1603738027" r:id="rId28"/>
        </w:object>
      </w:r>
      <w:r>
        <w:rPr>
          <w:sz w:val="28"/>
          <w:szCs w:val="28"/>
        </w:rPr>
        <w:t>Гн</w:t>
      </w:r>
    </w:p>
    <w:p w:rsidR="00646C73" w:rsidRPr="00646C73" w:rsidRDefault="00646C73" w:rsidP="00646C73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реактивное сопротивление конденсатора</w:t>
      </w:r>
    </w:p>
    <w:p w:rsidR="00646C73" w:rsidRPr="00646C73" w:rsidRDefault="00646C73" w:rsidP="00646C73">
      <w:pPr>
        <w:rPr>
          <w:sz w:val="28"/>
          <w:szCs w:val="28"/>
          <w:lang w:val="en-US"/>
        </w:rPr>
      </w:pPr>
      <w:r w:rsidRPr="00646C73">
        <w:rPr>
          <w:position w:val="-14"/>
          <w:sz w:val="28"/>
          <w:szCs w:val="28"/>
        </w:rPr>
        <w:object w:dxaOrig="1660" w:dyaOrig="380">
          <v:shape id="_x0000_i1230" type="#_x0000_t75" style="width:90.75pt;height:21pt" o:ole="">
            <v:imagedata r:id="rId29" o:title=""/>
          </v:shape>
          <o:OLEObject Type="Embed" ProgID="Equation.3" ShapeID="_x0000_i1230" DrawAspect="Content" ObjectID="_1603738028" r:id="rId30"/>
        </w:object>
      </w:r>
      <w:r>
        <w:rPr>
          <w:sz w:val="28"/>
          <w:szCs w:val="28"/>
          <w:lang w:val="en-US"/>
        </w:rPr>
        <w:t>Om</w:t>
      </w:r>
    </w:p>
    <w:p w:rsidR="00646C73" w:rsidRDefault="00646C73" w:rsidP="00646C73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емкость конденсатора</w:t>
      </w:r>
    </w:p>
    <w:p w:rsidR="00646C73" w:rsidRDefault="005F65A3" w:rsidP="00646C73">
      <w:pPr>
        <w:rPr>
          <w:sz w:val="28"/>
          <w:szCs w:val="28"/>
        </w:rPr>
      </w:pPr>
      <w:r w:rsidRPr="001D4DC5">
        <w:rPr>
          <w:position w:val="-30"/>
          <w:sz w:val="28"/>
          <w:szCs w:val="28"/>
        </w:rPr>
        <w:object w:dxaOrig="2720" w:dyaOrig="680">
          <v:shape id="_x0000_i1240" type="#_x0000_t75" style="width:195.75pt;height:37.5pt" o:ole="">
            <v:imagedata r:id="rId31" o:title=""/>
          </v:shape>
          <o:OLEObject Type="Embed" ProgID="Equation.3" ShapeID="_x0000_i1240" DrawAspect="Content" ObjectID="_1603738029" r:id="rId32"/>
        </w:object>
      </w:r>
      <w:r>
        <w:rPr>
          <w:sz w:val="28"/>
          <w:szCs w:val="28"/>
        </w:rPr>
        <w:t>мкФ</w:t>
      </w:r>
    </w:p>
    <w:p w:rsidR="005F65A3" w:rsidRPr="005F65A3" w:rsidRDefault="005F65A3" w:rsidP="005F65A3">
      <w:pPr>
        <w:pStyle w:val="a6"/>
        <w:numPr>
          <w:ilvl w:val="0"/>
          <w:numId w:val="11"/>
        </w:numPr>
        <w:jc w:val="both"/>
        <w:rPr>
          <w:sz w:val="28"/>
          <w:szCs w:val="28"/>
        </w:rPr>
      </w:pPr>
      <w:r w:rsidRPr="003675AE">
        <w:rPr>
          <w:sz w:val="28"/>
          <w:szCs w:val="28"/>
        </w:rPr>
        <w:t xml:space="preserve">значение угла сдвига фаз между синусоидальным напряжением и </w:t>
      </w:r>
      <w:r w:rsidRPr="005F65A3">
        <w:rPr>
          <w:sz w:val="28"/>
          <w:szCs w:val="28"/>
        </w:rPr>
        <w:t>током  для каждого элемента</w:t>
      </w:r>
      <w:r w:rsidRPr="003675AE">
        <w:rPr>
          <w:position w:val="-10"/>
        </w:rPr>
        <w:object w:dxaOrig="1420" w:dyaOrig="300">
          <v:shape id="_x0000_i1289" type="#_x0000_t75" style="width:85.5pt;height:17.25pt" o:ole="">
            <v:imagedata r:id="rId33" o:title=""/>
          </v:shape>
          <o:OLEObject Type="Embed" ProgID="Equation.3" ShapeID="_x0000_i1289" DrawAspect="Content" ObjectID="_1603738030" r:id="rId34"/>
        </w:object>
      </w:r>
      <w:r w:rsidRPr="005F65A3">
        <w:rPr>
          <w:sz w:val="28"/>
          <w:szCs w:val="28"/>
        </w:rPr>
        <w:t>;</w:t>
      </w:r>
    </w:p>
    <w:p w:rsidR="005F65A3" w:rsidRPr="00643AD5" w:rsidRDefault="00643AD5" w:rsidP="005F65A3">
      <w:pPr>
        <w:rPr>
          <w:sz w:val="28"/>
          <w:szCs w:val="28"/>
        </w:rPr>
      </w:pPr>
      <w:r w:rsidRPr="003675AE">
        <w:rPr>
          <w:position w:val="-10"/>
          <w:sz w:val="28"/>
          <w:szCs w:val="28"/>
        </w:rPr>
        <w:object w:dxaOrig="2500" w:dyaOrig="320">
          <v:shape id="_x0000_i1341" type="#_x0000_t75" style="width:150pt;height:18.75pt" o:ole="">
            <v:imagedata r:id="rId35" o:title=""/>
          </v:shape>
          <o:OLEObject Type="Embed" ProgID="Equation.3" ShapeID="_x0000_i1341" DrawAspect="Content" ObjectID="_1603738031" r:id="rId36"/>
        </w:objec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для катушки</w:t>
      </w:r>
    </w:p>
    <w:p w:rsidR="005F65A3" w:rsidRDefault="005F65A3" w:rsidP="005F65A3">
      <w:pPr>
        <w:rPr>
          <w:sz w:val="28"/>
          <w:szCs w:val="28"/>
          <w:lang w:val="en-US"/>
        </w:rPr>
      </w:pPr>
      <w:r w:rsidRPr="003675AE">
        <w:rPr>
          <w:position w:val="-10"/>
          <w:sz w:val="28"/>
          <w:szCs w:val="28"/>
        </w:rPr>
        <w:object w:dxaOrig="1620" w:dyaOrig="320">
          <v:shape id="_x0000_i1333" type="#_x0000_t75" style="width:97.5pt;height:18.75pt" o:ole="">
            <v:imagedata r:id="rId37" o:title=""/>
          </v:shape>
          <o:OLEObject Type="Embed" ProgID="Equation.3" ShapeID="_x0000_i1333" DrawAspect="Content" ObjectID="_1603738032" r:id="rId38"/>
        </w:object>
      </w:r>
      <w:r w:rsidR="00643AD5">
        <w:rPr>
          <w:sz w:val="28"/>
          <w:szCs w:val="28"/>
        </w:rPr>
        <w:t>- для конденсатора</w:t>
      </w:r>
    </w:p>
    <w:p w:rsidR="00646C73" w:rsidRDefault="00643AD5" w:rsidP="00643AD5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эксплуатационный параметр</w:t>
      </w:r>
    </w:p>
    <w:p w:rsidR="00643AD5" w:rsidRPr="00643AD5" w:rsidRDefault="00643AD5" w:rsidP="00643AD5">
      <w:pPr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/>
            <w:sz w:val="28"/>
            <w:szCs w:val="28"/>
          </w:rPr>
          <m:t>=0,742</m:t>
        </m:r>
      </m:oMath>
      <w:r>
        <w:rPr>
          <w:sz w:val="28"/>
          <w:szCs w:val="28"/>
        </w:rPr>
        <w:t xml:space="preserve"> – для катушки</w:t>
      </w:r>
    </w:p>
    <w:p w:rsidR="00643AD5" w:rsidRDefault="00643AD5" w:rsidP="00643AD5">
      <w:pPr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sz w:val="28"/>
          <w:szCs w:val="28"/>
        </w:rPr>
        <w:t xml:space="preserve"> – для конденсатора</w:t>
      </w:r>
    </w:p>
    <w:p w:rsidR="00643AD5" w:rsidRPr="00643AD5" w:rsidRDefault="00643AD5" w:rsidP="00643AD5">
      <w:r>
        <w:rPr>
          <w:sz w:val="28"/>
          <w:szCs w:val="28"/>
        </w:rPr>
        <w:t xml:space="preserve">Таблица 3 - </w:t>
      </w:r>
      <w:r w:rsidRPr="00025C0C">
        <w:rPr>
          <w:sz w:val="28"/>
          <w:szCs w:val="28"/>
        </w:rPr>
        <w:t>Результаты расчета параметров элементов электрических цепей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67"/>
        <w:gridCol w:w="890"/>
        <w:gridCol w:w="911"/>
        <w:gridCol w:w="904"/>
        <w:gridCol w:w="737"/>
        <w:gridCol w:w="1013"/>
        <w:gridCol w:w="1004"/>
        <w:gridCol w:w="854"/>
      </w:tblGrid>
      <w:tr w:rsidR="00643AD5" w:rsidTr="00643AD5">
        <w:trPr>
          <w:trHeight w:val="652"/>
        </w:trPr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</w:tcPr>
          <w:p w:rsidR="00643AD5" w:rsidRPr="00025C0C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Z, Om</w:t>
            </w:r>
          </w:p>
        </w:tc>
        <w:tc>
          <w:tcPr>
            <w:tcW w:w="0" w:type="auto"/>
            <w:vAlign w:val="center"/>
          </w:tcPr>
          <w:p w:rsidR="00643AD5" w:rsidRPr="00025C0C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R, Om</w:t>
            </w:r>
          </w:p>
        </w:tc>
        <w:tc>
          <w:tcPr>
            <w:tcW w:w="0" w:type="auto"/>
            <w:vAlign w:val="center"/>
          </w:tcPr>
          <w:p w:rsidR="00643AD5" w:rsidRPr="00025C0C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X, Om</w:t>
            </w:r>
          </w:p>
        </w:tc>
        <w:tc>
          <w:tcPr>
            <w:tcW w:w="0" w:type="auto"/>
            <w:vAlign w:val="center"/>
          </w:tcPr>
          <w:p w:rsidR="00643AD5" w:rsidRPr="00025C0C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L, </w:t>
            </w:r>
            <w:r>
              <w:rPr>
                <w:sz w:val="28"/>
                <w:szCs w:val="28"/>
              </w:rPr>
              <w:t>Гн</w:t>
            </w:r>
          </w:p>
        </w:tc>
        <w:tc>
          <w:tcPr>
            <w:tcW w:w="0" w:type="auto"/>
            <w:vAlign w:val="center"/>
          </w:tcPr>
          <w:p w:rsidR="00643AD5" w:rsidRPr="00025C0C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С, мкФ</w:t>
            </w:r>
          </w:p>
        </w:tc>
        <w:tc>
          <w:tcPr>
            <w:tcW w:w="0" w:type="auto"/>
            <w:vAlign w:val="center"/>
          </w:tcPr>
          <w:p w:rsidR="00643AD5" w:rsidRPr="00643AD5" w:rsidRDefault="00643AD5" w:rsidP="00643AD5">
            <w:pPr>
              <w:jc w:val="center"/>
              <w:rPr>
                <w:sz w:val="28"/>
                <w:szCs w:val="28"/>
              </w:rPr>
            </w:pPr>
            <w:r w:rsidRPr="00025C0C">
              <w:rPr>
                <w:i/>
                <w:sz w:val="28"/>
                <w:szCs w:val="28"/>
              </w:rPr>
              <w:t>φ</w:t>
            </w:r>
            <w:r>
              <w:rPr>
                <w:i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град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 w:rsidRPr="00025C0C">
              <w:rPr>
                <w:i/>
                <w:sz w:val="28"/>
                <w:szCs w:val="28"/>
                <w:lang w:val="en-US"/>
              </w:rPr>
              <w:t>cos</w:t>
            </w:r>
            <w:r w:rsidRPr="00025C0C">
              <w:rPr>
                <w:i/>
                <w:sz w:val="28"/>
                <w:szCs w:val="28"/>
              </w:rPr>
              <w:t>φ</w:t>
            </w:r>
          </w:p>
        </w:tc>
      </w:tr>
      <w:tr w:rsidR="00643AD5" w:rsidTr="00643AD5">
        <w:trPr>
          <w:trHeight w:val="652"/>
        </w:trPr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</w:tcPr>
          <w:p w:rsidR="00643AD5" w:rsidRDefault="00245A89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643AD5" w:rsidRP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643AD5" w:rsidRP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643AD5" w:rsidRP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43AD5" w:rsidTr="00643AD5">
        <w:trPr>
          <w:trHeight w:val="652"/>
        </w:trPr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Катушка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636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636</w:t>
            </w:r>
          </w:p>
        </w:tc>
        <w:tc>
          <w:tcPr>
            <w:tcW w:w="0" w:type="auto"/>
            <w:vAlign w:val="center"/>
          </w:tcPr>
          <w:p w:rsidR="00643AD5" w:rsidRPr="003675AE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643AD5" w:rsidRP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0,742</w:t>
            </w:r>
          </w:p>
        </w:tc>
      </w:tr>
      <w:tr w:rsidR="00643AD5" w:rsidTr="00643AD5">
        <w:trPr>
          <w:trHeight w:val="652"/>
        </w:trPr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</w:t>
            </w:r>
          </w:p>
        </w:tc>
        <w:tc>
          <w:tcPr>
            <w:tcW w:w="0" w:type="auto"/>
            <w:vAlign w:val="center"/>
          </w:tcPr>
          <w:p w:rsidR="00643AD5" w:rsidRPr="003675AE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10,1</w:t>
            </w:r>
          </w:p>
        </w:tc>
        <w:tc>
          <w:tcPr>
            <w:tcW w:w="0" w:type="auto"/>
            <w:vAlign w:val="center"/>
          </w:tcPr>
          <w:p w:rsidR="00643AD5" w:rsidRPr="001D4DC5" w:rsidRDefault="00643AD5" w:rsidP="00643A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43AD5" w:rsidRDefault="00643AD5" w:rsidP="0064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084F4E" w:rsidRDefault="00084F4E" w:rsidP="00084F4E">
      <w:pPr>
        <w:spacing w:after="0"/>
        <w:rPr>
          <w:sz w:val="28"/>
          <w:szCs w:val="28"/>
        </w:rPr>
      </w:pPr>
    </w:p>
    <w:p w:rsidR="00245A89" w:rsidRPr="00245A89" w:rsidRDefault="00245A89" w:rsidP="00245A89">
      <w:pPr>
        <w:spacing w:after="0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Z=Z*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jφ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=R+j*X</m:t>
          </m:r>
        </m:oMath>
      </m:oMathPara>
    </w:p>
    <w:p w:rsidR="00245A89" w:rsidRDefault="00245A89" w:rsidP="00245A89">
      <w:pPr>
        <w:spacing w:after="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Z=</m:t>
        </m:r>
        <m:r>
          <w:rPr>
            <w:rFonts w:ascii="Cambria Math" w:hAnsi="Cambria Math" w:cstheme="minorHAnsi"/>
            <w:sz w:val="28"/>
            <w:szCs w:val="28"/>
          </w:rPr>
          <m:t>500</m:t>
        </m:r>
        <m:r>
          <w:rPr>
            <w:rFonts w:ascii="Cambria Math"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j*0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500</m:t>
        </m:r>
        <m:r>
          <w:rPr>
            <w:rFonts w:ascii="Cambria Math" w:hAnsi="Cambria Math" w:cstheme="minorHAnsi"/>
            <w:sz w:val="28"/>
            <w:szCs w:val="28"/>
          </w:rPr>
          <m:t>+j*</m:t>
        </m:r>
        <m:r>
          <w:rPr>
            <w:rFonts w:ascii="Cambria Math" w:hAnsi="Cambria Math" w:cstheme="minorHAnsi"/>
            <w:sz w:val="28"/>
            <w:szCs w:val="28"/>
          </w:rPr>
          <m:t>0</m:t>
        </m:r>
      </m:oMath>
      <w:r w:rsidRPr="00245A8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для резистора</w:t>
      </w:r>
    </w:p>
    <w:p w:rsidR="00245A89" w:rsidRDefault="00245A89" w:rsidP="00245A89">
      <w:pPr>
        <w:spacing w:after="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Z=</m:t>
        </m:r>
        <m:r>
          <w:rPr>
            <w:rFonts w:ascii="Cambria Math" w:hAnsi="Cambria Math" w:cstheme="minorHAnsi"/>
            <w:sz w:val="28"/>
            <w:szCs w:val="28"/>
          </w:rPr>
          <m:t>636</m:t>
        </m:r>
        <m:r>
          <w:rPr>
            <w:rFonts w:ascii="Cambria Math"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j*0,742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0,001</m:t>
        </m:r>
        <m:r>
          <w:rPr>
            <w:rFonts w:ascii="Cambria Math" w:hAnsi="Cambria Math" w:cstheme="minorHAnsi"/>
            <w:sz w:val="28"/>
            <w:szCs w:val="28"/>
          </w:rPr>
          <m:t>+j*</m:t>
        </m:r>
        <m:r>
          <w:rPr>
            <w:rFonts w:ascii="Cambria Math" w:hAnsi="Cambria Math" w:cstheme="minorHAnsi"/>
            <w:sz w:val="28"/>
            <w:szCs w:val="28"/>
          </w:rPr>
          <m:t>636</m:t>
        </m:r>
      </m:oMath>
      <w:r>
        <w:rPr>
          <w:rFonts w:cstheme="minorHAnsi"/>
          <w:sz w:val="28"/>
          <w:szCs w:val="28"/>
        </w:rPr>
        <w:t xml:space="preserve"> – для катушки</w:t>
      </w:r>
    </w:p>
    <w:p w:rsidR="00245A89" w:rsidRPr="00245A89" w:rsidRDefault="00245A89" w:rsidP="00245A89">
      <w:pPr>
        <w:spacing w:after="0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Z=</m:t>
          </m:r>
          <m:r>
            <w:rPr>
              <w:rFonts w:ascii="Cambria Math" w:hAnsi="Cambria Math" w:cstheme="minorHAnsi"/>
              <w:sz w:val="28"/>
              <w:szCs w:val="28"/>
            </w:rPr>
            <m:t>314</m:t>
          </m:r>
          <m:r>
            <w:rPr>
              <w:rFonts w:ascii="Cambria Math" w:hAnsi="Cambria Math" w:cstheme="minorHAns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j*1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=j*</m:t>
          </m:r>
          <m:r>
            <w:rPr>
              <w:rFonts w:ascii="Cambria Math" w:hAnsi="Cambria Math" w:cstheme="minorHAnsi"/>
              <w:sz w:val="28"/>
              <w:szCs w:val="28"/>
            </w:rPr>
            <m:t>314</m:t>
          </m:r>
        </m:oMath>
      </m:oMathPara>
    </w:p>
    <w:p w:rsidR="00076401" w:rsidRPr="00313D83" w:rsidRDefault="00076401" w:rsidP="00313D83">
      <w:pPr>
        <w:spacing w:after="0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313D83">
        <w:rPr>
          <w:rFonts w:cstheme="minorHAnsi"/>
          <w:b/>
          <w:sz w:val="28"/>
          <w:szCs w:val="28"/>
        </w:rPr>
        <w:t>Вывод:</w:t>
      </w:r>
    </w:p>
    <w:p w:rsidR="00643AD5" w:rsidRPr="00643AD5" w:rsidRDefault="00076401" w:rsidP="00245A89">
      <w:pPr>
        <w:spacing w:after="0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 xml:space="preserve">В </w:t>
      </w:r>
      <w:r w:rsidR="00313D83" w:rsidRPr="00313D83">
        <w:rPr>
          <w:rFonts w:cstheme="minorHAnsi"/>
          <w:sz w:val="28"/>
          <w:szCs w:val="28"/>
        </w:rPr>
        <w:t xml:space="preserve">данной лабораторной работе были </w:t>
      </w:r>
      <w:r w:rsidR="00643AD5">
        <w:rPr>
          <w:rFonts w:cstheme="minorHAnsi"/>
          <w:sz w:val="28"/>
          <w:szCs w:val="28"/>
        </w:rPr>
        <w:t xml:space="preserve">экспериментально исследованы </w:t>
      </w:r>
      <w:r w:rsidR="00643AD5" w:rsidRPr="00643AD5">
        <w:rPr>
          <w:rFonts w:cstheme="minorHAnsi"/>
          <w:sz w:val="28"/>
          <w:szCs w:val="28"/>
        </w:rPr>
        <w:t>основные свойства линейных</w:t>
      </w:r>
      <w:r w:rsidR="00245A89">
        <w:rPr>
          <w:rFonts w:cstheme="minorHAnsi"/>
          <w:sz w:val="28"/>
          <w:szCs w:val="28"/>
        </w:rPr>
        <w:t xml:space="preserve"> элементов электрических цепей: </w:t>
      </w:r>
      <w:r w:rsidR="00643AD5" w:rsidRPr="00643AD5">
        <w:rPr>
          <w:rFonts w:cstheme="minorHAnsi"/>
          <w:sz w:val="28"/>
          <w:szCs w:val="28"/>
        </w:rPr>
        <w:t>сопроти</w:t>
      </w:r>
      <w:r w:rsidR="00245A89">
        <w:rPr>
          <w:rFonts w:cstheme="minorHAnsi"/>
          <w:sz w:val="28"/>
          <w:szCs w:val="28"/>
        </w:rPr>
        <w:t xml:space="preserve">вления, индуктивности и емкости, а также были изучены </w:t>
      </w:r>
      <w:r w:rsidR="00643AD5" w:rsidRPr="00643AD5">
        <w:rPr>
          <w:rFonts w:cstheme="minorHAnsi"/>
          <w:sz w:val="28"/>
          <w:szCs w:val="28"/>
        </w:rPr>
        <w:t>соотношения</w:t>
      </w:r>
      <w:r w:rsidR="00245A89">
        <w:rPr>
          <w:rFonts w:cstheme="minorHAnsi"/>
          <w:sz w:val="28"/>
          <w:szCs w:val="28"/>
        </w:rPr>
        <w:t>, связывающие</w:t>
      </w:r>
      <w:r w:rsidR="00643AD5" w:rsidRPr="00643AD5">
        <w:rPr>
          <w:rFonts w:cstheme="minorHAnsi"/>
          <w:sz w:val="28"/>
          <w:szCs w:val="28"/>
        </w:rPr>
        <w:t xml:space="preserve"> напряжения и </w:t>
      </w:r>
      <w:r w:rsidR="00245A89">
        <w:rPr>
          <w:rFonts w:cstheme="minorHAnsi"/>
          <w:sz w:val="28"/>
          <w:szCs w:val="28"/>
        </w:rPr>
        <w:t xml:space="preserve">токи в </w:t>
      </w:r>
      <w:r w:rsidR="00643AD5" w:rsidRPr="00643AD5">
        <w:rPr>
          <w:rFonts w:cstheme="minorHAnsi"/>
          <w:sz w:val="28"/>
          <w:szCs w:val="28"/>
        </w:rPr>
        <w:t>пассивных элементах схем замещения.</w:t>
      </w:r>
    </w:p>
    <w:p w:rsidR="00076401" w:rsidRPr="00313D83" w:rsidRDefault="00076401" w:rsidP="00313D83">
      <w:pPr>
        <w:spacing w:after="0"/>
        <w:rPr>
          <w:rFonts w:cstheme="minorHAnsi"/>
          <w:sz w:val="28"/>
          <w:szCs w:val="28"/>
        </w:rPr>
      </w:pPr>
    </w:p>
    <w:sectPr w:rsidR="00076401" w:rsidRPr="00313D8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8F0"/>
    <w:multiLevelType w:val="hybridMultilevel"/>
    <w:tmpl w:val="69DC7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04D6"/>
    <w:multiLevelType w:val="hybridMultilevel"/>
    <w:tmpl w:val="4828A230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4F4E"/>
    <w:rsid w:val="000C1CAB"/>
    <w:rsid w:val="0016749A"/>
    <w:rsid w:val="00183636"/>
    <w:rsid w:val="001B48FB"/>
    <w:rsid w:val="001D7D20"/>
    <w:rsid w:val="002000F9"/>
    <w:rsid w:val="00203967"/>
    <w:rsid w:val="00230716"/>
    <w:rsid w:val="00245A89"/>
    <w:rsid w:val="00263042"/>
    <w:rsid w:val="002B738C"/>
    <w:rsid w:val="00313D83"/>
    <w:rsid w:val="00322AED"/>
    <w:rsid w:val="00351515"/>
    <w:rsid w:val="003A0509"/>
    <w:rsid w:val="00421A09"/>
    <w:rsid w:val="00422EFF"/>
    <w:rsid w:val="004B177D"/>
    <w:rsid w:val="0052686D"/>
    <w:rsid w:val="00595CC8"/>
    <w:rsid w:val="005F65A3"/>
    <w:rsid w:val="00626E45"/>
    <w:rsid w:val="00643AD5"/>
    <w:rsid w:val="00646C73"/>
    <w:rsid w:val="00672639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B9417E"/>
    <w:rsid w:val="00B9580E"/>
    <w:rsid w:val="00C3623A"/>
    <w:rsid w:val="00C8510D"/>
    <w:rsid w:val="00CB76A0"/>
    <w:rsid w:val="00DB5E66"/>
    <w:rsid w:val="00E34CE4"/>
    <w:rsid w:val="00E411C9"/>
    <w:rsid w:val="00EF60F2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EE988CD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Body Text"/>
    <w:basedOn w:val="a"/>
    <w:link w:val="a8"/>
    <w:semiHidden/>
    <w:rsid w:val="00313D8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Основной текст Знак"/>
    <w:basedOn w:val="a0"/>
    <w:link w:val="a7"/>
    <w:semiHidden/>
    <w:rsid w:val="00313D83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"/>
    <w:link w:val="aa"/>
    <w:uiPriority w:val="99"/>
    <w:rsid w:val="00313D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313D83"/>
    <w:rPr>
      <w:rFonts w:ascii="Times New Roman" w:eastAsia="Times New Roman" w:hAnsi="Times New Roman" w:cs="Times New Roman"/>
      <w:sz w:val="24"/>
      <w:szCs w:val="20"/>
    </w:rPr>
  </w:style>
  <w:style w:type="paragraph" w:customStyle="1" w:styleId="ab">
    <w:name w:val="общий"/>
    <w:basedOn w:val="4"/>
    <w:rsid w:val="00313D83"/>
    <w:pPr>
      <w:keepLines w:val="0"/>
      <w:spacing w:before="0" w:line="240" w:lineRule="auto"/>
    </w:pPr>
    <w:rPr>
      <w:rFonts w:ascii="Times New Roman" w:eastAsia="Times New Roman" w:hAnsi="Times New Roman" w:cs="Times New Roman"/>
      <w:i w:val="0"/>
      <w:iCs w:val="0"/>
      <w:color w:val="auto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13D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7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Body Text Indent 2"/>
    <w:basedOn w:val="a"/>
    <w:link w:val="22"/>
    <w:uiPriority w:val="99"/>
    <w:unhideWhenUsed/>
    <w:rsid w:val="0067263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672639"/>
  </w:style>
  <w:style w:type="table" w:styleId="ac">
    <w:name w:val="Table Grid"/>
    <w:basedOn w:val="a1"/>
    <w:uiPriority w:val="59"/>
    <w:rsid w:val="00084F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F65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24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5C9E3-D044-4677-BF8B-AE387449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18</cp:revision>
  <cp:lastPrinted>2018-05-02T18:43:00Z</cp:lastPrinted>
  <dcterms:created xsi:type="dcterms:W3CDTF">2017-09-13T15:36:00Z</dcterms:created>
  <dcterms:modified xsi:type="dcterms:W3CDTF">2018-11-14T18:59:00Z</dcterms:modified>
</cp:coreProperties>
</file>