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2AC" w:rsidRDefault="000F38D4">
      <w:pPr>
        <w:spacing w:after="0" w:line="360" w:lineRule="auto"/>
        <w:ind w:left="-851" w:right="-284" w:hanging="14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7712AC" w:rsidRDefault="000F38D4">
      <w:pPr>
        <w:spacing w:after="0" w:line="360" w:lineRule="auto"/>
        <w:ind w:left="-709" w:right="-85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</w:t>
      </w:r>
    </w:p>
    <w:p w:rsidR="007712AC" w:rsidRDefault="000F38D4">
      <w:pPr>
        <w:spacing w:after="0" w:line="360" w:lineRule="auto"/>
        <w:ind w:left="-426" w:right="-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высшего образования</w:t>
      </w:r>
    </w:p>
    <w:p w:rsidR="007712AC" w:rsidRDefault="000F38D4">
      <w:pPr>
        <w:spacing w:after="0" w:line="360" w:lineRule="auto"/>
        <w:ind w:left="-426" w:right="-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«Севастопольский государственный университет»</w:t>
      </w:r>
    </w:p>
    <w:p w:rsidR="007712AC" w:rsidRDefault="000F38D4">
      <w:pPr>
        <w:spacing w:after="0" w:line="360" w:lineRule="auto"/>
        <w:ind w:left="-426" w:right="-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7712AC" w:rsidRDefault="000F38D4">
      <w:pPr>
        <w:spacing w:after="0" w:line="360" w:lineRule="auto"/>
        <w:ind w:left="-426" w:right="-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7712AC" w:rsidRDefault="000F38D4">
      <w:pPr>
        <w:spacing w:after="0" w:line="360" w:lineRule="auto"/>
        <w:ind w:left="-426" w:right="-284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Кафедра «</w:t>
      </w:r>
      <w:r>
        <w:rPr>
          <w:rFonts w:ascii="Times New Roman" w:eastAsia="Times New Roman" w:hAnsi="Times New Roman" w:cs="Times New Roman"/>
          <w:sz w:val="28"/>
        </w:rPr>
        <w:t xml:space="preserve">Информационные технологии и компьютерные системы» </w:t>
      </w:r>
    </w:p>
    <w:p w:rsidR="007712AC" w:rsidRDefault="007712AC">
      <w:pPr>
        <w:spacing w:after="0" w:line="360" w:lineRule="auto"/>
        <w:ind w:left="2406" w:right="-1" w:firstLine="1134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0F38D4">
      <w:pPr>
        <w:spacing w:after="0" w:line="360" w:lineRule="auto"/>
        <w:ind w:left="2406" w:right="-1" w:firstLine="1134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ОТЧЕТ</w:t>
      </w:r>
    </w:p>
    <w:p w:rsidR="007712AC" w:rsidRDefault="000F38D4">
      <w:pPr>
        <w:spacing w:after="0" w:line="360" w:lineRule="auto"/>
        <w:ind w:right="-1"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о </w:t>
      </w:r>
      <w:proofErr w:type="gramStart"/>
      <w:r>
        <w:rPr>
          <w:rFonts w:ascii="Times New Roman" w:eastAsia="Times New Roman" w:hAnsi="Times New Roman" w:cs="Times New Roman"/>
          <w:sz w:val="28"/>
        </w:rPr>
        <w:t>выполнении  лабораторной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работы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1</w:t>
      </w:r>
    </w:p>
    <w:p w:rsidR="007712AC" w:rsidRDefault="000F38D4">
      <w:pPr>
        <w:spacing w:after="0" w:line="360" w:lineRule="auto"/>
        <w:ind w:right="-1" w:hanging="28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тему: «ДВУХПОЛЮСНИК В РЕЖИМЕ ПОСТОЯННОГО ТОКА»</w:t>
      </w:r>
    </w:p>
    <w:p w:rsidR="007712AC" w:rsidRDefault="000F38D4">
      <w:pPr>
        <w:spacing w:after="0" w:line="360" w:lineRule="auto"/>
        <w:ind w:left="1416" w:right="-1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дисциплине: «Теория электрических цепей»</w:t>
      </w:r>
    </w:p>
    <w:p w:rsidR="007712AC" w:rsidRDefault="007712AC">
      <w:pPr>
        <w:spacing w:after="0" w:line="360" w:lineRule="auto"/>
        <w:ind w:left="1416" w:right="-1"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7712AC">
      <w:pPr>
        <w:spacing w:after="0" w:line="360" w:lineRule="auto"/>
        <w:ind w:left="1416" w:right="-1"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0F38D4" w:rsidP="000F38D4">
      <w:pPr>
        <w:spacing w:after="0" w:line="360" w:lineRule="auto"/>
        <w:ind w:left="4248" w:right="-1" w:firstLine="708"/>
        <w:jc w:val="right"/>
        <w:rPr>
          <w:rFonts w:ascii="Times New Roman" w:eastAsia="Times New Roman" w:hAnsi="Times New Roman" w:cs="Times New Roman"/>
          <w:sz w:val="28"/>
        </w:rPr>
      </w:pPr>
      <w:bookmarkStart w:id="0" w:name="_GoBack"/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7712AC" w:rsidRDefault="000F38D4" w:rsidP="000F38D4">
      <w:pPr>
        <w:spacing w:after="0" w:line="360" w:lineRule="auto"/>
        <w:ind w:left="4248" w:right="-1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ИВТ/б-21-о</w:t>
      </w:r>
    </w:p>
    <w:p w:rsidR="007712AC" w:rsidRDefault="0023501C" w:rsidP="000F38D4">
      <w:pPr>
        <w:spacing w:after="0" w:line="360" w:lineRule="auto"/>
        <w:ind w:left="4248" w:right="-1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Власов В</w:t>
      </w:r>
      <w:r w:rsidR="000F38D4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С.</w:t>
      </w:r>
    </w:p>
    <w:p w:rsidR="000F38D4" w:rsidRDefault="000F38D4" w:rsidP="000F38D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</w:t>
      </w:r>
    </w:p>
    <w:p w:rsidR="000F38D4" w:rsidRDefault="000F38D4" w:rsidP="000F38D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Козырев В. Г.</w:t>
      </w:r>
      <w:bookmarkEnd w:id="0"/>
    </w:p>
    <w:p w:rsidR="007712AC" w:rsidRDefault="007712AC">
      <w:pPr>
        <w:spacing w:after="0" w:line="360" w:lineRule="auto"/>
        <w:ind w:left="4248" w:right="-1"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7712AC">
      <w:pPr>
        <w:spacing w:after="0" w:line="360" w:lineRule="auto"/>
        <w:ind w:left="4248" w:right="-1"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7712AC">
      <w:pPr>
        <w:spacing w:after="0" w:line="360" w:lineRule="auto"/>
        <w:ind w:left="4248" w:right="-1"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7712AC">
      <w:pPr>
        <w:spacing w:after="0" w:line="360" w:lineRule="auto"/>
        <w:ind w:left="4248" w:right="-1"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7712AC">
      <w:pPr>
        <w:spacing w:after="0" w:line="360" w:lineRule="auto"/>
        <w:ind w:left="4248" w:right="-1"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7712AC">
      <w:pPr>
        <w:spacing w:after="0" w:line="360" w:lineRule="auto"/>
        <w:ind w:left="4248" w:right="-1"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0F38D4">
      <w:pPr>
        <w:spacing w:after="0" w:line="360" w:lineRule="auto"/>
        <w:ind w:left="2832" w:right="-1" w:hanging="28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</w:p>
    <w:p w:rsidR="007712AC" w:rsidRDefault="007712AC">
      <w:pPr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</w:rPr>
      </w:pPr>
    </w:p>
    <w:p w:rsidR="007712AC" w:rsidRDefault="007712AC">
      <w:pPr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</w:rPr>
      </w:pPr>
    </w:p>
    <w:p w:rsidR="007712AC" w:rsidRDefault="0023501C">
      <w:pPr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Севастополь, 2018</w:t>
      </w:r>
    </w:p>
    <w:p w:rsidR="007712AC" w:rsidRDefault="007712AC">
      <w:pPr>
        <w:spacing w:before="120" w:after="12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:rsidR="007712AC" w:rsidRDefault="007712AC">
      <w:pPr>
        <w:spacing w:before="120" w:after="12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:rsidR="007712AC" w:rsidRDefault="000F38D4">
      <w:pPr>
        <w:spacing w:before="120" w:after="12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ЦЕЛЬ РАБОТЫ</w:t>
      </w:r>
    </w:p>
    <w:p w:rsidR="007712AC" w:rsidRDefault="000F38D4">
      <w:pPr>
        <w:tabs>
          <w:tab w:val="left" w:pos="4780"/>
        </w:tabs>
        <w:spacing w:before="120" w:after="12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Выполнение лабораторной работы «Двухполюсник в режиме постоянного тока» </w:t>
      </w:r>
      <w:r>
        <w:rPr>
          <w:rFonts w:ascii="Times New Roman" w:eastAsia="Times New Roman" w:hAnsi="Times New Roman" w:cs="Times New Roman"/>
          <w:sz w:val="28"/>
        </w:rPr>
        <w:t>имеет целью формирование навыков практической работы с простейшими электрическими цепями и их моделями, усвоение понятия нагрузочной характеристики источника тока. В данной работе изучаются:</w:t>
      </w:r>
    </w:p>
    <w:p w:rsidR="007712AC" w:rsidRDefault="000F38D4">
      <w:pPr>
        <w:tabs>
          <w:tab w:val="left" w:pos="4780"/>
        </w:tabs>
        <w:spacing w:before="120" w:after="12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режимы работы активного двухполюсника;</w:t>
      </w:r>
    </w:p>
    <w:p w:rsidR="007712AC" w:rsidRDefault="000F38D4">
      <w:pPr>
        <w:tabs>
          <w:tab w:val="left" w:pos="4780"/>
        </w:tabs>
        <w:spacing w:before="120" w:after="12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схемы замещения двухпо</w:t>
      </w:r>
      <w:r>
        <w:rPr>
          <w:rFonts w:ascii="Times New Roman" w:eastAsia="Times New Roman" w:hAnsi="Times New Roman" w:cs="Times New Roman"/>
          <w:sz w:val="28"/>
        </w:rPr>
        <w:t>люсника;</w:t>
      </w:r>
    </w:p>
    <w:p w:rsidR="007712AC" w:rsidRDefault="000F38D4">
      <w:pPr>
        <w:tabs>
          <w:tab w:val="left" w:pos="4780"/>
        </w:tabs>
        <w:spacing w:before="120" w:after="12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внешние нагрузочные характеристики двухполюсника.</w:t>
      </w:r>
    </w:p>
    <w:p w:rsidR="007712AC" w:rsidRDefault="007712AC">
      <w:pPr>
        <w:spacing w:before="120" w:after="12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:rsidR="007712AC" w:rsidRDefault="000F38D4">
      <w:pPr>
        <w:spacing w:before="120" w:after="12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ХОД РАБОТЫ</w:t>
      </w:r>
    </w:p>
    <w:p w:rsidR="007712AC" w:rsidRDefault="000F38D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2.1. КРАТКИЕ ТЕОРЕТИЧЕСКИЕ СВЕДЕНИЯ</w:t>
      </w:r>
    </w:p>
    <w:p w:rsidR="007712AC" w:rsidRDefault="007712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0F38D4">
      <w:pPr>
        <w:tabs>
          <w:tab w:val="left" w:pos="4780"/>
        </w:tabs>
        <w:spacing w:before="120" w:after="12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Двухполюсник – это обобщенное название любой электрической цепи, рассматриваемой относительно двух ее выводов (выводы, или выходные зажимы, ина</w:t>
      </w:r>
      <w:r>
        <w:rPr>
          <w:rFonts w:ascii="Times New Roman" w:eastAsia="Times New Roman" w:hAnsi="Times New Roman" w:cs="Times New Roman"/>
          <w:sz w:val="28"/>
        </w:rPr>
        <w:t xml:space="preserve">че называют полюсами). Двухполюсник называется активным (АД), если он содержит независимые источники энергии. </w:t>
      </w:r>
    </w:p>
    <w:p w:rsidR="007712AC" w:rsidRDefault="007712AC">
      <w:pPr>
        <w:tabs>
          <w:tab w:val="left" w:pos="4780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0F38D4">
      <w:pPr>
        <w:tabs>
          <w:tab w:val="left" w:pos="4780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1) Схемы замещения АД</w:t>
      </w:r>
    </w:p>
    <w:p w:rsidR="007712AC" w:rsidRDefault="000F38D4">
      <w:pPr>
        <w:tabs>
          <w:tab w:val="left" w:pos="4780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 рисунке 1 приведено условное обозначение и две схемы замещения АД: последовательная схема </w:t>
      </w:r>
      <w:proofErr w:type="spellStart"/>
      <w:r>
        <w:rPr>
          <w:rFonts w:ascii="Times New Roman" w:eastAsia="Times New Roman" w:hAnsi="Times New Roman" w:cs="Times New Roman"/>
          <w:sz w:val="28"/>
        </w:rPr>
        <w:t>Тевенина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параллельная схема Нортона.</w:t>
      </w:r>
    </w:p>
    <w:p w:rsidR="007712AC" w:rsidRDefault="000F38D4">
      <w:pPr>
        <w:tabs>
          <w:tab w:val="left" w:pos="4780"/>
        </w:tabs>
        <w:spacing w:before="120" w:after="12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Внутренняя </w:t>
      </w:r>
      <w:proofErr w:type="spellStart"/>
      <w:r>
        <w:rPr>
          <w:rFonts w:ascii="Times New Roman" w:eastAsia="Times New Roman" w:hAnsi="Times New Roman" w:cs="Times New Roman"/>
          <w:sz w:val="28"/>
        </w:rPr>
        <w:t>э.д.с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источника Е в последовательной схеме замещения равна напряжению холостого хода </w:t>
      </w:r>
      <w:proofErr w:type="spellStart"/>
      <w:r>
        <w:rPr>
          <w:rFonts w:ascii="Times New Roman" w:eastAsia="Times New Roman" w:hAnsi="Times New Roman" w:cs="Times New Roman"/>
          <w:sz w:val="28"/>
        </w:rPr>
        <w:t>U</w:t>
      </w:r>
      <w:r>
        <w:rPr>
          <w:rFonts w:ascii="Times New Roman" w:eastAsia="Times New Roman" w:hAnsi="Times New Roman" w:cs="Times New Roman"/>
          <w:sz w:val="28"/>
          <w:vertAlign w:val="subscript"/>
        </w:rPr>
        <w:t>хх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АД. Ток источника J в п</w:t>
      </w:r>
      <w:r>
        <w:rPr>
          <w:rFonts w:ascii="Times New Roman" w:eastAsia="Times New Roman" w:hAnsi="Times New Roman" w:cs="Times New Roman"/>
          <w:sz w:val="28"/>
        </w:rPr>
        <w:t xml:space="preserve">араллельной схеме замещения равен току короткого замыкания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r>
        <w:rPr>
          <w:rFonts w:ascii="Times New Roman" w:eastAsia="Times New Roman" w:hAnsi="Times New Roman" w:cs="Times New Roman"/>
          <w:sz w:val="28"/>
          <w:vertAlign w:val="subscript"/>
        </w:rPr>
        <w:t>кз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АД. Внутреннее сопротивление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r</w:t>
      </w:r>
      <w:r>
        <w:rPr>
          <w:rFonts w:ascii="Times New Roman" w:eastAsia="Times New Roman" w:hAnsi="Times New Roman" w:cs="Times New Roman"/>
          <w:sz w:val="28"/>
          <w:vertAlign w:val="subscript"/>
        </w:rPr>
        <w:t>вн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определяется из соотношения Е = </w:t>
      </w:r>
      <w:proofErr w:type="spellStart"/>
      <w:r>
        <w:rPr>
          <w:rFonts w:ascii="Times New Roman" w:eastAsia="Times New Roman" w:hAnsi="Times New Roman" w:cs="Times New Roman"/>
          <w:sz w:val="28"/>
        </w:rPr>
        <w:t>r</w:t>
      </w:r>
      <w:r>
        <w:rPr>
          <w:rFonts w:ascii="Times New Roman" w:eastAsia="Times New Roman" w:hAnsi="Times New Roman" w:cs="Times New Roman"/>
          <w:sz w:val="28"/>
          <w:vertAlign w:val="subscript"/>
        </w:rPr>
        <w:t>вн</w:t>
      </w:r>
      <w:proofErr w:type="gramStart"/>
      <w:r>
        <w:rPr>
          <w:rFonts w:ascii="Times New Roman" w:eastAsia="Times New Roman" w:hAnsi="Times New Roman" w:cs="Times New Roman"/>
          <w:sz w:val="28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</w:t>
      </w:r>
      <w:proofErr w:type="gramEnd"/>
    </w:p>
    <w:p w:rsidR="007712AC" w:rsidRDefault="007712AC">
      <w:pPr>
        <w:tabs>
          <w:tab w:val="left" w:pos="4780"/>
        </w:tabs>
        <w:spacing w:before="120" w:after="12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0F38D4">
      <w:pPr>
        <w:tabs>
          <w:tab w:val="left" w:pos="4780"/>
        </w:tabs>
        <w:spacing w:before="120" w:after="12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2) Внешние характеристики АД</w:t>
      </w:r>
    </w:p>
    <w:p w:rsidR="007712AC" w:rsidRDefault="000F38D4">
      <w:pPr>
        <w:tabs>
          <w:tab w:val="left" w:pos="4780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Режим работы АД под нагрузкой описывается внешней, или нагрузочной, характеристикой, предст</w:t>
      </w:r>
      <w:r>
        <w:rPr>
          <w:rFonts w:ascii="Times New Roman" w:eastAsia="Times New Roman" w:hAnsi="Times New Roman" w:cs="Times New Roman"/>
          <w:sz w:val="28"/>
        </w:rPr>
        <w:t>авляющей зависимость напряжения U на нагрузке от величины тока I, протекающего в нагрузке при изменении ее сопротивления. Запишем уравнения внешней характеристики U = f(I).</w:t>
      </w:r>
    </w:p>
    <w:p w:rsidR="007712AC" w:rsidRDefault="000F38D4">
      <w:pPr>
        <w:tabs>
          <w:tab w:val="left" w:pos="4780"/>
        </w:tabs>
        <w:spacing w:before="120" w:after="12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последовательной схемы:</w:t>
      </w:r>
    </w:p>
    <w:p w:rsidR="007712AC" w:rsidRDefault="000F38D4">
      <w:pPr>
        <w:tabs>
          <w:tab w:val="left" w:pos="4780"/>
        </w:tabs>
        <w:spacing w:before="120" w:after="120" w:line="360" w:lineRule="auto"/>
        <w:ind w:firstLine="42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U = E - </w:t>
      </w:r>
      <w:proofErr w:type="spellStart"/>
      <w:r>
        <w:rPr>
          <w:rFonts w:ascii="Times New Roman" w:eastAsia="Times New Roman" w:hAnsi="Times New Roman" w:cs="Times New Roman"/>
          <w:sz w:val="28"/>
        </w:rPr>
        <w:t>r</w:t>
      </w:r>
      <w:r>
        <w:rPr>
          <w:rFonts w:ascii="Times New Roman" w:eastAsia="Times New Roman" w:hAnsi="Times New Roman" w:cs="Times New Roman"/>
          <w:sz w:val="28"/>
          <w:vertAlign w:val="subscript"/>
        </w:rPr>
        <w:t>вн</w:t>
      </w:r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(1)</w:t>
      </w:r>
    </w:p>
    <w:p w:rsidR="007712AC" w:rsidRDefault="000F38D4">
      <w:pPr>
        <w:tabs>
          <w:tab w:val="left" w:pos="4780"/>
        </w:tabs>
        <w:spacing w:before="120" w:after="12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параллельной схемы:</w:t>
      </w:r>
    </w:p>
    <w:p w:rsidR="007712AC" w:rsidRDefault="000F38D4">
      <w:pPr>
        <w:tabs>
          <w:tab w:val="left" w:pos="0"/>
        </w:tabs>
        <w:spacing w:before="120" w:after="120" w:line="360" w:lineRule="auto"/>
        <w:ind w:firstLine="42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U = </w:t>
      </w:r>
      <w:proofErr w:type="spellStart"/>
      <w:r>
        <w:rPr>
          <w:rFonts w:ascii="Times New Roman" w:eastAsia="Times New Roman" w:hAnsi="Times New Roman" w:cs="Times New Roman"/>
          <w:sz w:val="28"/>
        </w:rPr>
        <w:t>Jr</w:t>
      </w:r>
      <w:r>
        <w:rPr>
          <w:rFonts w:ascii="Times New Roman" w:eastAsia="Times New Roman" w:hAnsi="Times New Roman" w:cs="Times New Roman"/>
          <w:sz w:val="28"/>
          <w:vertAlign w:val="subscript"/>
        </w:rPr>
        <w:t>вн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</w:rPr>
        <w:t>r</w:t>
      </w:r>
      <w:r>
        <w:rPr>
          <w:rFonts w:ascii="Times New Roman" w:eastAsia="Times New Roman" w:hAnsi="Times New Roman" w:cs="Times New Roman"/>
          <w:sz w:val="28"/>
          <w:vertAlign w:val="subscript"/>
        </w:rPr>
        <w:t>вн</w:t>
      </w:r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(2)</w:t>
      </w:r>
    </w:p>
    <w:p w:rsidR="007712AC" w:rsidRDefault="007712AC">
      <w:pPr>
        <w:tabs>
          <w:tab w:val="left" w:pos="4780"/>
        </w:tabs>
        <w:spacing w:before="120"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0F38D4">
      <w:pPr>
        <w:tabs>
          <w:tab w:val="left" w:pos="4780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object w:dxaOrig="4191" w:dyaOrig="2955">
          <v:rect id="rectole0000000000" o:spid="_x0000_i1025" style="width:209.25pt;height:147.75pt" o:ole="" o:preferrelative="t" stroked="f">
            <v:imagedata r:id="rId4" o:title=""/>
          </v:rect>
          <o:OLEObject Type="Embed" ProgID="PBrush" ShapeID="rectole0000000000" DrawAspect="Content" ObjectID="_1579039320" r:id="rId5"/>
        </w:object>
      </w:r>
      <w:r>
        <w:object w:dxaOrig="4191" w:dyaOrig="2267">
          <v:rect id="rectole0000000001" o:spid="_x0000_i1026" style="width:209.25pt;height:113.25pt" o:ole="" o:preferrelative="t" stroked="f">
            <v:imagedata r:id="rId6" o:title=""/>
          </v:rect>
          <o:OLEObject Type="Embed" ProgID="PBrush" ShapeID="rectole0000000001" DrawAspect="Content" ObjectID="_1579039321" r:id="rId7"/>
        </w:object>
      </w:r>
    </w:p>
    <w:p w:rsidR="007712AC" w:rsidRDefault="000F38D4">
      <w:pPr>
        <w:tabs>
          <w:tab w:val="left" w:pos="4780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 – Активный двухполюсник</w:t>
      </w:r>
    </w:p>
    <w:p w:rsidR="007712AC" w:rsidRDefault="000F38D4">
      <w:pPr>
        <w:tabs>
          <w:tab w:val="left" w:pos="426"/>
          <w:tab w:val="left" w:pos="4780"/>
        </w:tabs>
        <w:spacing w:before="120" w:after="120" w:line="360" w:lineRule="auto"/>
        <w:ind w:left="426"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а) условное обозначение АД; б) последовательная схема замещения АД;</w:t>
      </w:r>
    </w:p>
    <w:p w:rsidR="007712AC" w:rsidRDefault="000F38D4">
      <w:pPr>
        <w:tabs>
          <w:tab w:val="left" w:pos="426"/>
          <w:tab w:val="left" w:pos="478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в) параллельная схема замещения АД</w:t>
      </w:r>
    </w:p>
    <w:p w:rsidR="007712AC" w:rsidRDefault="007712AC">
      <w:pPr>
        <w:tabs>
          <w:tab w:val="left" w:pos="47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7712AC">
      <w:pPr>
        <w:tabs>
          <w:tab w:val="left" w:pos="47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0F38D4">
      <w:pPr>
        <w:tabs>
          <w:tab w:val="left" w:pos="4820"/>
        </w:tabs>
        <w:spacing w:before="120" w:after="12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График внешней характеристики показан на рисунке 2а (линия 1), там же показана зависимость между напряжением и током на неизменном внутреннем сопротивлении </w:t>
      </w:r>
      <w:proofErr w:type="spellStart"/>
      <w:r>
        <w:rPr>
          <w:rFonts w:ascii="Times New Roman" w:eastAsia="Times New Roman" w:hAnsi="Times New Roman" w:cs="Times New Roman"/>
          <w:sz w:val="28"/>
        </w:rPr>
        <w:t>r</w:t>
      </w:r>
      <w:r>
        <w:rPr>
          <w:rFonts w:ascii="Times New Roman" w:eastAsia="Times New Roman" w:hAnsi="Times New Roman" w:cs="Times New Roman"/>
          <w:sz w:val="28"/>
          <w:vertAlign w:val="subscript"/>
        </w:rPr>
        <w:t>вн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(линия 2).</w:t>
      </w:r>
    </w:p>
    <w:p w:rsidR="007712AC" w:rsidRDefault="000F38D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Мощность, выделяемая на нагрузке </w:t>
      </w:r>
      <w:proofErr w:type="spellStart"/>
      <w:r>
        <w:rPr>
          <w:rFonts w:ascii="Times New Roman" w:eastAsia="Times New Roman" w:hAnsi="Times New Roman" w:cs="Times New Roman"/>
          <w:sz w:val="28"/>
        </w:rPr>
        <w:t>Р</w:t>
      </w:r>
      <w:r>
        <w:rPr>
          <w:rFonts w:ascii="Times New Roman" w:eastAsia="Times New Roman" w:hAnsi="Times New Roman" w:cs="Times New Roman"/>
          <w:sz w:val="28"/>
          <w:vertAlign w:val="subscript"/>
        </w:rPr>
        <w:t>н</w:t>
      </w:r>
      <w:proofErr w:type="spellEnd"/>
      <w:r>
        <w:rPr>
          <w:rFonts w:ascii="Times New Roman" w:eastAsia="Times New Roman" w:hAnsi="Times New Roman" w:cs="Times New Roman"/>
          <w:sz w:val="28"/>
        </w:rPr>
        <w:t>, определяется из выражения</w:t>
      </w:r>
    </w:p>
    <w:p w:rsidR="007712AC" w:rsidRDefault="000F38D4">
      <w:pPr>
        <w:tabs>
          <w:tab w:val="left" w:pos="0"/>
        </w:tabs>
        <w:spacing w:before="120" w:after="120" w:line="360" w:lineRule="auto"/>
        <w:ind w:firstLine="426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P</w:t>
      </w:r>
      <w:r>
        <w:rPr>
          <w:rFonts w:ascii="Times New Roman" w:eastAsia="Times New Roman" w:hAnsi="Times New Roman" w:cs="Times New Roman"/>
          <w:sz w:val="28"/>
          <w:vertAlign w:val="subscript"/>
        </w:rPr>
        <w:t>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UI = EI- r</w:t>
      </w:r>
      <w:r>
        <w:rPr>
          <w:rFonts w:ascii="Times New Roman" w:eastAsia="Times New Roman" w:hAnsi="Times New Roman" w:cs="Times New Roman"/>
          <w:sz w:val="28"/>
          <w:vertAlign w:val="subscript"/>
        </w:rPr>
        <w:t>вн</w:t>
      </w:r>
      <w:r>
        <w:rPr>
          <w:rFonts w:ascii="Times New Roman" w:eastAsia="Times New Roman" w:hAnsi="Times New Roman" w:cs="Times New Roman"/>
          <w:sz w:val="28"/>
        </w:rPr>
        <w:t>I</w:t>
      </w:r>
      <w:r>
        <w:rPr>
          <w:rFonts w:ascii="Times New Roman" w:eastAsia="Times New Roman" w:hAnsi="Times New Roman" w:cs="Times New Roman"/>
          <w:sz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(3)</w:t>
      </w:r>
    </w:p>
    <w:p w:rsidR="007712AC" w:rsidRDefault="000F38D4">
      <w:pPr>
        <w:tabs>
          <w:tab w:val="left" w:pos="0"/>
        </w:tabs>
        <w:spacing w:before="120" w:after="12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Или      </w:t>
      </w:r>
      <w:proofErr w:type="spellStart"/>
      <w:r>
        <w:rPr>
          <w:rFonts w:ascii="Times New Roman" w:eastAsia="Times New Roman" w:hAnsi="Times New Roman" w:cs="Times New Roman"/>
          <w:sz w:val="28"/>
        </w:rPr>
        <w:t>P</w:t>
      </w:r>
      <w:r>
        <w:rPr>
          <w:rFonts w:ascii="Times New Roman" w:eastAsia="Times New Roman" w:hAnsi="Times New Roman" w:cs="Times New Roman"/>
          <w:sz w:val="28"/>
          <w:vertAlign w:val="subscript"/>
        </w:rPr>
        <w:t>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UI = </w:t>
      </w:r>
      <w:proofErr w:type="spellStart"/>
      <w:r>
        <w:rPr>
          <w:rFonts w:ascii="Times New Roman" w:eastAsia="Times New Roman" w:hAnsi="Times New Roman" w:cs="Times New Roman"/>
          <w:sz w:val="28"/>
        </w:rPr>
        <w:t>Jr</w:t>
      </w:r>
      <w:r>
        <w:rPr>
          <w:rFonts w:ascii="Times New Roman" w:eastAsia="Times New Roman" w:hAnsi="Times New Roman" w:cs="Times New Roman"/>
          <w:sz w:val="28"/>
          <w:vertAlign w:val="subscript"/>
        </w:rPr>
        <w:t>вн</w:t>
      </w:r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r</w:t>
      </w:r>
      <w:r>
        <w:rPr>
          <w:rFonts w:ascii="Times New Roman" w:eastAsia="Times New Roman" w:hAnsi="Times New Roman" w:cs="Times New Roman"/>
          <w:sz w:val="28"/>
          <w:vertAlign w:val="subscript"/>
        </w:rPr>
        <w:t>вн</w:t>
      </w:r>
      <w:r>
        <w:rPr>
          <w:rFonts w:ascii="Times New Roman" w:eastAsia="Times New Roman" w:hAnsi="Times New Roman" w:cs="Times New Roman"/>
          <w:sz w:val="28"/>
        </w:rPr>
        <w:t>I</w:t>
      </w:r>
      <w:r>
        <w:rPr>
          <w:rFonts w:ascii="Times New Roman" w:eastAsia="Times New Roman" w:hAnsi="Times New Roman" w:cs="Times New Roman"/>
          <w:sz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(4)</w:t>
      </w:r>
    </w:p>
    <w:p w:rsidR="007712AC" w:rsidRDefault="000F38D4">
      <w:pPr>
        <w:tabs>
          <w:tab w:val="left" w:pos="4780"/>
        </w:tabs>
        <w:spacing w:before="120"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 имеет максимум при I</w:t>
      </w:r>
      <w:r>
        <w:rPr>
          <w:rFonts w:ascii="Times New Roman" w:eastAsia="Times New Roman" w:hAnsi="Times New Roman" w:cs="Times New Roman"/>
          <w:sz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r>
        <w:rPr>
          <w:rFonts w:ascii="Times New Roman" w:eastAsia="Times New Roman" w:hAnsi="Times New Roman" w:cs="Times New Roman"/>
          <w:sz w:val="28"/>
          <w:vertAlign w:val="subscript"/>
        </w:rPr>
        <w:t>кз</w:t>
      </w:r>
      <w:proofErr w:type="spellEnd"/>
      <w:r>
        <w:rPr>
          <w:rFonts w:ascii="Times New Roman" w:eastAsia="Times New Roman" w:hAnsi="Times New Roman" w:cs="Times New Roman"/>
          <w:sz w:val="28"/>
        </w:rPr>
        <w:t>/2. Этот максимум определяется из условия:</w:t>
      </w:r>
    </w:p>
    <w:p w:rsidR="007712AC" w:rsidRDefault="000F38D4">
      <w:pPr>
        <w:tabs>
          <w:tab w:val="left" w:pos="4780"/>
        </w:tabs>
        <w:spacing w:before="120" w:after="120" w:line="360" w:lineRule="auto"/>
        <w:ind w:firstLine="426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Р</w:t>
      </w:r>
      <w:r>
        <w:rPr>
          <w:rFonts w:ascii="Times New Roman" w:eastAsia="Times New Roman" w:hAnsi="Times New Roman" w:cs="Times New Roman"/>
          <w:sz w:val="28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U</w:t>
      </w:r>
      <w:r>
        <w:rPr>
          <w:rFonts w:ascii="Times New Roman" w:eastAsia="Times New Roman" w:hAnsi="Times New Roman" w:cs="Times New Roman"/>
          <w:sz w:val="28"/>
          <w:vertAlign w:val="subscript"/>
        </w:rPr>
        <w:t>хх</w:t>
      </w:r>
      <w:r>
        <w:rPr>
          <w:rFonts w:ascii="Times New Roman" w:eastAsia="Times New Roman" w:hAnsi="Times New Roman" w:cs="Times New Roman"/>
          <w:sz w:val="28"/>
        </w:rPr>
        <w:t>I</w:t>
      </w:r>
      <w:r>
        <w:rPr>
          <w:rFonts w:ascii="Times New Roman" w:eastAsia="Times New Roman" w:hAnsi="Times New Roman" w:cs="Times New Roman"/>
          <w:sz w:val="28"/>
          <w:vertAlign w:val="subscript"/>
        </w:rPr>
        <w:t>кз</w:t>
      </w:r>
      <w:proofErr w:type="spellEnd"/>
      <w:r>
        <w:rPr>
          <w:rFonts w:ascii="Times New Roman" w:eastAsia="Times New Roman" w:hAnsi="Times New Roman" w:cs="Times New Roman"/>
          <w:sz w:val="28"/>
        </w:rPr>
        <w:t>/4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7712AC" w:rsidRDefault="000F38D4">
      <w:pPr>
        <w:tabs>
          <w:tab w:val="left" w:pos="4780"/>
        </w:tabs>
        <w:spacing w:before="120"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 достигается при сопротивлении нагрузки </w:t>
      </w:r>
      <w:proofErr w:type="spellStart"/>
      <w:r>
        <w:rPr>
          <w:rFonts w:ascii="Times New Roman" w:eastAsia="Times New Roman" w:hAnsi="Times New Roman" w:cs="Times New Roman"/>
          <w:sz w:val="28"/>
        </w:rPr>
        <w:t>r</w:t>
      </w:r>
      <w:r>
        <w:rPr>
          <w:rFonts w:ascii="Times New Roman" w:eastAsia="Times New Roman" w:hAnsi="Times New Roman" w:cs="Times New Roman"/>
          <w:sz w:val="28"/>
          <w:vertAlign w:val="subscript"/>
        </w:rPr>
        <w:t>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равном внутреннему сопротивлению АД: </w:t>
      </w:r>
      <w:proofErr w:type="spellStart"/>
      <w:r>
        <w:rPr>
          <w:rFonts w:ascii="Times New Roman" w:eastAsia="Times New Roman" w:hAnsi="Times New Roman" w:cs="Times New Roman"/>
          <w:sz w:val="28"/>
        </w:rPr>
        <w:t>r</w:t>
      </w:r>
      <w:r>
        <w:rPr>
          <w:rFonts w:ascii="Times New Roman" w:eastAsia="Times New Roman" w:hAnsi="Times New Roman" w:cs="Times New Roman"/>
          <w:sz w:val="28"/>
          <w:vertAlign w:val="subscript"/>
        </w:rPr>
        <w:t>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r</w:t>
      </w:r>
      <w:r>
        <w:rPr>
          <w:rFonts w:ascii="Times New Roman" w:eastAsia="Times New Roman" w:hAnsi="Times New Roman" w:cs="Times New Roman"/>
          <w:sz w:val="28"/>
          <w:vertAlign w:val="subscript"/>
        </w:rPr>
        <w:t>вн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7712AC" w:rsidRDefault="000F38D4">
      <w:pPr>
        <w:tabs>
          <w:tab w:val="left" w:pos="4820"/>
        </w:tabs>
        <w:spacing w:before="120" w:after="12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рисунках 2б и 2в приве</w:t>
      </w:r>
      <w:r>
        <w:rPr>
          <w:rFonts w:ascii="Times New Roman" w:eastAsia="Times New Roman" w:hAnsi="Times New Roman" w:cs="Times New Roman"/>
          <w:sz w:val="28"/>
        </w:rPr>
        <w:t>дены графики мощности, выделяемой в нагрузке (кривые 1).</w:t>
      </w:r>
    </w:p>
    <w:p w:rsidR="007712AC" w:rsidRDefault="000F38D4">
      <w:pPr>
        <w:tabs>
          <w:tab w:val="left" w:pos="4780"/>
        </w:tabs>
        <w:spacing w:before="120" w:after="12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 рисунке 2б для последовательной схемы замещения АД представлены графики зависимости мощности </w:t>
      </w:r>
      <w:proofErr w:type="spellStart"/>
      <w:r>
        <w:rPr>
          <w:rFonts w:ascii="Times New Roman" w:eastAsia="Times New Roman" w:hAnsi="Times New Roman" w:cs="Times New Roman"/>
          <w:sz w:val="28"/>
        </w:rPr>
        <w:t>Р</w:t>
      </w:r>
      <w:r>
        <w:rPr>
          <w:rFonts w:ascii="Times New Roman" w:eastAsia="Times New Roman" w:hAnsi="Times New Roman" w:cs="Times New Roman"/>
          <w:sz w:val="28"/>
          <w:vertAlign w:val="subscript"/>
        </w:rPr>
        <w:t>вн</w:t>
      </w:r>
      <w:proofErr w:type="spellEnd"/>
      <w:r>
        <w:rPr>
          <w:rFonts w:ascii="Times New Roman" w:eastAsia="Times New Roman" w:hAnsi="Times New Roman" w:cs="Times New Roman"/>
          <w:sz w:val="28"/>
        </w:rPr>
        <w:t>, выделяемой на внутреннем сопротивлении АД (кривая 2):</w:t>
      </w:r>
    </w:p>
    <w:p w:rsidR="007712AC" w:rsidRDefault="000F38D4">
      <w:pPr>
        <w:tabs>
          <w:tab w:val="left" w:pos="4780"/>
        </w:tabs>
        <w:spacing w:before="120" w:after="120" w:line="360" w:lineRule="auto"/>
        <w:ind w:firstLine="426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Р</w:t>
      </w:r>
      <w:r>
        <w:rPr>
          <w:rFonts w:ascii="Times New Roman" w:eastAsia="Times New Roman" w:hAnsi="Times New Roman" w:cs="Times New Roman"/>
          <w:sz w:val="28"/>
          <w:vertAlign w:val="subscript"/>
        </w:rPr>
        <w:t>вн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r</w:t>
      </w:r>
      <w:r>
        <w:rPr>
          <w:rFonts w:ascii="Times New Roman" w:eastAsia="Times New Roman" w:hAnsi="Times New Roman" w:cs="Times New Roman"/>
          <w:sz w:val="28"/>
          <w:vertAlign w:val="subscript"/>
        </w:rPr>
        <w:t>вн</w:t>
      </w:r>
      <w:r>
        <w:rPr>
          <w:rFonts w:ascii="Times New Roman" w:eastAsia="Times New Roman" w:hAnsi="Times New Roman" w:cs="Times New Roman"/>
          <w:sz w:val="28"/>
        </w:rPr>
        <w:t>I</w:t>
      </w:r>
      <w:r>
        <w:rPr>
          <w:rFonts w:ascii="Times New Roman" w:eastAsia="Times New Roman" w:hAnsi="Times New Roman" w:cs="Times New Roman"/>
          <w:sz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</w:p>
    <w:p w:rsidR="007712AC" w:rsidRDefault="000F38D4">
      <w:pPr>
        <w:tabs>
          <w:tab w:val="left" w:pos="4780"/>
        </w:tabs>
        <w:spacing w:before="120"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 мощности Р</w:t>
      </w:r>
      <w:r>
        <w:rPr>
          <w:rFonts w:ascii="Times New Roman" w:eastAsia="Times New Roman" w:hAnsi="Times New Roman" w:cs="Times New Roman"/>
          <w:sz w:val="28"/>
          <w:vertAlign w:val="subscript"/>
        </w:rPr>
        <w:t>Е</w:t>
      </w:r>
      <w:r>
        <w:rPr>
          <w:rFonts w:ascii="Times New Roman" w:eastAsia="Times New Roman" w:hAnsi="Times New Roman" w:cs="Times New Roman"/>
          <w:sz w:val="28"/>
        </w:rPr>
        <w:t xml:space="preserve">, генерируемой </w:t>
      </w:r>
      <w:r>
        <w:rPr>
          <w:rFonts w:ascii="Times New Roman" w:eastAsia="Times New Roman" w:hAnsi="Times New Roman" w:cs="Times New Roman"/>
          <w:sz w:val="28"/>
        </w:rPr>
        <w:t xml:space="preserve">источником </w:t>
      </w:r>
      <w:proofErr w:type="spellStart"/>
      <w:r>
        <w:rPr>
          <w:rFonts w:ascii="Times New Roman" w:eastAsia="Times New Roman" w:hAnsi="Times New Roman" w:cs="Times New Roman"/>
          <w:sz w:val="28"/>
        </w:rPr>
        <w:t>э.д.с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Е</w:t>
      </w:r>
      <w:r>
        <w:rPr>
          <w:rFonts w:ascii="Times New Roman" w:eastAsia="Times New Roman" w:hAnsi="Times New Roman" w:cs="Times New Roman"/>
          <w:sz w:val="28"/>
          <w:vertAlign w:val="subscript"/>
        </w:rPr>
        <w:t>вн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(линия 3):</w:t>
      </w:r>
    </w:p>
    <w:p w:rsidR="007712AC" w:rsidRDefault="000F38D4">
      <w:pPr>
        <w:tabs>
          <w:tab w:val="left" w:pos="4780"/>
        </w:tabs>
        <w:spacing w:before="120" w:after="120" w:line="360" w:lineRule="auto"/>
        <w:ind w:firstLine="426"/>
        <w:jc w:val="right"/>
        <w:rPr>
          <w:rFonts w:ascii="Times New Roman" w:eastAsia="Times New Roman" w:hAnsi="Times New Roman" w:cs="Times New Roman"/>
          <w:sz w:val="28"/>
        </w:rPr>
      </w:pPr>
      <w:r>
        <w:object w:dxaOrig="6499" w:dyaOrig="3563">
          <v:rect id="rectole0000000002" o:spid="_x0000_i1027" style="width:324.75pt;height:178.5pt" o:ole="" o:preferrelative="t" stroked="f">
            <v:imagedata r:id="rId8" o:title=""/>
          </v:rect>
          <o:OLEObject Type="Embed" ProgID="PBrush" ShapeID="rectole0000000002" DrawAspect="Content" ObjectID="_1579039322" r:id="rId9"/>
        </w:object>
      </w:r>
      <w:r>
        <w:object w:dxaOrig="5345" w:dyaOrig="3563">
          <v:rect id="rectole0000000003" o:spid="_x0000_i1028" style="width:267pt;height:178.5pt" o:ole="" o:preferrelative="t" stroked="f">
            <v:imagedata r:id="rId10" o:title=""/>
          </v:rect>
          <o:OLEObject Type="Embed" ProgID="PBrush" ShapeID="rectole0000000003" DrawAspect="Content" ObjectID="_1579039323" r:id="rId11"/>
        </w:object>
      </w:r>
      <w:r>
        <w:rPr>
          <w:rFonts w:ascii="Times New Roman" w:eastAsia="Times New Roman" w:hAnsi="Times New Roman" w:cs="Times New Roman"/>
          <w:sz w:val="28"/>
        </w:rPr>
        <w:t>Р</w:t>
      </w:r>
      <w:r>
        <w:rPr>
          <w:rFonts w:ascii="Times New Roman" w:eastAsia="Times New Roman" w:hAnsi="Times New Roman" w:cs="Times New Roman"/>
          <w:sz w:val="28"/>
          <w:vertAlign w:val="subscript"/>
        </w:rPr>
        <w:t>Е</w:t>
      </w:r>
      <w:r>
        <w:rPr>
          <w:rFonts w:ascii="Times New Roman" w:eastAsia="Times New Roman" w:hAnsi="Times New Roman" w:cs="Times New Roman"/>
          <w:sz w:val="28"/>
        </w:rPr>
        <w:t xml:space="preserve"> = ЕI.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7712AC" w:rsidRDefault="000F38D4">
      <w:pPr>
        <w:tabs>
          <w:tab w:val="left" w:pos="4780"/>
        </w:tabs>
        <w:spacing w:before="120"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object w:dxaOrig="4555" w:dyaOrig="3806">
          <v:rect id="rectole0000000004" o:spid="_x0000_i1029" style="width:228pt;height:190.5pt" o:ole="" o:preferrelative="t" stroked="f">
            <v:imagedata r:id="rId12" o:title=""/>
          </v:rect>
          <o:OLEObject Type="Embed" ProgID="PBrush" ShapeID="rectole0000000004" DrawAspect="Content" ObjectID="_1579039324" r:id="rId13"/>
        </w:object>
      </w:r>
      <w:r>
        <w:object w:dxaOrig="6195" w:dyaOrig="3441">
          <v:rect id="rectole0000000005" o:spid="_x0000_i1030" style="width:309.75pt;height:171.75pt" o:ole="" o:preferrelative="t" stroked="f">
            <v:imagedata r:id="rId14" o:title=""/>
          </v:rect>
          <o:OLEObject Type="Embed" ProgID="PBrush" ShapeID="rectole0000000005" DrawAspect="Content" ObjectID="_1579039325" r:id="rId15"/>
        </w:objec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712AC" w:rsidRDefault="007712AC">
      <w:pPr>
        <w:tabs>
          <w:tab w:val="left" w:pos="4780"/>
        </w:tabs>
        <w:spacing w:before="120"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0F38D4">
      <w:pPr>
        <w:tabs>
          <w:tab w:val="left" w:pos="4820"/>
        </w:tabs>
        <w:spacing w:before="120"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 – Внешние характеристики АД</w:t>
      </w:r>
    </w:p>
    <w:p w:rsidR="007712AC" w:rsidRDefault="000F38D4">
      <w:pPr>
        <w:tabs>
          <w:tab w:val="left" w:pos="4780"/>
        </w:tabs>
        <w:spacing w:before="120" w:after="120" w:line="360" w:lineRule="auto"/>
        <w:ind w:left="1134"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а) зависимость напряжения от тока;</w:t>
      </w:r>
    </w:p>
    <w:p w:rsidR="007712AC" w:rsidRDefault="000F38D4">
      <w:pPr>
        <w:tabs>
          <w:tab w:val="left" w:pos="4780"/>
        </w:tabs>
        <w:spacing w:before="120" w:after="120" w:line="360" w:lineRule="auto"/>
        <w:ind w:left="1134"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б) зависимость мощности от тока в последовательной схеме;</w:t>
      </w:r>
    </w:p>
    <w:p w:rsidR="007712AC" w:rsidRDefault="000F38D4">
      <w:pPr>
        <w:tabs>
          <w:tab w:val="left" w:pos="4780"/>
        </w:tabs>
        <w:spacing w:before="120" w:after="120" w:line="360" w:lineRule="auto"/>
        <w:ind w:left="1134"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в) зависимость мощности от тока в параллельной схеме;</w:t>
      </w:r>
    </w:p>
    <w:p w:rsidR="007712AC" w:rsidRDefault="000F38D4">
      <w:pPr>
        <w:tabs>
          <w:tab w:val="left" w:pos="4780"/>
        </w:tabs>
        <w:spacing w:before="120" w:after="120" w:line="360" w:lineRule="auto"/>
        <w:ind w:left="1134"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г) зависимость коэффициента полезного действия от тока</w:t>
      </w:r>
    </w:p>
    <w:p w:rsidR="007712AC" w:rsidRDefault="000F38D4">
      <w:pPr>
        <w:tabs>
          <w:tab w:val="left" w:pos="4780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рисунке 2 показаны аналогичные графики для параллельной схемы замещения АД.</w:t>
      </w:r>
    </w:p>
    <w:p w:rsidR="007712AC" w:rsidRDefault="000F38D4">
      <w:pPr>
        <w:tabs>
          <w:tab w:val="left" w:pos="4780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Кривая 2 соответствует мощности </w:t>
      </w:r>
      <w:proofErr w:type="spellStart"/>
      <w:r>
        <w:rPr>
          <w:rFonts w:ascii="Times New Roman" w:eastAsia="Times New Roman" w:hAnsi="Times New Roman" w:cs="Times New Roman"/>
          <w:sz w:val="28"/>
        </w:rPr>
        <w:t>Р</w:t>
      </w:r>
      <w:r>
        <w:rPr>
          <w:rFonts w:ascii="Times New Roman" w:eastAsia="Times New Roman" w:hAnsi="Times New Roman" w:cs="Times New Roman"/>
          <w:sz w:val="28"/>
          <w:vertAlign w:val="subscript"/>
        </w:rPr>
        <w:t>вн</w:t>
      </w:r>
      <w:proofErr w:type="spellEnd"/>
      <w:r>
        <w:rPr>
          <w:rFonts w:ascii="Times New Roman" w:eastAsia="Times New Roman" w:hAnsi="Times New Roman" w:cs="Times New Roman"/>
          <w:sz w:val="28"/>
        </w:rPr>
        <w:t>, выделяемой на внутреннем сопрот</w:t>
      </w:r>
      <w:r>
        <w:rPr>
          <w:rFonts w:ascii="Times New Roman" w:eastAsia="Times New Roman" w:hAnsi="Times New Roman" w:cs="Times New Roman"/>
          <w:sz w:val="28"/>
        </w:rPr>
        <w:t>ивлении:</w:t>
      </w:r>
    </w:p>
    <w:p w:rsidR="007712AC" w:rsidRDefault="000F38D4">
      <w:pPr>
        <w:tabs>
          <w:tab w:val="left" w:pos="4780"/>
        </w:tabs>
        <w:spacing w:before="120" w:after="120" w:line="360" w:lineRule="auto"/>
        <w:ind w:firstLine="426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Р</w:t>
      </w:r>
      <w:r>
        <w:rPr>
          <w:rFonts w:ascii="Times New Roman" w:eastAsia="Times New Roman" w:hAnsi="Times New Roman" w:cs="Times New Roman"/>
          <w:sz w:val="28"/>
          <w:vertAlign w:val="subscript"/>
        </w:rPr>
        <w:t>вн</w:t>
      </w:r>
      <w:proofErr w:type="spellEnd"/>
      <w:r w:rsidRPr="0023501C">
        <w:rPr>
          <w:rFonts w:ascii="Times New Roman" w:eastAsia="Times New Roman" w:hAnsi="Times New Roman" w:cs="Times New Roman"/>
          <w:sz w:val="28"/>
          <w:lang w:val="en-US"/>
        </w:rPr>
        <w:t xml:space="preserve"> = U</w:t>
      </w:r>
      <w:r w:rsidRPr="0023501C">
        <w:rPr>
          <w:rFonts w:ascii="Times New Roman" w:eastAsia="Times New Roman" w:hAnsi="Times New Roman" w:cs="Times New Roman"/>
          <w:sz w:val="28"/>
          <w:vertAlign w:val="superscript"/>
          <w:lang w:val="en-US"/>
        </w:rPr>
        <w:t>2</w:t>
      </w:r>
      <w:r w:rsidRPr="0023501C">
        <w:rPr>
          <w:rFonts w:ascii="Times New Roman" w:eastAsia="Times New Roman" w:hAnsi="Times New Roman" w:cs="Times New Roman"/>
          <w:sz w:val="28"/>
          <w:lang w:val="en-US"/>
        </w:rPr>
        <w:t>/r</w:t>
      </w:r>
      <w:proofErr w:type="spellStart"/>
      <w:r>
        <w:rPr>
          <w:rFonts w:ascii="Times New Roman" w:eastAsia="Times New Roman" w:hAnsi="Times New Roman" w:cs="Times New Roman"/>
          <w:sz w:val="28"/>
          <w:vertAlign w:val="subscript"/>
        </w:rPr>
        <w:t>вн</w:t>
      </w:r>
      <w:proofErr w:type="spellEnd"/>
      <w:r w:rsidRPr="0023501C">
        <w:rPr>
          <w:rFonts w:ascii="Times New Roman" w:eastAsia="Times New Roman" w:hAnsi="Times New Roman" w:cs="Times New Roman"/>
          <w:sz w:val="28"/>
          <w:lang w:val="en-US"/>
        </w:rPr>
        <w:t xml:space="preserve"> = (J - I)</w:t>
      </w:r>
      <w:r w:rsidRPr="0023501C">
        <w:rPr>
          <w:rFonts w:ascii="Times New Roman" w:eastAsia="Times New Roman" w:hAnsi="Times New Roman" w:cs="Times New Roman"/>
          <w:sz w:val="28"/>
          <w:vertAlign w:val="superscript"/>
          <w:lang w:val="en-US"/>
        </w:rPr>
        <w:t>2</w:t>
      </w:r>
      <w:r w:rsidRPr="0023501C">
        <w:rPr>
          <w:rFonts w:ascii="Times New Roman" w:eastAsia="Times New Roman" w:hAnsi="Times New Roman" w:cs="Times New Roman"/>
          <w:sz w:val="28"/>
          <w:lang w:val="en-US"/>
        </w:rPr>
        <w:t>r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vertAlign w:val="subscript"/>
        </w:rPr>
        <w:t>вн</w:t>
      </w:r>
      <w:proofErr w:type="spellEnd"/>
      <w:r w:rsidRPr="0023501C">
        <w:rPr>
          <w:rFonts w:ascii="Times New Roman" w:eastAsia="Times New Roman" w:hAnsi="Times New Roman" w:cs="Times New Roman"/>
          <w:sz w:val="28"/>
          <w:lang w:val="en-US"/>
        </w:rPr>
        <w:t xml:space="preserve"> .</w:t>
      </w:r>
      <w:proofErr w:type="gramEnd"/>
      <w:r w:rsidRPr="0023501C">
        <w:rPr>
          <w:rFonts w:ascii="Times New Roman" w:eastAsia="Times New Roman" w:hAnsi="Times New Roman" w:cs="Times New Roman"/>
          <w:sz w:val="28"/>
          <w:lang w:val="en-US"/>
        </w:rPr>
        <w:tab/>
      </w:r>
      <w:r w:rsidRPr="0023501C">
        <w:rPr>
          <w:rFonts w:ascii="Times New Roman" w:eastAsia="Times New Roman" w:hAnsi="Times New Roman" w:cs="Times New Roman"/>
          <w:sz w:val="28"/>
          <w:lang w:val="en-US"/>
        </w:rPr>
        <w:tab/>
      </w:r>
      <w:r w:rsidRPr="0023501C">
        <w:rPr>
          <w:rFonts w:ascii="Times New Roman" w:eastAsia="Times New Roman" w:hAnsi="Times New Roman" w:cs="Times New Roman"/>
          <w:sz w:val="28"/>
          <w:lang w:val="en-US"/>
        </w:rPr>
        <w:tab/>
      </w:r>
      <w:r w:rsidRPr="0023501C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>(5)</w:t>
      </w:r>
    </w:p>
    <w:p w:rsidR="007712AC" w:rsidRDefault="000F38D4">
      <w:pPr>
        <w:tabs>
          <w:tab w:val="left" w:pos="4780"/>
        </w:tabs>
        <w:spacing w:before="120" w:after="12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Линия 3 соответствует мощности P</w:t>
      </w:r>
      <w:r>
        <w:rPr>
          <w:rFonts w:ascii="Times New Roman" w:eastAsia="Times New Roman" w:hAnsi="Times New Roman" w:cs="Times New Roman"/>
          <w:sz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</w:rPr>
        <w:t>, генерируемой источником тока:</w:t>
      </w:r>
    </w:p>
    <w:p w:rsidR="007712AC" w:rsidRPr="0023501C" w:rsidRDefault="000F38D4">
      <w:pPr>
        <w:tabs>
          <w:tab w:val="left" w:pos="4780"/>
        </w:tabs>
        <w:spacing w:before="120" w:after="120" w:line="360" w:lineRule="auto"/>
        <w:ind w:firstLine="426"/>
        <w:jc w:val="right"/>
        <w:rPr>
          <w:rFonts w:ascii="Times New Roman" w:eastAsia="Times New Roman" w:hAnsi="Times New Roman" w:cs="Times New Roman"/>
          <w:sz w:val="28"/>
          <w:lang w:val="en-US"/>
        </w:rPr>
      </w:pPr>
      <w:r w:rsidRPr="0023501C">
        <w:rPr>
          <w:rFonts w:ascii="Times New Roman" w:eastAsia="Times New Roman" w:hAnsi="Times New Roman" w:cs="Times New Roman"/>
          <w:sz w:val="28"/>
          <w:lang w:val="en-US"/>
        </w:rPr>
        <w:lastRenderedPageBreak/>
        <w:t>P</w:t>
      </w:r>
      <w:r w:rsidRPr="0023501C">
        <w:rPr>
          <w:rFonts w:ascii="Times New Roman" w:eastAsia="Times New Roman" w:hAnsi="Times New Roman" w:cs="Times New Roman"/>
          <w:sz w:val="28"/>
          <w:vertAlign w:val="subscript"/>
          <w:lang w:val="en-US"/>
        </w:rPr>
        <w:t>I</w:t>
      </w:r>
      <w:r w:rsidRPr="0023501C">
        <w:rPr>
          <w:rFonts w:ascii="Times New Roman" w:eastAsia="Times New Roman" w:hAnsi="Times New Roman" w:cs="Times New Roman"/>
          <w:sz w:val="28"/>
          <w:lang w:val="en-US"/>
        </w:rPr>
        <w:t xml:space="preserve"> = UJ = (J – </w:t>
      </w:r>
      <w:proofErr w:type="gramStart"/>
      <w:r w:rsidRPr="0023501C">
        <w:rPr>
          <w:rFonts w:ascii="Times New Roman" w:eastAsia="Times New Roman" w:hAnsi="Times New Roman" w:cs="Times New Roman"/>
          <w:sz w:val="28"/>
          <w:lang w:val="en-US"/>
        </w:rPr>
        <w:t>I)r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vertAlign w:val="subscript"/>
        </w:rPr>
        <w:t>вн</w:t>
      </w:r>
      <w:proofErr w:type="spellEnd"/>
      <w:r w:rsidRPr="0023501C">
        <w:rPr>
          <w:rFonts w:ascii="Times New Roman" w:eastAsia="Times New Roman" w:hAnsi="Times New Roman" w:cs="Times New Roman"/>
          <w:sz w:val="28"/>
          <w:lang w:val="en-US"/>
        </w:rPr>
        <w:t>J</w:t>
      </w:r>
      <w:r w:rsidRPr="0023501C">
        <w:rPr>
          <w:rFonts w:ascii="Times New Roman" w:eastAsia="Times New Roman" w:hAnsi="Times New Roman" w:cs="Times New Roman"/>
          <w:sz w:val="28"/>
          <w:lang w:val="en-US"/>
        </w:rPr>
        <w:tab/>
      </w:r>
      <w:r w:rsidRPr="0023501C">
        <w:rPr>
          <w:rFonts w:ascii="Times New Roman" w:eastAsia="Times New Roman" w:hAnsi="Times New Roman" w:cs="Times New Roman"/>
          <w:sz w:val="28"/>
          <w:lang w:val="en-US"/>
        </w:rPr>
        <w:tab/>
      </w:r>
      <w:r w:rsidRPr="0023501C">
        <w:rPr>
          <w:rFonts w:ascii="Times New Roman" w:eastAsia="Times New Roman" w:hAnsi="Times New Roman" w:cs="Times New Roman"/>
          <w:sz w:val="28"/>
          <w:lang w:val="en-US"/>
        </w:rPr>
        <w:tab/>
      </w:r>
      <w:r w:rsidRPr="0023501C">
        <w:rPr>
          <w:rFonts w:ascii="Times New Roman" w:eastAsia="Times New Roman" w:hAnsi="Times New Roman" w:cs="Times New Roman"/>
          <w:sz w:val="28"/>
          <w:lang w:val="en-US"/>
        </w:rPr>
        <w:tab/>
        <w:t>(6)</w:t>
      </w:r>
    </w:p>
    <w:p w:rsidR="007712AC" w:rsidRDefault="000F38D4">
      <w:pPr>
        <w:tabs>
          <w:tab w:val="left" w:pos="4780"/>
        </w:tabs>
        <w:spacing w:before="120" w:after="12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рисунке 2г приведены графики коэффициентов полезного действия АД для последовательной схемы (кривая 1):</w:t>
      </w:r>
    </w:p>
    <w:p w:rsidR="007712AC" w:rsidRDefault="000F38D4">
      <w:pPr>
        <w:tabs>
          <w:tab w:val="left" w:pos="4780"/>
        </w:tabs>
        <w:spacing w:before="120" w:after="120" w:line="360" w:lineRule="auto"/>
        <w:ind w:firstLine="42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Р</w:t>
      </w:r>
      <w:r>
        <w:rPr>
          <w:rFonts w:ascii="Times New Roman" w:eastAsia="Times New Roman" w:hAnsi="Times New Roman" w:cs="Times New Roman"/>
          <w:sz w:val="28"/>
          <w:vertAlign w:val="subscript"/>
        </w:rPr>
        <w:t>н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/P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E </w:t>
      </w:r>
      <w:r>
        <w:rPr>
          <w:rFonts w:ascii="Times New Roman" w:eastAsia="Times New Roman" w:hAnsi="Times New Roman" w:cs="Times New Roman"/>
          <w:sz w:val="28"/>
        </w:rPr>
        <w:t>= 1 – I/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r>
        <w:rPr>
          <w:rFonts w:ascii="Times New Roman" w:eastAsia="Times New Roman" w:hAnsi="Times New Roman" w:cs="Times New Roman"/>
          <w:sz w:val="28"/>
          <w:vertAlign w:val="subscript"/>
        </w:rPr>
        <w:t>кз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</w:rPr>
        <w:t>(7)</w:t>
      </w:r>
    </w:p>
    <w:p w:rsidR="007712AC" w:rsidRDefault="000F38D4">
      <w:pPr>
        <w:tabs>
          <w:tab w:val="left" w:pos="4780"/>
        </w:tabs>
        <w:spacing w:before="120"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 для параллельной схемы (кривая 2):</w:t>
      </w:r>
    </w:p>
    <w:p w:rsidR="007712AC" w:rsidRDefault="000F38D4">
      <w:pPr>
        <w:tabs>
          <w:tab w:val="left" w:pos="4780"/>
        </w:tabs>
        <w:spacing w:before="120" w:after="120" w:line="360" w:lineRule="auto"/>
        <w:ind w:firstLine="42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Р</w:t>
      </w:r>
      <w:r>
        <w:rPr>
          <w:rFonts w:ascii="Times New Roman" w:eastAsia="Times New Roman" w:hAnsi="Times New Roman" w:cs="Times New Roman"/>
          <w:sz w:val="28"/>
          <w:vertAlign w:val="subscript"/>
        </w:rPr>
        <w:t>н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/P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I </w:t>
      </w:r>
      <w:r>
        <w:rPr>
          <w:rFonts w:ascii="Times New Roman" w:eastAsia="Times New Roman" w:hAnsi="Times New Roman" w:cs="Times New Roman"/>
          <w:sz w:val="28"/>
        </w:rPr>
        <w:t>= I/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gramStart"/>
      <w:r>
        <w:rPr>
          <w:rFonts w:ascii="Times New Roman" w:eastAsia="Times New Roman" w:hAnsi="Times New Roman" w:cs="Times New Roman"/>
          <w:sz w:val="28"/>
          <w:vertAlign w:val="subscript"/>
        </w:rPr>
        <w:t>кз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(8)</w:t>
      </w:r>
    </w:p>
    <w:p w:rsidR="007712AC" w:rsidRDefault="000F38D4">
      <w:pPr>
        <w:tabs>
          <w:tab w:val="left" w:pos="4780"/>
        </w:tabs>
        <w:spacing w:before="120" w:after="12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 графиков следует, что КПД источников при условии выделения максимальной мощности в нагрузке составляет 0,5.</w:t>
      </w:r>
    </w:p>
    <w:p w:rsidR="007712AC" w:rsidRDefault="007712AC">
      <w:pPr>
        <w:spacing w:before="120"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7712AC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7712AC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7712AC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7712AC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7712AC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7712AC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7712AC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7712AC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7712AC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7712AC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</w:p>
    <w:p w:rsidR="0023501C" w:rsidRDefault="0023501C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</w:p>
    <w:p w:rsidR="0023501C" w:rsidRDefault="0023501C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</w:p>
    <w:p w:rsidR="0023501C" w:rsidRDefault="0023501C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</w:p>
    <w:p w:rsidR="0023501C" w:rsidRDefault="0023501C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</w:p>
    <w:p w:rsidR="0023501C" w:rsidRDefault="0023501C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</w:p>
    <w:p w:rsidR="0023501C" w:rsidRDefault="0023501C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0F38D4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2.2. ТЕОРЕТИЧЕСКИЕ РАСЧЕТЫ И РЕЗУЛЬТАТЫ</w:t>
      </w:r>
    </w:p>
    <w:p w:rsidR="007712AC" w:rsidRDefault="007712A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0F38D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3 – Схема эксперимента по определению параметров АД</w:t>
      </w:r>
    </w:p>
    <w:p w:rsidR="007712AC" w:rsidRDefault="000F38D4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  <w:r>
        <w:object w:dxaOrig="6768" w:dyaOrig="2937">
          <v:rect id="rectole0000000006" o:spid="_x0000_i1031" style="width:338.25pt;height:147pt" o:ole="" o:preferrelative="t" stroked="f">
            <v:imagedata r:id="rId16" o:title=""/>
          </v:rect>
          <o:OLEObject Type="Embed" ProgID="StaticMetafile" ShapeID="rectole0000000006" DrawAspect="Content" ObjectID="_1579039326" r:id="rId17"/>
        </w:object>
      </w:r>
    </w:p>
    <w:p w:rsidR="007712AC" w:rsidRDefault="007712AC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7712AC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7712AC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0F38D4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4 – Таблица экспериментальных данных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"/>
        <w:gridCol w:w="960"/>
        <w:gridCol w:w="1025"/>
        <w:gridCol w:w="1266"/>
      </w:tblGrid>
      <w:tr w:rsidR="007712AC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(</w:t>
            </w:r>
            <w:r>
              <w:rPr>
                <w:rFonts w:ascii="Cambria Math" w:eastAsia="Cambria Math" w:hAnsi="Cambria Math" w:cs="Cambria Math"/>
                <w:color w:val="000000"/>
                <w:sz w:val="28"/>
              </w:rPr>
              <w:t>Ω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Vн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(В)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(мА)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Pн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(мВт)</w:t>
            </w:r>
          </w:p>
        </w:tc>
      </w:tr>
      <w:tr w:rsidR="007712AC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285,8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142,9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40840,82</w:t>
            </w:r>
          </w:p>
        </w:tc>
      </w:tr>
      <w:tr w:rsidR="007712AC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69,3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128,2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8884,26</w:t>
            </w:r>
          </w:p>
        </w:tc>
      </w:tr>
      <w:tr w:rsidR="007712AC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1,333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111,1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148,0963</w:t>
            </w:r>
          </w:p>
        </w:tc>
      </w:tr>
      <w:tr w:rsidR="007712AC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90,91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181,82</w:t>
            </w:r>
          </w:p>
        </w:tc>
      </w:tr>
      <w:tr w:rsidR="007712AC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2,708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69,44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188,0435</w:t>
            </w:r>
          </w:p>
        </w:tc>
      </w:tr>
      <w:tr w:rsidR="007712AC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82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3,565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43,48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155,0062</w:t>
            </w:r>
          </w:p>
        </w:tc>
      </w:tr>
      <w:tr w:rsidR="007712AC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110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3,846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34,96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134,4562</w:t>
            </w:r>
          </w:p>
        </w:tc>
      </w:tr>
      <w:tr w:rsidR="007712AC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4,292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21,46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92,10632</w:t>
            </w:r>
          </w:p>
        </w:tc>
      </w:tr>
      <w:tr w:rsidR="007712AC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510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4,696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9,208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7712AC" w:rsidRDefault="000F38D4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43,24077</w:t>
            </w:r>
          </w:p>
        </w:tc>
      </w:tr>
    </w:tbl>
    <w:p w:rsidR="007712AC" w:rsidRDefault="007712AC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7712AC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7712AC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7712AC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</w:p>
    <w:p w:rsidR="007712AC" w:rsidRDefault="007712AC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</w:p>
    <w:p w:rsidR="0023501C" w:rsidRDefault="0023501C">
      <w:pPr>
        <w:spacing w:before="120" w:after="12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:rsidR="007712AC" w:rsidRDefault="000F38D4">
      <w:pPr>
        <w:spacing w:before="120" w:after="12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3. ВЫВОД</w:t>
      </w:r>
    </w:p>
    <w:p w:rsidR="007712AC" w:rsidRDefault="000F38D4">
      <w:pPr>
        <w:tabs>
          <w:tab w:val="left" w:pos="4780"/>
        </w:tabs>
        <w:spacing w:before="120" w:after="12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выполнения данной лабораторной работы обрели навыки практической работы с простейшими электрическими цепями и их моделями, усвоили понятие нагрузочной характеристики источника тока. Изучили режимы работы активного двухполюсника, схемы замещения двух</w:t>
      </w:r>
      <w:r>
        <w:rPr>
          <w:rFonts w:ascii="Times New Roman" w:eastAsia="Times New Roman" w:hAnsi="Times New Roman" w:cs="Times New Roman"/>
          <w:sz w:val="28"/>
        </w:rPr>
        <w:t>полюсника, внешние нагрузочные характеристики двухполюсника.</w:t>
      </w:r>
    </w:p>
    <w:p w:rsidR="007712AC" w:rsidRDefault="007712AC">
      <w:pPr>
        <w:spacing w:before="120" w:after="120" w:line="360" w:lineRule="auto"/>
        <w:ind w:firstLine="142"/>
        <w:jc w:val="both"/>
        <w:rPr>
          <w:rFonts w:ascii="Times New Roman" w:eastAsia="Times New Roman" w:hAnsi="Times New Roman" w:cs="Times New Roman"/>
          <w:sz w:val="28"/>
        </w:rPr>
      </w:pPr>
    </w:p>
    <w:sectPr w:rsidR="00771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712AC"/>
    <w:rsid w:val="000F38D4"/>
    <w:rsid w:val="0023501C"/>
    <w:rsid w:val="0077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19FE5"/>
  <w15:docId w15:val="{1DA97C0A-023A-4149-B2CE-CB3A0655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 A</cp:lastModifiedBy>
  <cp:revision>3</cp:revision>
  <dcterms:created xsi:type="dcterms:W3CDTF">2018-02-01T22:13:00Z</dcterms:created>
  <dcterms:modified xsi:type="dcterms:W3CDTF">2018-02-01T22:15:00Z</dcterms:modified>
</cp:coreProperties>
</file>