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501D" w:rsidRDefault="0063720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Вопросы к экзамену</w:t>
      </w:r>
    </w:p>
    <w:p w:rsidR="0041501D" w:rsidRDefault="0079295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по 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>дисциплине  «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>Логическое программирование»</w:t>
      </w:r>
    </w:p>
    <w:p w:rsidR="0041501D" w:rsidRDefault="00E21B0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для студентов гр. ИВТ-2о</w:t>
      </w:r>
    </w:p>
    <w:p w:rsidR="0041501D" w:rsidRDefault="0079295B" w:rsidP="0063720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</w:p>
    <w:p w:rsidR="00637209" w:rsidRDefault="00637209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</w:rPr>
      </w:pPr>
    </w:p>
    <w:p w:rsidR="00637209" w:rsidRDefault="00637209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</w:rPr>
      </w:pPr>
    </w:p>
    <w:p w:rsidR="0041501D" w:rsidRDefault="0079295B">
      <w:pPr>
        <w:numPr>
          <w:ilvl w:val="0"/>
          <w:numId w:val="1"/>
        </w:num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Типы, методы и формы представления знаний.</w:t>
      </w:r>
    </w:p>
    <w:p w:rsidR="0041501D" w:rsidRDefault="0079295B">
      <w:pPr>
        <w:numPr>
          <w:ilvl w:val="0"/>
          <w:numId w:val="1"/>
        </w:num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Основные стратегии решения задач обработки знаний.</w:t>
      </w:r>
    </w:p>
    <w:p w:rsidR="0041501D" w:rsidRDefault="0079295B">
      <w:pPr>
        <w:numPr>
          <w:ilvl w:val="0"/>
          <w:numId w:val="1"/>
        </w:num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Основные понятия функционального языка программирования: функция.</w:t>
      </w:r>
    </w:p>
    <w:p w:rsidR="0041501D" w:rsidRDefault="0079295B">
      <w:pPr>
        <w:numPr>
          <w:ilvl w:val="0"/>
          <w:numId w:val="1"/>
        </w:num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Символьные данные, S-выражения.</w:t>
      </w:r>
    </w:p>
    <w:p w:rsidR="0041501D" w:rsidRDefault="0079295B">
      <w:pPr>
        <w:numPr>
          <w:ilvl w:val="0"/>
          <w:numId w:val="1"/>
        </w:num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Элементарные функции для обработки S-выражений и предикаты.</w:t>
      </w:r>
    </w:p>
    <w:p w:rsidR="0041501D" w:rsidRDefault="0079295B">
      <w:pPr>
        <w:numPr>
          <w:ilvl w:val="0"/>
          <w:numId w:val="1"/>
        </w:num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Понятие рекурсивной функции.</w:t>
      </w:r>
    </w:p>
    <w:p w:rsidR="0041501D" w:rsidRDefault="0079295B">
      <w:pPr>
        <w:numPr>
          <w:ilvl w:val="0"/>
          <w:numId w:val="1"/>
        </w:num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Правила организации рекурсии.</w:t>
      </w:r>
    </w:p>
    <w:p w:rsidR="0041501D" w:rsidRDefault="0079295B">
      <w:pPr>
        <w:numPr>
          <w:ilvl w:val="0"/>
          <w:numId w:val="1"/>
        </w:num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Формы рекурсии.</w:t>
      </w:r>
    </w:p>
    <w:p w:rsidR="0041501D" w:rsidRDefault="0079295B">
      <w:pPr>
        <w:numPr>
          <w:ilvl w:val="0"/>
          <w:numId w:val="1"/>
        </w:num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Функции высших порядков. Редукция, </w:t>
      </w:r>
      <w:proofErr w:type="spellStart"/>
      <w:r>
        <w:rPr>
          <w:rFonts w:ascii="Times New Roman" w:eastAsia="Times New Roman" w:hAnsi="Times New Roman" w:cs="Times New Roman"/>
          <w:sz w:val="24"/>
        </w:rPr>
        <w:t>Аккермана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:rsidR="0041501D" w:rsidRDefault="0079295B">
      <w:pPr>
        <w:numPr>
          <w:ilvl w:val="0"/>
          <w:numId w:val="1"/>
        </w:num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Язык PROLOG. Определение логического программирования.</w:t>
      </w:r>
    </w:p>
    <w:p w:rsidR="0041501D" w:rsidRDefault="0079295B">
      <w:pPr>
        <w:numPr>
          <w:ilvl w:val="0"/>
          <w:numId w:val="1"/>
        </w:num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Фразы Хорна как средство представления знаний в </w:t>
      </w:r>
      <w:proofErr w:type="spellStart"/>
      <w:r>
        <w:rPr>
          <w:rFonts w:ascii="Times New Roman" w:eastAsia="Times New Roman" w:hAnsi="Times New Roman" w:cs="Times New Roman"/>
          <w:sz w:val="24"/>
        </w:rPr>
        <w:t>PROLOGe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:rsidR="0041501D" w:rsidRDefault="0079295B">
      <w:pPr>
        <w:numPr>
          <w:ilvl w:val="0"/>
          <w:numId w:val="1"/>
        </w:num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Декларативная и процедурная семантика в </w:t>
      </w:r>
      <w:proofErr w:type="spellStart"/>
      <w:r>
        <w:rPr>
          <w:rFonts w:ascii="Times New Roman" w:eastAsia="Times New Roman" w:hAnsi="Times New Roman" w:cs="Times New Roman"/>
          <w:sz w:val="24"/>
        </w:rPr>
        <w:t>PROLOGe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:rsidR="0041501D" w:rsidRDefault="0079295B">
      <w:pPr>
        <w:numPr>
          <w:ilvl w:val="0"/>
          <w:numId w:val="1"/>
        </w:num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Структура PROLOG-программы. </w:t>
      </w:r>
    </w:p>
    <w:p w:rsidR="0041501D" w:rsidRDefault="0079295B">
      <w:pPr>
        <w:numPr>
          <w:ilvl w:val="0"/>
          <w:numId w:val="1"/>
        </w:num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Представление программы в виде дерева И-ИЛИ.</w:t>
      </w:r>
    </w:p>
    <w:p w:rsidR="0041501D" w:rsidRDefault="0079295B">
      <w:pPr>
        <w:numPr>
          <w:ilvl w:val="0"/>
          <w:numId w:val="1"/>
        </w:num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Стандартные домены, предикаты.</w:t>
      </w:r>
    </w:p>
    <w:p w:rsidR="0041501D" w:rsidRDefault="0079295B">
      <w:pPr>
        <w:numPr>
          <w:ilvl w:val="0"/>
          <w:numId w:val="1"/>
        </w:num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Алгоритм обработки целей в </w:t>
      </w:r>
      <w:proofErr w:type="spellStart"/>
      <w:r>
        <w:rPr>
          <w:rFonts w:ascii="Times New Roman" w:eastAsia="Times New Roman" w:hAnsi="Times New Roman" w:cs="Times New Roman"/>
          <w:sz w:val="24"/>
        </w:rPr>
        <w:t>PROLOGe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:rsidR="0041501D" w:rsidRDefault="0079295B">
      <w:pPr>
        <w:numPr>
          <w:ilvl w:val="0"/>
          <w:numId w:val="1"/>
        </w:num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Понятие переменной в </w:t>
      </w:r>
      <w:proofErr w:type="spellStart"/>
      <w:r>
        <w:rPr>
          <w:rFonts w:ascii="Times New Roman" w:eastAsia="Times New Roman" w:hAnsi="Times New Roman" w:cs="Times New Roman"/>
          <w:sz w:val="24"/>
        </w:rPr>
        <w:t>PROLOGe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. Процесс унификации в </w:t>
      </w:r>
      <w:proofErr w:type="spellStart"/>
      <w:r>
        <w:rPr>
          <w:rFonts w:ascii="Times New Roman" w:eastAsia="Times New Roman" w:hAnsi="Times New Roman" w:cs="Times New Roman"/>
          <w:sz w:val="24"/>
        </w:rPr>
        <w:t>PROLOGe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:rsidR="0041501D" w:rsidRDefault="0079295B">
      <w:pPr>
        <w:numPr>
          <w:ilvl w:val="0"/>
          <w:numId w:val="1"/>
        </w:num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Понятие фактов, запросов и правил  в </w:t>
      </w:r>
      <w:proofErr w:type="spellStart"/>
      <w:r>
        <w:rPr>
          <w:rFonts w:ascii="Times New Roman" w:eastAsia="Times New Roman" w:hAnsi="Times New Roman" w:cs="Times New Roman"/>
          <w:sz w:val="24"/>
        </w:rPr>
        <w:t>PROLOGe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:rsidR="0041501D" w:rsidRDefault="0079295B">
      <w:pPr>
        <w:numPr>
          <w:ilvl w:val="0"/>
          <w:numId w:val="1"/>
        </w:num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Поиск с возвратом в </w:t>
      </w:r>
      <w:proofErr w:type="spellStart"/>
      <w:r>
        <w:rPr>
          <w:rFonts w:ascii="Times New Roman" w:eastAsia="Times New Roman" w:hAnsi="Times New Roman" w:cs="Times New Roman"/>
          <w:sz w:val="24"/>
        </w:rPr>
        <w:t>PROLOGe</w:t>
      </w:r>
      <w:proofErr w:type="spellEnd"/>
      <w:r>
        <w:rPr>
          <w:rFonts w:ascii="Times New Roman" w:eastAsia="Times New Roman" w:hAnsi="Times New Roman" w:cs="Times New Roman"/>
          <w:sz w:val="24"/>
        </w:rPr>
        <w:t>. Основные правила.</w:t>
      </w:r>
    </w:p>
    <w:p w:rsidR="0041501D" w:rsidRDefault="0079295B">
      <w:pPr>
        <w:numPr>
          <w:ilvl w:val="0"/>
          <w:numId w:val="1"/>
        </w:num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Поиск с возвратом в замкнутых системах в </w:t>
      </w:r>
      <w:proofErr w:type="spellStart"/>
      <w:r>
        <w:rPr>
          <w:rFonts w:ascii="Times New Roman" w:eastAsia="Times New Roman" w:hAnsi="Times New Roman" w:cs="Times New Roman"/>
          <w:sz w:val="24"/>
        </w:rPr>
        <w:t>PROLOGe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:rsidR="0041501D" w:rsidRDefault="0079295B">
      <w:pPr>
        <w:numPr>
          <w:ilvl w:val="0"/>
          <w:numId w:val="1"/>
        </w:num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Представление доказательства цели в виде дерева И-ИЛИ.</w:t>
      </w:r>
    </w:p>
    <w:p w:rsidR="0041501D" w:rsidRDefault="0079295B">
      <w:pPr>
        <w:numPr>
          <w:ilvl w:val="0"/>
          <w:numId w:val="1"/>
        </w:num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Управление процессом выполнения </w:t>
      </w:r>
      <w:proofErr w:type="gramStart"/>
      <w:r>
        <w:rPr>
          <w:rFonts w:ascii="Times New Roman" w:eastAsia="Times New Roman" w:hAnsi="Times New Roman" w:cs="Times New Roman"/>
          <w:sz w:val="24"/>
        </w:rPr>
        <w:t>программы :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fail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cut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not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.</w:t>
      </w:r>
    </w:p>
    <w:p w:rsidR="0041501D" w:rsidRDefault="0079295B">
      <w:pPr>
        <w:numPr>
          <w:ilvl w:val="0"/>
          <w:numId w:val="1"/>
        </w:num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Правила использования предиката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cut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.</w:t>
      </w:r>
    </w:p>
    <w:p w:rsidR="0041501D" w:rsidRDefault="0079295B">
      <w:pPr>
        <w:numPr>
          <w:ilvl w:val="0"/>
          <w:numId w:val="1"/>
        </w:num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Зеленые и красные отсечения.</w:t>
      </w:r>
    </w:p>
    <w:p w:rsidR="0041501D" w:rsidRDefault="0079295B">
      <w:pPr>
        <w:numPr>
          <w:ilvl w:val="0"/>
          <w:numId w:val="1"/>
        </w:num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Правила использования предиката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not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sz w:val="24"/>
        </w:rPr>
        <w:t>PROLOGe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:rsidR="0041501D" w:rsidRDefault="0079295B">
      <w:pPr>
        <w:numPr>
          <w:ilvl w:val="0"/>
          <w:numId w:val="1"/>
        </w:num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Вопросы эффективности разработки программ в </w:t>
      </w:r>
      <w:proofErr w:type="spellStart"/>
      <w:r>
        <w:rPr>
          <w:rFonts w:ascii="Times New Roman" w:eastAsia="Times New Roman" w:hAnsi="Times New Roman" w:cs="Times New Roman"/>
          <w:sz w:val="24"/>
        </w:rPr>
        <w:t>PROLOGe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:rsidR="0041501D" w:rsidRDefault="0079295B">
      <w:pPr>
        <w:numPr>
          <w:ilvl w:val="0"/>
          <w:numId w:val="1"/>
        </w:num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Понятие составных </w:t>
      </w:r>
      <w:proofErr w:type="spellStart"/>
      <w:r>
        <w:rPr>
          <w:rFonts w:ascii="Times New Roman" w:eastAsia="Times New Roman" w:hAnsi="Times New Roman" w:cs="Times New Roman"/>
          <w:sz w:val="24"/>
        </w:rPr>
        <w:t>обьектов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. Функторы в </w:t>
      </w:r>
      <w:proofErr w:type="spellStart"/>
      <w:r>
        <w:rPr>
          <w:rFonts w:ascii="Times New Roman" w:eastAsia="Times New Roman" w:hAnsi="Times New Roman" w:cs="Times New Roman"/>
          <w:sz w:val="24"/>
        </w:rPr>
        <w:t>PROLOGe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:rsidR="0041501D" w:rsidRDefault="0079295B">
      <w:pPr>
        <w:numPr>
          <w:ilvl w:val="0"/>
          <w:numId w:val="1"/>
        </w:num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Понятие хвостовой рекурсии.</w:t>
      </w:r>
    </w:p>
    <w:p w:rsidR="0041501D" w:rsidRDefault="0079295B">
      <w:pPr>
        <w:numPr>
          <w:ilvl w:val="0"/>
          <w:numId w:val="1"/>
        </w:num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Оптимизация хвостовой рекурсии.</w:t>
      </w:r>
    </w:p>
    <w:p w:rsidR="0041501D" w:rsidRDefault="0079295B">
      <w:pPr>
        <w:numPr>
          <w:ilvl w:val="0"/>
          <w:numId w:val="1"/>
        </w:num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Механизм логического вывода в </w:t>
      </w:r>
      <w:proofErr w:type="spellStart"/>
      <w:r>
        <w:rPr>
          <w:rFonts w:ascii="Times New Roman" w:eastAsia="Times New Roman" w:hAnsi="Times New Roman" w:cs="Times New Roman"/>
          <w:sz w:val="24"/>
        </w:rPr>
        <w:t>PROLOGe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:rsidR="0041501D" w:rsidRDefault="0079295B">
      <w:pPr>
        <w:numPr>
          <w:ilvl w:val="0"/>
          <w:numId w:val="1"/>
        </w:num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Представление цели в Прологе.</w:t>
      </w:r>
    </w:p>
    <w:p w:rsidR="0041501D" w:rsidRDefault="0079295B">
      <w:pPr>
        <w:numPr>
          <w:ilvl w:val="0"/>
          <w:numId w:val="1"/>
        </w:num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Понятие списков. Основные процедуры в </w:t>
      </w:r>
      <w:proofErr w:type="spellStart"/>
      <w:r>
        <w:rPr>
          <w:rFonts w:ascii="Times New Roman" w:eastAsia="Times New Roman" w:hAnsi="Times New Roman" w:cs="Times New Roman"/>
          <w:sz w:val="24"/>
        </w:rPr>
        <w:t>PROLOGe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:rsidR="0041501D" w:rsidRDefault="0079295B">
      <w:pPr>
        <w:numPr>
          <w:ilvl w:val="0"/>
          <w:numId w:val="1"/>
        </w:num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Понятие деревьев в </w:t>
      </w:r>
      <w:proofErr w:type="spellStart"/>
      <w:r>
        <w:rPr>
          <w:rFonts w:ascii="Times New Roman" w:eastAsia="Times New Roman" w:hAnsi="Times New Roman" w:cs="Times New Roman"/>
          <w:sz w:val="24"/>
        </w:rPr>
        <w:t>PROLOGe</w:t>
      </w:r>
      <w:proofErr w:type="spellEnd"/>
      <w:r>
        <w:rPr>
          <w:rFonts w:ascii="Times New Roman" w:eastAsia="Times New Roman" w:hAnsi="Times New Roman" w:cs="Times New Roman"/>
          <w:sz w:val="24"/>
        </w:rPr>
        <w:t>. Деревья как типы данных.</w:t>
      </w:r>
    </w:p>
    <w:p w:rsidR="0041501D" w:rsidRDefault="0079295B">
      <w:pPr>
        <w:numPr>
          <w:ilvl w:val="0"/>
          <w:numId w:val="1"/>
        </w:num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Основные операции с деревьями.</w:t>
      </w:r>
    </w:p>
    <w:p w:rsidR="0041501D" w:rsidRDefault="0079295B">
      <w:pPr>
        <w:numPr>
          <w:ilvl w:val="0"/>
          <w:numId w:val="1"/>
        </w:num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Понятие бинарного дерева. Упорядоченные, сбалансированные деревья.</w:t>
      </w:r>
    </w:p>
    <w:p w:rsidR="0041501D" w:rsidRDefault="0079295B">
      <w:pPr>
        <w:numPr>
          <w:ilvl w:val="0"/>
          <w:numId w:val="1"/>
        </w:num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Способы представления баз данных в </w:t>
      </w:r>
      <w:proofErr w:type="spellStart"/>
      <w:r>
        <w:rPr>
          <w:rFonts w:ascii="Times New Roman" w:eastAsia="Times New Roman" w:hAnsi="Times New Roman" w:cs="Times New Roman"/>
          <w:sz w:val="24"/>
        </w:rPr>
        <w:t>PROLOGe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:rsidR="0041501D" w:rsidRDefault="0079295B">
      <w:pPr>
        <w:numPr>
          <w:ilvl w:val="0"/>
          <w:numId w:val="1"/>
        </w:num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Типы отношений между термами в </w:t>
      </w:r>
      <w:proofErr w:type="spellStart"/>
      <w:r>
        <w:rPr>
          <w:rFonts w:ascii="Times New Roman" w:eastAsia="Times New Roman" w:hAnsi="Times New Roman" w:cs="Times New Roman"/>
          <w:sz w:val="24"/>
        </w:rPr>
        <w:t>PROLOGe</w:t>
      </w:r>
      <w:proofErr w:type="spellEnd"/>
      <w:r>
        <w:rPr>
          <w:rFonts w:ascii="Times New Roman" w:eastAsia="Times New Roman" w:hAnsi="Times New Roman" w:cs="Times New Roman"/>
          <w:sz w:val="24"/>
        </w:rPr>
        <w:t>: 1:1,1:N,M:1,N:M.</w:t>
      </w:r>
    </w:p>
    <w:p w:rsidR="0041501D" w:rsidRDefault="0079295B">
      <w:pPr>
        <w:numPr>
          <w:ilvl w:val="0"/>
          <w:numId w:val="1"/>
        </w:num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Нисходящий и восходящий выводы в </w:t>
      </w:r>
      <w:proofErr w:type="spellStart"/>
      <w:r>
        <w:rPr>
          <w:rFonts w:ascii="Times New Roman" w:eastAsia="Times New Roman" w:hAnsi="Times New Roman" w:cs="Times New Roman"/>
          <w:sz w:val="24"/>
        </w:rPr>
        <w:t>PROLOGe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:rsidR="0041501D" w:rsidRDefault="0079295B">
      <w:pPr>
        <w:numPr>
          <w:ilvl w:val="0"/>
          <w:numId w:val="1"/>
        </w:num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Основные стратегии решения задач.</w:t>
      </w:r>
    </w:p>
    <w:p w:rsidR="0041501D" w:rsidRDefault="0079295B">
      <w:pPr>
        <w:numPr>
          <w:ilvl w:val="0"/>
          <w:numId w:val="1"/>
        </w:num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Поиск с предпочтением: эвристический поиск.</w:t>
      </w:r>
    </w:p>
    <w:p w:rsidR="0041501D" w:rsidRDefault="0079295B">
      <w:pPr>
        <w:numPr>
          <w:ilvl w:val="0"/>
          <w:numId w:val="1"/>
        </w:num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Поиск на основе минимаксного принципа.</w:t>
      </w:r>
    </w:p>
    <w:p w:rsidR="0041501D" w:rsidRDefault="0079295B">
      <w:pPr>
        <w:numPr>
          <w:ilvl w:val="0"/>
          <w:numId w:val="1"/>
        </w:num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Доказательство теорем методом резолюций.</w:t>
      </w:r>
    </w:p>
    <w:p w:rsidR="0041501D" w:rsidRDefault="0041501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41501D" w:rsidRDefault="0079295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Составил доцент</w:t>
      </w:r>
      <w:r w:rsidR="00637209">
        <w:rPr>
          <w:rFonts w:ascii="Times New Roman" w:eastAsia="Times New Roman" w:hAnsi="Times New Roman" w:cs="Times New Roman"/>
          <w:sz w:val="24"/>
        </w:rPr>
        <w:t>,к.т.н.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А.А. Брюховецкий</w:t>
      </w:r>
    </w:p>
    <w:sectPr w:rsidR="004150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FD7E75"/>
    <w:multiLevelType w:val="multilevel"/>
    <w:tmpl w:val="5B345D5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41501D"/>
    <w:rsid w:val="0041501D"/>
    <w:rsid w:val="00637209"/>
    <w:rsid w:val="0079295B"/>
    <w:rsid w:val="007E0610"/>
    <w:rsid w:val="00E21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922819"/>
  <w15:docId w15:val="{0A2A2848-D610-441A-B114-99EA84404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299</Words>
  <Characters>1710</Characters>
  <Application>Microsoft Office Word</Application>
  <DocSecurity>0</DocSecurity>
  <Lines>14</Lines>
  <Paragraphs>4</Paragraphs>
  <ScaleCrop>false</ScaleCrop>
  <Company>Grizli777</Company>
  <LinksUpToDate>false</LinksUpToDate>
  <CharactersWithSpaces>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Алексей Алексеевич Брюховецкий</cp:lastModifiedBy>
  <cp:revision>5</cp:revision>
  <dcterms:created xsi:type="dcterms:W3CDTF">2016-01-02T10:48:00Z</dcterms:created>
  <dcterms:modified xsi:type="dcterms:W3CDTF">2019-02-05T14:04:00Z</dcterms:modified>
</cp:coreProperties>
</file>