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B11F5E" w:rsidRDefault="003F4169" w:rsidP="00406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406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406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406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96E0B" w:rsidRDefault="00AF7993" w:rsidP="00234A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34A57">
        <w:rPr>
          <w:rFonts w:ascii="Times New Roman" w:hAnsi="Times New Roman" w:cs="Times New Roman"/>
          <w:sz w:val="28"/>
          <w:szCs w:val="28"/>
        </w:rPr>
        <w:t>1</w:t>
      </w:r>
    </w:p>
    <w:p w:rsidR="00406D1D" w:rsidRPr="00406D1D" w:rsidRDefault="00406D1D" w:rsidP="00406D1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BB1E41">
        <w:rPr>
          <w:rFonts w:ascii="Times New Roman" w:hAnsi="Times New Roman"/>
          <w:sz w:val="28"/>
          <w:szCs w:val="28"/>
        </w:rPr>
        <w:t>Исследование параметров и характеристик симметричной проводной линии связи</w:t>
      </w:r>
      <w:r w:rsidRPr="00B11F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17E" w:rsidRPr="00B11F5E" w:rsidRDefault="00B9417E" w:rsidP="00406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406D1D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406D1D" w:rsidRPr="00B11F5E" w:rsidRDefault="00406D1D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406D1D" w:rsidRDefault="00406D1D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Чернега В.С.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E3570E" w:rsidRPr="00E3570E" w:rsidRDefault="00E3570E" w:rsidP="00E357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70E">
        <w:rPr>
          <w:rFonts w:ascii="Times New Roman" w:hAnsi="Times New Roman" w:cs="Times New Roman"/>
          <w:sz w:val="28"/>
          <w:szCs w:val="28"/>
        </w:rPr>
        <w:t>Исследовать изменение вида и параметров модулированных сигналов и их спектральных компонентов в зависимости от параметров модуляции.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C96E0B" w:rsidRDefault="00E3570E" w:rsidP="00E3570E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570E">
        <w:rPr>
          <w:rFonts w:ascii="Times New Roman" w:hAnsi="Times New Roman" w:cs="Times New Roman"/>
          <w:sz w:val="28"/>
          <w:szCs w:val="28"/>
        </w:rPr>
        <w:t>Изучить параметры и характеристики проводных и оптических линий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E0B" w:rsidRPr="00D03A6E" w:rsidRDefault="00E3570E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Создать эквивалентную модель симметричной двухпроводной линии связи в среде Proteus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E3570E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Измерить амплитудно-частотную характеристику (АЧХ) и фазо-частотную характеристику (ФЧХ)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E3570E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>Оформить результаты в виде таблиц и графиков</w:t>
      </w:r>
      <w:r w:rsidR="00C96E0B" w:rsidRPr="00D03A6E">
        <w:rPr>
          <w:rFonts w:ascii="Times New Roman" w:hAnsi="Times New Roman" w:cs="Times New Roman"/>
          <w:sz w:val="28"/>
          <w:szCs w:val="28"/>
        </w:rPr>
        <w:t>.</w:t>
      </w:r>
    </w:p>
    <w:p w:rsidR="008E5256" w:rsidRDefault="008E5256" w:rsidP="00E357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70E" w:rsidRPr="00B11F5E" w:rsidRDefault="00E3570E" w:rsidP="00E357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4262" w:rsidRDefault="00F61CD5" w:rsidP="004E7095">
      <w:pPr>
        <w:pStyle w:val="ad"/>
        <w:spacing w:after="0"/>
      </w:pPr>
      <w:r w:rsidRPr="00B11F5E">
        <w:t>3.</w:t>
      </w:r>
      <w:r w:rsidR="00C96E0B"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D03A6E" w:rsidRDefault="00E3570E" w:rsidP="00E3570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>Построим схему:</w:t>
      </w:r>
    </w:p>
    <w:p w:rsidR="00E3570E" w:rsidRDefault="00E3570E" w:rsidP="00E3570E">
      <w:pPr>
        <w:pStyle w:val="ad"/>
        <w:spacing w:after="0"/>
        <w:jc w:val="both"/>
        <w:rPr>
          <w:caps w:val="0"/>
        </w:rPr>
      </w:pPr>
    </w:p>
    <w:p w:rsidR="00E374ED" w:rsidRDefault="00E3570E" w:rsidP="00E3570E">
      <w:pPr>
        <w:pStyle w:val="ad"/>
        <w:spacing w:after="0"/>
        <w:jc w:val="both"/>
      </w:pPr>
      <w:r>
        <w:rPr>
          <w:noProof/>
        </w:rPr>
        <w:drawing>
          <wp:inline distT="0" distB="0" distL="0" distR="0" wp14:anchorId="0DA86CA6" wp14:editId="0CA066D9">
            <wp:extent cx="5724525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E" w:rsidRPr="00E3570E" w:rsidRDefault="00E3570E" w:rsidP="00E3570E">
      <w:pPr>
        <w:pStyle w:val="ad"/>
        <w:spacing w:after="0"/>
        <w:jc w:val="both"/>
      </w:pPr>
    </w:p>
    <w:p w:rsidR="00E3570E" w:rsidRPr="00E3570E" w:rsidRDefault="00B20A52" w:rsidP="00E35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34A5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E3570E" w:rsidRPr="00522E13">
        <w:rPr>
          <w:rFonts w:ascii="Times New Roman" w:hAnsi="Times New Roman" w:cs="Times New Roman"/>
          <w:sz w:val="28"/>
          <w:szCs w:val="28"/>
        </w:rPr>
        <w:t>Схема эксперимен</w:t>
      </w:r>
      <w:r w:rsidR="00E3570E">
        <w:rPr>
          <w:rFonts w:ascii="Times New Roman" w:hAnsi="Times New Roman" w:cs="Times New Roman"/>
          <w:sz w:val="28"/>
          <w:szCs w:val="28"/>
        </w:rPr>
        <w:t>тальной установки</w:t>
      </w:r>
    </w:p>
    <w:p w:rsidR="00E3570E" w:rsidRDefault="00E3570E" w:rsidP="00E3570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>Построим графики АЧХ и ФЧХ для данной схемы</w:t>
      </w:r>
      <w:r w:rsidR="00234A57">
        <w:rPr>
          <w:caps w:val="0"/>
        </w:rPr>
        <w:t xml:space="preserve"> (</w:t>
      </w:r>
      <w:r w:rsidR="00234A57">
        <w:rPr>
          <w:caps w:val="0"/>
          <w:lang w:val="en-US"/>
        </w:rPr>
        <w:t>C</w:t>
      </w:r>
      <w:r w:rsidR="00234A57">
        <w:rPr>
          <w:caps w:val="0"/>
        </w:rPr>
        <w:t xml:space="preserve"> = 15 мкФ; </w:t>
      </w:r>
      <w:r w:rsidR="00234A57">
        <w:rPr>
          <w:caps w:val="0"/>
          <w:lang w:val="en-US"/>
        </w:rPr>
        <w:t>L</w:t>
      </w:r>
      <w:r w:rsidR="00234A57">
        <w:rPr>
          <w:caps w:val="0"/>
        </w:rPr>
        <w:t xml:space="preserve"> = 1 мГ; </w:t>
      </w:r>
      <w:r w:rsidR="00234A57">
        <w:rPr>
          <w:caps w:val="0"/>
          <w:lang w:val="en-US"/>
        </w:rPr>
        <w:t>R</w:t>
      </w:r>
      <w:r w:rsidR="00234A57">
        <w:rPr>
          <w:caps w:val="0"/>
        </w:rPr>
        <w:t xml:space="preserve"> = 120 Ом)</w:t>
      </w:r>
      <w:r>
        <w:rPr>
          <w:caps w:val="0"/>
        </w:rPr>
        <w:t>:</w:t>
      </w:r>
    </w:p>
    <w:p w:rsidR="00E3570E" w:rsidRPr="00E3570E" w:rsidRDefault="00E3570E" w:rsidP="00E3570E"/>
    <w:p w:rsidR="004D4A6B" w:rsidRDefault="00D10A0F" w:rsidP="00E91B07">
      <w:pPr>
        <w:pStyle w:val="ad"/>
        <w:spacing w:after="0"/>
        <w:jc w:val="both"/>
        <w:rPr>
          <w:caps w:val="0"/>
        </w:rPr>
      </w:pPr>
      <w:r>
        <w:rPr>
          <w:noProof/>
        </w:rPr>
        <w:drawing>
          <wp:inline distT="0" distB="0" distL="0" distR="0" wp14:anchorId="6C977A2E" wp14:editId="57130CBC">
            <wp:extent cx="5940425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E" w:rsidRDefault="00E3570E" w:rsidP="00E91B07">
      <w:pPr>
        <w:pStyle w:val="ad"/>
        <w:spacing w:after="0"/>
        <w:jc w:val="both"/>
        <w:rPr>
          <w:caps w:val="0"/>
        </w:rPr>
      </w:pPr>
    </w:p>
    <w:p w:rsidR="00E3570E" w:rsidRDefault="00E3570E" w:rsidP="00E35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7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АЧХ и ФЧХ </w:t>
      </w:r>
      <w:r w:rsidR="00234A57">
        <w:rPr>
          <w:rFonts w:ascii="Times New Roman" w:hAnsi="Times New Roman" w:cs="Times New Roman"/>
          <w:sz w:val="28"/>
          <w:szCs w:val="28"/>
        </w:rPr>
        <w:t>№1</w:t>
      </w:r>
    </w:p>
    <w:p w:rsidR="00E3570E" w:rsidRDefault="00E3570E" w:rsidP="00E35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3570E" w:rsidRPr="00E3570E" w:rsidRDefault="00E3570E" w:rsidP="00E3570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>Изменим значение емкости конденсаторов в 2 раза</w:t>
      </w:r>
      <w:r w:rsidR="00234A57">
        <w:rPr>
          <w:caps w:val="0"/>
        </w:rPr>
        <w:t>(</w:t>
      </w:r>
      <w:r w:rsidR="00234A57">
        <w:rPr>
          <w:caps w:val="0"/>
          <w:lang w:val="en-US"/>
        </w:rPr>
        <w:t>C</w:t>
      </w:r>
      <w:r w:rsidR="00234A57">
        <w:rPr>
          <w:caps w:val="0"/>
        </w:rPr>
        <w:t xml:space="preserve"> = 30</w:t>
      </w:r>
      <w:r w:rsidR="00234A57">
        <w:rPr>
          <w:caps w:val="0"/>
        </w:rPr>
        <w:t xml:space="preserve"> мкФ; </w:t>
      </w:r>
      <w:r w:rsidR="00234A57">
        <w:rPr>
          <w:caps w:val="0"/>
          <w:lang w:val="en-US"/>
        </w:rPr>
        <w:t>L</w:t>
      </w:r>
      <w:r w:rsidR="00234A57">
        <w:rPr>
          <w:caps w:val="0"/>
        </w:rPr>
        <w:t xml:space="preserve"> = 1 мГ; </w:t>
      </w:r>
      <w:r w:rsidR="00234A57">
        <w:rPr>
          <w:caps w:val="0"/>
          <w:lang w:val="en-US"/>
        </w:rPr>
        <w:t>R</w:t>
      </w:r>
      <w:r w:rsidR="00234A57">
        <w:rPr>
          <w:caps w:val="0"/>
        </w:rPr>
        <w:t xml:space="preserve"> = 120 Ом)</w:t>
      </w:r>
      <w:r>
        <w:rPr>
          <w:caps w:val="0"/>
        </w:rPr>
        <w:t>:</w:t>
      </w:r>
    </w:p>
    <w:p w:rsidR="00D10A0F" w:rsidRDefault="00D10A0F" w:rsidP="00E91B07">
      <w:pPr>
        <w:pStyle w:val="ad"/>
        <w:spacing w:after="0"/>
        <w:jc w:val="both"/>
        <w:rPr>
          <w:caps w:val="0"/>
        </w:rPr>
      </w:pPr>
    </w:p>
    <w:p w:rsidR="00D10A0F" w:rsidRDefault="00D10A0F" w:rsidP="00E91B07">
      <w:pPr>
        <w:pStyle w:val="ad"/>
        <w:spacing w:after="0"/>
        <w:jc w:val="both"/>
        <w:rPr>
          <w:caps w:val="0"/>
        </w:rPr>
      </w:pPr>
      <w:r>
        <w:rPr>
          <w:noProof/>
        </w:rPr>
        <w:drawing>
          <wp:inline distT="0" distB="0" distL="0" distR="0" wp14:anchorId="5091E414" wp14:editId="749F1CDE">
            <wp:extent cx="5940425" cy="3305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0F" w:rsidRDefault="00D10A0F" w:rsidP="00E91B07">
      <w:pPr>
        <w:pStyle w:val="ad"/>
        <w:spacing w:after="0"/>
        <w:jc w:val="both"/>
        <w:rPr>
          <w:caps w:val="0"/>
        </w:rPr>
      </w:pPr>
    </w:p>
    <w:p w:rsidR="00234A57" w:rsidRPr="00234A57" w:rsidRDefault="00E3570E" w:rsidP="00234A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7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АЧХ и ФЧХ </w:t>
      </w:r>
      <w:r w:rsidR="00234A57">
        <w:rPr>
          <w:rFonts w:ascii="Times New Roman" w:hAnsi="Times New Roman" w:cs="Times New Roman"/>
          <w:sz w:val="28"/>
          <w:szCs w:val="28"/>
        </w:rPr>
        <w:t>№2</w:t>
      </w:r>
    </w:p>
    <w:p w:rsidR="00234A57" w:rsidRPr="00E3570E" w:rsidRDefault="00234A57" w:rsidP="00234A57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 xml:space="preserve">Изменим </w:t>
      </w:r>
      <w:r>
        <w:rPr>
          <w:caps w:val="0"/>
        </w:rPr>
        <w:t>значение индуктивности</w:t>
      </w:r>
      <w:r>
        <w:rPr>
          <w:caps w:val="0"/>
        </w:rPr>
        <w:t xml:space="preserve"> в 2 раза</w:t>
      </w:r>
      <w:r>
        <w:rPr>
          <w:caps w:val="0"/>
        </w:rPr>
        <w:t xml:space="preserve"> </w:t>
      </w:r>
      <w:r>
        <w:rPr>
          <w:caps w:val="0"/>
        </w:rPr>
        <w:t>(</w:t>
      </w:r>
      <w:r>
        <w:rPr>
          <w:caps w:val="0"/>
          <w:lang w:val="en-US"/>
        </w:rPr>
        <w:t>C</w:t>
      </w:r>
      <w:r>
        <w:rPr>
          <w:caps w:val="0"/>
        </w:rPr>
        <w:t xml:space="preserve"> = 30</w:t>
      </w:r>
      <w:r>
        <w:rPr>
          <w:caps w:val="0"/>
        </w:rPr>
        <w:t xml:space="preserve"> мкФ; </w:t>
      </w:r>
      <w:r>
        <w:rPr>
          <w:caps w:val="0"/>
          <w:lang w:val="en-US"/>
        </w:rPr>
        <w:t>L</w:t>
      </w:r>
      <w:r>
        <w:rPr>
          <w:caps w:val="0"/>
        </w:rPr>
        <w:t xml:space="preserve"> = 2</w:t>
      </w:r>
      <w:r>
        <w:rPr>
          <w:caps w:val="0"/>
        </w:rPr>
        <w:t xml:space="preserve"> мГ; </w:t>
      </w:r>
      <w:r>
        <w:rPr>
          <w:caps w:val="0"/>
          <w:lang w:val="en-US"/>
        </w:rPr>
        <w:t>R</w:t>
      </w:r>
      <w:r>
        <w:rPr>
          <w:caps w:val="0"/>
        </w:rPr>
        <w:t xml:space="preserve"> = 120 Ом):</w:t>
      </w:r>
    </w:p>
    <w:p w:rsidR="00E3570E" w:rsidRDefault="00E3570E" w:rsidP="00E91B07">
      <w:pPr>
        <w:pStyle w:val="ad"/>
        <w:spacing w:after="0"/>
        <w:jc w:val="both"/>
        <w:rPr>
          <w:caps w:val="0"/>
        </w:rPr>
      </w:pPr>
    </w:p>
    <w:p w:rsidR="00D10A0F" w:rsidRDefault="00D10A0F" w:rsidP="00E91B07">
      <w:pPr>
        <w:pStyle w:val="ad"/>
        <w:spacing w:after="0"/>
        <w:jc w:val="both"/>
        <w:rPr>
          <w:caps w:val="0"/>
          <w:lang w:val="en-US"/>
        </w:rPr>
      </w:pPr>
      <w:r>
        <w:rPr>
          <w:noProof/>
        </w:rPr>
        <w:drawing>
          <wp:inline distT="0" distB="0" distL="0" distR="0" wp14:anchorId="45238471" wp14:editId="0E7F0B77">
            <wp:extent cx="5940425" cy="3619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57" w:rsidRDefault="00234A57" w:rsidP="00E91B07">
      <w:pPr>
        <w:pStyle w:val="ad"/>
        <w:spacing w:after="0"/>
        <w:jc w:val="both"/>
        <w:rPr>
          <w:caps w:val="0"/>
          <w:lang w:val="en-US"/>
        </w:rPr>
      </w:pPr>
    </w:p>
    <w:p w:rsidR="00234A57" w:rsidRPr="00234A57" w:rsidRDefault="00234A57" w:rsidP="00234A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7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– График АЧХ и ФЧХ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:rsidR="00B20A52" w:rsidRDefault="00B20A52" w:rsidP="00E91B07">
      <w:pPr>
        <w:pStyle w:val="ad"/>
        <w:spacing w:after="0"/>
        <w:jc w:val="both"/>
        <w:rPr>
          <w:caps w:val="0"/>
        </w:rPr>
      </w:pPr>
    </w:p>
    <w:p w:rsidR="00234A57" w:rsidRPr="00E3570E" w:rsidRDefault="00234A57" w:rsidP="00234A57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 xml:space="preserve">Изменим </w:t>
      </w:r>
      <w:r>
        <w:rPr>
          <w:caps w:val="0"/>
        </w:rPr>
        <w:t>значение сопротивления</w:t>
      </w:r>
      <w:r>
        <w:rPr>
          <w:caps w:val="0"/>
        </w:rPr>
        <w:t xml:space="preserve"> в 2 раза (</w:t>
      </w:r>
      <w:r>
        <w:rPr>
          <w:caps w:val="0"/>
          <w:lang w:val="en-US"/>
        </w:rPr>
        <w:t>C</w:t>
      </w:r>
      <w:r>
        <w:rPr>
          <w:caps w:val="0"/>
        </w:rPr>
        <w:t xml:space="preserve"> = 30 мкФ; </w:t>
      </w:r>
      <w:r>
        <w:rPr>
          <w:caps w:val="0"/>
          <w:lang w:val="en-US"/>
        </w:rPr>
        <w:t>L</w:t>
      </w:r>
      <w:r>
        <w:rPr>
          <w:caps w:val="0"/>
        </w:rPr>
        <w:t xml:space="preserve"> = 2 мГ; </w:t>
      </w:r>
      <w:r>
        <w:rPr>
          <w:caps w:val="0"/>
          <w:lang w:val="en-US"/>
        </w:rPr>
        <w:t>R</w:t>
      </w:r>
      <w:r>
        <w:rPr>
          <w:caps w:val="0"/>
        </w:rPr>
        <w:t xml:space="preserve"> = 24</w:t>
      </w:r>
      <w:r>
        <w:rPr>
          <w:caps w:val="0"/>
        </w:rPr>
        <w:t>0 Ом):</w:t>
      </w:r>
    </w:p>
    <w:p w:rsidR="00234A57" w:rsidRDefault="00234A57" w:rsidP="00E91B07">
      <w:pPr>
        <w:pStyle w:val="ad"/>
        <w:spacing w:after="0"/>
        <w:jc w:val="both"/>
        <w:rPr>
          <w:caps w:val="0"/>
        </w:rPr>
      </w:pPr>
    </w:p>
    <w:p w:rsidR="00B20A52" w:rsidRDefault="00D10A0F" w:rsidP="00E91B07">
      <w:pPr>
        <w:pStyle w:val="ad"/>
        <w:spacing w:after="0"/>
        <w:jc w:val="both"/>
        <w:rPr>
          <w:caps w:val="0"/>
        </w:rPr>
      </w:pPr>
      <w:r>
        <w:rPr>
          <w:noProof/>
        </w:rPr>
        <w:drawing>
          <wp:inline distT="0" distB="0" distL="0" distR="0" wp14:anchorId="45D9DA65" wp14:editId="41E1EE07">
            <wp:extent cx="5940425" cy="3019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57" w:rsidRDefault="00234A57" w:rsidP="00E91B07">
      <w:pPr>
        <w:pStyle w:val="ad"/>
        <w:spacing w:after="0"/>
        <w:jc w:val="both"/>
        <w:rPr>
          <w:caps w:val="0"/>
        </w:rPr>
      </w:pPr>
    </w:p>
    <w:p w:rsidR="00D10A0F" w:rsidRDefault="00234A57" w:rsidP="00234A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7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– График АЧХ и ФЧХ </w:t>
      </w:r>
      <w:r>
        <w:rPr>
          <w:rFonts w:ascii="Times New Roman" w:hAnsi="Times New Roman" w:cs="Times New Roman"/>
          <w:sz w:val="28"/>
          <w:szCs w:val="28"/>
        </w:rPr>
        <w:t>№4</w:t>
      </w:r>
    </w:p>
    <w:p w:rsidR="00234A57" w:rsidRPr="00E3570E" w:rsidRDefault="00234A57" w:rsidP="00234A57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lastRenderedPageBreak/>
        <w:t xml:space="preserve">Изменим </w:t>
      </w:r>
      <w:r>
        <w:rPr>
          <w:caps w:val="0"/>
        </w:rPr>
        <w:t>значение емкости еще</w:t>
      </w:r>
      <w:r>
        <w:rPr>
          <w:caps w:val="0"/>
        </w:rPr>
        <w:t xml:space="preserve"> в 2 раза (</w:t>
      </w:r>
      <w:r>
        <w:rPr>
          <w:caps w:val="0"/>
          <w:lang w:val="en-US"/>
        </w:rPr>
        <w:t>C</w:t>
      </w:r>
      <w:r>
        <w:rPr>
          <w:caps w:val="0"/>
        </w:rPr>
        <w:t xml:space="preserve"> = 6</w:t>
      </w:r>
      <w:r>
        <w:rPr>
          <w:caps w:val="0"/>
        </w:rPr>
        <w:t xml:space="preserve">0 мкФ; </w:t>
      </w:r>
      <w:r>
        <w:rPr>
          <w:caps w:val="0"/>
          <w:lang w:val="en-US"/>
        </w:rPr>
        <w:t>L</w:t>
      </w:r>
      <w:r>
        <w:rPr>
          <w:caps w:val="0"/>
        </w:rPr>
        <w:t xml:space="preserve"> = 2 мГ; </w:t>
      </w:r>
      <w:r>
        <w:rPr>
          <w:caps w:val="0"/>
          <w:lang w:val="en-US"/>
        </w:rPr>
        <w:t>R</w:t>
      </w:r>
      <w:r>
        <w:rPr>
          <w:caps w:val="0"/>
        </w:rPr>
        <w:t xml:space="preserve"> = 240 Ом):</w:t>
      </w:r>
    </w:p>
    <w:p w:rsidR="00234A57" w:rsidRPr="00234A57" w:rsidRDefault="00234A57" w:rsidP="00234A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10A0F" w:rsidRDefault="00406D1D" w:rsidP="00E91B07">
      <w:pPr>
        <w:pStyle w:val="ad"/>
        <w:spacing w:after="0"/>
        <w:jc w:val="both"/>
        <w:rPr>
          <w:caps w:val="0"/>
        </w:rPr>
      </w:pPr>
      <w:r>
        <w:rPr>
          <w:noProof/>
        </w:rPr>
        <w:drawing>
          <wp:inline distT="0" distB="0" distL="0" distR="0" wp14:anchorId="037CB0F2" wp14:editId="26A5FF57">
            <wp:extent cx="5940425" cy="2616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07" w:rsidRDefault="00E91B07" w:rsidP="00E91B07">
      <w:pPr>
        <w:pStyle w:val="ad"/>
        <w:spacing w:after="0"/>
        <w:jc w:val="both"/>
        <w:rPr>
          <w:caps w:val="0"/>
        </w:rPr>
      </w:pPr>
    </w:p>
    <w:p w:rsidR="00234A57" w:rsidRPr="00234A57" w:rsidRDefault="00234A57" w:rsidP="00234A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7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</w:rPr>
        <w:t xml:space="preserve"> – График АЧХ и ФЧХ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234A57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8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 лабораторной работы</w:t>
      </w:r>
      <w:r w:rsidRPr="000E5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исследованы</w:t>
      </w:r>
      <w:r w:rsidRPr="00E3570E">
        <w:rPr>
          <w:rFonts w:ascii="Times New Roman" w:hAnsi="Times New Roman" w:cs="Times New Roman"/>
          <w:sz w:val="28"/>
          <w:szCs w:val="28"/>
        </w:rPr>
        <w:t xml:space="preserve"> изменение вида и параметров модулированных сигналов и их спектральных компонентов в зависимости от параметров модуляции</w:t>
      </w:r>
      <w:r>
        <w:rPr>
          <w:rFonts w:ascii="Times New Roman" w:hAnsi="Times New Roman" w:cs="Times New Roman"/>
          <w:sz w:val="28"/>
          <w:szCs w:val="28"/>
        </w:rPr>
        <w:t>, а также было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0E5083">
        <w:rPr>
          <w:rFonts w:ascii="Times New Roman" w:hAnsi="Times New Roman" w:cs="Times New Roman"/>
          <w:sz w:val="28"/>
          <w:szCs w:val="28"/>
        </w:rPr>
        <w:t>ыяснено</w:t>
      </w:r>
      <w:r>
        <w:rPr>
          <w:rFonts w:ascii="Times New Roman" w:hAnsi="Times New Roman" w:cs="Times New Roman"/>
          <w:sz w:val="28"/>
          <w:szCs w:val="28"/>
        </w:rPr>
        <w:t xml:space="preserve"> что</w:t>
      </w:r>
      <w:r w:rsidRPr="000E5083">
        <w:rPr>
          <w:rFonts w:ascii="Times New Roman" w:hAnsi="Times New Roman" w:cs="Times New Roman"/>
          <w:sz w:val="28"/>
          <w:szCs w:val="28"/>
        </w:rPr>
        <w:t xml:space="preserve">, чем больше частота входного сигнала, тем выше потери </w:t>
      </w:r>
      <w:bookmarkStart w:id="0" w:name="_GoBack"/>
      <w:bookmarkEnd w:id="0"/>
      <w:r w:rsidRPr="000E5083">
        <w:rPr>
          <w:rFonts w:ascii="Times New Roman" w:hAnsi="Times New Roman" w:cs="Times New Roman"/>
          <w:sz w:val="28"/>
          <w:szCs w:val="28"/>
        </w:rPr>
        <w:t>выходного сигнала. Соответственно, можно сделать вывод о том, что провод имеет характеристики, изменяющие значения Uвх и Uвых. Чем меньше частота входного сигнала, тем больше фазовый сдвиг между входным и выходным сигналами</w:t>
      </w:r>
      <w:r w:rsidR="0083052E" w:rsidRPr="0083052E">
        <w:rPr>
          <w:rFonts w:ascii="Times New Roman" w:hAnsi="Times New Roman" w:cs="Times New Roman"/>
          <w:sz w:val="28"/>
          <w:szCs w:val="28"/>
        </w:rPr>
        <w:t>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228" w:rsidRDefault="00590228" w:rsidP="00E23B29">
      <w:pPr>
        <w:spacing w:after="0" w:line="240" w:lineRule="auto"/>
      </w:pPr>
      <w:r>
        <w:separator/>
      </w:r>
    </w:p>
  </w:endnote>
  <w:endnote w:type="continuationSeparator" w:id="0">
    <w:p w:rsidR="00590228" w:rsidRDefault="0059022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228" w:rsidRDefault="00590228" w:rsidP="00E23B29">
      <w:pPr>
        <w:spacing w:after="0" w:line="240" w:lineRule="auto"/>
      </w:pPr>
      <w:r>
        <w:separator/>
      </w:r>
    </w:p>
  </w:footnote>
  <w:footnote w:type="continuationSeparator" w:id="0">
    <w:p w:rsidR="00590228" w:rsidRDefault="0059022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823FB"/>
    <w:rsid w:val="00085F94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34A57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06D1D"/>
    <w:rsid w:val="00421A09"/>
    <w:rsid w:val="00422EFF"/>
    <w:rsid w:val="0045352C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9022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10A0F"/>
    <w:rsid w:val="00D53B93"/>
    <w:rsid w:val="00D54E78"/>
    <w:rsid w:val="00D818CA"/>
    <w:rsid w:val="00D94262"/>
    <w:rsid w:val="00E23B29"/>
    <w:rsid w:val="00E34CE4"/>
    <w:rsid w:val="00E3570E"/>
    <w:rsid w:val="00E374ED"/>
    <w:rsid w:val="00E411C9"/>
    <w:rsid w:val="00E748E6"/>
    <w:rsid w:val="00E80C7F"/>
    <w:rsid w:val="00E91B07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633C45-335F-4A6E-8AAC-4D7B8FC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C85C5-4249-4BF3-9056-A7CF3A70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44</cp:revision>
  <cp:lastPrinted>2019-04-15T18:51:00Z</cp:lastPrinted>
  <dcterms:created xsi:type="dcterms:W3CDTF">2019-04-02T09:17:00Z</dcterms:created>
  <dcterms:modified xsi:type="dcterms:W3CDTF">2020-05-25T12:04:00Z</dcterms:modified>
</cp:coreProperties>
</file>