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4615" w:rsidP="002F46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615">
        <w:rPr>
          <w:rFonts w:ascii="Times New Roman" w:hAnsi="Times New Roman" w:cs="Times New Roman"/>
          <w:b/>
          <w:sz w:val="28"/>
          <w:szCs w:val="28"/>
        </w:rPr>
        <w:t>4. Структурная схема ЦОУ</w:t>
      </w:r>
    </w:p>
    <w:p w:rsidR="002F4615" w:rsidRPr="00673225" w:rsidRDefault="002F4615" w:rsidP="002D5F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3225">
        <w:rPr>
          <w:rFonts w:ascii="Times New Roman" w:hAnsi="Times New Roman" w:cs="Times New Roman"/>
          <w:sz w:val="26"/>
          <w:szCs w:val="26"/>
        </w:rPr>
        <w:t>Структурная схема ЦОУ представлена на чертеже 2011.М41д.21.02.</w:t>
      </w:r>
    </w:p>
    <w:p w:rsidR="00673225" w:rsidRPr="00673225" w:rsidRDefault="002F4615" w:rsidP="002D5F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225">
        <w:rPr>
          <w:rFonts w:ascii="Times New Roman" w:hAnsi="Times New Roman" w:cs="Times New Roman"/>
          <w:sz w:val="26"/>
          <w:szCs w:val="26"/>
        </w:rPr>
        <w:tab/>
        <w:t>На структурной схеме представлены следующие основные элементы:</w:t>
      </w:r>
    </w:p>
    <w:p w:rsidR="002D5F04" w:rsidRPr="00673225" w:rsidRDefault="00673225" w:rsidP="002D5F0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2F4615" w:rsidRPr="00673225">
        <w:rPr>
          <w:rFonts w:ascii="Times New Roman" w:hAnsi="Times New Roman" w:cs="Times New Roman"/>
          <w:b/>
          <w:sz w:val="26"/>
          <w:szCs w:val="26"/>
        </w:rPr>
        <w:t>Устройство управления</w:t>
      </w:r>
      <w:r w:rsidR="002F4615" w:rsidRPr="00673225">
        <w:rPr>
          <w:rFonts w:ascii="Times New Roman" w:hAnsi="Times New Roman" w:cs="Times New Roman"/>
          <w:sz w:val="26"/>
          <w:szCs w:val="26"/>
        </w:rPr>
        <w:t xml:space="preserve"> (</w:t>
      </w:r>
      <w:r w:rsidR="002F4615" w:rsidRPr="00673225">
        <w:rPr>
          <w:rFonts w:ascii="Times New Roman" w:hAnsi="Times New Roman" w:cs="Times New Roman"/>
          <w:b/>
          <w:sz w:val="26"/>
          <w:szCs w:val="26"/>
        </w:rPr>
        <w:t>УУ</w:t>
      </w:r>
      <w:r w:rsidR="002F4615" w:rsidRPr="00673225">
        <w:rPr>
          <w:rFonts w:ascii="Times New Roman" w:hAnsi="Times New Roman" w:cs="Times New Roman"/>
          <w:sz w:val="26"/>
          <w:szCs w:val="26"/>
        </w:rPr>
        <w:t xml:space="preserve">) ЦОУ -  </w:t>
      </w:r>
      <w:r w:rsidR="002D5F04" w:rsidRPr="00673225">
        <w:rPr>
          <w:rFonts w:ascii="Times New Roman" w:hAnsi="Times New Roman" w:cs="Times New Roman"/>
          <w:sz w:val="26"/>
          <w:szCs w:val="26"/>
        </w:rPr>
        <w:t>это блок, обеспечивающий выработку необходимых последовательностей управляющих сигналов {</w:t>
      </w:r>
      <w:r w:rsidR="002D5F04" w:rsidRPr="00673225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2D5F04" w:rsidRPr="00673225">
        <w:rPr>
          <w:rFonts w:ascii="Times New Roman" w:hAnsi="Times New Roman" w:cs="Times New Roman"/>
          <w:sz w:val="26"/>
          <w:szCs w:val="26"/>
        </w:rPr>
        <w:t xml:space="preserve">:: </w:t>
      </w:r>
      <w:r w:rsidR="002D5F04" w:rsidRPr="00673225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2D5F04" w:rsidRPr="00673225">
        <w:rPr>
          <w:rFonts w:ascii="Times New Roman" w:hAnsi="Times New Roman" w:cs="Times New Roman"/>
          <w:sz w:val="26"/>
          <w:szCs w:val="26"/>
        </w:rPr>
        <w:t>1…</w:t>
      </w:r>
      <w:r w:rsidR="002D5F04" w:rsidRPr="00673225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2D5F04" w:rsidRPr="00673225">
        <w:rPr>
          <w:rFonts w:ascii="Times New Roman" w:hAnsi="Times New Roman" w:cs="Times New Roman"/>
          <w:sz w:val="26"/>
          <w:szCs w:val="26"/>
        </w:rPr>
        <w:t>46}, причем, генерируемые управляющим автоматом последовательности управляющих сигналов предопределяются поступающими на вход этого устройства осведомительными сигналами {</w:t>
      </w:r>
      <w:r w:rsidR="002D5F04" w:rsidRPr="00673225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D5F04" w:rsidRPr="00673225">
        <w:rPr>
          <w:rFonts w:ascii="Times New Roman" w:hAnsi="Times New Roman" w:cs="Times New Roman"/>
          <w:sz w:val="26"/>
          <w:szCs w:val="26"/>
        </w:rPr>
        <w:t xml:space="preserve">:: </w:t>
      </w:r>
      <w:r w:rsidR="002D5F04" w:rsidRPr="00673225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D5F04" w:rsidRPr="00673225">
        <w:rPr>
          <w:rFonts w:ascii="Times New Roman" w:hAnsi="Times New Roman" w:cs="Times New Roman"/>
          <w:sz w:val="26"/>
          <w:szCs w:val="26"/>
        </w:rPr>
        <w:t>1…</w:t>
      </w:r>
      <w:r w:rsidR="002D5F04" w:rsidRPr="00673225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D5F04" w:rsidRPr="00673225">
        <w:rPr>
          <w:rFonts w:ascii="Times New Roman" w:hAnsi="Times New Roman" w:cs="Times New Roman"/>
          <w:sz w:val="26"/>
          <w:szCs w:val="26"/>
        </w:rPr>
        <w:t xml:space="preserve">24} из операционного устройства, несущими информацию об особенностях реализации каждой микрооперации. </w:t>
      </w:r>
    </w:p>
    <w:p w:rsidR="00673225" w:rsidRPr="00673225" w:rsidRDefault="00673225" w:rsidP="00673225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27E9A" w:rsidRPr="00673225" w:rsidRDefault="00673225" w:rsidP="002D5F0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2D5F04" w:rsidRPr="00673225">
        <w:rPr>
          <w:rFonts w:ascii="Times New Roman" w:hAnsi="Times New Roman" w:cs="Times New Roman"/>
          <w:b/>
          <w:sz w:val="26"/>
          <w:szCs w:val="26"/>
        </w:rPr>
        <w:t>Арифметико-логическое устройство (АЛУ)</w:t>
      </w:r>
      <w:r w:rsidR="002D5F04" w:rsidRPr="00673225">
        <w:rPr>
          <w:rFonts w:ascii="Times New Roman" w:hAnsi="Times New Roman" w:cs="Times New Roman"/>
          <w:sz w:val="26"/>
          <w:szCs w:val="26"/>
        </w:rPr>
        <w:t xml:space="preserve"> – главный элемент процессорного блока.  </w:t>
      </w:r>
      <w:r w:rsidR="002D5F04" w:rsidRPr="00673225">
        <w:rPr>
          <w:rFonts w:ascii="Times New Roman" w:hAnsi="Times New Roman"/>
          <w:sz w:val="26"/>
          <w:szCs w:val="26"/>
        </w:rPr>
        <w:t>Двуместные операции в АЛУ выполняются над операндами, хранящимися в регистрах Р</w:t>
      </w:r>
      <w:proofErr w:type="gramStart"/>
      <w:r w:rsidR="002D5F04" w:rsidRPr="00673225">
        <w:rPr>
          <w:rFonts w:ascii="Times New Roman" w:hAnsi="Times New Roman"/>
          <w:sz w:val="26"/>
          <w:szCs w:val="26"/>
        </w:rPr>
        <w:t>1</w:t>
      </w:r>
      <w:proofErr w:type="gramEnd"/>
      <w:r w:rsidR="002D5F04" w:rsidRPr="00673225">
        <w:rPr>
          <w:rFonts w:ascii="Times New Roman" w:hAnsi="Times New Roman"/>
          <w:sz w:val="26"/>
          <w:szCs w:val="26"/>
        </w:rPr>
        <w:t>(0:63) (первый операнд) и Р2(0:63) (второй операнд) – их разрядность выбрана таким образом, чтобы обеспечить выполнение операций над заданными форматами данных. Результат выполненной операции помещается в Р</w:t>
      </w:r>
      <w:proofErr w:type="gramStart"/>
      <w:r w:rsidR="002D5F04" w:rsidRPr="00673225">
        <w:rPr>
          <w:rFonts w:ascii="Times New Roman" w:hAnsi="Times New Roman"/>
          <w:sz w:val="26"/>
          <w:szCs w:val="26"/>
        </w:rPr>
        <w:t>1</w:t>
      </w:r>
      <w:proofErr w:type="gramEnd"/>
      <w:r w:rsidR="002D5F04" w:rsidRPr="00673225">
        <w:rPr>
          <w:rFonts w:ascii="Times New Roman" w:hAnsi="Times New Roman"/>
          <w:sz w:val="26"/>
          <w:szCs w:val="26"/>
        </w:rPr>
        <w:t xml:space="preserve">. </w:t>
      </w:r>
    </w:p>
    <w:p w:rsidR="00927E9A" w:rsidRPr="00673225" w:rsidRDefault="002D5F04" w:rsidP="00927E9A">
      <w:pPr>
        <w:pStyle w:val="a3"/>
        <w:spacing w:after="0"/>
        <w:ind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Каждая операция АЛУ инициируется своим управляющим сигналом, поступающим на вход устройства управления (УУ)</w:t>
      </w:r>
      <w:r w:rsidR="00927E9A" w:rsidRPr="0067322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927E9A" w:rsidRPr="00673225">
        <w:rPr>
          <w:rFonts w:ascii="Times New Roman" w:hAnsi="Times New Roman"/>
          <w:sz w:val="26"/>
          <w:szCs w:val="26"/>
        </w:rPr>
        <w:t>СлПТ</w:t>
      </w:r>
      <w:proofErr w:type="spellEnd"/>
      <w:r w:rsidR="00927E9A" w:rsidRPr="00673225">
        <w:rPr>
          <w:rFonts w:ascii="Times New Roman" w:hAnsi="Times New Roman"/>
          <w:sz w:val="26"/>
          <w:szCs w:val="26"/>
        </w:rPr>
        <w:t xml:space="preserve"> – операция сложения 64-битных чисел с плавающей точкой, </w:t>
      </w:r>
      <w:proofErr w:type="spellStart"/>
      <w:r w:rsidR="00927E9A" w:rsidRPr="00673225">
        <w:rPr>
          <w:rFonts w:ascii="Times New Roman" w:hAnsi="Times New Roman"/>
          <w:sz w:val="26"/>
          <w:szCs w:val="26"/>
        </w:rPr>
        <w:t>СдвВпр</w:t>
      </w:r>
      <w:proofErr w:type="spellEnd"/>
      <w:r w:rsidR="00927E9A" w:rsidRPr="00673225">
        <w:rPr>
          <w:rFonts w:ascii="Times New Roman" w:hAnsi="Times New Roman"/>
          <w:sz w:val="26"/>
          <w:szCs w:val="26"/>
        </w:rPr>
        <w:t xml:space="preserve"> – операция двойного сдвига вправо</w:t>
      </w:r>
      <w:r w:rsidRPr="00673225">
        <w:rPr>
          <w:rFonts w:ascii="Times New Roman" w:hAnsi="Times New Roman"/>
          <w:sz w:val="26"/>
          <w:szCs w:val="26"/>
        </w:rPr>
        <w:t xml:space="preserve">. </w:t>
      </w:r>
    </w:p>
    <w:p w:rsidR="002D5F04" w:rsidRPr="00673225" w:rsidRDefault="002D5F04" w:rsidP="00927E9A">
      <w:pPr>
        <w:pStyle w:val="a3"/>
        <w:spacing w:after="0"/>
        <w:ind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АЛУ вырабатывает три группы осведомительных сигналов: признаки результата</w:t>
      </w:r>
      <w:r w:rsidR="00927E9A" w:rsidRPr="00673225">
        <w:rPr>
          <w:rFonts w:ascii="Times New Roman" w:hAnsi="Times New Roman"/>
          <w:sz w:val="26"/>
          <w:szCs w:val="26"/>
        </w:rPr>
        <w:t xml:space="preserve"> (=0 – мантисса результата равна 0; &lt;0  – отрицательный результат; &gt;0 – положительный результат; ПП – переполнение порядка)</w:t>
      </w:r>
      <w:r w:rsidRPr="00673225">
        <w:rPr>
          <w:rFonts w:ascii="Times New Roman" w:hAnsi="Times New Roman"/>
          <w:sz w:val="26"/>
          <w:szCs w:val="26"/>
        </w:rPr>
        <w:t>, флаги прерываний</w:t>
      </w:r>
      <w:r w:rsidR="00927E9A" w:rsidRPr="00673225">
        <w:rPr>
          <w:rFonts w:ascii="Times New Roman" w:hAnsi="Times New Roman"/>
          <w:sz w:val="26"/>
          <w:szCs w:val="26"/>
        </w:rPr>
        <w:t xml:space="preserve"> (ПП – переполнение порядка;  ИП – исчезновение порядка; ПЗ – потеря значимости) и </w:t>
      </w:r>
      <w:r w:rsidRPr="00673225">
        <w:rPr>
          <w:rFonts w:ascii="Times New Roman" w:hAnsi="Times New Roman"/>
          <w:sz w:val="26"/>
          <w:szCs w:val="26"/>
        </w:rPr>
        <w:t>признак занятости</w:t>
      </w:r>
      <w:r w:rsidR="00927E9A" w:rsidRPr="00673225">
        <w:rPr>
          <w:rFonts w:ascii="Times New Roman" w:hAnsi="Times New Roman"/>
          <w:sz w:val="26"/>
          <w:szCs w:val="26"/>
        </w:rPr>
        <w:t xml:space="preserve"> (</w:t>
      </w:r>
      <w:proofErr w:type="gramStart"/>
      <w:r w:rsidR="00927E9A" w:rsidRPr="00673225">
        <w:rPr>
          <w:rFonts w:ascii="Times New Roman" w:hAnsi="Times New Roman"/>
          <w:sz w:val="26"/>
          <w:szCs w:val="26"/>
          <w:lang w:val="en-US"/>
        </w:rPr>
        <w:t>Z</w:t>
      </w:r>
      <w:proofErr w:type="gramEnd"/>
      <w:r w:rsidR="00927E9A" w:rsidRPr="00673225">
        <w:rPr>
          <w:rFonts w:ascii="Times New Roman" w:hAnsi="Times New Roman"/>
          <w:sz w:val="26"/>
          <w:szCs w:val="26"/>
          <w:vertAlign w:val="subscript"/>
        </w:rPr>
        <w:t>АЛУ</w:t>
      </w:r>
      <w:r w:rsidR="00927E9A" w:rsidRPr="00673225">
        <w:rPr>
          <w:rFonts w:ascii="Times New Roman" w:hAnsi="Times New Roman"/>
          <w:sz w:val="26"/>
          <w:szCs w:val="26"/>
        </w:rPr>
        <w:t>)</w:t>
      </w:r>
      <w:r w:rsidRPr="00673225">
        <w:rPr>
          <w:rFonts w:ascii="Times New Roman" w:hAnsi="Times New Roman"/>
          <w:sz w:val="26"/>
          <w:szCs w:val="26"/>
        </w:rPr>
        <w:t>.</w:t>
      </w:r>
    </w:p>
    <w:p w:rsidR="00673225" w:rsidRPr="00673225" w:rsidRDefault="00673225" w:rsidP="00927E9A">
      <w:pPr>
        <w:pStyle w:val="a3"/>
        <w:spacing w:after="0"/>
        <w:ind w:firstLine="696"/>
        <w:jc w:val="both"/>
        <w:rPr>
          <w:rFonts w:ascii="Times New Roman" w:hAnsi="Times New Roman"/>
          <w:sz w:val="26"/>
          <w:szCs w:val="26"/>
        </w:rPr>
      </w:pPr>
    </w:p>
    <w:p w:rsidR="002F4615" w:rsidRPr="00673225" w:rsidRDefault="00673225" w:rsidP="004A5BE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3E1969" w:rsidRPr="00673225">
        <w:rPr>
          <w:rFonts w:ascii="Times New Roman" w:hAnsi="Times New Roman" w:cs="Times New Roman"/>
          <w:b/>
          <w:sz w:val="26"/>
          <w:szCs w:val="26"/>
        </w:rPr>
        <w:t>Регистр признака результата (</w:t>
      </w:r>
      <w:proofErr w:type="spellStart"/>
      <w:r w:rsidR="003E1969" w:rsidRPr="00673225">
        <w:rPr>
          <w:rFonts w:ascii="Times New Roman" w:hAnsi="Times New Roman" w:cs="Times New Roman"/>
          <w:b/>
          <w:sz w:val="26"/>
          <w:szCs w:val="26"/>
        </w:rPr>
        <w:t>РПр</w:t>
      </w:r>
      <w:proofErr w:type="spellEnd"/>
      <w:r w:rsidR="003E1969" w:rsidRPr="00673225">
        <w:rPr>
          <w:rFonts w:ascii="Times New Roman" w:hAnsi="Times New Roman" w:cs="Times New Roman"/>
          <w:b/>
          <w:sz w:val="26"/>
          <w:szCs w:val="26"/>
        </w:rPr>
        <w:t>)</w:t>
      </w:r>
      <w:r w:rsidR="003E1969" w:rsidRPr="00673225">
        <w:rPr>
          <w:rFonts w:ascii="Times New Roman" w:hAnsi="Times New Roman" w:cs="Times New Roman"/>
          <w:sz w:val="26"/>
          <w:szCs w:val="26"/>
        </w:rPr>
        <w:t xml:space="preserve"> – хранит снятый с 4 разрядов  шины АЛУ (</w:t>
      </w:r>
      <w:r w:rsidR="003E1969" w:rsidRPr="00673225">
        <w:rPr>
          <w:rFonts w:ascii="Times New Roman" w:hAnsi="Times New Roman" w:cs="Times New Roman"/>
          <w:b/>
          <w:sz w:val="26"/>
          <w:szCs w:val="26"/>
        </w:rPr>
        <w:t>ШАЛУ</w:t>
      </w:r>
      <w:r w:rsidR="003E1969" w:rsidRPr="00673225">
        <w:rPr>
          <w:rFonts w:ascii="Times New Roman" w:hAnsi="Times New Roman" w:cs="Times New Roman"/>
          <w:sz w:val="26"/>
          <w:szCs w:val="26"/>
        </w:rPr>
        <w:t xml:space="preserve">) и закодированный с помощью шифратора </w:t>
      </w:r>
      <w:r w:rsidR="003E1969" w:rsidRPr="00673225">
        <w:rPr>
          <w:rFonts w:ascii="Times New Roman" w:hAnsi="Times New Roman" w:cs="Times New Roman"/>
          <w:b/>
          <w:sz w:val="26"/>
          <w:szCs w:val="26"/>
          <w:lang w:val="en-US"/>
        </w:rPr>
        <w:t>CD</w:t>
      </w:r>
      <w:r w:rsidR="003E1969" w:rsidRPr="00673225">
        <w:rPr>
          <w:rFonts w:ascii="Times New Roman" w:hAnsi="Times New Roman" w:cs="Times New Roman"/>
          <w:sz w:val="26"/>
          <w:szCs w:val="26"/>
        </w:rPr>
        <w:t xml:space="preserve"> 2-битный код признака результата арифметической операции. При выполнении команды условного перехода по маске признак результата с </w:t>
      </w:r>
      <w:proofErr w:type="spellStart"/>
      <w:r w:rsidR="003E1969" w:rsidRPr="00673225">
        <w:rPr>
          <w:rFonts w:ascii="Times New Roman" w:hAnsi="Times New Roman" w:cs="Times New Roman"/>
          <w:sz w:val="26"/>
          <w:szCs w:val="26"/>
        </w:rPr>
        <w:t>РПр</w:t>
      </w:r>
      <w:proofErr w:type="spellEnd"/>
      <w:r w:rsidR="003E1969" w:rsidRPr="00673225">
        <w:rPr>
          <w:rFonts w:ascii="Times New Roman" w:hAnsi="Times New Roman" w:cs="Times New Roman"/>
          <w:sz w:val="26"/>
          <w:szCs w:val="26"/>
        </w:rPr>
        <w:t xml:space="preserve"> сравнивается с маской на схеме сравнения (</w:t>
      </w:r>
      <w:r w:rsidR="003E1969" w:rsidRPr="00673225">
        <w:rPr>
          <w:rFonts w:ascii="Times New Roman" w:hAnsi="Times New Roman" w:cs="Times New Roman"/>
          <w:b/>
          <w:sz w:val="26"/>
          <w:szCs w:val="26"/>
        </w:rPr>
        <w:t>СС</w:t>
      </w:r>
      <w:r w:rsidR="003E1969" w:rsidRPr="00673225">
        <w:rPr>
          <w:rFonts w:ascii="Times New Roman" w:hAnsi="Times New Roman" w:cs="Times New Roman"/>
          <w:sz w:val="26"/>
          <w:szCs w:val="26"/>
        </w:rPr>
        <w:t>), которая вырабатывает осведомительный сигнал при их соответствии.</w:t>
      </w:r>
    </w:p>
    <w:p w:rsidR="00673225" w:rsidRPr="00673225" w:rsidRDefault="00673225" w:rsidP="00673225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E1969" w:rsidRPr="00673225" w:rsidRDefault="00673225" w:rsidP="004A5BE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3E1969" w:rsidRPr="00673225">
        <w:rPr>
          <w:rFonts w:ascii="Times New Roman" w:hAnsi="Times New Roman" w:cs="Times New Roman"/>
          <w:b/>
          <w:sz w:val="26"/>
          <w:szCs w:val="26"/>
        </w:rPr>
        <w:t xml:space="preserve">Регистр флагов (РФ) – </w:t>
      </w:r>
      <w:r w:rsidR="004A5BEB" w:rsidRPr="00673225">
        <w:rPr>
          <w:rFonts w:ascii="Times New Roman" w:hAnsi="Times New Roman" w:cs="Times New Roman"/>
          <w:sz w:val="26"/>
          <w:szCs w:val="26"/>
        </w:rPr>
        <w:t xml:space="preserve">представляет собой регистр, состоящий из 5 триггеров-флагов. Содержит следующие флаги: </w:t>
      </w:r>
      <w:r w:rsidR="004A5BEB" w:rsidRPr="00673225">
        <w:rPr>
          <w:rFonts w:ascii="Times New Roman" w:hAnsi="Times New Roman" w:cs="Times New Roman"/>
          <w:b/>
          <w:sz w:val="26"/>
          <w:szCs w:val="26"/>
        </w:rPr>
        <w:t>ПП</w:t>
      </w:r>
      <w:r w:rsidR="004A5BEB" w:rsidRPr="00673225">
        <w:rPr>
          <w:rFonts w:ascii="Times New Roman" w:hAnsi="Times New Roman" w:cs="Times New Roman"/>
          <w:sz w:val="26"/>
          <w:szCs w:val="26"/>
        </w:rPr>
        <w:t xml:space="preserve"> – флаг переполнения порядка; </w:t>
      </w:r>
      <w:r w:rsidR="004A5BEB" w:rsidRPr="00673225">
        <w:rPr>
          <w:rFonts w:ascii="Times New Roman" w:hAnsi="Times New Roman" w:cs="Times New Roman"/>
          <w:b/>
          <w:sz w:val="26"/>
          <w:szCs w:val="26"/>
        </w:rPr>
        <w:t>ИП</w:t>
      </w:r>
      <w:r w:rsidR="004A5BEB" w:rsidRPr="00673225">
        <w:rPr>
          <w:rFonts w:ascii="Times New Roman" w:hAnsi="Times New Roman" w:cs="Times New Roman"/>
          <w:sz w:val="26"/>
          <w:szCs w:val="26"/>
        </w:rPr>
        <w:t xml:space="preserve"> – флаг исчезновения порядка; </w:t>
      </w:r>
      <w:r w:rsidR="004A5BEB" w:rsidRPr="00673225">
        <w:rPr>
          <w:rFonts w:ascii="Times New Roman" w:hAnsi="Times New Roman" w:cs="Times New Roman"/>
          <w:b/>
          <w:sz w:val="26"/>
          <w:szCs w:val="26"/>
        </w:rPr>
        <w:t>ПЗ</w:t>
      </w:r>
      <w:r w:rsidR="004A5BEB" w:rsidRPr="00673225">
        <w:rPr>
          <w:rFonts w:ascii="Times New Roman" w:hAnsi="Times New Roman" w:cs="Times New Roman"/>
          <w:sz w:val="26"/>
          <w:szCs w:val="26"/>
        </w:rPr>
        <w:t xml:space="preserve"> – флаг потери значимости (эти флаги устанавливаются при прерываниях АЛУ); </w:t>
      </w:r>
      <w:r w:rsidR="004A5BEB" w:rsidRPr="00673225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A5BEB" w:rsidRPr="00673225">
        <w:rPr>
          <w:rFonts w:ascii="Times New Roman" w:hAnsi="Times New Roman" w:cs="Times New Roman"/>
          <w:sz w:val="26"/>
          <w:szCs w:val="26"/>
        </w:rPr>
        <w:t xml:space="preserve"> – флаг прерывания «</w:t>
      </w:r>
      <w:r w:rsidR="000A1462" w:rsidRPr="00673225">
        <w:rPr>
          <w:rFonts w:ascii="Times New Roman" w:hAnsi="Times New Roman" w:cs="Times New Roman"/>
          <w:sz w:val="26"/>
          <w:szCs w:val="26"/>
        </w:rPr>
        <w:t>Нарушение спецификации</w:t>
      </w:r>
      <w:r w:rsidR="004A5BEB" w:rsidRPr="00673225">
        <w:rPr>
          <w:rFonts w:ascii="Times New Roman" w:hAnsi="Times New Roman" w:cs="Times New Roman"/>
          <w:sz w:val="26"/>
          <w:szCs w:val="26"/>
        </w:rPr>
        <w:t xml:space="preserve">»; </w:t>
      </w:r>
      <w:r w:rsidR="004A5BEB" w:rsidRPr="00673225">
        <w:rPr>
          <w:rFonts w:ascii="Times New Roman" w:hAnsi="Times New Roman" w:cs="Times New Roman"/>
          <w:b/>
          <w:sz w:val="26"/>
          <w:szCs w:val="26"/>
          <w:lang w:val="en-US"/>
        </w:rPr>
        <w:t>K</w:t>
      </w:r>
      <w:r w:rsidR="004A5BEB" w:rsidRPr="0067322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A5BEB" w:rsidRPr="00673225">
        <w:rPr>
          <w:rFonts w:ascii="Times New Roman" w:hAnsi="Times New Roman" w:cs="Times New Roman"/>
          <w:sz w:val="26"/>
          <w:szCs w:val="26"/>
        </w:rPr>
        <w:t xml:space="preserve">– флаг </w:t>
      </w:r>
      <w:r w:rsidR="0092462E" w:rsidRPr="00673225">
        <w:rPr>
          <w:rFonts w:ascii="Times New Roman" w:hAnsi="Times New Roman" w:cs="Times New Roman"/>
          <w:sz w:val="26"/>
          <w:szCs w:val="26"/>
        </w:rPr>
        <w:t>прерывания «Неизвестная команда»</w:t>
      </w:r>
      <w:r w:rsidR="004A5BEB" w:rsidRPr="00673225">
        <w:rPr>
          <w:rFonts w:ascii="Times New Roman" w:hAnsi="Times New Roman" w:cs="Times New Roman"/>
          <w:sz w:val="26"/>
          <w:szCs w:val="26"/>
        </w:rPr>
        <w:t>.</w:t>
      </w:r>
    </w:p>
    <w:p w:rsidR="004A5BEB" w:rsidRPr="00673225" w:rsidRDefault="004A5BEB" w:rsidP="004A5BE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BD7B67" w:rsidRPr="00673225" w:rsidRDefault="00673225" w:rsidP="00BD7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4A5BEB" w:rsidRPr="00673225">
        <w:rPr>
          <w:rFonts w:ascii="Times New Roman" w:hAnsi="Times New Roman" w:cs="Times New Roman"/>
          <w:b/>
          <w:sz w:val="26"/>
          <w:szCs w:val="26"/>
        </w:rPr>
        <w:t>Оперативная память (ОП)</w:t>
      </w:r>
      <w:r w:rsidR="00BD7B67" w:rsidRPr="00673225">
        <w:rPr>
          <w:rFonts w:ascii="Times New Roman" w:hAnsi="Times New Roman" w:cs="Times New Roman"/>
          <w:sz w:val="26"/>
          <w:szCs w:val="26"/>
        </w:rPr>
        <w:t xml:space="preserve"> хранит программы и данные. Ее объем составляет 512 Мб. Первые 1024 байта (1Кбайт) выделены под блок косвенных адресов. </w:t>
      </w:r>
    </w:p>
    <w:p w:rsidR="00BD7B67" w:rsidRPr="00673225" w:rsidRDefault="00BD7B67" w:rsidP="0092462E">
      <w:pPr>
        <w:pStyle w:val="a3"/>
        <w:spacing w:after="0"/>
        <w:ind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Разрядность шины выборки (ШВ) равна 4 байта – разрядность слова ОП. Отсюда следует, что разрядность регистра слова ОП (РСОП) – 4 байта, а разрядность регистра адреса ОП (РАОП) – 29-2 = 27 бит. Обращение к РСОП осуществляется через Порт</w:t>
      </w:r>
      <w:proofErr w:type="gramStart"/>
      <w:r w:rsidRPr="00673225">
        <w:rPr>
          <w:rFonts w:ascii="Times New Roman" w:hAnsi="Times New Roman"/>
          <w:sz w:val="26"/>
          <w:szCs w:val="26"/>
        </w:rPr>
        <w:t xml:space="preserve"> Д</w:t>
      </w:r>
      <w:proofErr w:type="gramEnd"/>
      <w:r w:rsidRPr="00673225">
        <w:rPr>
          <w:rFonts w:ascii="Times New Roman" w:hAnsi="Times New Roman"/>
          <w:sz w:val="26"/>
          <w:szCs w:val="26"/>
        </w:rPr>
        <w:t>, а к РАОП – через Порт А.</w:t>
      </w:r>
    </w:p>
    <w:p w:rsidR="0092462E" w:rsidRPr="00673225" w:rsidRDefault="0092462E" w:rsidP="0092462E">
      <w:pPr>
        <w:pStyle w:val="a3"/>
        <w:ind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На вход ОП поступают сигналы, инициирующие следующие операции: чтение </w:t>
      </w:r>
      <w:proofErr w:type="gramStart"/>
      <w:r w:rsidRPr="00673225">
        <w:rPr>
          <w:rFonts w:ascii="Times New Roman" w:hAnsi="Times New Roman"/>
          <w:sz w:val="26"/>
          <w:szCs w:val="26"/>
        </w:rPr>
        <w:t>из</w:t>
      </w:r>
      <w:proofErr w:type="gramEnd"/>
      <w:r w:rsidRPr="00673225">
        <w:rPr>
          <w:rFonts w:ascii="Times New Roman" w:hAnsi="Times New Roman"/>
          <w:sz w:val="26"/>
          <w:szCs w:val="26"/>
        </w:rPr>
        <w:t xml:space="preserve"> ОП (</w:t>
      </w:r>
      <w:proofErr w:type="spellStart"/>
      <w:r w:rsidRPr="00673225">
        <w:rPr>
          <w:rFonts w:ascii="Times New Roman" w:hAnsi="Times New Roman"/>
          <w:sz w:val="26"/>
          <w:szCs w:val="26"/>
        </w:rPr>
        <w:t>ЧтОП</w:t>
      </w:r>
      <w:proofErr w:type="spellEnd"/>
      <w:r w:rsidRPr="00673225">
        <w:rPr>
          <w:rFonts w:ascii="Times New Roman" w:hAnsi="Times New Roman"/>
          <w:sz w:val="26"/>
          <w:szCs w:val="26"/>
        </w:rPr>
        <w:t>), запись в ОП (</w:t>
      </w:r>
      <w:proofErr w:type="spellStart"/>
      <w:r w:rsidRPr="00673225">
        <w:rPr>
          <w:rFonts w:ascii="Times New Roman" w:hAnsi="Times New Roman"/>
          <w:sz w:val="26"/>
          <w:szCs w:val="26"/>
        </w:rPr>
        <w:t>ЗпОП</w:t>
      </w:r>
      <w:proofErr w:type="spellEnd"/>
      <w:r w:rsidRPr="00673225">
        <w:rPr>
          <w:rFonts w:ascii="Times New Roman" w:hAnsi="Times New Roman"/>
          <w:sz w:val="26"/>
          <w:szCs w:val="26"/>
        </w:rPr>
        <w:t>). ОП вырабатывает один осведомительный сигнал – признак занятости (</w:t>
      </w:r>
      <w:proofErr w:type="gramStart"/>
      <w:r w:rsidRPr="00673225">
        <w:rPr>
          <w:rFonts w:ascii="Times New Roman" w:hAnsi="Times New Roman"/>
          <w:sz w:val="26"/>
          <w:szCs w:val="26"/>
          <w:lang w:val="en-US"/>
        </w:rPr>
        <w:t>Z</w:t>
      </w:r>
      <w:proofErr w:type="gramEnd"/>
      <w:r w:rsidRPr="00673225">
        <w:rPr>
          <w:rFonts w:ascii="Times New Roman" w:hAnsi="Times New Roman"/>
          <w:sz w:val="26"/>
          <w:szCs w:val="26"/>
          <w:vertAlign w:val="subscript"/>
        </w:rPr>
        <w:t>ОП</w:t>
      </w:r>
      <w:r w:rsidRPr="00673225">
        <w:rPr>
          <w:rFonts w:ascii="Times New Roman" w:hAnsi="Times New Roman"/>
          <w:sz w:val="26"/>
          <w:szCs w:val="26"/>
        </w:rPr>
        <w:t>).</w:t>
      </w:r>
    </w:p>
    <w:p w:rsidR="00673225" w:rsidRPr="00673225" w:rsidRDefault="00673225" w:rsidP="0092462E">
      <w:pPr>
        <w:pStyle w:val="a3"/>
        <w:ind w:firstLine="696"/>
        <w:jc w:val="both"/>
        <w:rPr>
          <w:rFonts w:ascii="Times New Roman" w:hAnsi="Times New Roman"/>
          <w:sz w:val="26"/>
          <w:szCs w:val="26"/>
        </w:rPr>
      </w:pPr>
    </w:p>
    <w:p w:rsidR="0092462E" w:rsidRPr="00673225" w:rsidRDefault="00673225" w:rsidP="00C918B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92462E" w:rsidRPr="00673225">
        <w:rPr>
          <w:rFonts w:ascii="Times New Roman" w:hAnsi="Times New Roman" w:cs="Times New Roman"/>
          <w:b/>
          <w:sz w:val="26"/>
          <w:szCs w:val="26"/>
        </w:rPr>
        <w:t>Модуль ввода-вывода (МВВ)</w:t>
      </w:r>
      <w:r w:rsidR="0092462E" w:rsidRPr="00673225">
        <w:rPr>
          <w:rFonts w:ascii="Times New Roman" w:hAnsi="Times New Roman" w:cs="Times New Roman"/>
          <w:sz w:val="26"/>
          <w:szCs w:val="26"/>
        </w:rPr>
        <w:t xml:space="preserve"> служит для обмена данными между процессором и внешними устройствами. Организация </w:t>
      </w:r>
      <w:r w:rsidR="0092462E" w:rsidRPr="0067322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2462E" w:rsidRPr="00673225">
        <w:rPr>
          <w:rFonts w:ascii="Times New Roman" w:hAnsi="Times New Roman" w:cs="Times New Roman"/>
          <w:sz w:val="26"/>
          <w:szCs w:val="26"/>
        </w:rPr>
        <w:t>ввода-вывода осуществляется по принципу программного управления, т.е. по инициативе процессора и под его полным контролем. Для задания  номера устройства ввода-вывода (</w:t>
      </w:r>
      <w:r w:rsidR="0092462E" w:rsidRPr="00673225">
        <w:rPr>
          <w:rFonts w:ascii="Times New Roman" w:hAnsi="Times New Roman" w:cs="Times New Roman"/>
          <w:b/>
          <w:sz w:val="26"/>
          <w:szCs w:val="26"/>
        </w:rPr>
        <w:t>НУВВ</w:t>
      </w:r>
      <w:r w:rsidR="0092462E" w:rsidRPr="00673225">
        <w:rPr>
          <w:rFonts w:ascii="Times New Roman" w:hAnsi="Times New Roman" w:cs="Times New Roman"/>
          <w:sz w:val="26"/>
          <w:szCs w:val="26"/>
        </w:rPr>
        <w:t>) используется специальный 8-разрядный регистр, что позволяет обращаться к одному из 256 устройств. Ввод-вывод данных для внешних устройств осуществляется с помощью 32-битного регистра данных (</w:t>
      </w:r>
      <w:r w:rsidR="0092462E" w:rsidRPr="00673225">
        <w:rPr>
          <w:rFonts w:ascii="Times New Roman" w:hAnsi="Times New Roman" w:cs="Times New Roman"/>
          <w:b/>
          <w:sz w:val="26"/>
          <w:szCs w:val="26"/>
        </w:rPr>
        <w:t>Д</w:t>
      </w:r>
      <w:r w:rsidR="0092462E" w:rsidRPr="00673225">
        <w:rPr>
          <w:rFonts w:ascii="Times New Roman" w:hAnsi="Times New Roman" w:cs="Times New Roman"/>
          <w:sz w:val="26"/>
          <w:szCs w:val="26"/>
        </w:rPr>
        <w:t>). Обращение к</w:t>
      </w:r>
      <w:proofErr w:type="gramStart"/>
      <w:r w:rsidR="0092462E" w:rsidRPr="00673225">
        <w:rPr>
          <w:rFonts w:ascii="Times New Roman" w:hAnsi="Times New Roman" w:cs="Times New Roman"/>
          <w:sz w:val="26"/>
          <w:szCs w:val="26"/>
        </w:rPr>
        <w:t xml:space="preserve"> Д</w:t>
      </w:r>
      <w:proofErr w:type="gramEnd"/>
      <w:r w:rsidR="0092462E" w:rsidRPr="00673225">
        <w:rPr>
          <w:rFonts w:ascii="Times New Roman" w:hAnsi="Times New Roman" w:cs="Times New Roman"/>
          <w:sz w:val="26"/>
          <w:szCs w:val="26"/>
        </w:rPr>
        <w:t xml:space="preserve"> осуществляется через Порт Д, а к НУВВ – через Порт А.</w:t>
      </w:r>
    </w:p>
    <w:p w:rsidR="0092462E" w:rsidRPr="00673225" w:rsidRDefault="0092462E" w:rsidP="00C918B7">
      <w:pPr>
        <w:spacing w:after="0"/>
        <w:ind w:left="708" w:firstLine="708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 w:cs="Times New Roman"/>
          <w:sz w:val="26"/>
          <w:szCs w:val="26"/>
        </w:rPr>
        <w:t>На МВВ подается управляющий сигнал чтения (</w:t>
      </w:r>
      <w:proofErr w:type="spellStart"/>
      <w:proofErr w:type="gramStart"/>
      <w:r w:rsidRPr="00673225">
        <w:rPr>
          <w:rFonts w:ascii="Times New Roman" w:hAnsi="Times New Roman" w:cs="Times New Roman"/>
          <w:sz w:val="26"/>
          <w:szCs w:val="26"/>
        </w:rPr>
        <w:t>Чт</w:t>
      </w:r>
      <w:proofErr w:type="spellEnd"/>
      <w:proofErr w:type="gramEnd"/>
      <w:r w:rsidRPr="00673225">
        <w:rPr>
          <w:rFonts w:ascii="Times New Roman" w:hAnsi="Times New Roman" w:cs="Times New Roman"/>
          <w:sz w:val="26"/>
          <w:szCs w:val="26"/>
        </w:rPr>
        <w:t xml:space="preserve">). МВВ формирует осведомительный сигнал занятости - </w:t>
      </w:r>
      <w:r w:rsidR="00C918B7" w:rsidRPr="00673225">
        <w:rPr>
          <w:rFonts w:ascii="Times New Roman" w:hAnsi="Times New Roman"/>
          <w:sz w:val="26"/>
          <w:szCs w:val="26"/>
        </w:rPr>
        <w:t>(</w:t>
      </w:r>
      <w:proofErr w:type="gramStart"/>
      <w:r w:rsidR="00C918B7" w:rsidRPr="00673225">
        <w:rPr>
          <w:rFonts w:ascii="Times New Roman" w:hAnsi="Times New Roman"/>
          <w:sz w:val="26"/>
          <w:szCs w:val="26"/>
          <w:lang w:val="en-US"/>
        </w:rPr>
        <w:t>Z</w:t>
      </w:r>
      <w:proofErr w:type="spellStart"/>
      <w:proofErr w:type="gramEnd"/>
      <w:r w:rsidR="00C918B7" w:rsidRPr="00673225">
        <w:rPr>
          <w:rFonts w:ascii="Times New Roman" w:hAnsi="Times New Roman"/>
          <w:sz w:val="26"/>
          <w:szCs w:val="26"/>
          <w:vertAlign w:val="subscript"/>
        </w:rPr>
        <w:t>вв</w:t>
      </w:r>
      <w:proofErr w:type="spellEnd"/>
      <w:r w:rsidR="00C918B7" w:rsidRPr="00673225">
        <w:rPr>
          <w:rFonts w:ascii="Times New Roman" w:hAnsi="Times New Roman"/>
          <w:sz w:val="26"/>
          <w:szCs w:val="26"/>
        </w:rPr>
        <w:t>).</w:t>
      </w:r>
    </w:p>
    <w:p w:rsidR="00673225" w:rsidRPr="00673225" w:rsidRDefault="00673225" w:rsidP="00C918B7">
      <w:pPr>
        <w:spacing w:after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D7B67" w:rsidRPr="00673225" w:rsidRDefault="00673225" w:rsidP="00BD7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C918B7" w:rsidRPr="00673225">
        <w:rPr>
          <w:rFonts w:ascii="Times New Roman" w:hAnsi="Times New Roman" w:cs="Times New Roman"/>
          <w:b/>
          <w:sz w:val="26"/>
          <w:szCs w:val="26"/>
        </w:rPr>
        <w:t>Порт</w:t>
      </w:r>
      <w:proofErr w:type="gramStart"/>
      <w:r w:rsidR="00C918B7" w:rsidRPr="00673225">
        <w:rPr>
          <w:rFonts w:ascii="Times New Roman" w:hAnsi="Times New Roman" w:cs="Times New Roman"/>
          <w:b/>
          <w:sz w:val="26"/>
          <w:szCs w:val="26"/>
        </w:rPr>
        <w:t xml:space="preserve"> А</w:t>
      </w:r>
      <w:proofErr w:type="gramEnd"/>
      <w:r w:rsidR="00C918B7" w:rsidRPr="00673225">
        <w:rPr>
          <w:rFonts w:ascii="Times New Roman" w:hAnsi="Times New Roman" w:cs="Times New Roman"/>
          <w:sz w:val="26"/>
          <w:szCs w:val="26"/>
        </w:rPr>
        <w:t xml:space="preserve"> – порт  адреса процессора, предназначен для хранения адреса ОП и номера устройства МВВ при обмене данными. Имеет разрядность 27 бит, что позволяет адресовать 2</w:t>
      </w:r>
      <w:r w:rsidR="00C918B7" w:rsidRPr="00673225">
        <w:rPr>
          <w:rFonts w:ascii="Times New Roman" w:hAnsi="Times New Roman" w:cs="Times New Roman"/>
          <w:sz w:val="26"/>
          <w:szCs w:val="26"/>
          <w:vertAlign w:val="superscript"/>
        </w:rPr>
        <w:t>27</w:t>
      </w:r>
      <w:r w:rsidR="00C918B7" w:rsidRPr="00673225">
        <w:rPr>
          <w:rFonts w:ascii="Times New Roman" w:hAnsi="Times New Roman" w:cs="Times New Roman"/>
          <w:sz w:val="26"/>
          <w:szCs w:val="26"/>
        </w:rPr>
        <w:t xml:space="preserve"> слов ОП. </w:t>
      </w:r>
      <w:proofErr w:type="gramStart"/>
      <w:r w:rsidR="00C918B7" w:rsidRPr="00673225">
        <w:rPr>
          <w:rFonts w:ascii="Times New Roman" w:hAnsi="Times New Roman" w:cs="Times New Roman"/>
          <w:sz w:val="26"/>
          <w:szCs w:val="26"/>
        </w:rPr>
        <w:t>Реализован</w:t>
      </w:r>
      <w:proofErr w:type="gramEnd"/>
      <w:r w:rsidR="00C918B7" w:rsidRPr="00673225">
        <w:rPr>
          <w:rFonts w:ascii="Times New Roman" w:hAnsi="Times New Roman" w:cs="Times New Roman"/>
          <w:sz w:val="26"/>
          <w:szCs w:val="26"/>
        </w:rPr>
        <w:t xml:space="preserve"> в виде реверсивного счетчика, что позволяет легко выполнять операции инкрементирования и декрементирования адреса при считывании-записи данных, превышающих разрядность ШВ (в соседних адресах ОП).</w:t>
      </w:r>
    </w:p>
    <w:p w:rsidR="00673225" w:rsidRPr="00673225" w:rsidRDefault="00673225" w:rsidP="00673225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73225" w:rsidRPr="00673225" w:rsidRDefault="00673225" w:rsidP="0067322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22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73225">
        <w:rPr>
          <w:rFonts w:ascii="Times New Roman" w:hAnsi="Times New Roman" w:cs="Times New Roman"/>
          <w:b/>
          <w:sz w:val="26"/>
          <w:szCs w:val="26"/>
        </w:rPr>
        <w:tab/>
      </w:r>
      <w:r w:rsidR="00C918B7" w:rsidRPr="00673225">
        <w:rPr>
          <w:rFonts w:ascii="Times New Roman" w:hAnsi="Times New Roman" w:cs="Times New Roman"/>
          <w:b/>
          <w:sz w:val="26"/>
          <w:szCs w:val="26"/>
        </w:rPr>
        <w:t>Порт</w:t>
      </w:r>
      <w:proofErr w:type="gramStart"/>
      <w:r w:rsidR="00C918B7" w:rsidRPr="00673225">
        <w:rPr>
          <w:rFonts w:ascii="Times New Roman" w:hAnsi="Times New Roman" w:cs="Times New Roman"/>
          <w:b/>
          <w:sz w:val="26"/>
          <w:szCs w:val="26"/>
        </w:rPr>
        <w:t xml:space="preserve"> Д</w:t>
      </w:r>
      <w:proofErr w:type="gramEnd"/>
      <w:r w:rsidR="00C918B7" w:rsidRPr="00673225">
        <w:rPr>
          <w:rFonts w:ascii="Times New Roman" w:hAnsi="Times New Roman" w:cs="Times New Roman"/>
          <w:sz w:val="26"/>
          <w:szCs w:val="26"/>
        </w:rPr>
        <w:t xml:space="preserve"> – порт данных процессора. Служит для обмена данными между процессором и ОП, МУВВ. Имеет разрядность, равную разрядности ШВ – 32 бита. </w:t>
      </w:r>
    </w:p>
    <w:p w:rsidR="00673225" w:rsidRPr="00673225" w:rsidRDefault="00673225" w:rsidP="00673225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51069" w:rsidRPr="00673225" w:rsidRDefault="00673225" w:rsidP="00BD7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D51069" w:rsidRPr="00673225">
        <w:rPr>
          <w:rFonts w:ascii="Times New Roman" w:hAnsi="Times New Roman" w:cs="Times New Roman"/>
          <w:b/>
          <w:sz w:val="26"/>
          <w:szCs w:val="26"/>
        </w:rPr>
        <w:t>Регистровая память (РП)</w:t>
      </w:r>
      <w:r w:rsidR="00D51069" w:rsidRPr="00673225">
        <w:rPr>
          <w:rFonts w:ascii="Times New Roman" w:hAnsi="Times New Roman" w:cs="Times New Roman"/>
          <w:sz w:val="26"/>
          <w:szCs w:val="26"/>
        </w:rPr>
        <w:t xml:space="preserve"> </w:t>
      </w:r>
      <w:r w:rsidR="00D51069" w:rsidRPr="00673225">
        <w:rPr>
          <w:rFonts w:ascii="Times New Roman" w:hAnsi="Times New Roman"/>
          <w:sz w:val="26"/>
          <w:szCs w:val="26"/>
        </w:rPr>
        <w:t xml:space="preserve">организуется как сверхоперативная память с прямой адресацией. РП допускает выборку слова в течение одного такта. </w:t>
      </w:r>
    </w:p>
    <w:p w:rsidR="00D51069" w:rsidRPr="00673225" w:rsidRDefault="00D51069" w:rsidP="00D51069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Объем РП – 32 регистра. Тип РП – </w:t>
      </w:r>
      <w:proofErr w:type="gramStart"/>
      <w:r w:rsidRPr="00673225">
        <w:rPr>
          <w:rFonts w:ascii="Times New Roman" w:hAnsi="Times New Roman"/>
          <w:sz w:val="26"/>
          <w:szCs w:val="26"/>
        </w:rPr>
        <w:t>универсальная</w:t>
      </w:r>
      <w:proofErr w:type="gramEnd"/>
      <w:r w:rsidRPr="00673225">
        <w:rPr>
          <w:rFonts w:ascii="Times New Roman" w:hAnsi="Times New Roman"/>
          <w:sz w:val="26"/>
          <w:szCs w:val="26"/>
        </w:rPr>
        <w:t>: один блок как для регистров общего назначения (РОН), так и для регистров, предназначенных для хранения чисел в формате с плавающей точкой РПТ.</w:t>
      </w:r>
      <w:r w:rsidRPr="00673225">
        <w:rPr>
          <w:rFonts w:ascii="Times New Roman" w:hAnsi="Times New Roman" w:cs="Times New Roman"/>
          <w:sz w:val="26"/>
          <w:szCs w:val="26"/>
        </w:rPr>
        <w:t xml:space="preserve"> Половина (16 регистров) РП отводится под РПОН, вторая – под РППТ. Отсюда следует, что разрядность регистра адреса РП (</w:t>
      </w:r>
      <w:r w:rsidRPr="00673225">
        <w:rPr>
          <w:rFonts w:ascii="Times New Roman" w:hAnsi="Times New Roman" w:cs="Times New Roman"/>
          <w:b/>
          <w:sz w:val="26"/>
          <w:szCs w:val="26"/>
        </w:rPr>
        <w:t>РАРП</w:t>
      </w:r>
      <w:r w:rsidRPr="00673225">
        <w:rPr>
          <w:rFonts w:ascii="Times New Roman" w:hAnsi="Times New Roman" w:cs="Times New Roman"/>
          <w:sz w:val="26"/>
          <w:szCs w:val="26"/>
        </w:rPr>
        <w:t xml:space="preserve">) должна быть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</w:rPr>
        <w:t>(32)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 5</w:t>
      </w:r>
      <w:r w:rsidRPr="00673225">
        <w:rPr>
          <w:rFonts w:ascii="Times New Roman" w:hAnsi="Times New Roman" w:cs="Times New Roman"/>
          <w:sz w:val="26"/>
          <w:szCs w:val="26"/>
        </w:rPr>
        <w:t xml:space="preserve"> бит, </w:t>
      </w:r>
      <w:proofErr w:type="gramStart"/>
      <w:r w:rsidRPr="00673225">
        <w:rPr>
          <w:rFonts w:ascii="Times New Roman" w:hAnsi="Times New Roman" w:cs="Times New Roman"/>
          <w:sz w:val="26"/>
          <w:szCs w:val="26"/>
        </w:rPr>
        <w:t>при чем</w:t>
      </w:r>
      <w:proofErr w:type="gramEnd"/>
      <w:r w:rsidRPr="00673225">
        <w:rPr>
          <w:rFonts w:ascii="Times New Roman" w:hAnsi="Times New Roman" w:cs="Times New Roman"/>
          <w:sz w:val="26"/>
          <w:szCs w:val="26"/>
        </w:rPr>
        <w:t xml:space="preserve"> для адресации РПОН в ста</w:t>
      </w:r>
      <w:r w:rsidR="00673225">
        <w:rPr>
          <w:rFonts w:ascii="Times New Roman" w:hAnsi="Times New Roman" w:cs="Times New Roman"/>
          <w:sz w:val="26"/>
          <w:szCs w:val="26"/>
        </w:rPr>
        <w:t xml:space="preserve">ршем разряде указывается 0, </w:t>
      </w:r>
      <w:r w:rsidRPr="00673225">
        <w:rPr>
          <w:rFonts w:ascii="Times New Roman" w:hAnsi="Times New Roman" w:cs="Times New Roman"/>
          <w:sz w:val="26"/>
          <w:szCs w:val="26"/>
        </w:rPr>
        <w:t xml:space="preserve">РППТ – 1.  </w:t>
      </w:r>
      <w:r w:rsidRPr="00673225">
        <w:rPr>
          <w:rFonts w:ascii="Times New Roman" w:hAnsi="Times New Roman" w:cs="Times New Roman"/>
          <w:sz w:val="26"/>
          <w:szCs w:val="26"/>
        </w:rPr>
        <w:lastRenderedPageBreak/>
        <w:t>Разрядность регистра слова РП (</w:t>
      </w:r>
      <w:r w:rsidRPr="00673225">
        <w:rPr>
          <w:rFonts w:ascii="Times New Roman" w:hAnsi="Times New Roman" w:cs="Times New Roman"/>
          <w:b/>
          <w:sz w:val="26"/>
          <w:szCs w:val="26"/>
        </w:rPr>
        <w:t>РСРП</w:t>
      </w:r>
      <w:r w:rsidRPr="00673225">
        <w:rPr>
          <w:rFonts w:ascii="Times New Roman" w:hAnsi="Times New Roman" w:cs="Times New Roman"/>
          <w:sz w:val="26"/>
          <w:szCs w:val="26"/>
        </w:rPr>
        <w:t>)</w:t>
      </w:r>
      <w:r w:rsidR="00673225">
        <w:rPr>
          <w:rFonts w:ascii="Times New Roman" w:hAnsi="Times New Roman" w:cs="Times New Roman"/>
          <w:sz w:val="26"/>
          <w:szCs w:val="26"/>
        </w:rPr>
        <w:t>, как и разрядность одного регистра,</w:t>
      </w:r>
      <w:r w:rsidRPr="00673225">
        <w:rPr>
          <w:rFonts w:ascii="Times New Roman" w:hAnsi="Times New Roman" w:cs="Times New Roman"/>
          <w:sz w:val="26"/>
          <w:szCs w:val="26"/>
        </w:rPr>
        <w:t xml:space="preserve"> определяется разрядностью машинного слова, т.е. равна 4 байта. </w:t>
      </w:r>
    </w:p>
    <w:p w:rsidR="00D51069" w:rsidRPr="00673225" w:rsidRDefault="00D51069" w:rsidP="00D51069">
      <w:pPr>
        <w:pStyle w:val="3"/>
        <w:widowControl/>
        <w:ind w:left="720"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На входы РП поступают сигналы, инициирующие следующие операции: запись в РП (</w:t>
      </w:r>
      <w:proofErr w:type="spellStart"/>
      <w:r w:rsidRPr="00673225">
        <w:rPr>
          <w:rFonts w:ascii="Times New Roman" w:hAnsi="Times New Roman"/>
          <w:sz w:val="26"/>
          <w:szCs w:val="26"/>
        </w:rPr>
        <w:t>ЗпРП</w:t>
      </w:r>
      <w:proofErr w:type="spellEnd"/>
      <w:r w:rsidRPr="00673225">
        <w:rPr>
          <w:rFonts w:ascii="Times New Roman" w:hAnsi="Times New Roman"/>
          <w:sz w:val="26"/>
          <w:szCs w:val="26"/>
        </w:rPr>
        <w:t>), чтение из РП (</w:t>
      </w:r>
      <w:proofErr w:type="spellStart"/>
      <w:r w:rsidRPr="00673225">
        <w:rPr>
          <w:rFonts w:ascii="Times New Roman" w:hAnsi="Times New Roman"/>
          <w:sz w:val="26"/>
          <w:szCs w:val="26"/>
        </w:rPr>
        <w:t>ЧтРП</w:t>
      </w:r>
      <w:proofErr w:type="spellEnd"/>
      <w:r w:rsidRPr="00673225">
        <w:rPr>
          <w:rFonts w:ascii="Times New Roman" w:hAnsi="Times New Roman"/>
          <w:sz w:val="26"/>
          <w:szCs w:val="26"/>
        </w:rPr>
        <w:t>).</w:t>
      </w:r>
    </w:p>
    <w:p w:rsidR="00673225" w:rsidRPr="00673225" w:rsidRDefault="00673225" w:rsidP="00D51069">
      <w:pPr>
        <w:pStyle w:val="3"/>
        <w:widowControl/>
        <w:ind w:left="720" w:firstLine="696"/>
        <w:jc w:val="both"/>
        <w:rPr>
          <w:rFonts w:ascii="Times New Roman" w:hAnsi="Times New Roman"/>
          <w:sz w:val="26"/>
          <w:szCs w:val="26"/>
        </w:rPr>
      </w:pPr>
    </w:p>
    <w:p w:rsidR="00673225" w:rsidRPr="00673225" w:rsidRDefault="000A1462" w:rsidP="000A1462">
      <w:pPr>
        <w:pStyle w:val="3"/>
        <w:widowControl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b/>
          <w:sz w:val="26"/>
          <w:szCs w:val="26"/>
        </w:rPr>
        <w:t>Регистр команд (РК)</w:t>
      </w:r>
      <w:r w:rsidRPr="00673225">
        <w:rPr>
          <w:rFonts w:ascii="Times New Roman" w:hAnsi="Times New Roman"/>
          <w:sz w:val="26"/>
          <w:szCs w:val="26"/>
        </w:rPr>
        <w:t xml:space="preserve"> – хранит текущую команду в соответствии с разработанными форматами команд. На РК выбирается </w:t>
      </w:r>
      <w:proofErr w:type="gramStart"/>
      <w:r w:rsidRPr="00673225">
        <w:rPr>
          <w:rFonts w:ascii="Times New Roman" w:hAnsi="Times New Roman"/>
          <w:sz w:val="26"/>
          <w:szCs w:val="26"/>
        </w:rPr>
        <w:t>из</w:t>
      </w:r>
      <w:proofErr w:type="gramEnd"/>
      <w:r w:rsidRPr="00673225">
        <w:rPr>
          <w:rFonts w:ascii="Times New Roman" w:hAnsi="Times New Roman"/>
          <w:sz w:val="26"/>
          <w:szCs w:val="26"/>
        </w:rPr>
        <w:t xml:space="preserve"> ОП команда, подлежащая исполнению. Разрядность РК определяется максимальной длиной формата команды – 32 разряда. </w:t>
      </w:r>
    </w:p>
    <w:p w:rsidR="000A1462" w:rsidRPr="00673225" w:rsidRDefault="00673225" w:rsidP="00673225">
      <w:pPr>
        <w:pStyle w:val="3"/>
        <w:widowControl/>
        <w:ind w:left="720"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Тип операции определяется ее к</w:t>
      </w:r>
      <w:r w:rsidR="000A1462" w:rsidRPr="00673225">
        <w:rPr>
          <w:rFonts w:ascii="Times New Roman" w:hAnsi="Times New Roman"/>
          <w:sz w:val="26"/>
          <w:szCs w:val="26"/>
        </w:rPr>
        <w:t>од</w:t>
      </w:r>
      <w:r w:rsidRPr="00673225">
        <w:rPr>
          <w:rFonts w:ascii="Times New Roman" w:hAnsi="Times New Roman"/>
          <w:sz w:val="26"/>
          <w:szCs w:val="26"/>
        </w:rPr>
        <w:t xml:space="preserve">ом </w:t>
      </w:r>
      <w:r w:rsidR="000A1462" w:rsidRPr="00673225">
        <w:rPr>
          <w:rFonts w:ascii="Times New Roman" w:hAnsi="Times New Roman"/>
          <w:sz w:val="26"/>
          <w:szCs w:val="26"/>
        </w:rPr>
        <w:t>(КОП)</w:t>
      </w:r>
      <w:r w:rsidRPr="00673225">
        <w:rPr>
          <w:rFonts w:ascii="Times New Roman" w:hAnsi="Times New Roman"/>
          <w:sz w:val="26"/>
          <w:szCs w:val="26"/>
        </w:rPr>
        <w:t xml:space="preserve"> - </w:t>
      </w:r>
      <w:r w:rsidR="000A1462" w:rsidRPr="00673225">
        <w:rPr>
          <w:rFonts w:ascii="Times New Roman" w:hAnsi="Times New Roman"/>
          <w:sz w:val="26"/>
          <w:szCs w:val="26"/>
        </w:rPr>
        <w:t xml:space="preserve">первым байтом регистра </w:t>
      </w:r>
      <w:r w:rsidRPr="00673225">
        <w:rPr>
          <w:rFonts w:ascii="Times New Roman" w:hAnsi="Times New Roman"/>
          <w:sz w:val="26"/>
          <w:szCs w:val="26"/>
        </w:rPr>
        <w:t xml:space="preserve">в соответствии с разработанными форматами команд </w:t>
      </w:r>
      <w:r w:rsidR="000A1462" w:rsidRPr="00673225">
        <w:rPr>
          <w:rFonts w:ascii="Times New Roman" w:hAnsi="Times New Roman"/>
          <w:sz w:val="26"/>
          <w:szCs w:val="26"/>
        </w:rPr>
        <w:t xml:space="preserve">при </w:t>
      </w:r>
      <w:r w:rsidRPr="00673225">
        <w:rPr>
          <w:rFonts w:ascii="Times New Roman" w:hAnsi="Times New Roman"/>
          <w:sz w:val="26"/>
          <w:szCs w:val="26"/>
        </w:rPr>
        <w:t xml:space="preserve">декодировании на дешифраторе </w:t>
      </w:r>
      <w:r w:rsidRPr="00673225">
        <w:rPr>
          <w:rFonts w:ascii="Times New Roman" w:hAnsi="Times New Roman"/>
          <w:b/>
          <w:sz w:val="26"/>
          <w:szCs w:val="26"/>
          <w:lang w:val="en-US"/>
        </w:rPr>
        <w:t>DC</w:t>
      </w:r>
      <w:r w:rsidRPr="00673225">
        <w:rPr>
          <w:rFonts w:ascii="Times New Roman" w:hAnsi="Times New Roman"/>
          <w:sz w:val="26"/>
          <w:szCs w:val="26"/>
        </w:rPr>
        <w:t>.</w:t>
      </w:r>
    </w:p>
    <w:p w:rsidR="00673225" w:rsidRPr="00673225" w:rsidRDefault="00673225" w:rsidP="00673225">
      <w:pPr>
        <w:pStyle w:val="3"/>
        <w:widowControl/>
        <w:ind w:left="720" w:firstLine="696"/>
        <w:jc w:val="both"/>
        <w:rPr>
          <w:rFonts w:ascii="Times New Roman" w:hAnsi="Times New Roman"/>
          <w:sz w:val="26"/>
          <w:szCs w:val="26"/>
        </w:rPr>
      </w:pPr>
    </w:p>
    <w:p w:rsidR="000A1462" w:rsidRPr="00673225" w:rsidRDefault="000A1462" w:rsidP="000A1462">
      <w:pPr>
        <w:pStyle w:val="3"/>
        <w:widowControl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b/>
          <w:sz w:val="26"/>
          <w:szCs w:val="26"/>
        </w:rPr>
        <w:t>Буферный регистр (БР)</w:t>
      </w:r>
      <w:r w:rsidRPr="00673225">
        <w:rPr>
          <w:rFonts w:ascii="Times New Roman" w:hAnsi="Times New Roman"/>
          <w:sz w:val="26"/>
          <w:szCs w:val="26"/>
        </w:rPr>
        <w:t xml:space="preserve"> вводится в схему с целью уменьшения числа обращений </w:t>
      </w:r>
      <w:proofErr w:type="gramStart"/>
      <w:r w:rsidRPr="00673225">
        <w:rPr>
          <w:rFonts w:ascii="Times New Roman" w:hAnsi="Times New Roman"/>
          <w:sz w:val="26"/>
          <w:szCs w:val="26"/>
        </w:rPr>
        <w:t>к</w:t>
      </w:r>
      <w:proofErr w:type="gramEnd"/>
      <w:r w:rsidRPr="00673225">
        <w:rPr>
          <w:rFonts w:ascii="Times New Roman" w:hAnsi="Times New Roman"/>
          <w:sz w:val="26"/>
          <w:szCs w:val="26"/>
        </w:rPr>
        <w:t xml:space="preserve"> ОП (долгосрочная операция) в процессе выборки команды. Имеет разрядность 16 бит – разница между разрядностью выборки и минимальной длиной команды.</w:t>
      </w:r>
    </w:p>
    <w:p w:rsidR="00673225" w:rsidRPr="00673225" w:rsidRDefault="00673225" w:rsidP="00673225">
      <w:pPr>
        <w:pStyle w:val="3"/>
        <w:widowControl/>
        <w:ind w:left="720"/>
        <w:jc w:val="both"/>
        <w:rPr>
          <w:rFonts w:ascii="Times New Roman" w:hAnsi="Times New Roman"/>
          <w:sz w:val="26"/>
          <w:szCs w:val="26"/>
        </w:rPr>
      </w:pPr>
    </w:p>
    <w:p w:rsidR="00673225" w:rsidRPr="00673225" w:rsidRDefault="000A1462" w:rsidP="00673225">
      <w:pPr>
        <w:pStyle w:val="3"/>
        <w:widowControl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 w:rsidRPr="00673225">
        <w:rPr>
          <w:rFonts w:ascii="Times New Roman" w:hAnsi="Times New Roman"/>
          <w:b/>
          <w:sz w:val="26"/>
          <w:szCs w:val="26"/>
        </w:rPr>
        <w:t>Счетчик адреса команды (</w:t>
      </w:r>
      <w:proofErr w:type="spellStart"/>
      <w:r w:rsidRPr="00673225">
        <w:rPr>
          <w:rFonts w:ascii="Times New Roman" w:hAnsi="Times New Roman"/>
          <w:b/>
          <w:sz w:val="26"/>
          <w:szCs w:val="26"/>
        </w:rPr>
        <w:t>СчАК</w:t>
      </w:r>
      <w:proofErr w:type="spellEnd"/>
      <w:r w:rsidRPr="00673225">
        <w:rPr>
          <w:rFonts w:ascii="Times New Roman" w:hAnsi="Times New Roman"/>
          <w:b/>
          <w:sz w:val="26"/>
          <w:szCs w:val="26"/>
        </w:rPr>
        <w:t>)</w:t>
      </w:r>
      <w:r w:rsidRPr="00673225">
        <w:rPr>
          <w:rFonts w:ascii="Times New Roman" w:hAnsi="Times New Roman"/>
          <w:sz w:val="26"/>
          <w:szCs w:val="26"/>
        </w:rPr>
        <w:t xml:space="preserve"> - предназначен для хранения адреса очередной выбираемой из ОП команды.</w:t>
      </w:r>
      <w:proofErr w:type="gramEnd"/>
      <w:r w:rsidRPr="00673225">
        <w:rPr>
          <w:rFonts w:ascii="Times New Roman" w:hAnsi="Times New Roman"/>
          <w:sz w:val="26"/>
          <w:szCs w:val="26"/>
        </w:rPr>
        <w:t xml:space="preserve"> Обеспечивает адресацию к любому байту ОП. Его разрядность </w:t>
      </w:r>
      <w:proofErr w:type="gramStart"/>
      <w:r w:rsidRPr="00673225">
        <w:rPr>
          <w:rFonts w:ascii="Times New Roman" w:hAnsi="Times New Roman"/>
          <w:sz w:val="26"/>
          <w:szCs w:val="26"/>
        </w:rPr>
        <w:t>определяется</w:t>
      </w:r>
      <w:proofErr w:type="gramEnd"/>
      <w:r w:rsidRPr="00673225">
        <w:rPr>
          <w:rFonts w:ascii="Times New Roman" w:hAnsi="Times New Roman"/>
          <w:sz w:val="26"/>
          <w:szCs w:val="26"/>
        </w:rPr>
        <w:t xml:space="preserve"> как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  <w:lang w:val="en-US"/>
        </w:rPr>
        <w:t>E</w:t>
      </w:r>
      <w:r w:rsidRPr="00673225">
        <w:rPr>
          <w:rFonts w:ascii="Times New Roman" w:hAnsi="Times New Roman"/>
          <w:sz w:val="26"/>
          <w:szCs w:val="26"/>
          <w:vertAlign w:val="subscript"/>
        </w:rPr>
        <w:t>ОП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</w:rPr>
        <w:t>512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 29 бит. При этом</w:t>
      </w:r>
      <w:proofErr w:type="gramStart"/>
      <w:r w:rsidRPr="00673225">
        <w:rPr>
          <w:rFonts w:ascii="Times New Roman" w:hAnsi="Times New Roman"/>
          <w:sz w:val="26"/>
          <w:szCs w:val="26"/>
        </w:rPr>
        <w:t>,</w:t>
      </w:r>
      <w:proofErr w:type="gramEnd"/>
      <w:r w:rsidRPr="00673225">
        <w:rPr>
          <w:rFonts w:ascii="Times New Roman" w:hAnsi="Times New Roman"/>
          <w:sz w:val="26"/>
          <w:szCs w:val="26"/>
        </w:rPr>
        <w:t xml:space="preserve"> младшие </w:t>
      </w:r>
      <w:r w:rsidRPr="00673225">
        <w:rPr>
          <w:rFonts w:ascii="Times New Roman" w:hAnsi="Times New Roman"/>
          <w:sz w:val="26"/>
          <w:szCs w:val="26"/>
          <w:lang w:val="en-US"/>
        </w:rPr>
        <w:t>k</w:t>
      </w:r>
      <w:r w:rsidRPr="00673225">
        <w:rPr>
          <w:rFonts w:ascii="Times New Roman" w:hAnsi="Times New Roman"/>
          <w:sz w:val="26"/>
          <w:szCs w:val="26"/>
        </w:rPr>
        <w:t xml:space="preserve"> =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</w:rPr>
        <w:t>ШВ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</w:rPr>
        <w:t>4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=2 бита определяют адрес байта в слове, а старшие 27 разрядов  – адрес слова ОП.</w:t>
      </w:r>
    </w:p>
    <w:p w:rsidR="00673225" w:rsidRPr="00673225" w:rsidRDefault="00673225" w:rsidP="00673225">
      <w:pPr>
        <w:pStyle w:val="3"/>
        <w:widowControl/>
        <w:ind w:left="720"/>
        <w:jc w:val="both"/>
        <w:rPr>
          <w:rFonts w:ascii="Times New Roman" w:hAnsi="Times New Roman"/>
          <w:sz w:val="26"/>
          <w:szCs w:val="26"/>
        </w:rPr>
      </w:pPr>
    </w:p>
    <w:p w:rsidR="000A1462" w:rsidRPr="00001AEE" w:rsidRDefault="000A1462" w:rsidP="000A1462">
      <w:pPr>
        <w:pStyle w:val="3"/>
        <w:widowControl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b/>
          <w:sz w:val="26"/>
          <w:szCs w:val="26"/>
        </w:rPr>
        <w:t>Триггер перехода (ТП)</w:t>
      </w:r>
      <w:r w:rsidR="0047111A">
        <w:rPr>
          <w:rFonts w:ascii="Times New Roman" w:hAnsi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sz w:val="26"/>
          <w:szCs w:val="26"/>
        </w:rPr>
        <w:t>устанавливается в 1 в случае формирования адреса перехода при исполнении команды передачи управления и сбрасывается в нулевое состояние, если исполняемая команда относится к</w:t>
      </w:r>
      <w:r w:rsidR="00001AEE">
        <w:rPr>
          <w:rFonts w:ascii="Times New Roman" w:hAnsi="Times New Roman"/>
          <w:sz w:val="26"/>
          <w:szCs w:val="26"/>
        </w:rPr>
        <w:t xml:space="preserve"> другой</w:t>
      </w:r>
      <w:r w:rsidRPr="00673225">
        <w:rPr>
          <w:rFonts w:ascii="Times New Roman" w:hAnsi="Times New Roman"/>
          <w:sz w:val="26"/>
          <w:szCs w:val="26"/>
        </w:rPr>
        <w:t xml:space="preserve"> г</w:t>
      </w:r>
      <w:r w:rsidR="00001AEE">
        <w:rPr>
          <w:rFonts w:ascii="Times New Roman" w:hAnsi="Times New Roman"/>
          <w:sz w:val="26"/>
          <w:szCs w:val="26"/>
        </w:rPr>
        <w:t>руппе</w:t>
      </w:r>
      <w:r w:rsidRPr="00673225">
        <w:rPr>
          <w:rFonts w:ascii="Times New Roman" w:hAnsi="Times New Roman"/>
          <w:sz w:val="26"/>
          <w:szCs w:val="26"/>
        </w:rPr>
        <w:t xml:space="preserve">. Учет состояния ТП требуется при выборке команд </w:t>
      </w:r>
      <w:proofErr w:type="gramStart"/>
      <w:r w:rsidRPr="00673225">
        <w:rPr>
          <w:rFonts w:ascii="Times New Roman" w:hAnsi="Times New Roman"/>
          <w:sz w:val="26"/>
          <w:szCs w:val="26"/>
        </w:rPr>
        <w:t>из</w:t>
      </w:r>
      <w:proofErr w:type="gramEnd"/>
      <w:r w:rsidRPr="00673225">
        <w:rPr>
          <w:rFonts w:ascii="Times New Roman" w:hAnsi="Times New Roman"/>
          <w:sz w:val="26"/>
          <w:szCs w:val="26"/>
        </w:rPr>
        <w:t xml:space="preserve"> ОП.</w:t>
      </w:r>
    </w:p>
    <w:p w:rsidR="00001AEE" w:rsidRDefault="00001AEE" w:rsidP="00001AEE">
      <w:pPr>
        <w:pStyle w:val="a3"/>
        <w:rPr>
          <w:rFonts w:ascii="Times New Roman" w:hAnsi="Times New Roman"/>
          <w:sz w:val="26"/>
          <w:szCs w:val="26"/>
        </w:rPr>
      </w:pPr>
    </w:p>
    <w:p w:rsidR="00001AEE" w:rsidRPr="00673225" w:rsidRDefault="00001AEE" w:rsidP="00001AEE">
      <w:pPr>
        <w:pStyle w:val="3"/>
        <w:widowControl/>
        <w:ind w:left="720"/>
        <w:jc w:val="both"/>
        <w:rPr>
          <w:rFonts w:ascii="Times New Roman" w:hAnsi="Times New Roman"/>
          <w:sz w:val="26"/>
          <w:szCs w:val="26"/>
        </w:rPr>
      </w:pPr>
    </w:p>
    <w:p w:rsidR="000A1462" w:rsidRPr="00673225" w:rsidRDefault="000A1462" w:rsidP="00673225">
      <w:pPr>
        <w:pStyle w:val="3"/>
        <w:widowControl/>
        <w:ind w:left="720"/>
        <w:jc w:val="both"/>
        <w:rPr>
          <w:rFonts w:ascii="Times New Roman" w:hAnsi="Times New Roman"/>
          <w:sz w:val="26"/>
          <w:szCs w:val="26"/>
        </w:rPr>
      </w:pPr>
    </w:p>
    <w:p w:rsidR="00C918B7" w:rsidRPr="00001AEE" w:rsidRDefault="00001AEE" w:rsidP="00001AEE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01AEE">
        <w:rPr>
          <w:rFonts w:ascii="Times New Roman" w:hAnsi="Times New Roman" w:cs="Times New Roman"/>
          <w:sz w:val="26"/>
          <w:szCs w:val="26"/>
        </w:rPr>
        <w:t xml:space="preserve">Помимо основных блоков на структурной схеме ЦОУ показаны микрооперации обмена данными между </w:t>
      </w:r>
      <w:r>
        <w:rPr>
          <w:rFonts w:ascii="Times New Roman" w:hAnsi="Times New Roman" w:cs="Times New Roman"/>
          <w:sz w:val="26"/>
          <w:szCs w:val="26"/>
        </w:rPr>
        <w:t>ни</w:t>
      </w:r>
      <w:r w:rsidRPr="00001AEE">
        <w:rPr>
          <w:rFonts w:ascii="Times New Roman" w:hAnsi="Times New Roman" w:cs="Times New Roman"/>
          <w:sz w:val="26"/>
          <w:szCs w:val="26"/>
        </w:rPr>
        <w:t xml:space="preserve">ми,  установки и сброса определенных разрядов в них и т.д. Все микрооперации инициируются управляющими </w:t>
      </w:r>
      <w:r w:rsidR="00D51069" w:rsidRPr="00001AEE">
        <w:rPr>
          <w:rFonts w:ascii="Times New Roman" w:hAnsi="Times New Roman" w:cs="Times New Roman"/>
          <w:sz w:val="26"/>
          <w:szCs w:val="26"/>
        </w:rPr>
        <w:t xml:space="preserve"> </w:t>
      </w:r>
      <w:r w:rsidRPr="00001AEE">
        <w:rPr>
          <w:rFonts w:ascii="Times New Roman" w:hAnsi="Times New Roman" w:cs="Times New Roman"/>
          <w:sz w:val="26"/>
          <w:szCs w:val="26"/>
        </w:rPr>
        <w:t xml:space="preserve">сигналами </w:t>
      </w:r>
      <w:r w:rsidRPr="00001AEE">
        <w:rPr>
          <w:rFonts w:ascii="Times New Roman" w:hAnsi="Times New Roman" w:cs="Times New Roman"/>
          <w:i/>
          <w:sz w:val="26"/>
          <w:szCs w:val="26"/>
        </w:rPr>
        <w:t>{</w:t>
      </w:r>
      <w:r w:rsidRPr="00001AEE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001AEE">
        <w:rPr>
          <w:rFonts w:ascii="Times New Roman" w:hAnsi="Times New Roman" w:cs="Times New Roman"/>
          <w:i/>
          <w:sz w:val="26"/>
          <w:szCs w:val="26"/>
        </w:rPr>
        <w:t>}</w:t>
      </w:r>
      <w:r w:rsidRPr="00001AEE">
        <w:rPr>
          <w:rFonts w:ascii="Times New Roman" w:hAnsi="Times New Roman" w:cs="Times New Roman"/>
          <w:sz w:val="26"/>
          <w:szCs w:val="26"/>
        </w:rPr>
        <w:t xml:space="preserve"> (</w:t>
      </w:r>
      <w:r w:rsidRPr="00001AEE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01AEE">
        <w:rPr>
          <w:rFonts w:ascii="Times New Roman" w:hAnsi="Times New Roman" w:cs="Times New Roman"/>
          <w:sz w:val="26"/>
          <w:szCs w:val="26"/>
        </w:rPr>
        <w:t>1-</w:t>
      </w:r>
      <w:r w:rsidRPr="00001AEE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01AE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001AEE">
        <w:rPr>
          <w:rFonts w:ascii="Times New Roman" w:hAnsi="Times New Roman" w:cs="Times New Roman"/>
          <w:sz w:val="26"/>
          <w:szCs w:val="26"/>
        </w:rPr>
        <w:t xml:space="preserve">). Также на схеме показаны сформированные на блоках осведомительные сигналы </w:t>
      </w:r>
      <w:r w:rsidRPr="00001AEE">
        <w:rPr>
          <w:rFonts w:ascii="Times New Roman" w:hAnsi="Times New Roman" w:cs="Times New Roman"/>
          <w:i/>
          <w:sz w:val="26"/>
          <w:szCs w:val="26"/>
        </w:rPr>
        <w:t>{</w:t>
      </w:r>
      <w:r w:rsidRPr="00001AEE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001AEE">
        <w:rPr>
          <w:rFonts w:ascii="Times New Roman" w:hAnsi="Times New Roman" w:cs="Times New Roman"/>
          <w:i/>
          <w:sz w:val="26"/>
          <w:szCs w:val="26"/>
        </w:rPr>
        <w:t>}</w:t>
      </w:r>
      <w:r w:rsidRPr="00001AEE">
        <w:rPr>
          <w:rFonts w:ascii="Times New Roman" w:hAnsi="Times New Roman" w:cs="Times New Roman"/>
          <w:sz w:val="26"/>
          <w:szCs w:val="26"/>
        </w:rPr>
        <w:t xml:space="preserve"> (</w:t>
      </w:r>
      <w:r w:rsidRPr="00001AEE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01AEE">
        <w:rPr>
          <w:rFonts w:ascii="Times New Roman" w:hAnsi="Times New Roman" w:cs="Times New Roman"/>
          <w:sz w:val="26"/>
          <w:szCs w:val="26"/>
        </w:rPr>
        <w:t>1-</w:t>
      </w:r>
      <w:r w:rsidRPr="00001AEE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01AEE">
        <w:rPr>
          <w:rFonts w:ascii="Times New Roman" w:hAnsi="Times New Roman" w:cs="Times New Roman"/>
          <w:sz w:val="26"/>
          <w:szCs w:val="26"/>
        </w:rPr>
        <w:t>24).</w:t>
      </w:r>
    </w:p>
    <w:sectPr w:rsidR="00C918B7" w:rsidRPr="0000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37EF3"/>
    <w:multiLevelType w:val="hybridMultilevel"/>
    <w:tmpl w:val="EDBA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4615"/>
    <w:rsid w:val="00001AEE"/>
    <w:rsid w:val="000A1462"/>
    <w:rsid w:val="002D5F04"/>
    <w:rsid w:val="002F4615"/>
    <w:rsid w:val="003E1969"/>
    <w:rsid w:val="004037B3"/>
    <w:rsid w:val="0047111A"/>
    <w:rsid w:val="004A5BEB"/>
    <w:rsid w:val="00673225"/>
    <w:rsid w:val="0092462E"/>
    <w:rsid w:val="00927E9A"/>
    <w:rsid w:val="00BD7B67"/>
    <w:rsid w:val="00C918B7"/>
    <w:rsid w:val="00D51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15"/>
    <w:pPr>
      <w:ind w:left="720"/>
      <w:contextualSpacing/>
    </w:pPr>
  </w:style>
  <w:style w:type="paragraph" w:customStyle="1" w:styleId="3">
    <w:name w:val="Текст3"/>
    <w:basedOn w:val="a"/>
    <w:rsid w:val="00D5106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Calibri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2011-11-28T21:20:00Z</dcterms:created>
  <dcterms:modified xsi:type="dcterms:W3CDTF">2011-11-28T23:41:00Z</dcterms:modified>
</cp:coreProperties>
</file>