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F1" w:rsidRDefault="00E835F1" w:rsidP="00E835F1">
      <w:pPr>
        <w:pStyle w:val="a3"/>
        <w:jc w:val="center"/>
        <w:rPr>
          <w:bCs/>
          <w:noProof/>
          <w:sz w:val="28"/>
        </w:rPr>
      </w:pPr>
      <w:r>
        <w:rPr>
          <w:bCs/>
          <w:noProof/>
          <w:sz w:val="28"/>
        </w:rPr>
        <w:t>Министерство Образования и Науки Украины</w:t>
      </w: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  <w:r>
        <w:rPr>
          <w:bCs/>
          <w:noProof/>
          <w:sz w:val="28"/>
        </w:rPr>
        <w:t>Севастопольский Национальный Технический Университет</w:t>
      </w: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right"/>
        <w:rPr>
          <w:bCs/>
          <w:noProof/>
          <w:sz w:val="28"/>
        </w:rPr>
      </w:pPr>
      <w:r>
        <w:rPr>
          <w:bCs/>
          <w:noProof/>
          <w:sz w:val="28"/>
        </w:rPr>
        <w:t>Кафедра КиВТ</w:t>
      </w: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  <w:r>
        <w:rPr>
          <w:bCs/>
          <w:noProof/>
          <w:sz w:val="28"/>
        </w:rPr>
        <w:t>ПОЯСНИТЕЛЬНАЯ ЗАПИСКА</w:t>
      </w: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  <w:r>
        <w:rPr>
          <w:bCs/>
          <w:noProof/>
          <w:sz w:val="28"/>
        </w:rPr>
        <w:t>к курсовой работе</w:t>
      </w: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  <w:r>
        <w:rPr>
          <w:bCs/>
          <w:noProof/>
          <w:sz w:val="28"/>
        </w:rPr>
        <w:t>по дисциплине “ЦЭВМ"</w:t>
      </w: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jc w:val="center"/>
        <w:rPr>
          <w:bCs/>
          <w:noProof/>
          <w:sz w:val="28"/>
        </w:rPr>
      </w:pPr>
      <w:r>
        <w:rPr>
          <w:bCs/>
          <w:noProof/>
          <w:sz w:val="28"/>
        </w:rPr>
        <w:t>"</w:t>
      </w:r>
      <w:r>
        <w:rPr>
          <w:sz w:val="28"/>
        </w:rPr>
        <w:t>Синтез центрального обрабатывающего устройства ЦВМ</w:t>
      </w:r>
      <w:r>
        <w:rPr>
          <w:bCs/>
          <w:noProof/>
          <w:sz w:val="28"/>
        </w:rPr>
        <w:t>"</w:t>
      </w: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ind w:left="7380"/>
        <w:jc w:val="left"/>
        <w:rPr>
          <w:bCs/>
          <w:noProof/>
          <w:sz w:val="28"/>
        </w:rPr>
      </w:pPr>
      <w:r>
        <w:rPr>
          <w:bCs/>
          <w:noProof/>
          <w:sz w:val="28"/>
        </w:rPr>
        <w:t>Выполнил:</w:t>
      </w:r>
    </w:p>
    <w:p w:rsidR="00E835F1" w:rsidRDefault="00E835F1" w:rsidP="00E835F1">
      <w:pPr>
        <w:pStyle w:val="a3"/>
        <w:ind w:left="7380"/>
        <w:jc w:val="left"/>
        <w:rPr>
          <w:bCs/>
          <w:noProof/>
          <w:sz w:val="28"/>
        </w:rPr>
      </w:pPr>
      <w:r>
        <w:rPr>
          <w:bCs/>
          <w:noProof/>
          <w:sz w:val="28"/>
        </w:rPr>
        <w:t>ст.гр.М4</w:t>
      </w:r>
      <w:r w:rsidRPr="006B1707">
        <w:rPr>
          <w:bCs/>
          <w:noProof/>
          <w:sz w:val="28"/>
        </w:rPr>
        <w:t>1</w:t>
      </w:r>
      <w:r>
        <w:rPr>
          <w:bCs/>
          <w:noProof/>
          <w:sz w:val="28"/>
        </w:rPr>
        <w:t>д</w:t>
      </w:r>
    </w:p>
    <w:p w:rsidR="00E835F1" w:rsidRPr="006B1707" w:rsidRDefault="00E835F1" w:rsidP="00E835F1">
      <w:pPr>
        <w:pStyle w:val="a3"/>
        <w:ind w:left="7380"/>
        <w:jc w:val="left"/>
        <w:rPr>
          <w:bCs/>
          <w:noProof/>
          <w:sz w:val="28"/>
        </w:rPr>
      </w:pPr>
      <w:r>
        <w:rPr>
          <w:bCs/>
          <w:noProof/>
          <w:sz w:val="28"/>
        </w:rPr>
        <w:t>Голубев В.М.</w:t>
      </w:r>
    </w:p>
    <w:p w:rsidR="00E835F1" w:rsidRDefault="00E835F1" w:rsidP="00E835F1">
      <w:pPr>
        <w:pStyle w:val="a3"/>
        <w:ind w:left="7380"/>
        <w:jc w:val="left"/>
        <w:rPr>
          <w:bCs/>
          <w:noProof/>
          <w:sz w:val="28"/>
        </w:rPr>
      </w:pPr>
      <w:r>
        <w:rPr>
          <w:bCs/>
          <w:noProof/>
          <w:sz w:val="28"/>
        </w:rPr>
        <w:t>Проверил:</w:t>
      </w:r>
    </w:p>
    <w:p w:rsidR="00E835F1" w:rsidRDefault="00E835F1" w:rsidP="00E835F1">
      <w:pPr>
        <w:pStyle w:val="a3"/>
        <w:ind w:left="4962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ind w:left="4962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bCs/>
          <w:noProof/>
          <w:sz w:val="28"/>
        </w:rPr>
      </w:pPr>
    </w:p>
    <w:p w:rsidR="00E835F1" w:rsidRDefault="00E835F1" w:rsidP="00E835F1">
      <w:pPr>
        <w:pStyle w:val="a3"/>
        <w:jc w:val="center"/>
        <w:rPr>
          <w:noProof/>
          <w:sz w:val="28"/>
        </w:rPr>
      </w:pPr>
    </w:p>
    <w:p w:rsidR="00E835F1" w:rsidRDefault="00E835F1" w:rsidP="00E835F1">
      <w:pPr>
        <w:pStyle w:val="a3"/>
        <w:jc w:val="center"/>
        <w:rPr>
          <w:noProof/>
          <w:sz w:val="28"/>
        </w:rPr>
      </w:pPr>
      <w:r>
        <w:rPr>
          <w:noProof/>
          <w:sz w:val="28"/>
        </w:rPr>
        <w:t>Севастополь 2009</w:t>
      </w:r>
    </w:p>
    <w:p w:rsidR="00E835F1" w:rsidRDefault="00E835F1" w:rsidP="00E835F1">
      <w:pPr>
        <w:jc w:val="center"/>
        <w:rPr>
          <w:rStyle w:val="a4"/>
          <w:bCs/>
          <w:noProof/>
          <w:szCs w:val="28"/>
        </w:rPr>
      </w:pPr>
      <w:r>
        <w:rPr>
          <w:noProof/>
        </w:rPr>
        <w:br w:type="page"/>
      </w:r>
      <w:r>
        <w:rPr>
          <w:rStyle w:val="a4"/>
          <w:bCs/>
          <w:noProof/>
          <w:szCs w:val="28"/>
        </w:rPr>
        <w:lastRenderedPageBreak/>
        <w:t>Содержание</w:t>
      </w:r>
    </w:p>
    <w:p w:rsidR="00E835F1" w:rsidRDefault="00E835F1" w:rsidP="00E835F1">
      <w:pPr>
        <w:rPr>
          <w:rStyle w:val="a4"/>
          <w:b/>
          <w:noProof/>
          <w:szCs w:val="28"/>
        </w:rPr>
      </w:pPr>
    </w:p>
    <w:p w:rsidR="00E835F1" w:rsidRDefault="00E835F1" w:rsidP="00E835F1">
      <w:pPr>
        <w:ind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ab/>
      </w:r>
    </w:p>
    <w:p w:rsidR="00E835F1" w:rsidRDefault="00E835F1" w:rsidP="00E835F1">
      <w:pPr>
        <w:ind w:right="355"/>
        <w:rPr>
          <w:rStyle w:val="a4"/>
          <w:bCs/>
        </w:rPr>
      </w:pPr>
      <w:r>
        <w:rPr>
          <w:rStyle w:val="a4"/>
          <w:bCs/>
        </w:rPr>
        <w:t>ВВЕДЕНИЕ</w:t>
      </w:r>
    </w:p>
    <w:p w:rsidR="00E835F1" w:rsidRDefault="00E835F1" w:rsidP="00E835F1">
      <w:pPr>
        <w:ind w:right="355"/>
        <w:rPr>
          <w:rStyle w:val="a4"/>
          <w:bCs/>
          <w:noProof/>
          <w:szCs w:val="28"/>
        </w:rPr>
      </w:pPr>
    </w:p>
    <w:p w:rsidR="00E835F1" w:rsidRDefault="00E835F1" w:rsidP="00E835F1">
      <w:pPr>
        <w:tabs>
          <w:tab w:val="left" w:leader="dot" w:pos="9072"/>
        </w:tabs>
        <w:ind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1 ПОСТАНОВКА ЗАДАЧИ</w:t>
      </w:r>
      <w:r>
        <w:rPr>
          <w:rStyle w:val="a4"/>
          <w:bCs/>
          <w:noProof/>
          <w:szCs w:val="28"/>
        </w:rPr>
        <w:tab/>
        <w:t>4</w:t>
      </w:r>
    </w:p>
    <w:p w:rsidR="00E835F1" w:rsidRDefault="00E835F1" w:rsidP="00E835F1">
      <w:pPr>
        <w:tabs>
          <w:tab w:val="left" w:leader="dot" w:pos="9072"/>
        </w:tabs>
        <w:ind w:right="355"/>
        <w:rPr>
          <w:bCs/>
          <w:szCs w:val="28"/>
        </w:rPr>
      </w:pPr>
      <w:r>
        <w:rPr>
          <w:rStyle w:val="a4"/>
          <w:bCs/>
          <w:noProof/>
          <w:szCs w:val="28"/>
        </w:rPr>
        <w:t xml:space="preserve">2 </w:t>
      </w:r>
      <w:r>
        <w:rPr>
          <w:bCs/>
          <w:szCs w:val="28"/>
        </w:rPr>
        <w:t xml:space="preserve">РАЗРАБОТКА ФОРМАТОВ КОМАНД И ОПИСАНИЕ ИСПОЛЬЗУЕМЫХ </w:t>
      </w:r>
    </w:p>
    <w:p w:rsidR="00E835F1" w:rsidRDefault="00E835F1" w:rsidP="00E835F1">
      <w:pPr>
        <w:tabs>
          <w:tab w:val="left" w:leader="dot" w:pos="9072"/>
        </w:tabs>
        <w:ind w:right="355"/>
        <w:rPr>
          <w:rStyle w:val="a4"/>
          <w:bCs/>
          <w:noProof/>
          <w:szCs w:val="28"/>
        </w:rPr>
      </w:pPr>
      <w:r>
        <w:rPr>
          <w:bCs/>
          <w:szCs w:val="28"/>
        </w:rPr>
        <w:t>ФОРМАТОВ ДАННЫХ</w:t>
      </w:r>
      <w:r>
        <w:rPr>
          <w:bCs/>
          <w:szCs w:val="28"/>
        </w:rPr>
        <w:tab/>
      </w:r>
      <w:r>
        <w:rPr>
          <w:rStyle w:val="a4"/>
          <w:bCs/>
          <w:noProof/>
          <w:szCs w:val="28"/>
        </w:rPr>
        <w:t>5</w:t>
      </w:r>
    </w:p>
    <w:p w:rsidR="00E835F1" w:rsidRDefault="00E835F1" w:rsidP="00E835F1">
      <w:pPr>
        <w:tabs>
          <w:tab w:val="left" w:leader="dot" w:pos="9072"/>
        </w:tabs>
        <w:ind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3 СТРУКТУРНАЯ СХЕМА ЦОУ</w:t>
      </w:r>
      <w:r>
        <w:rPr>
          <w:rStyle w:val="a4"/>
          <w:bCs/>
          <w:noProof/>
          <w:szCs w:val="28"/>
        </w:rPr>
        <w:tab/>
        <w:t>8</w:t>
      </w:r>
    </w:p>
    <w:p w:rsidR="00E835F1" w:rsidRDefault="00E835F1" w:rsidP="00E835F1">
      <w:pPr>
        <w:tabs>
          <w:tab w:val="left" w:leader="dot" w:pos="9072"/>
        </w:tabs>
        <w:ind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4 ОБЪЕДИНЁННОЕ ГСА ФУНКЦИОНИРОВНИЯ ПРОЦЕССОРА</w:t>
      </w:r>
      <w:r>
        <w:rPr>
          <w:rStyle w:val="a4"/>
          <w:bCs/>
          <w:noProof/>
          <w:szCs w:val="28"/>
        </w:rPr>
        <w:tab/>
        <w:t>10</w:t>
      </w:r>
    </w:p>
    <w:p w:rsidR="00E835F1" w:rsidRDefault="00E835F1" w:rsidP="00E835F1">
      <w:pPr>
        <w:tabs>
          <w:tab w:val="left" w:leader="dot" w:pos="9072"/>
        </w:tabs>
        <w:ind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5 СТРУКТУРА ВЫВОДОВ ПРОЦЕССОРНОГО БЛОКА</w:t>
      </w:r>
      <w:r>
        <w:rPr>
          <w:rStyle w:val="a4"/>
          <w:bCs/>
          <w:noProof/>
          <w:szCs w:val="28"/>
        </w:rPr>
        <w:tab/>
        <w:t>16</w:t>
      </w:r>
    </w:p>
    <w:p w:rsidR="00E835F1" w:rsidRDefault="00E835F1" w:rsidP="00E835F1">
      <w:pPr>
        <w:tabs>
          <w:tab w:val="left" w:leader="dot" w:pos="9072"/>
        </w:tabs>
        <w:ind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6 СИНТЕЗ УА</w:t>
      </w:r>
      <w:r>
        <w:rPr>
          <w:rStyle w:val="a4"/>
          <w:bCs/>
          <w:noProof/>
          <w:szCs w:val="28"/>
        </w:rPr>
        <w:tab/>
        <w:t>17</w:t>
      </w:r>
    </w:p>
    <w:p w:rsidR="00E835F1" w:rsidRDefault="00E835F1" w:rsidP="00E835F1">
      <w:pPr>
        <w:tabs>
          <w:tab w:val="left" w:leader="dot" w:pos="9072"/>
        </w:tabs>
        <w:ind w:left="540"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6.1 Общая структура</w:t>
      </w:r>
      <w:r>
        <w:rPr>
          <w:rStyle w:val="a4"/>
          <w:bCs/>
          <w:noProof/>
          <w:szCs w:val="28"/>
        </w:rPr>
        <w:tab/>
        <w:t>17</w:t>
      </w:r>
    </w:p>
    <w:p w:rsidR="00E835F1" w:rsidRDefault="00E835F1" w:rsidP="00E835F1">
      <w:pPr>
        <w:tabs>
          <w:tab w:val="left" w:leader="dot" w:pos="9072"/>
        </w:tabs>
        <w:ind w:left="540"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6.2 Адресация МК(Микропрограмма)</w:t>
      </w:r>
      <w:r>
        <w:rPr>
          <w:rStyle w:val="a4"/>
          <w:bCs/>
          <w:noProof/>
          <w:szCs w:val="28"/>
        </w:rPr>
        <w:tab/>
        <w:t>18</w:t>
      </w:r>
    </w:p>
    <w:p w:rsidR="00E835F1" w:rsidRDefault="00E835F1" w:rsidP="00E835F1">
      <w:pPr>
        <w:tabs>
          <w:tab w:val="left" w:leader="dot" w:pos="9072"/>
        </w:tabs>
        <w:ind w:left="540"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6.3 Кодирование микроопераций</w:t>
      </w:r>
      <w:r>
        <w:rPr>
          <w:rStyle w:val="a4"/>
          <w:bCs/>
          <w:noProof/>
          <w:szCs w:val="28"/>
        </w:rPr>
        <w:tab/>
        <w:t>19</w:t>
      </w:r>
    </w:p>
    <w:p w:rsidR="00E835F1" w:rsidRDefault="00E835F1" w:rsidP="00E835F1">
      <w:pPr>
        <w:tabs>
          <w:tab w:val="left" w:leader="dot" w:pos="9072"/>
        </w:tabs>
        <w:ind w:left="540"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6.4 МП функционирования УА</w:t>
      </w:r>
      <w:r>
        <w:rPr>
          <w:rStyle w:val="a4"/>
          <w:bCs/>
          <w:noProof/>
          <w:szCs w:val="28"/>
        </w:rPr>
        <w:tab/>
        <w:t>20</w:t>
      </w:r>
    </w:p>
    <w:p w:rsidR="00E835F1" w:rsidRDefault="00E835F1" w:rsidP="00E835F1">
      <w:pPr>
        <w:tabs>
          <w:tab w:val="left" w:leader="dot" w:pos="9072"/>
        </w:tabs>
        <w:ind w:left="540"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6.5 Разработка принципиальной схемы УА</w:t>
      </w:r>
      <w:r>
        <w:rPr>
          <w:rStyle w:val="a4"/>
          <w:bCs/>
          <w:noProof/>
          <w:szCs w:val="28"/>
        </w:rPr>
        <w:tab/>
        <w:t>22</w:t>
      </w:r>
    </w:p>
    <w:p w:rsidR="00E835F1" w:rsidRDefault="00E835F1" w:rsidP="00E835F1">
      <w:pPr>
        <w:tabs>
          <w:tab w:val="left" w:leader="dot" w:pos="9072"/>
        </w:tabs>
        <w:ind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 xml:space="preserve">7 </w:t>
      </w:r>
      <w:r>
        <w:t>ОПРЕДЕЛЕНИЕ ВРЕМЕННЫХ ХАРАКТЕРИСТИК ЦОУ</w:t>
      </w:r>
      <w:r>
        <w:tab/>
        <w:t>23</w:t>
      </w:r>
    </w:p>
    <w:p w:rsidR="00E835F1" w:rsidRDefault="00E835F1" w:rsidP="00E835F1">
      <w:pPr>
        <w:pStyle w:val="6"/>
        <w:tabs>
          <w:tab w:val="clear" w:pos="9072"/>
        </w:tabs>
        <w:rPr>
          <w:sz w:val="24"/>
        </w:rPr>
      </w:pPr>
      <w:r>
        <w:rPr>
          <w:sz w:val="24"/>
        </w:rPr>
        <w:t>ЗАКЛЮЧЕНИЕ</w:t>
      </w:r>
    </w:p>
    <w:p w:rsidR="00E835F1" w:rsidRDefault="00E835F1" w:rsidP="00E835F1">
      <w:pPr>
        <w:pStyle w:val="6"/>
        <w:tabs>
          <w:tab w:val="clear" w:pos="9072"/>
        </w:tabs>
        <w:rPr>
          <w:sz w:val="24"/>
        </w:rPr>
      </w:pPr>
      <w:r>
        <w:rPr>
          <w:sz w:val="24"/>
        </w:rPr>
        <w:t>БИБЛИОГРАФИЧЕСКИЙ СПИСОК</w:t>
      </w:r>
    </w:p>
    <w:p w:rsidR="00E835F1" w:rsidRDefault="00E835F1" w:rsidP="00E835F1">
      <w:pPr>
        <w:pStyle w:val="6"/>
        <w:tabs>
          <w:tab w:val="clear" w:pos="9072"/>
        </w:tabs>
        <w:rPr>
          <w:sz w:val="24"/>
        </w:rPr>
      </w:pPr>
    </w:p>
    <w:p w:rsidR="00E835F1" w:rsidRDefault="00E835F1" w:rsidP="00E835F1">
      <w:pPr>
        <w:pStyle w:val="6"/>
        <w:rPr>
          <w:sz w:val="24"/>
        </w:rPr>
      </w:pPr>
      <w:r>
        <w:rPr>
          <w:sz w:val="24"/>
        </w:rPr>
        <w:br w:type="page"/>
      </w:r>
    </w:p>
    <w:p w:rsidR="00E835F1" w:rsidRDefault="00E835F1" w:rsidP="00E835F1">
      <w:pPr>
        <w:pStyle w:val="6"/>
        <w:jc w:val="center"/>
        <w:rPr>
          <w:b/>
          <w:bCs w:val="0"/>
        </w:rPr>
      </w:pPr>
      <w:r>
        <w:t>ВВЕДЕНИЕ</w:t>
      </w:r>
    </w:p>
    <w:p w:rsidR="00E835F1" w:rsidRDefault="00E835F1" w:rsidP="00E835F1"/>
    <w:p w:rsidR="00E835F1" w:rsidRDefault="00E835F1" w:rsidP="00E835F1"/>
    <w:p w:rsidR="00E835F1" w:rsidRDefault="00E835F1" w:rsidP="00E835F1">
      <w:pPr>
        <w:ind w:firstLine="708"/>
      </w:pPr>
      <w:r>
        <w:t xml:space="preserve">В данном курсовом проекте разработчику предлагается разработать центральное обрабатывающее устройство (ЦОУ). </w:t>
      </w:r>
    </w:p>
    <w:p w:rsidR="00E835F1" w:rsidRDefault="00E835F1" w:rsidP="00E835F1">
      <w:pPr>
        <w:ind w:firstLine="708"/>
      </w:pPr>
      <w:r>
        <w:t>Предлагается системы команд содержащая 5 видов команд: арифметическая, логическая, команда перехода, команда чтения ОП, команда чтения с устройства В/В.</w:t>
      </w:r>
    </w:p>
    <w:p w:rsidR="00E835F1" w:rsidRDefault="00E835F1" w:rsidP="00E835F1">
      <w:r>
        <w:t xml:space="preserve">Используя справочную литературу, проектировщик разработает форматы команд, составит алгоритм и построит по этому алгоритму граф-схему. </w:t>
      </w:r>
    </w:p>
    <w:p w:rsidR="00E835F1" w:rsidRDefault="00E835F1" w:rsidP="00E835F1">
      <w:pPr>
        <w:ind w:firstLine="708"/>
      </w:pPr>
      <w:r>
        <w:t>Затем рассмотрит общую структуру ЦОУ как систему, анализируя при этом из каких подсистем(отдельных устройств) должна состоять ЦОУ, чтобы функционально покрыть заданную систему команд, в результате построит структурную схему своего ЦОУ.</w:t>
      </w:r>
    </w:p>
    <w:p w:rsidR="00E835F1" w:rsidRDefault="00E835F1" w:rsidP="00E835F1">
      <w:pPr>
        <w:ind w:firstLine="708"/>
      </w:pPr>
      <w:r>
        <w:t>На этапе написания микропрограммы(МП) управления ЦОУ разработчик сначала  рассмотрит структуру управляющего автомата(УА), затем закодирует условную, операционную и адресную часть микрокоманд и на этом этапе перейдёт к построению принципиальной электрической схемы, которая будет содержать: блок памяти программ, формирователь микроопераций(ФМО), формирователя адреса(ФА), блок управления сбросом и запуском ЦОУ и блок синхронизации. Также бут проведён анализ схемы ЭП установка дополнительных элементов с целью повышения надёжности (повышение помехоустойчивости). После проектировщик рассчитает временные задержки для синхросигналов.</w:t>
      </w:r>
    </w:p>
    <w:p w:rsidR="00E835F1" w:rsidRDefault="00E835F1" w:rsidP="00E835F1">
      <w:pPr>
        <w:ind w:firstLine="708"/>
      </w:pPr>
      <w:r>
        <w:t>Главным результатом проектирования будет построенная ГСА, ЦОУ, структурная схема  и принципиальная электрическая схема УУ.</w:t>
      </w:r>
    </w:p>
    <w:p w:rsidR="00E835F1" w:rsidRDefault="00E835F1" w:rsidP="00E835F1">
      <w:pPr>
        <w:ind w:firstLine="708"/>
        <w:jc w:val="center"/>
        <w:rPr>
          <w:sz w:val="28"/>
        </w:rPr>
      </w:pPr>
      <w:r>
        <w:rPr>
          <w:rStyle w:val="a4"/>
          <w:bCs/>
        </w:rPr>
        <w:br w:type="page"/>
        <w:t>1 ПОСТАНОВКА ЗАДАЧИ</w:t>
      </w:r>
    </w:p>
    <w:p w:rsidR="00E835F1" w:rsidRDefault="00E835F1" w:rsidP="00E835F1">
      <w:pPr>
        <w:ind w:firstLine="708"/>
      </w:pPr>
    </w:p>
    <w:p w:rsidR="00E835F1" w:rsidRDefault="00E835F1" w:rsidP="00E835F1">
      <w:pPr>
        <w:ind w:firstLine="708"/>
      </w:pPr>
      <w:r>
        <w:t>Разработать центральное обрабатывающее устройство(</w:t>
      </w:r>
      <w:r>
        <w:rPr>
          <w:b/>
          <w:bCs/>
        </w:rPr>
        <w:t>ЦОУ</w:t>
      </w:r>
      <w:r>
        <w:t xml:space="preserve">), которое реализует заданную систему команд. </w:t>
      </w:r>
    </w:p>
    <w:p w:rsidR="00E835F1" w:rsidRDefault="00E835F1" w:rsidP="00E835F1">
      <w:pPr>
        <w:ind w:firstLine="708"/>
      </w:pPr>
      <w:r>
        <w:t>Разработать систему команд, состоящую из 5 команд.</w:t>
      </w:r>
    </w:p>
    <w:p w:rsidR="00E835F1" w:rsidRDefault="00E835F1" w:rsidP="00E835F1">
      <w:r>
        <w:t>Команда арифметическая – вычитание четырехбайтных чисел с плавающей точкой (</w:t>
      </w:r>
      <w:r>
        <w:rPr>
          <w:b/>
          <w:bCs/>
          <w:lang w:val="en-US"/>
        </w:rPr>
        <w:t>F</w:t>
      </w:r>
      <w:r w:rsidRPr="00F1326D">
        <w:rPr>
          <w:b/>
          <w:bCs/>
        </w:rPr>
        <w:t>4</w:t>
      </w:r>
      <w:r>
        <w:t>).</w:t>
      </w:r>
    </w:p>
    <w:p w:rsidR="00E835F1" w:rsidRDefault="00E835F1" w:rsidP="00E835F1">
      <w:r>
        <w:t>Команда логическая – конъюнкция над операндами размером один байт(</w:t>
      </w:r>
      <w:r>
        <w:rPr>
          <w:b/>
          <w:bCs/>
          <w:lang w:val="en-US"/>
        </w:rPr>
        <w:t>L</w:t>
      </w:r>
      <w:r>
        <w:rPr>
          <w:b/>
          <w:bCs/>
        </w:rPr>
        <w:t>1</w:t>
      </w:r>
      <w:r>
        <w:t>).</w:t>
      </w:r>
    </w:p>
    <w:p w:rsidR="00E835F1" w:rsidRDefault="00E835F1" w:rsidP="00E835F1">
      <w:r>
        <w:t>Команда передачи управления – переход с возвратом.</w:t>
      </w:r>
    </w:p>
    <w:p w:rsidR="00E835F1" w:rsidRDefault="00E835F1" w:rsidP="00E835F1">
      <w:r>
        <w:t>Команда обращения к памяти – запись в оперативную память(</w:t>
      </w:r>
      <w:r>
        <w:rPr>
          <w:b/>
          <w:bCs/>
        </w:rPr>
        <w:t>ОП</w:t>
      </w:r>
      <w:r>
        <w:t>) слова(</w:t>
      </w:r>
      <w:r>
        <w:rPr>
          <w:b/>
          <w:bCs/>
          <w:lang w:val="en-US"/>
        </w:rPr>
        <w:t>I</w:t>
      </w:r>
      <w:r w:rsidRPr="00FE4B21">
        <w:rPr>
          <w:b/>
          <w:bCs/>
        </w:rPr>
        <w:t>4</w:t>
      </w:r>
      <w:r>
        <w:t>).</w:t>
      </w:r>
    </w:p>
    <w:p w:rsidR="00E835F1" w:rsidRDefault="00E835F1" w:rsidP="00E835F1">
      <w:r>
        <w:t>Команда ввода/вывода - передача байта из процессора(</w:t>
      </w:r>
      <w:r w:rsidRPr="00FE4B21">
        <w:rPr>
          <w:b/>
        </w:rPr>
        <w:t>П</w:t>
      </w:r>
      <w:r>
        <w:t xml:space="preserve">) в </w:t>
      </w:r>
      <w:r>
        <w:rPr>
          <w:szCs w:val="28"/>
        </w:rPr>
        <w:t>модуль ввода/вывода(</w:t>
      </w:r>
      <w:r>
        <w:rPr>
          <w:b/>
          <w:bCs/>
          <w:szCs w:val="28"/>
        </w:rPr>
        <w:t>МВВ</w:t>
      </w:r>
      <w:r>
        <w:rPr>
          <w:szCs w:val="28"/>
        </w:rPr>
        <w:t>).</w:t>
      </w:r>
    </w:p>
    <w:p w:rsidR="00E835F1" w:rsidRDefault="00E835F1" w:rsidP="00E835F1">
      <w:pPr>
        <w:ind w:firstLine="708"/>
      </w:pPr>
      <w:r>
        <w:t>Совокупность команд должна включать следующие способы адресации</w:t>
      </w:r>
      <w:r>
        <w:rPr>
          <w:szCs w:val="28"/>
        </w:rPr>
        <w:t xml:space="preserve"> операндов в команде</w:t>
      </w:r>
      <w:r>
        <w:t>:</w:t>
      </w:r>
    </w:p>
    <w:p w:rsidR="00E835F1" w:rsidRDefault="00E835F1" w:rsidP="00E835F1">
      <w:pPr>
        <w:numPr>
          <w:ilvl w:val="0"/>
          <w:numId w:val="1"/>
        </w:numPr>
      </w:pPr>
      <w:r>
        <w:t>непосредственная,</w:t>
      </w:r>
    </w:p>
    <w:p w:rsidR="00E835F1" w:rsidRDefault="00E835F1" w:rsidP="00E835F1">
      <w:pPr>
        <w:numPr>
          <w:ilvl w:val="0"/>
          <w:numId w:val="1"/>
        </w:numPr>
      </w:pPr>
      <w:r>
        <w:t>прямая,</w:t>
      </w:r>
    </w:p>
    <w:p w:rsidR="00E835F1" w:rsidRDefault="00E835F1" w:rsidP="00E835F1">
      <w:pPr>
        <w:numPr>
          <w:ilvl w:val="0"/>
          <w:numId w:val="1"/>
        </w:numPr>
      </w:pPr>
      <w:r>
        <w:t>косвенная,</w:t>
      </w:r>
    </w:p>
    <w:p w:rsidR="00E835F1" w:rsidRDefault="00E835F1" w:rsidP="00E835F1">
      <w:pPr>
        <w:numPr>
          <w:ilvl w:val="0"/>
          <w:numId w:val="1"/>
        </w:numPr>
      </w:pPr>
      <w:r>
        <w:t>косвенная через регистр,</w:t>
      </w:r>
    </w:p>
    <w:p w:rsidR="00E835F1" w:rsidRDefault="00E835F1" w:rsidP="00E835F1">
      <w:pPr>
        <w:numPr>
          <w:ilvl w:val="0"/>
          <w:numId w:val="1"/>
        </w:numPr>
      </w:pPr>
      <w:r>
        <w:t>относительная.</w:t>
      </w:r>
    </w:p>
    <w:p w:rsidR="00E835F1" w:rsidRDefault="00E835F1" w:rsidP="00E835F1">
      <w:r>
        <w:t>Адресации микрокоманд в микропрограммах – принудительная.</w:t>
      </w:r>
    </w:p>
    <w:p w:rsidR="00E835F1" w:rsidRDefault="00E835F1" w:rsidP="00E835F1">
      <w:r>
        <w:t>Способ кодирования  микроопераций(</w:t>
      </w:r>
      <w:r>
        <w:rPr>
          <w:b/>
          <w:bCs/>
        </w:rPr>
        <w:t>МО</w:t>
      </w:r>
      <w:r>
        <w:t>) - вертикально-горизонтальный.</w:t>
      </w:r>
    </w:p>
    <w:p w:rsidR="00E835F1" w:rsidRDefault="00E835F1" w:rsidP="00E835F1">
      <w:r>
        <w:t>Объём ОП – 128 Мбайт.</w:t>
      </w:r>
    </w:p>
    <w:p w:rsidR="00E835F1" w:rsidRDefault="00E835F1" w:rsidP="00E835F1">
      <w:r>
        <w:t>Объём регистровой памяти(</w:t>
      </w:r>
      <w:r>
        <w:rPr>
          <w:b/>
          <w:bCs/>
        </w:rPr>
        <w:t>РП</w:t>
      </w:r>
      <w:r>
        <w:t>) – 8 ячеек.</w:t>
      </w:r>
    </w:p>
    <w:p w:rsidR="00E835F1" w:rsidRDefault="00E835F1" w:rsidP="00E835F1">
      <w:r>
        <w:t>Объём регистровой памяти регистровая память для чисел с плавающей точкой (</w:t>
      </w:r>
      <w:r>
        <w:rPr>
          <w:b/>
          <w:bCs/>
        </w:rPr>
        <w:t>РПП</w:t>
      </w:r>
      <w:r>
        <w:t>) – 8 ячеек.</w:t>
      </w:r>
    </w:p>
    <w:p w:rsidR="00E835F1" w:rsidRDefault="00E835F1" w:rsidP="00E835F1">
      <w:r>
        <w:t>Рекомендуемая серия микросхем – К155.</w:t>
      </w:r>
    </w:p>
    <w:p w:rsidR="00E835F1" w:rsidRDefault="00E835F1" w:rsidP="00E835F1">
      <w:r>
        <w:t>Рекомендуемая микросхема постоянного запоминающего устройства(</w:t>
      </w:r>
      <w:r>
        <w:rPr>
          <w:b/>
          <w:bCs/>
        </w:rPr>
        <w:t>ПЗУ</w:t>
      </w:r>
      <w:r>
        <w:t>) – К155РЕ3.</w:t>
      </w:r>
    </w:p>
    <w:p w:rsidR="00E835F1" w:rsidRDefault="00E835F1" w:rsidP="00E835F1">
      <w:pPr>
        <w:pStyle w:val="a7"/>
        <w:tabs>
          <w:tab w:val="clear" w:pos="4677"/>
          <w:tab w:val="clear" w:pos="9355"/>
        </w:tabs>
      </w:pPr>
    </w:p>
    <w:p w:rsidR="00E835F1" w:rsidRDefault="00E835F1" w:rsidP="00E835F1">
      <w:pPr>
        <w:ind w:firstLine="708"/>
        <w:rPr>
          <w:szCs w:val="28"/>
        </w:rPr>
      </w:pPr>
      <w:r>
        <w:rPr>
          <w:szCs w:val="28"/>
        </w:rPr>
        <w:t xml:space="preserve">Обобщенная структурная схема ЦОУ приведена на рисунке 1.1. </w:t>
      </w:r>
    </w:p>
    <w:p w:rsidR="00E835F1" w:rsidRDefault="00E835F1" w:rsidP="00E835F1">
      <w:pPr>
        <w:rPr>
          <w:szCs w:val="28"/>
        </w:rPr>
      </w:pPr>
      <w:r>
        <w:rPr>
          <w:szCs w:val="28"/>
        </w:rPr>
        <w:t xml:space="preserve">ОП – оперативная память, </w:t>
      </w:r>
    </w:p>
    <w:p w:rsidR="00E835F1" w:rsidRDefault="00E835F1" w:rsidP="00E835F1">
      <w:pPr>
        <w:rPr>
          <w:szCs w:val="28"/>
        </w:rPr>
      </w:pPr>
      <w:r>
        <w:rPr>
          <w:szCs w:val="28"/>
        </w:rPr>
        <w:t>МВВ – модуль ввода/вывода,</w:t>
      </w:r>
    </w:p>
    <w:p w:rsidR="00E835F1" w:rsidRDefault="00E835F1" w:rsidP="00E835F1">
      <w:pPr>
        <w:rPr>
          <w:szCs w:val="28"/>
        </w:rPr>
      </w:pPr>
      <w:r>
        <w:rPr>
          <w:szCs w:val="28"/>
        </w:rPr>
        <w:t xml:space="preserve">А – адрес,   </w:t>
      </w:r>
    </w:p>
    <w:p w:rsidR="00E835F1" w:rsidRDefault="00E835F1" w:rsidP="00E835F1">
      <w:pPr>
        <w:rPr>
          <w:szCs w:val="28"/>
        </w:rPr>
      </w:pPr>
      <w:r>
        <w:rPr>
          <w:szCs w:val="28"/>
        </w:rPr>
        <w:t xml:space="preserve">Д – данные,  </w:t>
      </w:r>
    </w:p>
    <w:p w:rsidR="00E835F1" w:rsidRDefault="00E835F1" w:rsidP="00E835F1">
      <w:pPr>
        <w:rPr>
          <w:szCs w:val="28"/>
        </w:rPr>
      </w:pPr>
      <w:r>
        <w:rPr>
          <w:szCs w:val="28"/>
        </w:rPr>
        <w:t xml:space="preserve">УС </w:t>
      </w:r>
      <w:r>
        <w:rPr>
          <w:szCs w:val="28"/>
        </w:rPr>
        <w:sym w:font="Symbol" w:char="F0DA"/>
      </w:r>
      <w:r>
        <w:rPr>
          <w:szCs w:val="28"/>
        </w:rPr>
        <w:t xml:space="preserve"> ОС  –  управляющие  или осведомительные сигналы</w:t>
      </w:r>
      <w:r>
        <w:rPr>
          <w:szCs w:val="26"/>
        </w:rPr>
        <w:t>.</w:t>
      </w:r>
    </w:p>
    <w:p w:rsidR="00E835F1" w:rsidRDefault="00E835F1" w:rsidP="00E835F1">
      <w:pPr>
        <w:rPr>
          <w:szCs w:val="28"/>
        </w:rPr>
      </w:pPr>
    </w:p>
    <w:p w:rsidR="00E835F1" w:rsidRDefault="00E835F1" w:rsidP="00E835F1">
      <w:pPr>
        <w:jc w:val="center"/>
        <w:rPr>
          <w:lang w:val="en-US"/>
        </w:rPr>
      </w:pPr>
      <w:r>
        <w:object w:dxaOrig="7464" w:dyaOrig="5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pt;height:237.35pt" o:ole="">
            <v:imagedata r:id="rId7" o:title=""/>
          </v:shape>
          <o:OLEObject Type="Embed" ProgID="Visio.Drawing.11" ShapeID="_x0000_i1025" DrawAspect="Content" ObjectID="_1322506726" r:id="rId8"/>
        </w:object>
      </w:r>
    </w:p>
    <w:p w:rsidR="00E835F1" w:rsidRDefault="00E835F1" w:rsidP="00E835F1">
      <w:pPr>
        <w:jc w:val="center"/>
        <w:rPr>
          <w:szCs w:val="28"/>
        </w:rPr>
      </w:pPr>
      <w:r>
        <w:rPr>
          <w:szCs w:val="28"/>
        </w:rPr>
        <w:t>Рисунок 1.1 – Обобщенная структурная схема ЦОУ компьютера</w:t>
      </w:r>
    </w:p>
    <w:p w:rsidR="00E835F1" w:rsidRDefault="00E835F1" w:rsidP="00E835F1"/>
    <w:p w:rsidR="00E835F1" w:rsidRPr="00237F11" w:rsidRDefault="00E835F1" w:rsidP="00E835F1">
      <w:pPr>
        <w:jc w:val="center"/>
        <w:sectPr w:rsidR="00E835F1" w:rsidRPr="00237F11">
          <w:headerReference w:type="even" r:id="rId9"/>
          <w:headerReference w:type="defaul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E835F1" w:rsidRDefault="00E835F1" w:rsidP="00E835F1">
      <w:pPr>
        <w:jc w:val="center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2 РАЗРАБОТКА ФОРМАТОВ КОМАНД</w:t>
      </w:r>
    </w:p>
    <w:p w:rsidR="00E835F1" w:rsidRDefault="00E835F1" w:rsidP="00E835F1"/>
    <w:p w:rsidR="00E835F1" w:rsidRDefault="00E835F1" w:rsidP="00E835F1">
      <w:pPr>
        <w:ind w:firstLine="708"/>
      </w:pPr>
      <w:r>
        <w:t>Все форматы команд будут кратны 2 байтам (для облегчения процесса выборки команды из ОП). Адрес команды в ОП должен быть кратен 2 (согласно методу целочисленных границ). Под поле КОП в команде отводится 1 байт (принято, что система команд процессора состоит из 128-256 команд, а мы разрабатываем фрагмент).</w:t>
      </w:r>
    </w:p>
    <w:p w:rsidR="00E835F1" w:rsidRDefault="00E835F1" w:rsidP="00E835F1">
      <w:pPr>
        <w:ind w:firstLine="708"/>
      </w:pPr>
      <w:r>
        <w:t>Разрабатывается система команд с учётом заданных параметров устройств.</w:t>
      </w:r>
    </w:p>
    <w:p w:rsidR="00E835F1" w:rsidRDefault="00E835F1" w:rsidP="00E835F1">
      <w:r>
        <w:t>Объём ОП – 128Мбайт – 2</w:t>
      </w:r>
      <w:r>
        <w:rPr>
          <w:vertAlign w:val="superscript"/>
        </w:rPr>
        <w:t>27</w:t>
      </w:r>
      <w:r>
        <w:t xml:space="preserve"> ячеек.</w:t>
      </w:r>
    </w:p>
    <w:p w:rsidR="00E835F1" w:rsidRDefault="00E835F1" w:rsidP="00E835F1">
      <w:r>
        <w:t>Следовательно, для адресации к ОП необходимо выделить 27 разрядов.</w:t>
      </w:r>
    </w:p>
    <w:p w:rsidR="00E835F1" w:rsidRDefault="00E835F1" w:rsidP="00E835F1">
      <w:r>
        <w:t>Объём РП(регистровая память) – 8 ячеек – 2</w:t>
      </w:r>
      <w:r>
        <w:rPr>
          <w:vertAlign w:val="superscript"/>
        </w:rPr>
        <w:t>3</w:t>
      </w:r>
      <w:r>
        <w:t xml:space="preserve"> ячеек.</w:t>
      </w:r>
    </w:p>
    <w:p w:rsidR="00E835F1" w:rsidRDefault="00E835F1" w:rsidP="00E835F1">
      <w:r>
        <w:t>Следовательно, для адресации к РП необходимо выделить 3 разряда.</w:t>
      </w:r>
    </w:p>
    <w:p w:rsidR="00E835F1" w:rsidRDefault="00E835F1" w:rsidP="00E835F1">
      <w:r>
        <w:t>Объём РПП(регистровая память для чисел с плавающей точкой) – 8 ячеек – 2</w:t>
      </w:r>
      <w:r>
        <w:rPr>
          <w:vertAlign w:val="superscript"/>
        </w:rPr>
        <w:t>3</w:t>
      </w:r>
      <w:r>
        <w:t xml:space="preserve"> ячеек.</w:t>
      </w:r>
    </w:p>
    <w:p w:rsidR="00E835F1" w:rsidRDefault="00E835F1" w:rsidP="00E835F1">
      <w:r>
        <w:t>Следовательно, для адресации к РПП необходимо выделить 3 разряда.</w:t>
      </w:r>
    </w:p>
    <w:p w:rsidR="00E835F1" w:rsidRDefault="00E835F1" w:rsidP="00E835F1">
      <w:r>
        <w:t>Опишем форматы команд[1].</w:t>
      </w:r>
    </w:p>
    <w:p w:rsidR="00E835F1" w:rsidRDefault="00E835F1" w:rsidP="00E835F1">
      <w:pPr>
        <w:ind w:firstLine="708"/>
      </w:pPr>
      <w:r w:rsidRPr="0044336F">
        <w:rPr>
          <w:b/>
          <w:u w:val="single"/>
        </w:rPr>
        <w:t>Вычитание с плавающей точкой</w:t>
      </w:r>
      <w:r>
        <w:t xml:space="preserve"> (класс 2). </w:t>
      </w:r>
    </w:p>
    <w:p w:rsidR="00E835F1" w:rsidRDefault="00E835F1" w:rsidP="00E835F1">
      <w:r>
        <w:t>Формат данных – 4х байтное число с плавающей точкой(</w:t>
      </w:r>
      <w:r>
        <w:rPr>
          <w:b/>
          <w:bCs/>
          <w:lang w:val="en-US"/>
        </w:rPr>
        <w:t>F</w:t>
      </w:r>
      <w:r w:rsidRPr="00F1326D">
        <w:rPr>
          <w:b/>
          <w:bCs/>
        </w:rPr>
        <w:t>4</w:t>
      </w:r>
      <w:r>
        <w:t xml:space="preserve">). </w:t>
      </w:r>
    </w:p>
    <w:p w:rsidR="00E835F1" w:rsidRDefault="00E835F1" w:rsidP="00E835F1">
      <w:r>
        <w:t>Определим формат команды.(рисунок 2.1)</w:t>
      </w:r>
    </w:p>
    <w:p w:rsidR="00E835F1" w:rsidRDefault="00E835F1" w:rsidP="00E835F1"/>
    <w:tbl>
      <w:tblPr>
        <w:tblW w:w="4240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40"/>
        <w:gridCol w:w="595"/>
        <w:gridCol w:w="668"/>
        <w:gridCol w:w="52"/>
        <w:gridCol w:w="488"/>
        <w:gridCol w:w="1312"/>
        <w:gridCol w:w="85"/>
      </w:tblGrid>
      <w:tr w:rsidR="00E835F1" w:rsidTr="0083598F">
        <w:trPr>
          <w:gridAfter w:val="1"/>
          <w:wAfter w:w="85" w:type="dxa"/>
          <w:trHeight w:val="315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t>КОП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rPr>
                <w:lang w:val="en-US"/>
              </w:rPr>
              <w:t>R</w:t>
            </w:r>
            <w: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rPr>
                <w:lang w:val="en-US"/>
              </w:rPr>
              <w:t>B</w:t>
            </w:r>
            <w:r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rPr>
                <w:lang w:val="en-US"/>
              </w:rPr>
              <w:t>D</w:t>
            </w:r>
            <w:r>
              <w:t>2</w:t>
            </w:r>
          </w:p>
        </w:tc>
      </w:tr>
      <w:tr w:rsidR="00E835F1" w:rsidTr="0083598F">
        <w:trPr>
          <w:trHeight w:val="255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0             7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8    10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11   13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1416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20                31</w:t>
            </w:r>
          </w:p>
        </w:tc>
      </w:tr>
    </w:tbl>
    <w:p w:rsidR="00E835F1" w:rsidRDefault="00E835F1" w:rsidP="00E835F1">
      <w:pPr>
        <w:jc w:val="center"/>
      </w:pPr>
      <w:r>
        <w:t>Рисунок 2.1 – Структура формата команды</w:t>
      </w:r>
    </w:p>
    <w:p w:rsidR="00E835F1" w:rsidRDefault="00E835F1" w:rsidP="00E835F1"/>
    <w:p w:rsidR="00E835F1" w:rsidRDefault="00E835F1" w:rsidP="00E835F1">
      <w:r>
        <w:t>Способы адресации, используемые в команде: Относительная, Регистровая.</w:t>
      </w:r>
    </w:p>
    <w:p w:rsidR="00E835F1" w:rsidRDefault="00E835F1" w:rsidP="00E835F1">
      <w:r>
        <w:t>Команда вырабатывает следующие признаки результата:</w:t>
      </w:r>
    </w:p>
    <w:p w:rsidR="00E835F1" w:rsidRDefault="00E835F1" w:rsidP="00E835F1">
      <w:pPr>
        <w:numPr>
          <w:ilvl w:val="0"/>
          <w:numId w:val="2"/>
        </w:numPr>
      </w:pPr>
      <w:r>
        <w:t>сумма равна нулю,</w:t>
      </w:r>
    </w:p>
    <w:p w:rsidR="00E835F1" w:rsidRDefault="00E835F1" w:rsidP="00E835F1">
      <w:pPr>
        <w:numPr>
          <w:ilvl w:val="0"/>
          <w:numId w:val="2"/>
        </w:numPr>
      </w:pPr>
      <w:r>
        <w:t>сумма больше нуля,</w:t>
      </w:r>
    </w:p>
    <w:p w:rsidR="00E835F1" w:rsidRDefault="00E835F1" w:rsidP="00E835F1">
      <w:pPr>
        <w:numPr>
          <w:ilvl w:val="0"/>
          <w:numId w:val="2"/>
        </w:numPr>
      </w:pPr>
      <w:r>
        <w:t>сумма меньше нуля,</w:t>
      </w:r>
    </w:p>
    <w:p w:rsidR="00E835F1" w:rsidRDefault="00E835F1" w:rsidP="00E835F1">
      <w:pPr>
        <w:numPr>
          <w:ilvl w:val="0"/>
          <w:numId w:val="2"/>
        </w:numPr>
      </w:pPr>
      <w:r>
        <w:t>переполнение.</w:t>
      </w:r>
    </w:p>
    <w:p w:rsidR="00E835F1" w:rsidRDefault="00E835F1" w:rsidP="00E835F1">
      <w:r>
        <w:t>Команда может вызывать следующие прерывания программы:</w:t>
      </w:r>
    </w:p>
    <w:p w:rsidR="00E835F1" w:rsidRDefault="00E835F1" w:rsidP="00E835F1">
      <w:pPr>
        <w:numPr>
          <w:ilvl w:val="0"/>
          <w:numId w:val="2"/>
        </w:numPr>
      </w:pPr>
      <w:r>
        <w:t>адресация,</w:t>
      </w:r>
    </w:p>
    <w:p w:rsidR="00E835F1" w:rsidRDefault="00E835F1" w:rsidP="00E835F1">
      <w:pPr>
        <w:numPr>
          <w:ilvl w:val="0"/>
          <w:numId w:val="2"/>
        </w:numPr>
      </w:pPr>
      <w:r>
        <w:t>спецификация,</w:t>
      </w:r>
    </w:p>
    <w:p w:rsidR="00E835F1" w:rsidRDefault="00E835F1" w:rsidP="00E835F1"/>
    <w:p w:rsidR="00E835F1" w:rsidRDefault="00E835F1" w:rsidP="00E835F1">
      <w:pPr>
        <w:ind w:firstLine="705"/>
      </w:pPr>
      <w:r w:rsidRPr="0044336F">
        <w:rPr>
          <w:b/>
          <w:u w:val="single"/>
        </w:rPr>
        <w:t>Конъюнкция</w:t>
      </w:r>
      <w:r>
        <w:t xml:space="preserve"> (класс 4). </w:t>
      </w:r>
    </w:p>
    <w:p w:rsidR="00E835F1" w:rsidRDefault="00E835F1" w:rsidP="00E835F1">
      <w:r>
        <w:t>Операнды – двоичные вектора, длиной 1 байт(</w:t>
      </w:r>
      <w:r>
        <w:rPr>
          <w:b/>
          <w:bCs/>
          <w:lang w:val="en-US"/>
        </w:rPr>
        <w:t>L</w:t>
      </w:r>
      <w:r>
        <w:rPr>
          <w:b/>
          <w:bCs/>
        </w:rPr>
        <w:t>1</w:t>
      </w:r>
      <w:r>
        <w:t xml:space="preserve">). </w:t>
      </w:r>
    </w:p>
    <w:p w:rsidR="00E835F1" w:rsidRDefault="00E835F1" w:rsidP="00E835F1">
      <w:r>
        <w:t>Так как операнды короткие, удобно использовать непосредственную адресацию.</w:t>
      </w:r>
    </w:p>
    <w:p w:rsidR="00E835F1" w:rsidRDefault="00E835F1" w:rsidP="00E835F1">
      <w:r>
        <w:t>Определим формат команды.(рисунок 2.2)</w:t>
      </w:r>
    </w:p>
    <w:p w:rsidR="00E835F1" w:rsidRDefault="00E835F1" w:rsidP="00E835F1">
      <w:pPr>
        <w:jc w:val="center"/>
      </w:pPr>
    </w:p>
    <w:tbl>
      <w:tblPr>
        <w:tblW w:w="4304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40"/>
        <w:gridCol w:w="1295"/>
        <w:gridCol w:w="1948"/>
        <w:gridCol w:w="21"/>
      </w:tblGrid>
      <w:tr w:rsidR="00E835F1" w:rsidTr="0083598F">
        <w:trPr>
          <w:gridAfter w:val="1"/>
          <w:wAfter w:w="21" w:type="dxa"/>
          <w:trHeight w:val="315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t>КОП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rPr>
                <w:lang w:val="en-US"/>
              </w:rPr>
              <w:t>R</w:t>
            </w:r>
            <w: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rPr>
                <w:lang w:val="en-US"/>
              </w:rPr>
              <w:t>D</w:t>
            </w:r>
            <w:r>
              <w:t>2</w:t>
            </w:r>
          </w:p>
        </w:tc>
      </w:tr>
      <w:tr w:rsidR="00E835F1" w:rsidTr="0083598F">
        <w:trPr>
          <w:trHeight w:val="255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0             7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8               15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16                          31</w:t>
            </w:r>
          </w:p>
        </w:tc>
      </w:tr>
    </w:tbl>
    <w:p w:rsidR="00E835F1" w:rsidRDefault="00E835F1" w:rsidP="00E835F1">
      <w:pPr>
        <w:jc w:val="center"/>
      </w:pPr>
      <w:r>
        <w:t>Рисунок 2.2 – Структура формата команды</w:t>
      </w:r>
    </w:p>
    <w:p w:rsidR="00E835F1" w:rsidRDefault="00E835F1" w:rsidP="00E835F1"/>
    <w:p w:rsidR="00E835F1" w:rsidRDefault="00E835F1" w:rsidP="00E835F1">
      <w:r>
        <w:t>Способы адресации, используемые в команде: Непосредственная, Косвенная.</w:t>
      </w:r>
    </w:p>
    <w:p w:rsidR="00E835F1" w:rsidRDefault="00E835F1" w:rsidP="00E835F1">
      <w:r>
        <w:t>Команда вырабатывает следующие признаки результата:</w:t>
      </w:r>
    </w:p>
    <w:p w:rsidR="00E835F1" w:rsidRDefault="00E835F1" w:rsidP="00E835F1">
      <w:pPr>
        <w:numPr>
          <w:ilvl w:val="0"/>
          <w:numId w:val="2"/>
        </w:numPr>
      </w:pPr>
      <w:r>
        <w:t>результат равен нулю,</w:t>
      </w:r>
    </w:p>
    <w:p w:rsidR="00E835F1" w:rsidRDefault="00E835F1" w:rsidP="00E835F1">
      <w:pPr>
        <w:numPr>
          <w:ilvl w:val="0"/>
          <w:numId w:val="2"/>
        </w:numPr>
      </w:pPr>
      <w:r>
        <w:t>результат не равен нулю.</w:t>
      </w:r>
    </w:p>
    <w:p w:rsidR="00E835F1" w:rsidRDefault="00E835F1" w:rsidP="00E835F1">
      <w:r>
        <w:t>Команда может вызывать следующие прерывания программы:</w:t>
      </w:r>
    </w:p>
    <w:p w:rsidR="00E835F1" w:rsidRDefault="00E835F1" w:rsidP="00E835F1">
      <w:pPr>
        <w:numPr>
          <w:ilvl w:val="0"/>
          <w:numId w:val="2"/>
        </w:numPr>
      </w:pPr>
      <w:r>
        <w:t>адресация.</w:t>
      </w:r>
    </w:p>
    <w:p w:rsidR="00E835F1" w:rsidRDefault="00E835F1" w:rsidP="00E835F1"/>
    <w:p w:rsidR="00E835F1" w:rsidRDefault="00E835F1" w:rsidP="00E835F1">
      <w:pPr>
        <w:ind w:firstLine="705"/>
      </w:pPr>
      <w:r w:rsidRPr="00DF6CA2">
        <w:rPr>
          <w:b/>
          <w:u w:val="single"/>
        </w:rPr>
        <w:t>Команда перехода по индексу меньше</w:t>
      </w:r>
      <w:r>
        <w:t>(класс 6).</w:t>
      </w:r>
    </w:p>
    <w:p w:rsidR="00E835F1" w:rsidRDefault="00E835F1" w:rsidP="00E835F1">
      <w:r>
        <w:t xml:space="preserve">Команда сохраняет адрес текущей команды и передает управление в другое место.   </w:t>
      </w:r>
    </w:p>
    <w:p w:rsidR="00E835F1" w:rsidRDefault="00E835F1" w:rsidP="00E835F1">
      <w:r>
        <w:t>Определим формат команды.(рисунок 2.3)</w:t>
      </w:r>
    </w:p>
    <w:p w:rsidR="00E835F1" w:rsidRDefault="00E835F1" w:rsidP="00E835F1">
      <w:pPr>
        <w:jc w:val="center"/>
      </w:pPr>
    </w:p>
    <w:tbl>
      <w:tblPr>
        <w:tblW w:w="4304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40"/>
        <w:gridCol w:w="1295"/>
        <w:gridCol w:w="1948"/>
        <w:gridCol w:w="21"/>
      </w:tblGrid>
      <w:tr w:rsidR="00E835F1" w:rsidTr="0083598F">
        <w:trPr>
          <w:gridAfter w:val="1"/>
          <w:wAfter w:w="21" w:type="dxa"/>
          <w:trHeight w:val="315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t>КОП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rPr>
                <w:lang w:val="en-US"/>
              </w:rPr>
              <w:t>R</w:t>
            </w:r>
            <w: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rPr>
                <w:lang w:val="en-US"/>
              </w:rPr>
              <w:t>D</w:t>
            </w:r>
            <w:r>
              <w:t>2</w:t>
            </w:r>
          </w:p>
        </w:tc>
      </w:tr>
      <w:tr w:rsidR="00E835F1" w:rsidTr="0083598F">
        <w:trPr>
          <w:trHeight w:val="255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0             7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8               15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16                          31</w:t>
            </w:r>
          </w:p>
        </w:tc>
      </w:tr>
    </w:tbl>
    <w:p w:rsidR="00E835F1" w:rsidRDefault="00E835F1" w:rsidP="00E835F1">
      <w:pPr>
        <w:jc w:val="center"/>
      </w:pPr>
      <w:r>
        <w:t>Рисунок 2.3 – Структура формата команды</w:t>
      </w:r>
    </w:p>
    <w:p w:rsidR="00E835F1" w:rsidRDefault="00E835F1" w:rsidP="00E835F1">
      <w:pPr>
        <w:jc w:val="center"/>
      </w:pPr>
    </w:p>
    <w:p w:rsidR="00E835F1" w:rsidRDefault="00E835F1" w:rsidP="00E835F1">
      <w:r>
        <w:t>Способы адресации, используемые в команде: Относительная, Регистровая.</w:t>
      </w:r>
    </w:p>
    <w:p w:rsidR="00E835F1" w:rsidRDefault="00E835F1" w:rsidP="00E835F1">
      <w:r>
        <w:t>Команда не вырабатывает признаки результата.</w:t>
      </w:r>
    </w:p>
    <w:p w:rsidR="00E835F1" w:rsidRDefault="00E835F1" w:rsidP="00E835F1">
      <w:r>
        <w:t>Команда может вызывать следующие прерывания программы:</w:t>
      </w:r>
    </w:p>
    <w:p w:rsidR="00E835F1" w:rsidRDefault="00E835F1" w:rsidP="00E835F1">
      <w:pPr>
        <w:numPr>
          <w:ilvl w:val="0"/>
          <w:numId w:val="2"/>
        </w:numPr>
      </w:pPr>
      <w:r>
        <w:t>адресация.</w:t>
      </w:r>
    </w:p>
    <w:p w:rsidR="00E835F1" w:rsidRDefault="00E835F1" w:rsidP="00E835F1"/>
    <w:p w:rsidR="00E835F1" w:rsidRDefault="00E835F1" w:rsidP="00E835F1">
      <w:pPr>
        <w:ind w:firstLine="708"/>
      </w:pPr>
      <w:r w:rsidRPr="0026293E">
        <w:rPr>
          <w:b/>
          <w:u w:val="single"/>
        </w:rPr>
        <w:t>Команда чтения из памяти</w:t>
      </w:r>
      <w:r>
        <w:t>(класс 1).</w:t>
      </w:r>
    </w:p>
    <w:p w:rsidR="00E835F1" w:rsidRDefault="00E835F1" w:rsidP="00E835F1">
      <w:r>
        <w:t>Операнд, содержащий число с фиксированной точкой длиной 4 байта(</w:t>
      </w:r>
      <w:r>
        <w:rPr>
          <w:b/>
          <w:bCs/>
          <w:lang w:val="en-US"/>
        </w:rPr>
        <w:t>I</w:t>
      </w:r>
      <w:r w:rsidRPr="00837316">
        <w:rPr>
          <w:b/>
          <w:bCs/>
        </w:rPr>
        <w:t>4</w:t>
      </w:r>
      <w:r>
        <w:t xml:space="preserve">) переписывается из ячеек ОП, по адресу в регистре, номер которого содержит </w:t>
      </w:r>
      <w:r>
        <w:rPr>
          <w:lang w:val="en-US"/>
        </w:rPr>
        <w:t>R</w:t>
      </w:r>
      <w:r>
        <w:t xml:space="preserve">2 в регистровую память по адресу заданному в регистре, номер которого хранится в </w:t>
      </w:r>
      <w:r>
        <w:rPr>
          <w:lang w:val="en-US"/>
        </w:rPr>
        <w:t>R</w:t>
      </w:r>
      <w:r>
        <w:t>1. 8-байтные операнды располагаются в регистровых парах РП. Номер первого регистра пары четный.</w:t>
      </w:r>
    </w:p>
    <w:p w:rsidR="00E835F1" w:rsidRDefault="00E835F1" w:rsidP="00E835F1">
      <w:r>
        <w:rPr>
          <w:lang w:val="en-US"/>
        </w:rPr>
        <w:t>R</w:t>
      </w:r>
      <w:r>
        <w:t>1 - номер регистра, в который будет записано число из ОП.</w:t>
      </w:r>
    </w:p>
    <w:p w:rsidR="00E835F1" w:rsidRDefault="00E835F1" w:rsidP="00E835F1">
      <w:r>
        <w:rPr>
          <w:lang w:val="en-US"/>
        </w:rPr>
        <w:t>R</w:t>
      </w:r>
      <w:r>
        <w:t>2(кр) - номер регистра, который содержит адрес ОП по которому располагается число.</w:t>
      </w:r>
    </w:p>
    <w:p w:rsidR="00E835F1" w:rsidRDefault="00E835F1" w:rsidP="00E835F1">
      <w:r>
        <w:t>Определим формат команды.(рисунок 2.4)</w:t>
      </w:r>
    </w:p>
    <w:p w:rsidR="00E835F1" w:rsidRDefault="00E835F1" w:rsidP="00E835F1"/>
    <w:tbl>
      <w:tblPr>
        <w:tblW w:w="289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40"/>
        <w:gridCol w:w="595"/>
        <w:gridCol w:w="720"/>
        <w:gridCol w:w="540"/>
      </w:tblGrid>
      <w:tr w:rsidR="00E835F1" w:rsidTr="0083598F">
        <w:trPr>
          <w:trHeight w:val="315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r>
              <w:t>КОП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jc w:val="center"/>
            </w:pPr>
            <w:r>
              <w:rPr>
                <w:lang w:val="en-US"/>
              </w:rPr>
              <w:t>R</w:t>
            </w:r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5F1" w:rsidRDefault="00E835F1" w:rsidP="0083598F">
            <w:pPr>
              <w:jc w:val="center"/>
            </w:pPr>
            <w:r>
              <w:rPr>
                <w:lang w:val="en-US"/>
              </w:rPr>
              <w:t>R</w:t>
            </w:r>
            <w:r>
              <w:t>2(кр)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DiagStripe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r>
              <w:rPr>
                <w:lang w:val="en-US"/>
              </w:rPr>
              <w:t> </w:t>
            </w:r>
          </w:p>
        </w:tc>
      </w:tr>
      <w:tr w:rsidR="00E835F1" w:rsidTr="0083598F">
        <w:trPr>
          <w:trHeight w:val="255"/>
          <w:jc w:val="center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0             7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8    10 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11    13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14 15</w:t>
            </w:r>
          </w:p>
        </w:tc>
      </w:tr>
    </w:tbl>
    <w:p w:rsidR="00E835F1" w:rsidRDefault="00E835F1" w:rsidP="00E835F1">
      <w:pPr>
        <w:jc w:val="center"/>
      </w:pPr>
      <w:r>
        <w:t>Рисунок 2.4 – Структура формата команды</w:t>
      </w:r>
    </w:p>
    <w:p w:rsidR="00E835F1" w:rsidRDefault="00E835F1" w:rsidP="00E835F1"/>
    <w:p w:rsidR="00E835F1" w:rsidRDefault="00E835F1" w:rsidP="00E835F1">
      <w:r>
        <w:t>Способы адресации, используемые в команде: Регистровая, Косвенная через регистр.</w:t>
      </w:r>
    </w:p>
    <w:p w:rsidR="00E835F1" w:rsidRDefault="00E835F1" w:rsidP="00E835F1">
      <w:r>
        <w:t>Команда не вырабатывает признаки результата.</w:t>
      </w:r>
    </w:p>
    <w:p w:rsidR="00E835F1" w:rsidRDefault="00E835F1" w:rsidP="00E835F1">
      <w:r>
        <w:t>Команда может вызывать следующие прерывания программы:</w:t>
      </w:r>
    </w:p>
    <w:p w:rsidR="00E835F1" w:rsidRDefault="00E835F1" w:rsidP="00E835F1">
      <w:pPr>
        <w:numPr>
          <w:ilvl w:val="0"/>
          <w:numId w:val="2"/>
        </w:numPr>
      </w:pPr>
      <w:r>
        <w:t>адресация,</w:t>
      </w:r>
    </w:p>
    <w:p w:rsidR="00E835F1" w:rsidRDefault="00E835F1" w:rsidP="00E835F1">
      <w:pPr>
        <w:numPr>
          <w:ilvl w:val="0"/>
          <w:numId w:val="2"/>
        </w:numPr>
      </w:pPr>
      <w:r>
        <w:t>спецификация.</w:t>
      </w:r>
    </w:p>
    <w:p w:rsidR="00E835F1" w:rsidRDefault="00E835F1" w:rsidP="00E835F1">
      <w:r>
        <w:t xml:space="preserve">Нарушение адресации и спецификации (адрес должен заканчиваться на три нуля, номер регистра, указанного в поле </w:t>
      </w:r>
      <w:r>
        <w:rPr>
          <w:lang w:val="en-US"/>
        </w:rPr>
        <w:t>R</w:t>
      </w:r>
      <w:r>
        <w:t xml:space="preserve">1  должен быть четным).      </w:t>
      </w:r>
    </w:p>
    <w:p w:rsidR="00E835F1" w:rsidRDefault="00E835F1" w:rsidP="00E835F1"/>
    <w:p w:rsidR="00E835F1" w:rsidRDefault="00E835F1" w:rsidP="00E835F1">
      <w:pPr>
        <w:ind w:firstLine="708"/>
      </w:pPr>
      <w:r w:rsidRPr="00A51646">
        <w:rPr>
          <w:b/>
          <w:u w:val="single"/>
        </w:rPr>
        <w:t>Команда ввода-вывода – ПМ</w:t>
      </w:r>
      <w:r>
        <w:t xml:space="preserve"> (класс 7).</w:t>
      </w:r>
    </w:p>
    <w:p w:rsidR="00E835F1" w:rsidRDefault="00E835F1" w:rsidP="00E835F1">
      <w:r>
        <w:t xml:space="preserve">Байт данных из порта процессора пересылается в порт устройства, адрес которого задан в команде (прямая адресация). </w:t>
      </w:r>
    </w:p>
    <w:p w:rsidR="00E835F1" w:rsidRDefault="00E835F1" w:rsidP="00E835F1">
      <w:r>
        <w:t>8-разрядный адрес дает возможность подключить к МВВ 256 устройств ввода/вывода.</w:t>
      </w:r>
    </w:p>
    <w:p w:rsidR="00E835F1" w:rsidRDefault="00E835F1" w:rsidP="00E835F1">
      <w:r>
        <w:t>Определим формат команды.(рисунок 2.5)</w:t>
      </w:r>
    </w:p>
    <w:p w:rsidR="00E835F1" w:rsidRDefault="00E835F1" w:rsidP="00E835F1"/>
    <w:tbl>
      <w:tblPr>
        <w:tblW w:w="289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95"/>
        <w:gridCol w:w="1800"/>
      </w:tblGrid>
      <w:tr w:rsidR="00E835F1" w:rsidTr="0083598F">
        <w:trPr>
          <w:trHeight w:val="315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rPr>
                <w:lang w:val="en-US"/>
              </w:rPr>
            </w:pPr>
            <w:r>
              <w:t>КОП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35F1" w:rsidRDefault="00E835F1" w:rsidP="0083598F">
            <w:pPr>
              <w:rPr>
                <w:lang w:val="en-US"/>
              </w:rPr>
            </w:pPr>
            <w:r>
              <w:rPr>
                <w:lang w:val="en-US"/>
              </w:rPr>
              <w:t>A(</w:t>
            </w:r>
            <w:r>
              <w:t>УВВ</w:t>
            </w:r>
            <w:r>
              <w:rPr>
                <w:lang w:val="en-US"/>
              </w:rPr>
              <w:t>)</w:t>
            </w:r>
          </w:p>
        </w:tc>
      </w:tr>
      <w:tr w:rsidR="00E835F1" w:rsidTr="0083598F">
        <w:trPr>
          <w:trHeight w:val="255"/>
          <w:jc w:val="center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0             7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35F1" w:rsidRDefault="00E835F1" w:rsidP="008359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8                         15  </w:t>
            </w:r>
          </w:p>
        </w:tc>
      </w:tr>
    </w:tbl>
    <w:p w:rsidR="00E835F1" w:rsidRDefault="00E835F1" w:rsidP="00E835F1">
      <w:pPr>
        <w:jc w:val="center"/>
      </w:pPr>
      <w:r>
        <w:t>Рисунок 2.5 – Структура формата команды</w:t>
      </w:r>
    </w:p>
    <w:p w:rsidR="00E835F1" w:rsidRDefault="00E835F1" w:rsidP="00E835F1"/>
    <w:p w:rsidR="00E835F1" w:rsidRDefault="00E835F1" w:rsidP="00E835F1">
      <w:r>
        <w:t>Способы адресации, используемые в команде: Прямая.</w:t>
      </w:r>
    </w:p>
    <w:p w:rsidR="00E835F1" w:rsidRDefault="00E835F1" w:rsidP="00E835F1">
      <w:r>
        <w:t>Команда не вырабатывает признаки результата.</w:t>
      </w:r>
    </w:p>
    <w:p w:rsidR="00E835F1" w:rsidRDefault="00E835F1" w:rsidP="00E835F1">
      <w:r>
        <w:t>Команда не вызывает прерывания программы.</w:t>
      </w:r>
    </w:p>
    <w:p w:rsidR="00E835F1" w:rsidRDefault="00E835F1" w:rsidP="00E835F1"/>
    <w:p w:rsidR="00E835F1" w:rsidRDefault="00E835F1" w:rsidP="00E835F1">
      <w:pPr>
        <w:ind w:firstLine="708"/>
      </w:pPr>
      <w:r>
        <w:t>Таким образом, все заданные вариантом способы адресации реализованы.</w:t>
      </w:r>
    </w:p>
    <w:p w:rsidR="00E835F1" w:rsidRDefault="00E835F1" w:rsidP="00E835F1">
      <w:r>
        <w:t>Будем считать, что проектируемое устройство, реализующее пять определенных вариантом задания команд, является фрагментом процессора, реализующего от 128 до 256 команд. При этом в поле КОП команды будем выделять три поля: КОП(0:1) – для кода формата команды, КОП(2:4) – для кода класса команды, КОП(5:7) – для номера команды в списке класса. Код длины формата : 00 – 2 байта, 01 – 4 байта.</w:t>
      </w:r>
    </w:p>
    <w:p w:rsidR="00E835F1" w:rsidRDefault="00E835F1" w:rsidP="00E835F1">
      <w:r>
        <w:t>Результаты разработки системы команд сведем в таблицу 2.1.</w:t>
      </w:r>
    </w:p>
    <w:p w:rsidR="00E835F1" w:rsidRDefault="00E835F1" w:rsidP="00E835F1"/>
    <w:p w:rsidR="00E835F1" w:rsidRDefault="00E835F1" w:rsidP="00E835F1">
      <w:r>
        <w:t>Таблица 2.1 - Система команд процессора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5"/>
        <w:gridCol w:w="1246"/>
        <w:gridCol w:w="1492"/>
        <w:gridCol w:w="2152"/>
        <w:gridCol w:w="555"/>
        <w:gridCol w:w="751"/>
        <w:gridCol w:w="455"/>
        <w:gridCol w:w="575"/>
        <w:gridCol w:w="575"/>
        <w:gridCol w:w="777"/>
      </w:tblGrid>
      <w:tr w:rsidR="00E835F1" w:rsidTr="0083598F">
        <w:trPr>
          <w:cantSplit/>
          <w:trHeight w:val="278"/>
        </w:trPr>
        <w:tc>
          <w:tcPr>
            <w:tcW w:w="888" w:type="dxa"/>
            <w:vMerge w:val="restart"/>
          </w:tcPr>
          <w:p w:rsidR="00E835F1" w:rsidRDefault="00E835F1" w:rsidP="0083598F">
            <w:r>
              <w:t xml:space="preserve">Номер </w:t>
            </w:r>
          </w:p>
          <w:p w:rsidR="00E835F1" w:rsidRDefault="00E835F1" w:rsidP="0083598F">
            <w:r>
              <w:t>класса</w:t>
            </w:r>
          </w:p>
        </w:tc>
        <w:tc>
          <w:tcPr>
            <w:tcW w:w="236" w:type="dxa"/>
            <w:vMerge w:val="restart"/>
          </w:tcPr>
          <w:p w:rsidR="00E835F1" w:rsidRDefault="00E835F1" w:rsidP="0083598F">
            <w:r>
              <w:t>Номер подкласса</w:t>
            </w:r>
          </w:p>
        </w:tc>
        <w:tc>
          <w:tcPr>
            <w:tcW w:w="1174" w:type="dxa"/>
            <w:vMerge w:val="restart"/>
          </w:tcPr>
          <w:p w:rsidR="00E835F1" w:rsidRDefault="00E835F1" w:rsidP="0083598F">
            <w:r>
              <w:t>Название</w:t>
            </w:r>
          </w:p>
        </w:tc>
        <w:tc>
          <w:tcPr>
            <w:tcW w:w="1481" w:type="dxa"/>
            <w:vMerge w:val="restart"/>
          </w:tcPr>
          <w:p w:rsidR="00E835F1" w:rsidRDefault="00E835F1" w:rsidP="0083598F">
            <w:r>
              <w:t>Содержание</w:t>
            </w:r>
          </w:p>
        </w:tc>
        <w:tc>
          <w:tcPr>
            <w:tcW w:w="523" w:type="dxa"/>
            <w:vMerge w:val="restart"/>
          </w:tcPr>
          <w:p w:rsidR="00E835F1" w:rsidRDefault="00E835F1" w:rsidP="0083598F">
            <w:r>
              <w:t>ПР</w:t>
            </w:r>
          </w:p>
        </w:tc>
        <w:tc>
          <w:tcPr>
            <w:tcW w:w="731" w:type="dxa"/>
            <w:vMerge w:val="restart"/>
          </w:tcPr>
          <w:p w:rsidR="00E835F1" w:rsidRDefault="00E835F1" w:rsidP="0083598F">
            <w:r>
              <w:t>Флаг</w:t>
            </w:r>
          </w:p>
        </w:tc>
        <w:tc>
          <w:tcPr>
            <w:tcW w:w="708" w:type="dxa"/>
            <w:gridSpan w:val="3"/>
          </w:tcPr>
          <w:p w:rsidR="00E835F1" w:rsidRDefault="00E835F1" w:rsidP="0083598F">
            <w:r>
              <w:t>Код двоичн.</w:t>
            </w:r>
          </w:p>
        </w:tc>
        <w:tc>
          <w:tcPr>
            <w:tcW w:w="236" w:type="dxa"/>
            <w:vMerge w:val="restart"/>
          </w:tcPr>
          <w:p w:rsidR="00E835F1" w:rsidRDefault="00E835F1" w:rsidP="0083598F">
            <w:r>
              <w:t>Код шест.</w:t>
            </w:r>
          </w:p>
        </w:tc>
      </w:tr>
      <w:tr w:rsidR="00E835F1" w:rsidTr="0083598F">
        <w:trPr>
          <w:cantSplit/>
          <w:trHeight w:val="277"/>
        </w:trPr>
        <w:tc>
          <w:tcPr>
            <w:tcW w:w="888" w:type="dxa"/>
            <w:vMerge/>
          </w:tcPr>
          <w:p w:rsidR="00E835F1" w:rsidRDefault="00E835F1" w:rsidP="0083598F"/>
        </w:tc>
        <w:tc>
          <w:tcPr>
            <w:tcW w:w="236" w:type="dxa"/>
            <w:vMerge/>
          </w:tcPr>
          <w:p w:rsidR="00E835F1" w:rsidRDefault="00E835F1" w:rsidP="0083598F"/>
        </w:tc>
        <w:tc>
          <w:tcPr>
            <w:tcW w:w="1174" w:type="dxa"/>
            <w:vMerge/>
          </w:tcPr>
          <w:p w:rsidR="00E835F1" w:rsidRDefault="00E835F1" w:rsidP="0083598F"/>
        </w:tc>
        <w:tc>
          <w:tcPr>
            <w:tcW w:w="1481" w:type="dxa"/>
            <w:vMerge/>
          </w:tcPr>
          <w:p w:rsidR="00E835F1" w:rsidRDefault="00E835F1" w:rsidP="0083598F"/>
        </w:tc>
        <w:tc>
          <w:tcPr>
            <w:tcW w:w="523" w:type="dxa"/>
            <w:vMerge/>
          </w:tcPr>
          <w:p w:rsidR="00E835F1" w:rsidRDefault="00E835F1" w:rsidP="0083598F"/>
        </w:tc>
        <w:tc>
          <w:tcPr>
            <w:tcW w:w="731" w:type="dxa"/>
            <w:vMerge/>
          </w:tcPr>
          <w:p w:rsidR="00E835F1" w:rsidRDefault="00E835F1" w:rsidP="0083598F"/>
        </w:tc>
        <w:tc>
          <w:tcPr>
            <w:tcW w:w="236" w:type="dxa"/>
          </w:tcPr>
          <w:p w:rsidR="00E835F1" w:rsidRDefault="00E835F1" w:rsidP="0083598F">
            <w:r>
              <w:t xml:space="preserve">01  </w:t>
            </w:r>
          </w:p>
        </w:tc>
        <w:tc>
          <w:tcPr>
            <w:tcW w:w="236" w:type="dxa"/>
          </w:tcPr>
          <w:p w:rsidR="00E835F1" w:rsidRDefault="00E835F1" w:rsidP="0083598F">
            <w:r>
              <w:t>234</w:t>
            </w:r>
          </w:p>
        </w:tc>
        <w:tc>
          <w:tcPr>
            <w:tcW w:w="236" w:type="dxa"/>
          </w:tcPr>
          <w:p w:rsidR="00E835F1" w:rsidRDefault="00E835F1" w:rsidP="0083598F">
            <w:r>
              <w:t>567</w:t>
            </w:r>
          </w:p>
        </w:tc>
        <w:tc>
          <w:tcPr>
            <w:tcW w:w="236" w:type="dxa"/>
            <w:vMerge/>
          </w:tcPr>
          <w:p w:rsidR="00E835F1" w:rsidRDefault="00E835F1" w:rsidP="0083598F"/>
        </w:tc>
      </w:tr>
      <w:tr w:rsidR="00E835F1" w:rsidTr="0083598F">
        <w:trPr>
          <w:trHeight w:val="45"/>
        </w:trPr>
        <w:tc>
          <w:tcPr>
            <w:tcW w:w="888" w:type="dxa"/>
          </w:tcPr>
          <w:p w:rsidR="00E835F1" w:rsidRDefault="00E835F1" w:rsidP="0083598F">
            <w:r>
              <w:t>2</w:t>
            </w:r>
          </w:p>
        </w:tc>
        <w:tc>
          <w:tcPr>
            <w:tcW w:w="236" w:type="dxa"/>
          </w:tcPr>
          <w:p w:rsidR="00E835F1" w:rsidRDefault="00E835F1" w:rsidP="0083598F">
            <w:r>
              <w:t>1</w:t>
            </w:r>
          </w:p>
        </w:tc>
        <w:tc>
          <w:tcPr>
            <w:tcW w:w="1174" w:type="dxa"/>
          </w:tcPr>
          <w:p w:rsidR="00E835F1" w:rsidRDefault="00E835F1" w:rsidP="0083598F">
            <w:r>
              <w:t>Вычитание с плавающей точкой</w:t>
            </w:r>
          </w:p>
        </w:tc>
        <w:tc>
          <w:tcPr>
            <w:tcW w:w="1481" w:type="dxa"/>
          </w:tcPr>
          <w:p w:rsidR="00E835F1" w:rsidRDefault="00E835F1" w:rsidP="0083598F">
            <w:r>
              <w:t>РП[</w:t>
            </w:r>
            <w:r>
              <w:rPr>
                <w:lang w:val="en-US"/>
              </w:rPr>
              <w:t>R</w:t>
            </w:r>
            <w:r>
              <w:t>1]  = РП[</w:t>
            </w:r>
            <w:r>
              <w:rPr>
                <w:lang w:val="en-US"/>
              </w:rPr>
              <w:t>R</w:t>
            </w:r>
            <w:r>
              <w:t>1] - ОП[(В2)+</w:t>
            </w:r>
            <w:r>
              <w:rPr>
                <w:lang w:val="en-US"/>
              </w:rPr>
              <w:t>D</w:t>
            </w:r>
            <w:r>
              <w:t>2]</w:t>
            </w:r>
          </w:p>
        </w:tc>
        <w:tc>
          <w:tcPr>
            <w:tcW w:w="523" w:type="dxa"/>
          </w:tcPr>
          <w:p w:rsidR="00E835F1" w:rsidRDefault="00E835F1" w:rsidP="0083598F">
            <w:r>
              <w:t>&gt;0</w:t>
            </w:r>
          </w:p>
          <w:p w:rsidR="00E835F1" w:rsidRDefault="00E835F1" w:rsidP="0083598F">
            <w:r>
              <w:t>&lt;0</w:t>
            </w:r>
          </w:p>
          <w:p w:rsidR="00E835F1" w:rsidRDefault="00E835F1" w:rsidP="0083598F">
            <w:r>
              <w:t>=0</w:t>
            </w:r>
          </w:p>
          <w:p w:rsidR="00E835F1" w:rsidRDefault="00E835F1" w:rsidP="0083598F">
            <w:r>
              <w:t>пр.</w:t>
            </w:r>
          </w:p>
        </w:tc>
        <w:tc>
          <w:tcPr>
            <w:tcW w:w="731" w:type="dxa"/>
          </w:tcPr>
          <w:p w:rsidR="00E835F1" w:rsidRDefault="00E835F1" w:rsidP="0083598F">
            <w:r>
              <w:t>А</w:t>
            </w:r>
          </w:p>
          <w:p w:rsidR="00E835F1" w:rsidRDefault="00E835F1" w:rsidP="0083598F">
            <w:r>
              <w:rPr>
                <w:lang w:val="en-US"/>
              </w:rPr>
              <w:t>S</w:t>
            </w:r>
          </w:p>
          <w:p w:rsidR="00E835F1" w:rsidRDefault="00E835F1" w:rsidP="0083598F">
            <w:r>
              <w:t>ППФ</w:t>
            </w:r>
          </w:p>
        </w:tc>
        <w:tc>
          <w:tcPr>
            <w:tcW w:w="236" w:type="dxa"/>
          </w:tcPr>
          <w:p w:rsidR="00E835F1" w:rsidRDefault="00E835F1" w:rsidP="0083598F">
            <w:r>
              <w:t>01</w:t>
            </w:r>
          </w:p>
        </w:tc>
        <w:tc>
          <w:tcPr>
            <w:tcW w:w="236" w:type="dxa"/>
          </w:tcPr>
          <w:p w:rsidR="00E835F1" w:rsidRDefault="00E835F1" w:rsidP="0083598F">
            <w:r>
              <w:t>010</w:t>
            </w:r>
          </w:p>
        </w:tc>
        <w:tc>
          <w:tcPr>
            <w:tcW w:w="236" w:type="dxa"/>
          </w:tcPr>
          <w:p w:rsidR="00E835F1" w:rsidRDefault="00E835F1" w:rsidP="0083598F">
            <w:r>
              <w:t>001</w:t>
            </w:r>
          </w:p>
        </w:tc>
        <w:tc>
          <w:tcPr>
            <w:tcW w:w="236" w:type="dxa"/>
          </w:tcPr>
          <w:p w:rsidR="00E835F1" w:rsidRDefault="00E835F1" w:rsidP="0083598F">
            <w:r>
              <w:t>8</w:t>
            </w:r>
            <w:r>
              <w:rPr>
                <w:lang w:val="en-US"/>
              </w:rPr>
              <w:t>Ah</w:t>
            </w:r>
          </w:p>
        </w:tc>
      </w:tr>
      <w:tr w:rsidR="00E835F1" w:rsidTr="0083598F">
        <w:trPr>
          <w:trHeight w:val="802"/>
        </w:trPr>
        <w:tc>
          <w:tcPr>
            <w:tcW w:w="888" w:type="dxa"/>
          </w:tcPr>
          <w:p w:rsidR="00E835F1" w:rsidRDefault="00E835F1" w:rsidP="0083598F">
            <w:r>
              <w:t>4</w:t>
            </w:r>
          </w:p>
        </w:tc>
        <w:tc>
          <w:tcPr>
            <w:tcW w:w="236" w:type="dxa"/>
          </w:tcPr>
          <w:p w:rsidR="00E835F1" w:rsidRDefault="00E835F1" w:rsidP="0083598F">
            <w:r>
              <w:t>1</w:t>
            </w:r>
          </w:p>
        </w:tc>
        <w:tc>
          <w:tcPr>
            <w:tcW w:w="1174" w:type="dxa"/>
          </w:tcPr>
          <w:p w:rsidR="00E835F1" w:rsidRDefault="00E835F1" w:rsidP="0083598F">
            <w:r>
              <w:t>Логическая операция – конъюнкция</w:t>
            </w:r>
          </w:p>
        </w:tc>
        <w:tc>
          <w:tcPr>
            <w:tcW w:w="1481" w:type="dxa"/>
          </w:tcPr>
          <w:p w:rsidR="00E835F1" w:rsidRDefault="00E835F1" w:rsidP="0083598F">
            <w:r>
              <w:t>ОП[(В2)+</w:t>
            </w:r>
            <w:r>
              <w:rPr>
                <w:lang w:val="en-US"/>
              </w:rPr>
              <w:t>D</w:t>
            </w:r>
            <w:r>
              <w:t xml:space="preserve">2]  = </w:t>
            </w:r>
            <w:r>
              <w:rPr>
                <w:lang w:val="en-US"/>
              </w:rPr>
              <w:t>Im</w:t>
            </w:r>
            <w:r>
              <w:t>1 ^ ОП[(В2)+</w:t>
            </w:r>
            <w:r>
              <w:rPr>
                <w:lang w:val="en-US"/>
              </w:rPr>
              <w:t>D</w:t>
            </w:r>
            <w:r>
              <w:t>2]</w:t>
            </w:r>
          </w:p>
        </w:tc>
        <w:tc>
          <w:tcPr>
            <w:tcW w:w="523" w:type="dxa"/>
          </w:tcPr>
          <w:p w:rsidR="00E835F1" w:rsidRDefault="00E835F1" w:rsidP="0083598F">
            <w:r>
              <w:t>=0</w:t>
            </w:r>
          </w:p>
          <w:p w:rsidR="00E835F1" w:rsidRDefault="00E835F1" w:rsidP="0083598F">
            <w:r>
              <w:sym w:font="Symbol" w:char="F0B9"/>
            </w:r>
            <w:r>
              <w:t>0</w:t>
            </w:r>
          </w:p>
        </w:tc>
        <w:tc>
          <w:tcPr>
            <w:tcW w:w="731" w:type="dxa"/>
          </w:tcPr>
          <w:p w:rsidR="00E835F1" w:rsidRDefault="00E835F1" w:rsidP="0083598F">
            <w:r>
              <w:t>А</w:t>
            </w:r>
          </w:p>
          <w:p w:rsidR="00E835F1" w:rsidRDefault="00E835F1" w:rsidP="0083598F"/>
        </w:tc>
        <w:tc>
          <w:tcPr>
            <w:tcW w:w="236" w:type="dxa"/>
          </w:tcPr>
          <w:p w:rsidR="00E835F1" w:rsidRDefault="00E835F1" w:rsidP="0083598F">
            <w:r>
              <w:t>01</w:t>
            </w:r>
          </w:p>
        </w:tc>
        <w:tc>
          <w:tcPr>
            <w:tcW w:w="236" w:type="dxa"/>
          </w:tcPr>
          <w:p w:rsidR="00E835F1" w:rsidRDefault="00E835F1" w:rsidP="0083598F">
            <w:r>
              <w:t>100</w:t>
            </w:r>
          </w:p>
        </w:tc>
        <w:tc>
          <w:tcPr>
            <w:tcW w:w="236" w:type="dxa"/>
          </w:tcPr>
          <w:p w:rsidR="00E835F1" w:rsidRDefault="00E835F1" w:rsidP="0083598F">
            <w:r>
              <w:t>001</w:t>
            </w:r>
          </w:p>
        </w:tc>
        <w:tc>
          <w:tcPr>
            <w:tcW w:w="236" w:type="dxa"/>
          </w:tcPr>
          <w:p w:rsidR="00E835F1" w:rsidRDefault="00E835F1" w:rsidP="0083598F">
            <w:r>
              <w:t>86</w:t>
            </w:r>
            <w:r>
              <w:rPr>
                <w:lang w:val="en-US"/>
              </w:rPr>
              <w:t>h</w:t>
            </w:r>
          </w:p>
        </w:tc>
      </w:tr>
      <w:tr w:rsidR="00E835F1" w:rsidTr="0083598F">
        <w:trPr>
          <w:trHeight w:val="45"/>
        </w:trPr>
        <w:tc>
          <w:tcPr>
            <w:tcW w:w="888" w:type="dxa"/>
          </w:tcPr>
          <w:p w:rsidR="00E835F1" w:rsidRDefault="00E835F1" w:rsidP="0083598F">
            <w:r>
              <w:t>6</w:t>
            </w:r>
          </w:p>
        </w:tc>
        <w:tc>
          <w:tcPr>
            <w:tcW w:w="236" w:type="dxa"/>
          </w:tcPr>
          <w:p w:rsidR="00E835F1" w:rsidRDefault="00E835F1" w:rsidP="0083598F">
            <w:r>
              <w:t>1</w:t>
            </w:r>
          </w:p>
        </w:tc>
        <w:tc>
          <w:tcPr>
            <w:tcW w:w="1174" w:type="dxa"/>
          </w:tcPr>
          <w:p w:rsidR="00E835F1" w:rsidRDefault="00E835F1" w:rsidP="0083598F">
            <w:r>
              <w:t>Переход с возвратом</w:t>
            </w:r>
          </w:p>
        </w:tc>
        <w:tc>
          <w:tcPr>
            <w:tcW w:w="1481" w:type="dxa"/>
          </w:tcPr>
          <w:p w:rsidR="00E835F1" w:rsidRDefault="00E835F1" w:rsidP="0083598F">
            <w:pPr>
              <w:rPr>
                <w:color w:val="000000"/>
                <w:sz w:val="20"/>
                <w:szCs w:val="20"/>
              </w:rPr>
            </w:pPr>
            <w:r w:rsidRPr="00B816C8">
              <w:rPr>
                <w:color w:val="000000"/>
                <w:sz w:val="20"/>
                <w:szCs w:val="20"/>
              </w:rPr>
              <w:t>РСРПф:=000.РПр(0:1).</w:t>
            </w:r>
          </w:p>
          <w:p w:rsidR="00E835F1" w:rsidRDefault="00E835F1" w:rsidP="0083598F">
            <w:r w:rsidRPr="00B816C8">
              <w:rPr>
                <w:color w:val="000000"/>
                <w:sz w:val="20"/>
                <w:szCs w:val="20"/>
              </w:rPr>
              <w:t>СЧАК(0:26)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t xml:space="preserve"> СчАК = (В2)+</w:t>
            </w:r>
            <w:r>
              <w:rPr>
                <w:lang w:val="en-US"/>
              </w:rPr>
              <w:t>D</w:t>
            </w:r>
            <w:r>
              <w:t>2</w:t>
            </w:r>
          </w:p>
        </w:tc>
        <w:tc>
          <w:tcPr>
            <w:tcW w:w="523" w:type="dxa"/>
          </w:tcPr>
          <w:p w:rsidR="00E835F1" w:rsidRDefault="00E835F1" w:rsidP="0083598F">
            <w:r>
              <w:t>нет</w:t>
            </w:r>
          </w:p>
        </w:tc>
        <w:tc>
          <w:tcPr>
            <w:tcW w:w="731" w:type="dxa"/>
          </w:tcPr>
          <w:p w:rsidR="00E835F1" w:rsidRDefault="00E835F1" w:rsidP="0083598F">
            <w:r>
              <w:t>А</w:t>
            </w:r>
          </w:p>
          <w:p w:rsidR="00E835F1" w:rsidRDefault="00E835F1" w:rsidP="0083598F"/>
        </w:tc>
        <w:tc>
          <w:tcPr>
            <w:tcW w:w="236" w:type="dxa"/>
          </w:tcPr>
          <w:p w:rsidR="00E835F1" w:rsidRDefault="00E835F1" w:rsidP="0083598F">
            <w:r>
              <w:t>01</w:t>
            </w:r>
          </w:p>
        </w:tc>
        <w:tc>
          <w:tcPr>
            <w:tcW w:w="236" w:type="dxa"/>
          </w:tcPr>
          <w:p w:rsidR="00E835F1" w:rsidRDefault="00E835F1" w:rsidP="0083598F">
            <w:r>
              <w:t>110</w:t>
            </w:r>
          </w:p>
        </w:tc>
        <w:tc>
          <w:tcPr>
            <w:tcW w:w="236" w:type="dxa"/>
          </w:tcPr>
          <w:p w:rsidR="00E835F1" w:rsidRDefault="00E835F1" w:rsidP="0083598F">
            <w:r>
              <w:t>001</w:t>
            </w:r>
          </w:p>
        </w:tc>
        <w:tc>
          <w:tcPr>
            <w:tcW w:w="236" w:type="dxa"/>
          </w:tcPr>
          <w:p w:rsidR="00E835F1" w:rsidRDefault="00E835F1" w:rsidP="0083598F">
            <w:r>
              <w:t>8</w:t>
            </w:r>
            <w:r>
              <w:rPr>
                <w:lang w:val="en-US"/>
              </w:rPr>
              <w:t>Eh</w:t>
            </w:r>
          </w:p>
        </w:tc>
      </w:tr>
      <w:tr w:rsidR="00E835F1" w:rsidTr="0083598F">
        <w:trPr>
          <w:trHeight w:val="45"/>
        </w:trPr>
        <w:tc>
          <w:tcPr>
            <w:tcW w:w="888" w:type="dxa"/>
          </w:tcPr>
          <w:p w:rsidR="00E835F1" w:rsidRDefault="00E835F1" w:rsidP="0083598F">
            <w:r>
              <w:t>1</w:t>
            </w:r>
          </w:p>
        </w:tc>
        <w:tc>
          <w:tcPr>
            <w:tcW w:w="236" w:type="dxa"/>
          </w:tcPr>
          <w:p w:rsidR="00E835F1" w:rsidRDefault="00E835F1" w:rsidP="0083598F">
            <w:r>
              <w:t>1</w:t>
            </w:r>
          </w:p>
        </w:tc>
        <w:tc>
          <w:tcPr>
            <w:tcW w:w="1174" w:type="dxa"/>
          </w:tcPr>
          <w:p w:rsidR="00E835F1" w:rsidRDefault="00E835F1" w:rsidP="0083598F">
            <w:r>
              <w:t>Чтение из памяти</w:t>
            </w:r>
          </w:p>
        </w:tc>
        <w:tc>
          <w:tcPr>
            <w:tcW w:w="1481" w:type="dxa"/>
          </w:tcPr>
          <w:p w:rsidR="00E835F1" w:rsidRDefault="00E835F1" w:rsidP="0083598F">
            <w:r>
              <w:t>РП[</w:t>
            </w:r>
            <w:r>
              <w:rPr>
                <w:lang w:val="en-US"/>
              </w:rPr>
              <w:t>R</w:t>
            </w:r>
            <w:r>
              <w:t>1]  = ОП[РП[</w:t>
            </w:r>
            <w:r>
              <w:rPr>
                <w:lang w:val="en-US"/>
              </w:rPr>
              <w:t>R</w:t>
            </w:r>
            <w:r>
              <w:t>2]].</w:t>
            </w:r>
          </w:p>
        </w:tc>
        <w:tc>
          <w:tcPr>
            <w:tcW w:w="523" w:type="dxa"/>
          </w:tcPr>
          <w:p w:rsidR="00E835F1" w:rsidRDefault="00E835F1" w:rsidP="0083598F">
            <w:r>
              <w:t>нет</w:t>
            </w:r>
          </w:p>
        </w:tc>
        <w:tc>
          <w:tcPr>
            <w:tcW w:w="731" w:type="dxa"/>
          </w:tcPr>
          <w:p w:rsidR="00E835F1" w:rsidRDefault="00E835F1" w:rsidP="0083598F">
            <w:r>
              <w:t>А</w:t>
            </w:r>
          </w:p>
          <w:p w:rsidR="00E835F1" w:rsidRDefault="00E835F1" w:rsidP="0083598F">
            <w:r>
              <w:rPr>
                <w:lang w:val="en-US"/>
              </w:rPr>
              <w:t>S</w:t>
            </w:r>
          </w:p>
        </w:tc>
        <w:tc>
          <w:tcPr>
            <w:tcW w:w="236" w:type="dxa"/>
          </w:tcPr>
          <w:p w:rsidR="00E835F1" w:rsidRDefault="00E835F1" w:rsidP="0083598F">
            <w:r>
              <w:t>00</w:t>
            </w:r>
          </w:p>
        </w:tc>
        <w:tc>
          <w:tcPr>
            <w:tcW w:w="236" w:type="dxa"/>
          </w:tcPr>
          <w:p w:rsidR="00E835F1" w:rsidRDefault="00E835F1" w:rsidP="0083598F">
            <w:r>
              <w:t>001</w:t>
            </w:r>
          </w:p>
        </w:tc>
        <w:tc>
          <w:tcPr>
            <w:tcW w:w="236" w:type="dxa"/>
          </w:tcPr>
          <w:p w:rsidR="00E835F1" w:rsidRDefault="00E835F1" w:rsidP="0083598F">
            <w:r>
              <w:t>001</w:t>
            </w:r>
          </w:p>
        </w:tc>
        <w:tc>
          <w:tcPr>
            <w:tcW w:w="236" w:type="dxa"/>
          </w:tcPr>
          <w:p w:rsidR="00E835F1" w:rsidRDefault="00E835F1" w:rsidP="0083598F">
            <w:r>
              <w:t>90</w:t>
            </w:r>
            <w:r>
              <w:rPr>
                <w:lang w:val="en-US"/>
              </w:rPr>
              <w:t>h</w:t>
            </w:r>
          </w:p>
        </w:tc>
      </w:tr>
      <w:tr w:rsidR="00E835F1" w:rsidTr="0083598F">
        <w:trPr>
          <w:trHeight w:val="45"/>
        </w:trPr>
        <w:tc>
          <w:tcPr>
            <w:tcW w:w="888" w:type="dxa"/>
          </w:tcPr>
          <w:p w:rsidR="00E835F1" w:rsidRDefault="00E835F1" w:rsidP="0083598F">
            <w:r>
              <w:t>7</w:t>
            </w:r>
          </w:p>
        </w:tc>
        <w:tc>
          <w:tcPr>
            <w:tcW w:w="236" w:type="dxa"/>
          </w:tcPr>
          <w:p w:rsidR="00E835F1" w:rsidRDefault="00E835F1" w:rsidP="0083598F">
            <w:r>
              <w:t>1</w:t>
            </w:r>
          </w:p>
        </w:tc>
        <w:tc>
          <w:tcPr>
            <w:tcW w:w="1174" w:type="dxa"/>
          </w:tcPr>
          <w:p w:rsidR="00E835F1" w:rsidRDefault="00E835F1" w:rsidP="0083598F">
            <w:r>
              <w:t>Команда В/В – из процессора в МВВ</w:t>
            </w:r>
          </w:p>
        </w:tc>
        <w:tc>
          <w:tcPr>
            <w:tcW w:w="1481" w:type="dxa"/>
          </w:tcPr>
          <w:p w:rsidR="00E835F1" w:rsidRDefault="00E835F1" w:rsidP="0083598F">
            <w:r>
              <w:t>УВВ[</w:t>
            </w: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УВВ</w:t>
            </w:r>
            <w:r>
              <w:t xml:space="preserve">] = ПортД </w:t>
            </w:r>
          </w:p>
        </w:tc>
        <w:tc>
          <w:tcPr>
            <w:tcW w:w="523" w:type="dxa"/>
          </w:tcPr>
          <w:p w:rsidR="00E835F1" w:rsidRDefault="00E835F1" w:rsidP="0083598F">
            <w:r>
              <w:t>нет</w:t>
            </w:r>
          </w:p>
        </w:tc>
        <w:tc>
          <w:tcPr>
            <w:tcW w:w="731" w:type="dxa"/>
          </w:tcPr>
          <w:p w:rsidR="00E835F1" w:rsidRDefault="00E835F1" w:rsidP="0083598F">
            <w:r>
              <w:t>нет</w:t>
            </w:r>
          </w:p>
        </w:tc>
        <w:tc>
          <w:tcPr>
            <w:tcW w:w="236" w:type="dxa"/>
          </w:tcPr>
          <w:p w:rsidR="00E835F1" w:rsidRDefault="00E835F1" w:rsidP="0083598F">
            <w:r>
              <w:t>00</w:t>
            </w:r>
          </w:p>
        </w:tc>
        <w:tc>
          <w:tcPr>
            <w:tcW w:w="236" w:type="dxa"/>
          </w:tcPr>
          <w:p w:rsidR="00E835F1" w:rsidRDefault="00E835F1" w:rsidP="0083598F">
            <w:r>
              <w:t>111</w:t>
            </w:r>
          </w:p>
        </w:tc>
        <w:tc>
          <w:tcPr>
            <w:tcW w:w="236" w:type="dxa"/>
          </w:tcPr>
          <w:p w:rsidR="00E835F1" w:rsidRDefault="00E835F1" w:rsidP="0083598F">
            <w:r>
              <w:t>001</w:t>
            </w:r>
          </w:p>
        </w:tc>
        <w:tc>
          <w:tcPr>
            <w:tcW w:w="236" w:type="dxa"/>
          </w:tcPr>
          <w:p w:rsidR="00E835F1" w:rsidRDefault="00E835F1" w:rsidP="0083598F">
            <w:r>
              <w:t>9</w:t>
            </w:r>
            <w:r>
              <w:rPr>
                <w:lang w:val="en-US"/>
              </w:rPr>
              <w:t>Ch</w:t>
            </w:r>
          </w:p>
        </w:tc>
      </w:tr>
    </w:tbl>
    <w:p w:rsidR="00E835F1" w:rsidRDefault="00E835F1" w:rsidP="00E835F1"/>
    <w:p w:rsidR="00E835F1" w:rsidRDefault="00E835F1" w:rsidP="00E835F1">
      <w:pPr>
        <w:pStyle w:val="1"/>
      </w:pPr>
      <w:r>
        <w:br w:type="page"/>
        <w:t xml:space="preserve">3 </w:t>
      </w:r>
      <w:r>
        <w:rPr>
          <w:rStyle w:val="a4"/>
          <w:bCs/>
          <w:noProof/>
          <w:szCs w:val="28"/>
        </w:rPr>
        <w:t>СТРУКТУРНАЯ СХЕМА ЦОУ</w:t>
      </w:r>
    </w:p>
    <w:p w:rsidR="00E835F1" w:rsidRDefault="00E835F1" w:rsidP="00E835F1"/>
    <w:p w:rsidR="00E835F1" w:rsidRDefault="00E835F1" w:rsidP="00E835F1">
      <w:r>
        <w:t>Схема обмена данными между Процессором, ОП и МВВ изображена на рисунке 3.1.</w:t>
      </w:r>
    </w:p>
    <w:p w:rsidR="00E835F1" w:rsidRDefault="00E835F1" w:rsidP="00E835F1">
      <w:r>
        <w:object w:dxaOrig="9823" w:dyaOrig="4620">
          <v:shape id="_x0000_i1026" type="#_x0000_t75" style="width:421.7pt;height:197.8pt" o:ole="" o:allowoverlap="f">
            <v:imagedata r:id="rId11" o:title=""/>
          </v:shape>
          <o:OLEObject Type="Embed" ProgID="Visio.Drawing.11" ShapeID="_x0000_i1026" DrawAspect="Content" ObjectID="_1322506727" r:id="rId12"/>
        </w:object>
      </w:r>
    </w:p>
    <w:p w:rsidR="00E835F1" w:rsidRDefault="00E835F1" w:rsidP="00E835F1">
      <w:pPr>
        <w:jc w:val="center"/>
      </w:pPr>
      <w:r>
        <w:t>Рисунок 3.1 - Схема обмена данными в ЦОУ</w:t>
      </w:r>
    </w:p>
    <w:p w:rsidR="00E835F1" w:rsidRDefault="00E835F1" w:rsidP="00E835F1"/>
    <w:p w:rsidR="00E835F1" w:rsidRDefault="00E835F1" w:rsidP="00E835F1"/>
    <w:p w:rsidR="00E835F1" w:rsidRDefault="00E835F1" w:rsidP="00E835F1">
      <w:pPr>
        <w:ind w:firstLine="708"/>
      </w:pPr>
      <w:r>
        <w:t xml:space="preserve">Главным элементом процессорного блока является АЛУ. </w:t>
      </w:r>
    </w:p>
    <w:p w:rsidR="00E835F1" w:rsidRDefault="00E835F1" w:rsidP="00E835F1">
      <w:r>
        <w:t>Условное обозначение АЛУ показано на рисунке 3.2.</w:t>
      </w:r>
    </w:p>
    <w:p w:rsidR="00E835F1" w:rsidRDefault="00E835F1" w:rsidP="00E835F1"/>
    <w:p w:rsidR="00E835F1" w:rsidRDefault="00E835F1" w:rsidP="00E835F1">
      <w:r>
        <w:object w:dxaOrig="9374" w:dyaOrig="4128">
          <v:shape id="_x0000_i1027" type="#_x0000_t75" style="width:413pt;height:181.2pt" o:ole="" o:allowoverlap="f">
            <v:imagedata r:id="rId13" o:title=""/>
          </v:shape>
          <o:OLEObject Type="Embed" ProgID="Visio.Drawing.11" ShapeID="_x0000_i1027" DrawAspect="Content" ObjectID="_1322506728" r:id="rId14"/>
        </w:object>
      </w:r>
    </w:p>
    <w:p w:rsidR="00E835F1" w:rsidRDefault="00E835F1" w:rsidP="00E835F1">
      <w:r>
        <w:t xml:space="preserve">                      Рисунок 3.2 – Условное обозначение АЛУ</w:t>
      </w:r>
    </w:p>
    <w:p w:rsidR="00E835F1" w:rsidRDefault="00E835F1" w:rsidP="00E835F1"/>
    <w:p w:rsidR="00E835F1" w:rsidRDefault="00E835F1" w:rsidP="00E835F1">
      <w:r>
        <w:t>Двуместные операции в АЛУ выполняются над операндами, хранящимися в регистрах Р1(0:</w:t>
      </w:r>
      <w:r>
        <w:rPr>
          <w:lang w:val="en-US"/>
        </w:rPr>
        <w:t>n</w:t>
      </w:r>
      <w:r>
        <w:t>-1) (первый операнд) и Р2(0:</w:t>
      </w:r>
      <w:r>
        <w:rPr>
          <w:lang w:val="en-US"/>
        </w:rPr>
        <w:t>n</w:t>
      </w:r>
      <w:r>
        <w:t xml:space="preserve">-1) (второй операнд). Результат выполненной операции помещается в Р1. Разрядность регистров  </w:t>
      </w:r>
      <w:r>
        <w:rPr>
          <w:lang w:val="en-US"/>
        </w:rPr>
        <w:t>n</w:t>
      </w:r>
      <w:r>
        <w:t xml:space="preserve">  выбирается равной максимальной длине операндов. Каждая операция АЛУ инициируется своим управляющим сигналом, поступающим на вход устройства управления (УУ). АЛУ вырабатывает три группы осведомительных сигналов: признаки результата, флаги прерываний, признак занятости.</w:t>
      </w:r>
    </w:p>
    <w:p w:rsidR="00E835F1" w:rsidRDefault="00E835F1" w:rsidP="00E835F1"/>
    <w:p w:rsidR="00E835F1" w:rsidRDefault="00E835F1" w:rsidP="00E835F1">
      <w:pPr>
        <w:ind w:firstLine="708"/>
      </w:pPr>
      <w:r>
        <w:t>Регистровая память (</w:t>
      </w:r>
      <w:r>
        <w:rPr>
          <w:b/>
        </w:rPr>
        <w:t>РП</w:t>
      </w:r>
      <w:r>
        <w:t>) организуется как сверхоперативная память с прямой адресацией. РП допускает выборку слова в течение одного такта. По типу РП определяется как раздельная (для данных в формате с фиксированной точкой  и с плавающей точкой) или раздельная, состоящая из двух самостоятельных блоков (регистры общего назначения (РОН) и регистры данных формата с плавающей точкой (РПТ)). Условное обозначение  блока РП показано на рисунке 3.3.</w:t>
      </w:r>
    </w:p>
    <w:p w:rsidR="00E835F1" w:rsidRDefault="00E835F1" w:rsidP="00E835F1">
      <w:pPr>
        <w:jc w:val="center"/>
      </w:pPr>
      <w:r>
        <w:object w:dxaOrig="3579" w:dyaOrig="3554">
          <v:shape id="_x0000_i1028" type="#_x0000_t75" style="width:158.25pt;height:156.65pt" o:ole="" o:allowoverlap="f">
            <v:imagedata r:id="rId15" o:title=""/>
          </v:shape>
          <o:OLEObject Type="Embed" ProgID="Visio.Drawing.11" ShapeID="_x0000_i1028" DrawAspect="Content" ObjectID="_1322506729" r:id="rId16"/>
        </w:object>
      </w:r>
    </w:p>
    <w:p w:rsidR="00E835F1" w:rsidRDefault="00E835F1" w:rsidP="00E835F1">
      <w:pPr>
        <w:jc w:val="center"/>
      </w:pPr>
      <w:r>
        <w:t>Рисунок 3.3 – Условное обозначение РП</w:t>
      </w:r>
    </w:p>
    <w:p w:rsidR="00E835F1" w:rsidRDefault="00E835F1" w:rsidP="00E835F1">
      <w:pPr>
        <w:ind w:firstLine="708"/>
      </w:pPr>
    </w:p>
    <w:p w:rsidR="00E835F1" w:rsidRDefault="00E835F1" w:rsidP="00E835F1">
      <w:pPr>
        <w:ind w:firstLine="708"/>
      </w:pPr>
      <w:r>
        <w:t xml:space="preserve">Разрядность </w:t>
      </w:r>
      <w:r>
        <w:rPr>
          <w:lang w:val="en-US"/>
        </w:rPr>
        <w:t>m</w:t>
      </w:r>
      <w:r>
        <w:t xml:space="preserve"> регистра слова регистровой памяти (РСРП) определяется длиной информационного слова. Для проектируемого устройства  </w:t>
      </w:r>
      <w:r>
        <w:rPr>
          <w:lang w:val="en-US"/>
        </w:rPr>
        <w:t>m</w:t>
      </w:r>
      <w:r>
        <w:t xml:space="preserve">=32. Разрядность </w:t>
      </w:r>
      <w:r>
        <w:rPr>
          <w:lang w:val="en-US"/>
        </w:rPr>
        <w:t>r</w:t>
      </w:r>
      <w:r>
        <w:t xml:space="preserve"> регистра адреса регистровой памяти (РАРП) определяется как </w:t>
      </w:r>
      <w:r>
        <w:sym w:font="Symbol" w:char="F0E9"/>
      </w:r>
      <w:r>
        <w:rPr>
          <w:lang w:val="en-US"/>
        </w:rPr>
        <w:t>log</w:t>
      </w:r>
      <w:r>
        <w:rPr>
          <w:vertAlign w:val="subscript"/>
        </w:rPr>
        <w:t>2</w:t>
      </w:r>
      <w:r>
        <w:rPr>
          <w:lang w:val="en-US"/>
        </w:rPr>
        <w:t>E</w:t>
      </w:r>
      <w:r>
        <w:rPr>
          <w:vertAlign w:val="subscript"/>
        </w:rPr>
        <w:t>РП</w:t>
      </w:r>
      <w:r>
        <w:sym w:font="Symbol" w:char="F0F9"/>
      </w:r>
      <w:r>
        <w:t xml:space="preserve">, где </w:t>
      </w:r>
      <w:r>
        <w:rPr>
          <w:lang w:val="en-US"/>
        </w:rPr>
        <w:t>E</w:t>
      </w:r>
      <w:r>
        <w:rPr>
          <w:vertAlign w:val="subscript"/>
        </w:rPr>
        <w:t>РП</w:t>
      </w:r>
      <w:r>
        <w:t xml:space="preserve"> – количество регистровых схем в блоке памяти.</w:t>
      </w:r>
    </w:p>
    <w:p w:rsidR="00E835F1" w:rsidRDefault="00E835F1" w:rsidP="00E835F1"/>
    <w:p w:rsidR="00E835F1" w:rsidRDefault="00E835F1" w:rsidP="00E835F1">
      <w:pPr>
        <w:ind w:firstLine="708"/>
      </w:pPr>
      <w:r>
        <w:t>На регистр команд (</w:t>
      </w:r>
      <w:r>
        <w:rPr>
          <w:b/>
        </w:rPr>
        <w:t>РК</w:t>
      </w:r>
      <w:r>
        <w:t>) выбирается из ОП команда, подлежащая исполнению. Разрядность РК определяется максимальной длиной формата команды(4 байта).</w:t>
      </w:r>
    </w:p>
    <w:p w:rsidR="00E835F1" w:rsidRDefault="00E835F1" w:rsidP="00E835F1">
      <w:pPr>
        <w:ind w:firstLine="708"/>
      </w:pPr>
    </w:p>
    <w:p w:rsidR="00E835F1" w:rsidRDefault="00E835F1" w:rsidP="00E835F1">
      <w:pPr>
        <w:ind w:firstLine="708"/>
      </w:pPr>
      <w:r>
        <w:t>Счетчик адреса команды (</w:t>
      </w:r>
      <w:r>
        <w:rPr>
          <w:b/>
        </w:rPr>
        <w:t>СчАК</w:t>
      </w:r>
      <w:r>
        <w:t>), предназначенный для хранения адреса очередной выбираемой из ОП команды,  обеспечивает адресацию к любому байту ОП.</w:t>
      </w:r>
    </w:p>
    <w:p w:rsidR="00E835F1" w:rsidRDefault="00E835F1" w:rsidP="00E835F1">
      <w:pPr>
        <w:ind w:firstLine="708"/>
      </w:pPr>
    </w:p>
    <w:p w:rsidR="00E835F1" w:rsidRDefault="00E835F1" w:rsidP="00E835F1">
      <w:pPr>
        <w:ind w:firstLine="708"/>
      </w:pPr>
      <w:r>
        <w:t>Сумматор адреса (</w:t>
      </w:r>
      <w:r>
        <w:rPr>
          <w:b/>
        </w:rPr>
        <w:t>СмА</w:t>
      </w:r>
      <w:r>
        <w:t>), предназначен для вычисления исполнительного адреса (А</w:t>
      </w:r>
      <w:r>
        <w:rPr>
          <w:vertAlign w:val="subscript"/>
        </w:rPr>
        <w:t>ИСП</w:t>
      </w:r>
      <w:r>
        <w:t>) в случае его задания в виде нескольких компонент (например, при относительной адресации А</w:t>
      </w:r>
      <w:r>
        <w:rPr>
          <w:vertAlign w:val="subscript"/>
        </w:rPr>
        <w:t>ИСП</w:t>
      </w:r>
      <w:r>
        <w:t>=(</w:t>
      </w:r>
      <w:r>
        <w:rPr>
          <w:lang w:val="en-US"/>
        </w:rPr>
        <w:t>B</w:t>
      </w:r>
      <w:r>
        <w:t>)+</w:t>
      </w:r>
      <w:r>
        <w:rPr>
          <w:lang w:val="en-US"/>
        </w:rPr>
        <w:t>D</w:t>
      </w:r>
      <w:r>
        <w:t>). По разрядности СмА отличается от СчАК дополнительным старшим разрядом, фиксирующим переполнение.</w:t>
      </w:r>
    </w:p>
    <w:p w:rsidR="00E835F1" w:rsidRDefault="00E835F1" w:rsidP="00E835F1">
      <w:pPr>
        <w:ind w:firstLine="708"/>
      </w:pPr>
    </w:p>
    <w:p w:rsidR="00E835F1" w:rsidRDefault="00E835F1" w:rsidP="00E835F1">
      <w:pPr>
        <w:ind w:firstLine="708"/>
      </w:pPr>
      <w:r>
        <w:t>Триггер перехода (</w:t>
      </w:r>
      <w:r>
        <w:rPr>
          <w:b/>
        </w:rPr>
        <w:t>ТП</w:t>
      </w:r>
      <w:r>
        <w:t xml:space="preserve">) сбрасывается в нулевое состояние, если исполняемая команда относится к группе команд обработки данных, и устанавливается в 1 в случае формирования адреса перехода при исполнении команды передачи управления. Учет состояния ТП может потребоваться при выборке команд из ОП. </w:t>
      </w:r>
    </w:p>
    <w:p w:rsidR="00E835F1" w:rsidRDefault="00E835F1" w:rsidP="00E835F1"/>
    <w:p w:rsidR="00E835F1" w:rsidRDefault="00E835F1" w:rsidP="00E835F1">
      <w:pPr>
        <w:ind w:firstLine="708"/>
      </w:pPr>
      <w:r>
        <w:t>Регистр признака результата (</w:t>
      </w:r>
      <w:r>
        <w:rPr>
          <w:b/>
          <w:bCs/>
        </w:rPr>
        <w:t>РПр</w:t>
      </w:r>
      <w:r>
        <w:t>) состоит из двух разрядов.</w:t>
      </w:r>
    </w:p>
    <w:p w:rsidR="00E835F1" w:rsidRDefault="00E835F1" w:rsidP="00E835F1"/>
    <w:p w:rsidR="00E835F1" w:rsidRDefault="00E835F1" w:rsidP="00E835F1">
      <w:pPr>
        <w:ind w:firstLine="708"/>
      </w:pPr>
      <w:r>
        <w:t>Регистра флагов прерываний (</w:t>
      </w:r>
      <w:r>
        <w:rPr>
          <w:b/>
          <w:bCs/>
        </w:rPr>
        <w:t>РФП</w:t>
      </w:r>
      <w:r>
        <w:t>) состоит из трёх триггеров:</w:t>
      </w:r>
    </w:p>
    <w:p w:rsidR="00E835F1" w:rsidRDefault="00E835F1" w:rsidP="00E835F1">
      <w:pPr>
        <w:numPr>
          <w:ilvl w:val="0"/>
          <w:numId w:val="3"/>
        </w:numPr>
      </w:pPr>
      <w:r>
        <w:t>переполнения с фиксированной точкой (</w:t>
      </w:r>
      <w:r>
        <w:rPr>
          <w:b/>
          <w:bCs/>
        </w:rPr>
        <w:t>Тпфт</w:t>
      </w:r>
      <w:r>
        <w:t>),</w:t>
      </w:r>
    </w:p>
    <w:p w:rsidR="00E835F1" w:rsidRDefault="00E835F1" w:rsidP="00E835F1">
      <w:pPr>
        <w:numPr>
          <w:ilvl w:val="0"/>
          <w:numId w:val="3"/>
        </w:numPr>
      </w:pPr>
      <w:r>
        <w:t>флаг нарушения спецификации (</w:t>
      </w:r>
      <w:r>
        <w:rPr>
          <w:b/>
          <w:bCs/>
          <w:lang w:val="en-US"/>
        </w:rPr>
        <w:t>S</w:t>
      </w:r>
      <w:r>
        <w:t>),</w:t>
      </w:r>
    </w:p>
    <w:p w:rsidR="00E835F1" w:rsidRDefault="00E835F1" w:rsidP="00E835F1">
      <w:pPr>
        <w:numPr>
          <w:ilvl w:val="0"/>
          <w:numId w:val="3"/>
        </w:numPr>
      </w:pPr>
      <w:r>
        <w:t>флаг нарушения адресации (</w:t>
      </w:r>
      <w:r>
        <w:rPr>
          <w:b/>
          <w:bCs/>
        </w:rPr>
        <w:t>А</w:t>
      </w:r>
      <w:r>
        <w:t>).</w:t>
      </w:r>
    </w:p>
    <w:p w:rsidR="00E835F1" w:rsidRDefault="00E835F1" w:rsidP="00E835F1">
      <w:r>
        <w:t xml:space="preserve"> </w:t>
      </w:r>
    </w:p>
    <w:p w:rsidR="00E835F1" w:rsidRDefault="00E835F1" w:rsidP="00E835F1"/>
    <w:p w:rsidR="00E835F1" w:rsidRDefault="00E835F1" w:rsidP="00E835F1"/>
    <w:p w:rsidR="00E835F1" w:rsidRDefault="00E835F1" w:rsidP="00E835F1">
      <w:r>
        <w:t>Буферный регистр (</w:t>
      </w:r>
      <w:r>
        <w:rPr>
          <w:b/>
          <w:bCs/>
        </w:rPr>
        <w:t>БР</w:t>
      </w:r>
      <w:r>
        <w:t>) выбирается размерностью полуслово.</w:t>
      </w:r>
    </w:p>
    <w:p w:rsidR="00E835F1" w:rsidRDefault="00E835F1" w:rsidP="00E835F1">
      <w:r>
        <w:t>Регистр слова оперативной памяти (</w:t>
      </w:r>
      <w:r>
        <w:rPr>
          <w:b/>
          <w:bCs/>
        </w:rPr>
        <w:t>РСОП</w:t>
      </w:r>
      <w:r>
        <w:t>) выбирается размером слово.</w:t>
      </w:r>
    </w:p>
    <w:p w:rsidR="00E835F1" w:rsidRDefault="00E835F1" w:rsidP="00E835F1">
      <w:r>
        <w:t>Регистр адреса оперативной памяти (</w:t>
      </w:r>
      <w:r>
        <w:rPr>
          <w:b/>
          <w:bCs/>
        </w:rPr>
        <w:t>РАОП</w:t>
      </w:r>
      <w:r>
        <w:t>) выбирается размером 26 разрядов.</w:t>
      </w:r>
    </w:p>
    <w:p w:rsidR="00E835F1" w:rsidRDefault="00E835F1" w:rsidP="00E835F1">
      <w:pPr>
        <w:rPr>
          <w:bCs/>
        </w:rPr>
      </w:pPr>
      <w:r>
        <w:rPr>
          <w:bCs/>
        </w:rPr>
        <w:t>Порт адреса (</w:t>
      </w:r>
      <w:r>
        <w:rPr>
          <w:b/>
        </w:rPr>
        <w:t>ПортА</w:t>
      </w:r>
      <w:r>
        <w:rPr>
          <w:bCs/>
        </w:rPr>
        <w:t xml:space="preserve">) </w:t>
      </w:r>
      <w:r>
        <w:t>выбирается размером 26 разрядов.</w:t>
      </w:r>
    </w:p>
    <w:p w:rsidR="00E835F1" w:rsidRDefault="00E835F1" w:rsidP="00E835F1">
      <w:pPr>
        <w:rPr>
          <w:bCs/>
        </w:rPr>
      </w:pPr>
      <w:r>
        <w:rPr>
          <w:bCs/>
        </w:rPr>
        <w:t>Порт данных (</w:t>
      </w:r>
      <w:r>
        <w:rPr>
          <w:b/>
        </w:rPr>
        <w:t>ПортД</w:t>
      </w:r>
      <w:r>
        <w:rPr>
          <w:bCs/>
        </w:rPr>
        <w:t>)</w:t>
      </w:r>
      <w:r>
        <w:t xml:space="preserve"> выбирается размером слово.</w:t>
      </w:r>
    </w:p>
    <w:p w:rsidR="00E835F1" w:rsidRDefault="00E835F1" w:rsidP="00E835F1"/>
    <w:p w:rsidR="00E835F1" w:rsidRDefault="00E835F1" w:rsidP="00E835F1">
      <w:pPr>
        <w:rPr>
          <w:bCs/>
        </w:rPr>
      </w:pPr>
      <w:r>
        <w:rPr>
          <w:bCs/>
        </w:rPr>
        <w:t>Структурная схема ЦОУ представлена на чертеже 2008.М43.02.01.СС.</w:t>
      </w:r>
    </w:p>
    <w:p w:rsidR="00E835F1" w:rsidRDefault="00E835F1" w:rsidP="00E835F1">
      <w:pPr>
        <w:jc w:val="center"/>
        <w:rPr>
          <w:bCs/>
          <w:sz w:val="28"/>
          <w:szCs w:val="28"/>
        </w:rPr>
      </w:pPr>
      <w:r>
        <w:br w:type="page"/>
      </w:r>
      <w:r>
        <w:rPr>
          <w:rStyle w:val="a4"/>
          <w:bCs/>
          <w:noProof/>
          <w:szCs w:val="28"/>
        </w:rPr>
        <w:t>4 ОБЪЕДИНЁННОЕ ГСА ФУНКЦИОНИРОВНИЯ ПРОЦЕССОРА</w:t>
      </w:r>
    </w:p>
    <w:p w:rsidR="00E835F1" w:rsidRDefault="00E835F1" w:rsidP="00E835F1">
      <w:pPr>
        <w:rPr>
          <w:bCs/>
          <w:szCs w:val="28"/>
        </w:rPr>
      </w:pPr>
    </w:p>
    <w:p w:rsidR="00E835F1" w:rsidRDefault="00E835F1" w:rsidP="00E835F1">
      <w:r>
        <w:t>Прежде чем разработать ГСА заданных команд, разрабатывается ГСА выборки команды.</w:t>
      </w:r>
    </w:p>
    <w:p w:rsidR="00E835F1" w:rsidRDefault="00E835F1" w:rsidP="00E835F1">
      <w:pPr>
        <w:ind w:firstLine="708"/>
      </w:pPr>
      <w:r>
        <w:rPr>
          <w:bCs/>
        </w:rPr>
        <w:t>ГСА выборки команды разрабатывается</w:t>
      </w:r>
      <w:r>
        <w:t xml:space="preserve"> при следующих заданных параметрах: Е</w:t>
      </w:r>
      <w:r>
        <w:rPr>
          <w:vertAlign w:val="subscript"/>
        </w:rPr>
        <w:t>ОП</w:t>
      </w:r>
      <w:r>
        <w:t>=128МВ, ШВ=4 байта, в системе команд есть команды длиной 2 байта и 4 байта, команды загружаются на РК полусловами или словами.</w:t>
      </w:r>
    </w:p>
    <w:p w:rsidR="00E835F1" w:rsidRDefault="00E835F1" w:rsidP="00E835F1">
      <w:r>
        <w:t>Адрес выбираемой из ОП команды находится в СчАК.(Рисунок 4.1)</w:t>
      </w:r>
    </w:p>
    <w:p w:rsidR="00E835F1" w:rsidRDefault="00E835F1" w:rsidP="00E835F1">
      <w:r>
        <w:t xml:space="preserve">                                </w:t>
      </w:r>
    </w:p>
    <w:p w:rsidR="00E835F1" w:rsidRDefault="00E835F1" w:rsidP="00E835F1">
      <w:pPr>
        <w:jc w:val="center"/>
      </w:pPr>
      <w:r>
        <w:object w:dxaOrig="3762" w:dyaOrig="1632">
          <v:shape id="_x0000_i1029" type="#_x0000_t75" style="width:291.95pt;height:128.2pt" o:ole="">
            <v:imagedata r:id="rId17" o:title=""/>
          </v:shape>
          <o:OLEObject Type="Embed" ProgID="Visio.Drawing.11" ShapeID="_x0000_i1029" DrawAspect="Content" ObjectID="_1322506730" r:id="rId18"/>
        </w:object>
      </w:r>
    </w:p>
    <w:p w:rsidR="00E835F1" w:rsidRDefault="00E835F1" w:rsidP="00E835F1">
      <w:pPr>
        <w:jc w:val="center"/>
      </w:pPr>
      <w:r>
        <w:t>Рисунок 4.1 - Структура СчАК</w:t>
      </w:r>
    </w:p>
    <w:p w:rsidR="00E835F1" w:rsidRDefault="00E835F1" w:rsidP="00E835F1">
      <w:pPr>
        <w:jc w:val="center"/>
      </w:pPr>
    </w:p>
    <w:p w:rsidR="00E835F1" w:rsidRDefault="00E835F1" w:rsidP="00E835F1">
      <w:pPr>
        <w:ind w:firstLine="708"/>
      </w:pPr>
    </w:p>
    <w:p w:rsidR="00E835F1" w:rsidRDefault="00E835F1" w:rsidP="00E835F1">
      <w:pPr>
        <w:ind w:firstLine="708"/>
      </w:pPr>
      <w:r>
        <w:t>Варианты считывания информации на регистр команд для приведенного варианта размещения команд в ОП обозначены стрелками соответствующей формы (начертания). Передача, изображенная пунктирной стрелкой, возможна только после выполнения команды перехода. Для уменьшения числа обращений к ОП в процессе выборки команды, в структурную схему процессора вводится буферный регистр БР(0:15). (Рисунок 4.2)</w:t>
      </w:r>
    </w:p>
    <w:p w:rsidR="00E835F1" w:rsidRDefault="00E835F1" w:rsidP="00E835F1">
      <w:pPr>
        <w:ind w:firstLine="708"/>
      </w:pPr>
    </w:p>
    <w:p w:rsidR="00E835F1" w:rsidRDefault="00E835F1" w:rsidP="00E835F1">
      <w:pPr>
        <w:tabs>
          <w:tab w:val="left" w:pos="4500"/>
        </w:tabs>
        <w:rPr>
          <w:lang w:val="en-US"/>
        </w:rPr>
      </w:pPr>
      <w:r>
        <w:object w:dxaOrig="9683" w:dyaOrig="4279">
          <v:shape id="_x0000_i1030" type="#_x0000_t75" style="width:450.2pt;height:189.1pt" o:ole="">
            <v:imagedata r:id="rId19" o:title=""/>
          </v:shape>
          <o:OLEObject Type="Embed" ProgID="Visio.Drawing.11" ShapeID="_x0000_i1030" DrawAspect="Content" ObjectID="_1322506731" r:id="rId20"/>
        </w:object>
      </w:r>
    </w:p>
    <w:p w:rsidR="00E835F1" w:rsidRDefault="00E835F1" w:rsidP="00E835F1">
      <w:pPr>
        <w:jc w:val="center"/>
      </w:pPr>
      <w:r>
        <w:t>Рисунок 4.2 - Размещение команд в ОП  при ширине выборки 4 байта</w:t>
      </w:r>
    </w:p>
    <w:p w:rsidR="00E835F1" w:rsidRDefault="00E835F1" w:rsidP="00E835F1"/>
    <w:p w:rsidR="00E835F1" w:rsidRDefault="00E835F1" w:rsidP="00E835F1">
      <w:pPr>
        <w:pStyle w:val="a5"/>
        <w:ind w:firstLine="708"/>
        <w:jc w:val="left"/>
      </w:pPr>
      <w:r>
        <w:t>ТП – триггер, единичное значение которого сигнализирует о том, что адрес текущей команды попал в СчАК в результате выполнения команды перехода. ТП устанавливается в единичное значение в микропрограмме команды перехода.</w:t>
      </w:r>
    </w:p>
    <w:p w:rsidR="00E835F1" w:rsidRDefault="00E835F1" w:rsidP="00E835F1">
      <w:r>
        <w:t>ГСА выборки команды изображено на рисунке 4.3.</w:t>
      </w:r>
    </w:p>
    <w:p w:rsidR="00E835F1" w:rsidRDefault="00E835F1" w:rsidP="00E835F1"/>
    <w:p w:rsidR="00E835F1" w:rsidRDefault="00E835F1" w:rsidP="00E835F1">
      <w:r>
        <w:object w:dxaOrig="9349" w:dyaOrig="9180">
          <v:shape id="_x0000_i1031" type="#_x0000_t75" style="width:467.6pt;height:458.9pt" o:ole="">
            <v:imagedata r:id="rId21" o:title=""/>
          </v:shape>
          <o:OLEObject Type="Embed" ProgID="Visio.Drawing.11" ShapeID="_x0000_i1031" DrawAspect="Content" ObjectID="_1322506732" r:id="rId22"/>
        </w:object>
      </w:r>
    </w:p>
    <w:p w:rsidR="00E835F1" w:rsidRDefault="00E835F1" w:rsidP="00E835F1">
      <w:pPr>
        <w:jc w:val="center"/>
      </w:pPr>
      <w:r>
        <w:t>Рисунок 4.3 – ГСА выборки команд</w:t>
      </w:r>
    </w:p>
    <w:p w:rsidR="00E835F1" w:rsidRDefault="00E835F1" w:rsidP="00E835F1">
      <w:pPr>
        <w:ind w:firstLine="708"/>
      </w:pPr>
    </w:p>
    <w:p w:rsidR="00E835F1" w:rsidRDefault="00E835F1" w:rsidP="00E835F1">
      <w:pPr>
        <w:ind w:firstLine="708"/>
      </w:pPr>
    </w:p>
    <w:p w:rsidR="00E835F1" w:rsidRDefault="00E835F1" w:rsidP="00E835F1">
      <w:pPr>
        <w:ind w:firstLine="708"/>
      </w:pPr>
      <w:r>
        <w:t>Для реализации команд необходимы следующие модели устройств.</w:t>
      </w:r>
    </w:p>
    <w:p w:rsidR="00E835F1" w:rsidRDefault="00E835F1" w:rsidP="00E835F1">
      <w:r>
        <w:t>РК – регистр команд, хранит команду.</w:t>
      </w:r>
    </w:p>
    <w:p w:rsidR="00E835F1" w:rsidRDefault="00E835F1" w:rsidP="00E835F1">
      <w:r>
        <w:t>СмА(0:26) – сумматор адреса, состоит из 27 разрядов(0-й разряд используется для выявления факта переполнения), используется для вычисления полного адреса путём сложения базы и смещения.</w:t>
      </w:r>
    </w:p>
    <w:p w:rsidR="00E835F1" w:rsidRDefault="00E835F1" w:rsidP="00E835F1">
      <w:r>
        <w:t xml:space="preserve">АЛУ - арифметико-логическое устройство, выполняет операции: сложение, конъюнкция, сравнение. Разрядность регистров Р1 и Р2 АЛУ выбирается в соответствии с максимальной длиной данных, обрабатываемых на АЛУ. В данном случае </w:t>
      </w:r>
      <w:r>
        <w:rPr>
          <w:lang w:val="en-US"/>
        </w:rPr>
        <w:t>n</w:t>
      </w:r>
      <w:r>
        <w:t>=32.</w:t>
      </w:r>
    </w:p>
    <w:p w:rsidR="00E835F1" w:rsidRDefault="00E835F1" w:rsidP="00E835F1">
      <w:r>
        <w:t>РП - регистровая память, состоит из 8 регистров, используется для временного хранения чисел.</w:t>
      </w:r>
    </w:p>
    <w:p w:rsidR="00E835F1" w:rsidRDefault="00E835F1" w:rsidP="00E835F1">
      <w:r>
        <w:t>РПП - регистровая память для чисел с плавающей точкой, состоит из 8 регистров.</w:t>
      </w:r>
    </w:p>
    <w:p w:rsidR="00E835F1" w:rsidRDefault="00E835F1" w:rsidP="00E835F1">
      <w:r>
        <w:t>РПр(0:1) - регистр признака результата, состоит из двух разрядов.</w:t>
      </w:r>
    </w:p>
    <w:p w:rsidR="00E835F1" w:rsidRDefault="00E835F1" w:rsidP="00E835F1">
      <w:r>
        <w:t>Тпфт - триггер переполнения с фиксированной точкой, состоит из одного разряда.</w:t>
      </w:r>
    </w:p>
    <w:p w:rsidR="00E835F1" w:rsidRDefault="00E835F1" w:rsidP="00E835F1">
      <w:r>
        <w:t xml:space="preserve">Триггер </w:t>
      </w:r>
      <w:r>
        <w:rPr>
          <w:lang w:val="en-US"/>
        </w:rPr>
        <w:t>S</w:t>
      </w:r>
      <w:r>
        <w:t xml:space="preserve">  - флаг нарушения спецификации, состоит из одного разряда.</w:t>
      </w:r>
    </w:p>
    <w:p w:rsidR="00E835F1" w:rsidRDefault="00E835F1" w:rsidP="00E835F1">
      <w:r>
        <w:t xml:space="preserve">Триггер А - флаг нарушения адресации, состоит из одного разряда. </w:t>
      </w:r>
    </w:p>
    <w:p w:rsidR="00E835F1" w:rsidRDefault="00E835F1" w:rsidP="00E835F1"/>
    <w:p w:rsidR="00E835F1" w:rsidRDefault="00E835F1" w:rsidP="00E835F1">
      <w:pPr>
        <w:jc w:val="center"/>
      </w:pPr>
      <w:r>
        <w:object w:dxaOrig="5823" w:dyaOrig="12826">
          <v:shape id="_x0000_i1032" type="#_x0000_t75" style="width:291.15pt;height:641.65pt" o:ole="">
            <v:imagedata r:id="rId23" o:title=""/>
          </v:shape>
          <o:OLEObject Type="Embed" ProgID="Visio.Drawing.11" ShapeID="_x0000_i1032" DrawAspect="Content" ObjectID="_1322506733" r:id="rId24"/>
        </w:object>
      </w:r>
    </w:p>
    <w:p w:rsidR="00E835F1" w:rsidRDefault="00E835F1" w:rsidP="00E835F1">
      <w:pPr>
        <w:jc w:val="center"/>
      </w:pPr>
      <w:r>
        <w:t>Рисунок 4.4 – ГСА команды – вычитание с плавающей точкой</w:t>
      </w:r>
    </w:p>
    <w:p w:rsidR="00E835F1" w:rsidRDefault="00E835F1" w:rsidP="00E835F1"/>
    <w:p w:rsidR="00E835F1" w:rsidRDefault="00E835F1" w:rsidP="00E835F1"/>
    <w:p w:rsidR="00E835F1" w:rsidRDefault="00E835F1" w:rsidP="00E835F1">
      <w:pPr>
        <w:jc w:val="center"/>
      </w:pPr>
      <w:r>
        <w:object w:dxaOrig="11649" w:dyaOrig="13236">
          <v:shape id="_x0000_i1033" type="#_x0000_t75" style="width:467.6pt;height:531.7pt" o:ole="">
            <v:imagedata r:id="rId25" o:title=""/>
          </v:shape>
          <o:OLEObject Type="Embed" ProgID="Visio.Drawing.11" ShapeID="_x0000_i1033" DrawAspect="Content" ObjectID="_1322506734" r:id="rId26"/>
        </w:object>
      </w:r>
    </w:p>
    <w:p w:rsidR="00E835F1" w:rsidRDefault="00E835F1" w:rsidP="00E835F1"/>
    <w:p w:rsidR="00E835F1" w:rsidRDefault="00E835F1" w:rsidP="00E835F1">
      <w:pPr>
        <w:jc w:val="center"/>
      </w:pPr>
      <w:r>
        <w:t>Рисунок 4.5 – ГСА логической команды - конъюнкция</w:t>
      </w:r>
    </w:p>
    <w:p w:rsidR="00E835F1" w:rsidRDefault="00E835F1" w:rsidP="00E835F1">
      <w:pPr>
        <w:jc w:val="center"/>
      </w:pPr>
      <w:r>
        <w:object w:dxaOrig="5309" w:dyaOrig="7689">
          <v:shape id="_x0000_i1034" type="#_x0000_t75" style="width:265.05pt;height:384.55pt" o:ole="">
            <v:imagedata r:id="rId27" o:title=""/>
          </v:shape>
          <o:OLEObject Type="Embed" ProgID="Visio.Drawing.11" ShapeID="_x0000_i1034" DrawAspect="Content" ObjectID="_1322506735" r:id="rId28"/>
        </w:object>
      </w:r>
    </w:p>
    <w:p w:rsidR="00E835F1" w:rsidRDefault="00E835F1" w:rsidP="00E835F1">
      <w:pPr>
        <w:jc w:val="center"/>
      </w:pPr>
      <w:r>
        <w:t>Рисунок 4.6 – ГСА команды – передачи управления</w:t>
      </w:r>
    </w:p>
    <w:p w:rsidR="00E835F1" w:rsidRDefault="00E835F1" w:rsidP="00E835F1">
      <w:pPr>
        <w:jc w:val="center"/>
      </w:pPr>
      <w:r>
        <w:object w:dxaOrig="3653" w:dyaOrig="5583">
          <v:shape id="_x0000_i1035" type="#_x0000_t75" style="width:182.75pt;height:279.3pt" o:ole="">
            <v:imagedata r:id="rId29" o:title=""/>
          </v:shape>
          <o:OLEObject Type="Embed" ProgID="Visio.Drawing.11" ShapeID="_x0000_i1035" DrawAspect="Content" ObjectID="_1322506736" r:id="rId30"/>
        </w:object>
      </w:r>
    </w:p>
    <w:p w:rsidR="00E835F1" w:rsidRDefault="00E835F1" w:rsidP="00E835F1">
      <w:pPr>
        <w:jc w:val="center"/>
      </w:pPr>
      <w:r>
        <w:t>Рисунок 4.7 – ГСА команды – запись в ОП</w:t>
      </w:r>
    </w:p>
    <w:p w:rsidR="00E835F1" w:rsidRDefault="00E835F1" w:rsidP="00E835F1">
      <w:pPr>
        <w:jc w:val="center"/>
      </w:pPr>
    </w:p>
    <w:p w:rsidR="00E835F1" w:rsidRDefault="00E835F1" w:rsidP="00E835F1">
      <w:pPr>
        <w:jc w:val="center"/>
      </w:pPr>
      <w:r>
        <w:object w:dxaOrig="3483" w:dyaOrig="3710">
          <v:shape id="_x0000_i1036" type="#_x0000_t75" style="width:174.05pt;height:2in" o:ole="">
            <v:imagedata r:id="rId31" o:title="" cropbottom="14699f"/>
          </v:shape>
          <o:OLEObject Type="Embed" ProgID="Visio.Drawing.11" ShapeID="_x0000_i1036" DrawAspect="Content" ObjectID="_1322506737" r:id="rId32"/>
        </w:object>
      </w:r>
    </w:p>
    <w:p w:rsidR="00E835F1" w:rsidRDefault="00E835F1" w:rsidP="00E835F1">
      <w:pPr>
        <w:jc w:val="center"/>
      </w:pPr>
      <w:r>
        <w:t>Рисунок 4.8 – ГСА команды – чтение из МВВ в процессор</w:t>
      </w:r>
    </w:p>
    <w:p w:rsidR="00E835F1" w:rsidRDefault="00E835F1" w:rsidP="00E835F1">
      <w:pPr>
        <w:rPr>
          <w:bCs/>
          <w:szCs w:val="28"/>
        </w:rPr>
      </w:pPr>
    </w:p>
    <w:p w:rsidR="00E835F1" w:rsidRDefault="00E835F1" w:rsidP="00E835F1">
      <w:pPr>
        <w:ind w:firstLine="708"/>
      </w:pPr>
      <w:r>
        <w:t>Построение общей ГСА сводится к объединению раздельных ГСА выполнения команд и ГСА выборки команды.</w:t>
      </w:r>
    </w:p>
    <w:p w:rsidR="00E835F1" w:rsidRDefault="00E835F1" w:rsidP="00E835F1">
      <w:pPr>
        <w:ind w:firstLine="708"/>
      </w:pPr>
      <w:r>
        <w:t>После алгоритма выборке команды проверяется первый байт РК, если он равен одной из команд, то осуществляется переход на алгоритм этой команды и после её выполнения переход на алгоритм выборки команды и т.д., иначе устанавливается триггер конца(</w:t>
      </w:r>
      <w:r>
        <w:rPr>
          <w:b/>
          <w:bCs/>
        </w:rPr>
        <w:t>К</w:t>
      </w:r>
      <w:r>
        <w:t>) и переход на конец. При возникновении прерывания также осуществляется переход на конец.</w:t>
      </w:r>
    </w:p>
    <w:p w:rsidR="00E835F1" w:rsidRDefault="00E835F1" w:rsidP="00E835F1">
      <w:pPr>
        <w:ind w:firstLine="708"/>
      </w:pPr>
      <w:r>
        <w:t xml:space="preserve">Упрощенная структура объединённого  ГСА функционирования процессора изображена на рисунке 4.9. </w:t>
      </w:r>
    </w:p>
    <w:p w:rsidR="00E835F1" w:rsidRDefault="00E835F1" w:rsidP="00E835F1"/>
    <w:p w:rsidR="00E835F1" w:rsidRDefault="00E835F1" w:rsidP="00E835F1">
      <w:pPr>
        <w:jc w:val="center"/>
      </w:pPr>
      <w:r>
        <w:object w:dxaOrig="10582" w:dyaOrig="5480">
          <v:shape id="_x0000_i1037" type="#_x0000_t75" style="width:6in;height:223.9pt" o:ole="">
            <v:imagedata r:id="rId33" o:title=""/>
          </v:shape>
          <o:OLEObject Type="Embed" ProgID="Visio.Drawing.11" ShapeID="_x0000_i1037" DrawAspect="Content" ObjectID="_1322506738" r:id="rId34"/>
        </w:object>
      </w:r>
    </w:p>
    <w:p w:rsidR="00E835F1" w:rsidRDefault="00E835F1" w:rsidP="00E835F1">
      <w:pPr>
        <w:jc w:val="center"/>
      </w:pPr>
      <w:r>
        <w:t>Рисунок 4.9 – Схема алгоритма функционирования ЦОУ</w:t>
      </w:r>
    </w:p>
    <w:p w:rsidR="00E835F1" w:rsidRDefault="00E835F1" w:rsidP="00E835F1">
      <w:pPr>
        <w:pStyle w:val="a7"/>
        <w:tabs>
          <w:tab w:val="clear" w:pos="4677"/>
          <w:tab w:val="clear" w:pos="9355"/>
        </w:tabs>
        <w:rPr>
          <w:bCs/>
          <w:szCs w:val="28"/>
        </w:rPr>
      </w:pPr>
    </w:p>
    <w:p w:rsidR="00E835F1" w:rsidRDefault="00E835F1" w:rsidP="00E835F1">
      <w:pPr>
        <w:ind w:firstLine="708"/>
        <w:rPr>
          <w:bCs/>
        </w:rPr>
      </w:pPr>
      <w:r>
        <w:t>Объединенная ГСА функционирования процессора</w:t>
      </w:r>
      <w:r>
        <w:rPr>
          <w:bCs/>
        </w:rPr>
        <w:t xml:space="preserve"> представлена на чертеже 2008.М43.02.02.ГС.</w:t>
      </w:r>
    </w:p>
    <w:p w:rsidR="00E835F1" w:rsidRDefault="00E835F1" w:rsidP="00E835F1">
      <w:pPr>
        <w:ind w:firstLine="708"/>
        <w:rPr>
          <w:bCs/>
        </w:rPr>
      </w:pPr>
    </w:p>
    <w:p w:rsidR="00E835F1" w:rsidRDefault="00E835F1" w:rsidP="00E835F1">
      <w:pPr>
        <w:pStyle w:val="a5"/>
        <w:jc w:val="center"/>
        <w:rPr>
          <w:b/>
          <w:bCs/>
          <w:sz w:val="28"/>
        </w:rPr>
      </w:pPr>
      <w:r>
        <w:rPr>
          <w:bCs/>
        </w:rPr>
        <w:br w:type="page"/>
      </w:r>
      <w:r>
        <w:rPr>
          <w:rStyle w:val="a4"/>
          <w:bCs/>
          <w:noProof/>
          <w:szCs w:val="28"/>
        </w:rPr>
        <w:t>5 СТРУКТУРА ВЫВОДОВ ПРОЦЕССОРНОГО БЛОКА</w:t>
      </w:r>
    </w:p>
    <w:p w:rsidR="00E835F1" w:rsidRDefault="00E835F1" w:rsidP="00E835F1">
      <w:pPr>
        <w:rPr>
          <w:bCs/>
        </w:rPr>
      </w:pPr>
    </w:p>
    <w:p w:rsidR="00E835F1" w:rsidRDefault="00E835F1" w:rsidP="00E835F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835F1" w:rsidRDefault="00E835F1" w:rsidP="00E835F1">
      <w:pPr>
        <w:ind w:firstLine="709"/>
      </w:pPr>
      <w:r>
        <w:t>Условное графическое обозначение (УГО) процессорного блока показано на рисунке 5.1. Процессор имеет внешние выводы адреса (А) и данных (</w:t>
      </w:r>
      <w:r>
        <w:rPr>
          <w:lang w:val="en-US"/>
        </w:rPr>
        <w:t>D</w:t>
      </w:r>
      <w:r>
        <w:t xml:space="preserve">). Выводы </w:t>
      </w:r>
      <w:r>
        <w:rPr>
          <w:lang w:val="en-US"/>
        </w:rPr>
        <w:t>RD</w:t>
      </w:r>
      <w:r>
        <w:t xml:space="preserve">, </w:t>
      </w:r>
      <w:r>
        <w:rPr>
          <w:lang w:val="en-US"/>
        </w:rPr>
        <w:t>WR</w:t>
      </w:r>
      <w:r>
        <w:t xml:space="preserve"> используются соответственно для сигналов «чтение» (</w:t>
      </w:r>
      <w:r>
        <w:rPr>
          <w:b/>
          <w:bCs/>
          <w:lang w:val="en-US"/>
        </w:rPr>
        <w:t>RD</w:t>
      </w:r>
      <w:r>
        <w:t>) и «запись»(</w:t>
      </w:r>
      <w:r>
        <w:rPr>
          <w:b/>
          <w:bCs/>
          <w:lang w:val="en-US"/>
        </w:rPr>
        <w:t>WR</w:t>
      </w:r>
      <w:r>
        <w:t xml:space="preserve">). </w:t>
      </w:r>
    </w:p>
    <w:p w:rsidR="00E835F1" w:rsidRDefault="00E835F1" w:rsidP="00E835F1">
      <w:pPr>
        <w:ind w:firstLine="709"/>
      </w:pPr>
      <w:r>
        <w:t xml:space="preserve">Контакт </w:t>
      </w:r>
      <w:r>
        <w:rPr>
          <w:lang w:val="en-US"/>
        </w:rPr>
        <w:t>READY</w:t>
      </w:r>
      <w:r>
        <w:t xml:space="preserve"> (готовность) используется для приема сигнала готовности (</w:t>
      </w:r>
      <w:r>
        <w:rPr>
          <w:lang w:val="en-US"/>
        </w:rPr>
        <w:t>Z</w:t>
      </w:r>
      <w:r>
        <w:rPr>
          <w:vertAlign w:val="subscript"/>
        </w:rPr>
        <w:t>ОП</w:t>
      </w:r>
      <w:r>
        <w:t xml:space="preserve"> , </w:t>
      </w:r>
      <w:r>
        <w:rPr>
          <w:lang w:val="en-US"/>
        </w:rPr>
        <w:t>Z</w:t>
      </w:r>
      <w:r>
        <w:rPr>
          <w:vertAlign w:val="subscript"/>
        </w:rPr>
        <w:t>ВВ</w:t>
      </w:r>
      <w:r>
        <w:t xml:space="preserve">) от медленных внешних по отношению к процессору устройств (ОП, МВВ). Назначение выводов </w:t>
      </w:r>
      <w:r>
        <w:rPr>
          <w:lang w:val="en-US"/>
        </w:rPr>
        <w:t>VCC</w:t>
      </w:r>
      <w:r>
        <w:t xml:space="preserve"> (питание), </w:t>
      </w:r>
      <w:r>
        <w:rPr>
          <w:lang w:val="en-US"/>
        </w:rPr>
        <w:t>GND</w:t>
      </w:r>
      <w:r>
        <w:t xml:space="preserve"> (земля), </w:t>
      </w:r>
      <w:r>
        <w:rPr>
          <w:lang w:val="en-US"/>
        </w:rPr>
        <w:t>RST</w:t>
      </w:r>
      <w:r>
        <w:t xml:space="preserve"> (сброс), </w:t>
      </w:r>
      <w:r>
        <w:rPr>
          <w:lang w:val="en-US"/>
        </w:rPr>
        <w:t>SET</w:t>
      </w:r>
      <w:r>
        <w:t xml:space="preserve"> (установка),  </w:t>
      </w:r>
      <w:r>
        <w:rPr>
          <w:lang w:val="en-US"/>
        </w:rPr>
        <w:t>CLC</w:t>
      </w:r>
      <w:r>
        <w:t xml:space="preserve"> (синхронизация)</w:t>
      </w:r>
    </w:p>
    <w:p w:rsidR="00E835F1" w:rsidRDefault="00E835F1" w:rsidP="00E835F1">
      <w:pPr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2270760" cy="62299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22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5F1" w:rsidRDefault="00E835F1" w:rsidP="00E835F1">
      <w:pPr>
        <w:jc w:val="center"/>
        <w:rPr>
          <w:szCs w:val="28"/>
        </w:rPr>
      </w:pPr>
      <w:r>
        <w:rPr>
          <w:szCs w:val="28"/>
        </w:rPr>
        <w:t>Рисунок 5.1 – УГО процессорного блока</w:t>
      </w:r>
    </w:p>
    <w:p w:rsidR="00E835F1" w:rsidRDefault="00E835F1" w:rsidP="00E835F1">
      <w:pPr>
        <w:jc w:val="center"/>
        <w:rPr>
          <w:sz w:val="28"/>
        </w:rPr>
      </w:pPr>
      <w:r>
        <w:br w:type="page"/>
      </w:r>
      <w:r>
        <w:rPr>
          <w:rStyle w:val="a4"/>
          <w:bCs/>
          <w:noProof/>
          <w:szCs w:val="28"/>
        </w:rPr>
        <w:t>6 СИНТЕЗ УА</w:t>
      </w:r>
    </w:p>
    <w:p w:rsidR="00E835F1" w:rsidRDefault="00E835F1" w:rsidP="00E835F1"/>
    <w:p w:rsidR="00E835F1" w:rsidRPr="00237F11" w:rsidRDefault="00E835F1" w:rsidP="00E835F1">
      <w:pPr>
        <w:ind w:right="355"/>
        <w:rPr>
          <w:rStyle w:val="a4"/>
          <w:bCs/>
          <w:noProof/>
          <w:szCs w:val="28"/>
        </w:rPr>
      </w:pPr>
      <w:r>
        <w:rPr>
          <w:rStyle w:val="a4"/>
          <w:bCs/>
          <w:noProof/>
          <w:szCs w:val="28"/>
        </w:rPr>
        <w:t>6.1 Общая структура</w:t>
      </w:r>
      <w:r w:rsidRPr="00237F11">
        <w:rPr>
          <w:rStyle w:val="a4"/>
          <w:bCs/>
          <w:noProof/>
          <w:szCs w:val="28"/>
        </w:rPr>
        <w:t>.</w:t>
      </w:r>
    </w:p>
    <w:p w:rsidR="00E835F1" w:rsidRDefault="00E835F1" w:rsidP="00E835F1"/>
    <w:p w:rsidR="00E835F1" w:rsidRDefault="00E835F1" w:rsidP="00E835F1">
      <w:pPr>
        <w:ind w:firstLine="709"/>
      </w:pPr>
      <w:r>
        <w:t>Структурная схема управляющего автомата (</w:t>
      </w:r>
      <w:r>
        <w:rPr>
          <w:b/>
          <w:bCs/>
        </w:rPr>
        <w:t>УА</w:t>
      </w:r>
      <w:r>
        <w:t>)содержит следующие устройства:</w:t>
      </w:r>
    </w:p>
    <w:p w:rsidR="00E835F1" w:rsidRDefault="00E835F1" w:rsidP="00E835F1"/>
    <w:p w:rsidR="00E835F1" w:rsidRDefault="00E835F1" w:rsidP="00E835F1">
      <w:r>
        <w:t>Постоянное запоминающее устройство (</w:t>
      </w:r>
      <w:r>
        <w:rPr>
          <w:b/>
          <w:bCs/>
        </w:rPr>
        <w:t>ПЗУ</w:t>
      </w:r>
      <w:r>
        <w:t>) предназначено для хранения микропрограммы.</w:t>
      </w:r>
    </w:p>
    <w:p w:rsidR="00E835F1" w:rsidRDefault="00E835F1" w:rsidP="00E835F1">
      <w:r>
        <w:t>Регистр адреса микрокоманды (</w:t>
      </w:r>
      <w:r>
        <w:rPr>
          <w:b/>
          <w:bCs/>
        </w:rPr>
        <w:t>РАМК</w:t>
      </w:r>
      <w:r>
        <w:t xml:space="preserve">) предназначен для хранения адреса микрокоманды в ПЗУ. </w:t>
      </w:r>
    </w:p>
    <w:p w:rsidR="00E835F1" w:rsidRDefault="00E835F1" w:rsidP="00E835F1">
      <w:r>
        <w:t>Регистр микрокоманд (</w:t>
      </w:r>
      <w:r>
        <w:rPr>
          <w:b/>
          <w:bCs/>
        </w:rPr>
        <w:t>РМК</w:t>
      </w:r>
      <w:r>
        <w:t>) предназначен для хранения микрокоманды, которая состоит из следующих полей:</w:t>
      </w:r>
    </w:p>
    <w:p w:rsidR="00E835F1" w:rsidRDefault="00E835F1" w:rsidP="00E835F1">
      <w:r>
        <w:t>Операционная часть (</w:t>
      </w:r>
      <w:r>
        <w:rPr>
          <w:b/>
          <w:bCs/>
        </w:rPr>
        <w:t>ОЧ</w:t>
      </w:r>
      <w:r>
        <w:t>)  содержит закодированные номера операционных сигналов.</w:t>
      </w:r>
    </w:p>
    <w:p w:rsidR="00E835F1" w:rsidRDefault="00E835F1" w:rsidP="00E835F1">
      <w:r>
        <w:t>Условная часть (</w:t>
      </w:r>
      <w:r>
        <w:rPr>
          <w:b/>
          <w:bCs/>
        </w:rPr>
        <w:t>УЧ</w:t>
      </w:r>
      <w:r>
        <w:t>) содержит закодированные номера осведомительных сигналов.</w:t>
      </w:r>
    </w:p>
    <w:p w:rsidR="00E835F1" w:rsidRDefault="00E835F1" w:rsidP="00E835F1">
      <w:r>
        <w:t>Адресная часть (</w:t>
      </w:r>
      <w:r>
        <w:rPr>
          <w:b/>
          <w:bCs/>
        </w:rPr>
        <w:t>АЧ</w:t>
      </w:r>
      <w:r>
        <w:t>) содержит адрес следующей команды, которая выберется из ПЗУ и занесётся в РМК.</w:t>
      </w:r>
    </w:p>
    <w:p w:rsidR="00E835F1" w:rsidRDefault="00E835F1" w:rsidP="00E835F1">
      <w:r>
        <w:t>Формирователь микроопераций (</w:t>
      </w:r>
      <w:r>
        <w:rPr>
          <w:b/>
          <w:bCs/>
        </w:rPr>
        <w:t>ФМО</w:t>
      </w:r>
      <w:r>
        <w:t>) предназначен для декодирования кода операции, который содержится в ОЧ РМК.</w:t>
      </w:r>
    </w:p>
    <w:p w:rsidR="00E835F1" w:rsidRDefault="00E835F1" w:rsidP="00E835F1">
      <w:r>
        <w:t>Мультиплексор (</w:t>
      </w:r>
      <w:r>
        <w:rPr>
          <w:b/>
          <w:bCs/>
          <w:lang w:val="en-US"/>
        </w:rPr>
        <w:t>MS</w:t>
      </w:r>
      <w:r>
        <w:t xml:space="preserve">) предназначен для выработки сигнала Хх. </w:t>
      </w:r>
    </w:p>
    <w:p w:rsidR="00E835F1" w:rsidRDefault="00E835F1" w:rsidP="00E835F1">
      <w:r>
        <w:t>Блок управления и синхронизации (</w:t>
      </w:r>
      <w:r>
        <w:rPr>
          <w:b/>
          <w:bCs/>
        </w:rPr>
        <w:t>БУС</w:t>
      </w:r>
      <w:r>
        <w:t>) предназначен для запуска и остановки УА, и для синхронизации работы отдельных блоков УА.</w:t>
      </w:r>
    </w:p>
    <w:p w:rsidR="00E835F1" w:rsidRDefault="00E835F1" w:rsidP="00E835F1">
      <w:r>
        <w:t>Структурная схема управляющего устройства (УУ) изображена на рисунке 6.1.</w:t>
      </w:r>
    </w:p>
    <w:p w:rsidR="00E835F1" w:rsidRDefault="00E835F1" w:rsidP="00E835F1">
      <w:pPr>
        <w:jc w:val="center"/>
        <w:rPr>
          <w:szCs w:val="28"/>
          <w:lang w:val="en-US"/>
        </w:rPr>
      </w:pPr>
      <w:r>
        <w:object w:dxaOrig="6443" w:dyaOrig="6545">
          <v:shape id="_x0000_i1038" type="#_x0000_t75" style="width:370.3pt;height:346.55pt" o:ole="">
            <v:imagedata r:id="rId36" o:title=""/>
          </v:shape>
          <o:OLEObject Type="Embed" ProgID="Visio.Drawing.11" ShapeID="_x0000_i1038" DrawAspect="Content" ObjectID="_1322506739" r:id="rId37"/>
        </w:object>
      </w:r>
    </w:p>
    <w:p w:rsidR="00E835F1" w:rsidRDefault="00E835F1" w:rsidP="00E835F1">
      <w:pPr>
        <w:jc w:val="center"/>
        <w:rPr>
          <w:szCs w:val="28"/>
        </w:rPr>
      </w:pPr>
      <w:r>
        <w:rPr>
          <w:szCs w:val="28"/>
        </w:rPr>
        <w:t>Рисунок 6.1.1 – Обобщенная структура УА с программируемой логикой</w:t>
      </w:r>
    </w:p>
    <w:p w:rsidR="00E835F1" w:rsidRDefault="00E835F1" w:rsidP="00E835F1">
      <w:pPr>
        <w:rPr>
          <w:szCs w:val="28"/>
        </w:rPr>
      </w:pPr>
    </w:p>
    <w:p w:rsidR="00E835F1" w:rsidRDefault="00E835F1" w:rsidP="00E835F1">
      <w:pPr>
        <w:rPr>
          <w:szCs w:val="28"/>
        </w:rPr>
      </w:pPr>
      <w:r>
        <w:rPr>
          <w:szCs w:val="28"/>
        </w:rPr>
        <w:t xml:space="preserve">А - сигнал, сбрасывающий УА. </w:t>
      </w:r>
    </w:p>
    <w:p w:rsidR="00E835F1" w:rsidRDefault="00E835F1" w:rsidP="00E835F1">
      <w:pPr>
        <w:rPr>
          <w:szCs w:val="28"/>
        </w:rPr>
      </w:pPr>
      <w:r>
        <w:rPr>
          <w:szCs w:val="28"/>
        </w:rPr>
        <w:t>В - сигнал, запускающий УА.</w:t>
      </w:r>
    </w:p>
    <w:p w:rsidR="00693AB2" w:rsidRPr="00E835F1" w:rsidRDefault="00E835F1">
      <w:pPr>
        <w:rPr>
          <w:szCs w:val="28"/>
        </w:rPr>
      </w:pPr>
      <w:r>
        <w:rPr>
          <w:szCs w:val="28"/>
        </w:rPr>
        <w:t xml:space="preserve">Сигнал А вырабатывается в результате сигнала </w:t>
      </w:r>
      <w:r>
        <w:rPr>
          <w:szCs w:val="28"/>
          <w:lang w:val="en-US"/>
        </w:rPr>
        <w:t>STOP</w:t>
      </w:r>
      <w:r>
        <w:rPr>
          <w:szCs w:val="28"/>
        </w:rPr>
        <w:t xml:space="preserve"> или сигнала </w:t>
      </w:r>
      <w:r>
        <w:rPr>
          <w:szCs w:val="28"/>
          <w:lang w:val="en-US"/>
        </w:rPr>
        <w:t>Yk</w:t>
      </w:r>
      <w:r>
        <w:rPr>
          <w:szCs w:val="28"/>
        </w:rPr>
        <w:t>.</w:t>
      </w:r>
    </w:p>
    <w:sectPr w:rsidR="00693AB2" w:rsidRPr="00E835F1" w:rsidSect="00095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8E4" w:rsidRDefault="007F48E4" w:rsidP="00BA3A9F">
      <w:r>
        <w:separator/>
      </w:r>
    </w:p>
  </w:endnote>
  <w:endnote w:type="continuationSeparator" w:id="1">
    <w:p w:rsidR="007F48E4" w:rsidRDefault="007F48E4" w:rsidP="00BA3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8E4" w:rsidRDefault="007F48E4" w:rsidP="00BA3A9F">
      <w:r>
        <w:separator/>
      </w:r>
    </w:p>
  </w:footnote>
  <w:footnote w:type="continuationSeparator" w:id="1">
    <w:p w:rsidR="007F48E4" w:rsidRDefault="007F48E4" w:rsidP="00BA3A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3C5" w:rsidRDefault="00BA3A9F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835F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913C5" w:rsidRDefault="007F48E4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3C5" w:rsidRDefault="00BA3A9F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835F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30670">
      <w:rPr>
        <w:rStyle w:val="a9"/>
        <w:noProof/>
      </w:rPr>
      <w:t>14</w:t>
    </w:r>
    <w:r>
      <w:rPr>
        <w:rStyle w:val="a9"/>
      </w:rPr>
      <w:fldChar w:fldCharType="end"/>
    </w:r>
  </w:p>
  <w:p w:rsidR="005913C5" w:rsidRDefault="007F48E4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87336"/>
    <w:multiLevelType w:val="hybridMultilevel"/>
    <w:tmpl w:val="C0FAED80"/>
    <w:lvl w:ilvl="0" w:tplc="432662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7A486A"/>
    <w:multiLevelType w:val="hybridMultilevel"/>
    <w:tmpl w:val="7FA41AA6"/>
    <w:lvl w:ilvl="0" w:tplc="C074D7E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9E6925"/>
    <w:multiLevelType w:val="hybridMultilevel"/>
    <w:tmpl w:val="29EEE550"/>
    <w:lvl w:ilvl="0" w:tplc="E938B856">
      <w:start w:val="8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835F1"/>
    <w:rsid w:val="00095DC7"/>
    <w:rsid w:val="002E3739"/>
    <w:rsid w:val="00340373"/>
    <w:rsid w:val="007F48E4"/>
    <w:rsid w:val="00BA3A9F"/>
    <w:rsid w:val="00CB02A1"/>
    <w:rsid w:val="00E30670"/>
    <w:rsid w:val="00E8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5F1"/>
    <w:pPr>
      <w:keepNext/>
      <w:jc w:val="center"/>
      <w:outlineLvl w:val="0"/>
    </w:pPr>
    <w:rPr>
      <w:sz w:val="28"/>
    </w:rPr>
  </w:style>
  <w:style w:type="paragraph" w:styleId="6">
    <w:name w:val="heading 6"/>
    <w:basedOn w:val="a"/>
    <w:next w:val="a"/>
    <w:link w:val="60"/>
    <w:qFormat/>
    <w:rsid w:val="00E835F1"/>
    <w:pPr>
      <w:keepNext/>
      <w:tabs>
        <w:tab w:val="right" w:leader="dot" w:pos="9072"/>
      </w:tabs>
      <w:ind w:right="355"/>
      <w:outlineLvl w:val="5"/>
    </w:pPr>
    <w:rPr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5F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E835F1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a3">
    <w:name w:val="Нормальный"/>
    <w:rsid w:val="00E835F1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4">
    <w:name w:val="номер страницы"/>
    <w:basedOn w:val="a0"/>
    <w:rsid w:val="00E835F1"/>
  </w:style>
  <w:style w:type="paragraph" w:styleId="a5">
    <w:name w:val="Body Text"/>
    <w:basedOn w:val="a"/>
    <w:link w:val="a6"/>
    <w:rsid w:val="00E835F1"/>
    <w:pPr>
      <w:jc w:val="both"/>
    </w:pPr>
  </w:style>
  <w:style w:type="character" w:customStyle="1" w:styleId="a6">
    <w:name w:val="Основной текст Знак"/>
    <w:basedOn w:val="a0"/>
    <w:link w:val="a5"/>
    <w:rsid w:val="00E835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E835F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835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E835F1"/>
  </w:style>
  <w:style w:type="paragraph" w:styleId="aa">
    <w:name w:val="Balloon Text"/>
    <w:basedOn w:val="a"/>
    <w:link w:val="ab"/>
    <w:uiPriority w:val="99"/>
    <w:semiHidden/>
    <w:unhideWhenUsed/>
    <w:rsid w:val="00E835F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835F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2505</Words>
  <Characters>14282</Characters>
  <Application>Microsoft Office Word</Application>
  <DocSecurity>0</DocSecurity>
  <Lines>119</Lines>
  <Paragraphs>33</Paragraphs>
  <ScaleCrop>false</ScaleCrop>
  <Company>Home</Company>
  <LinksUpToDate>false</LinksUpToDate>
  <CharactersWithSpaces>16754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Archi</cp:lastModifiedBy>
  <cp:revision>2</cp:revision>
  <cp:lastPrinted>2009-12-16T19:41:00Z</cp:lastPrinted>
  <dcterms:created xsi:type="dcterms:W3CDTF">2009-12-16T20:12:00Z</dcterms:created>
  <dcterms:modified xsi:type="dcterms:W3CDTF">2009-12-16T20:12:00Z</dcterms:modified>
</cp:coreProperties>
</file>