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CF7" w:rsidRPr="00746B72" w:rsidRDefault="00811CF7" w:rsidP="00B375F0">
      <w:pPr>
        <w:pStyle w:val="Heading3"/>
        <w:rPr>
          <w:sz w:val="32"/>
          <w:szCs w:val="32"/>
        </w:rPr>
      </w:pPr>
      <w:bookmarkStart w:id="0" w:name="_Toc341404274"/>
      <w:bookmarkStart w:id="1" w:name="_Toc341404464"/>
      <w:r>
        <w:rPr>
          <w:sz w:val="32"/>
          <w:szCs w:val="32"/>
          <w:lang w:val="en-US"/>
        </w:rPr>
        <w:t>6</w:t>
      </w:r>
      <w:r w:rsidRPr="00746B72">
        <w:rPr>
          <w:sz w:val="32"/>
          <w:szCs w:val="32"/>
        </w:rPr>
        <w:t>.  Синтез УА</w:t>
      </w:r>
      <w:bookmarkEnd w:id="0"/>
      <w:bookmarkEnd w:id="1"/>
    </w:p>
    <w:p w:rsidR="00811CF7" w:rsidRPr="002463FB" w:rsidRDefault="00811CF7" w:rsidP="00B375F0">
      <w:pPr>
        <w:pStyle w:val="Heading4"/>
      </w:pPr>
      <w:r w:rsidRPr="00B375F0">
        <w:t>6</w:t>
      </w:r>
      <w:r w:rsidRPr="00667446">
        <w:t>.1. Общая структура</w:t>
      </w:r>
    </w:p>
    <w:p w:rsidR="00811CF7" w:rsidRPr="002463FB" w:rsidRDefault="00811CF7" w:rsidP="00B375F0"/>
    <w:p w:rsidR="00811CF7" w:rsidRPr="002D489F" w:rsidRDefault="00811CF7" w:rsidP="00B375F0">
      <w:pPr>
        <w:pStyle w:val="PlainText1"/>
        <w:widowControl/>
        <w:spacing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D489F">
        <w:rPr>
          <w:rFonts w:ascii="Times New Roman" w:hAnsi="Times New Roman" w:cs="Times New Roman"/>
          <w:sz w:val="24"/>
          <w:szCs w:val="24"/>
        </w:rPr>
        <w:t xml:space="preserve">Обобщенная структура УА с программируемой логикой представлена на рисунке </w:t>
      </w:r>
      <w:r w:rsidRPr="00B375F0">
        <w:rPr>
          <w:rFonts w:ascii="Times New Roman" w:hAnsi="Times New Roman" w:cs="Times New Roman"/>
          <w:sz w:val="24"/>
          <w:szCs w:val="24"/>
        </w:rPr>
        <w:t>6</w:t>
      </w:r>
      <w:r w:rsidRPr="002D489F">
        <w:rPr>
          <w:rFonts w:ascii="Times New Roman" w:hAnsi="Times New Roman" w:cs="Times New Roman"/>
          <w:sz w:val="24"/>
          <w:szCs w:val="24"/>
        </w:rPr>
        <w:t xml:space="preserve">.1. </w:t>
      </w:r>
    </w:p>
    <w:p w:rsidR="00811CF7" w:rsidRPr="00B375F0" w:rsidRDefault="00811CF7" w:rsidP="00B375F0">
      <w:pPr>
        <w:pStyle w:val="PlainText1"/>
        <w:widowControl/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489F">
        <w:rPr>
          <w:rFonts w:ascii="Times New Roman" w:hAnsi="Times New Roman" w:cs="Times New Roman"/>
          <w:sz w:val="24"/>
          <w:szCs w:val="24"/>
        </w:rPr>
        <w:t>Память микропрограмм (ПМП) организована в виде ПЗУ. В качестве АМК используется счетчик (в случае естественной адресации)  или регистр (в случае принудительной адресации). Пуск автомата осуществляется подачей  в схему управляющего сигнала</w:t>
      </w:r>
      <w:r w:rsidRPr="002D489F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2D489F">
        <w:rPr>
          <w:rFonts w:ascii="Times New Roman" w:hAnsi="Times New Roman" w:cs="Times New Roman"/>
          <w:sz w:val="24"/>
          <w:szCs w:val="24"/>
        </w:rPr>
        <w:t xml:space="preserve">, разрешающего подачу тактирующих сигналов на ПМП, останов – подачей управляющего сигнала </w:t>
      </w:r>
      <w:r w:rsidRPr="002D489F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2D489F">
        <w:rPr>
          <w:rFonts w:ascii="Times New Roman" w:hAnsi="Times New Roman" w:cs="Times New Roman"/>
          <w:sz w:val="24"/>
          <w:szCs w:val="24"/>
        </w:rPr>
        <w:t>. Сигнал Сброс или Уст (установка) устанавливает на АМК адрес начальной микрокоманды в микропрограмме. Управляющий сигнал ЧтМК выбирает из ПМП на регистр МК (РМК) очередную МК. Схема формирователя сигналов МО (ФСМО) расшифровывает поле МО и вырабатывает управляющие сигналы, инициирующие выполнение процессором конкретной МК. Формирователь адреса (ФА), сравнивая поле ЛУ в МК с двоичным вектором осведомительных сигналов (</w:t>
      </w:r>
      <w:r w:rsidRPr="002D489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D489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D489F">
        <w:rPr>
          <w:rFonts w:ascii="Times New Roman" w:hAnsi="Times New Roman" w:cs="Times New Roman"/>
          <w:sz w:val="24"/>
          <w:szCs w:val="24"/>
        </w:rPr>
        <w:t xml:space="preserve">, </w:t>
      </w:r>
      <w:r w:rsidRPr="002D489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D489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D489F">
        <w:rPr>
          <w:rFonts w:ascii="Times New Roman" w:hAnsi="Times New Roman" w:cs="Times New Roman"/>
          <w:sz w:val="24"/>
          <w:szCs w:val="24"/>
        </w:rPr>
        <w:t>,…,</w:t>
      </w:r>
      <w:r w:rsidRPr="002D489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D489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2D489F">
        <w:rPr>
          <w:rFonts w:ascii="Times New Roman" w:hAnsi="Times New Roman" w:cs="Times New Roman"/>
          <w:sz w:val="24"/>
          <w:szCs w:val="24"/>
        </w:rPr>
        <w:t>),  принимает решен</w:t>
      </w:r>
      <w:r>
        <w:rPr>
          <w:rFonts w:ascii="Times New Roman" w:hAnsi="Times New Roman" w:cs="Times New Roman"/>
          <w:sz w:val="24"/>
          <w:szCs w:val="24"/>
        </w:rPr>
        <w:t>ие о передаче кода НАна АМК.</w:t>
      </w:r>
    </w:p>
    <w:p w:rsidR="00811CF7" w:rsidRDefault="00811CF7" w:rsidP="00B375F0">
      <w:pPr>
        <w:pStyle w:val="PlainText1"/>
        <w:widowControl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D31D24"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51.75pt;height:366.75pt;visibility:visible">
            <v:imagedata r:id="rId6" o:title=""/>
          </v:shape>
        </w:pict>
      </w:r>
    </w:p>
    <w:p w:rsidR="00811CF7" w:rsidRPr="00AF1219" w:rsidRDefault="00811CF7" w:rsidP="00B375F0">
      <w:pPr>
        <w:pStyle w:val="PlainText1"/>
        <w:widowControl/>
        <w:ind w:left="540"/>
        <w:jc w:val="center"/>
        <w:rPr>
          <w:rFonts w:ascii="Times New Roman" w:hAnsi="Times New Roman" w:cs="Times New Roman"/>
          <w:sz w:val="24"/>
          <w:szCs w:val="24"/>
        </w:rPr>
      </w:pPr>
      <w:r w:rsidRPr="00AF121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375F0">
        <w:rPr>
          <w:rFonts w:ascii="Times New Roman" w:hAnsi="Times New Roman" w:cs="Times New Roman"/>
          <w:sz w:val="24"/>
          <w:szCs w:val="24"/>
        </w:rPr>
        <w:t>6</w:t>
      </w:r>
      <w:r w:rsidRPr="00AF1219">
        <w:rPr>
          <w:rFonts w:ascii="Times New Roman" w:hAnsi="Times New Roman" w:cs="Times New Roman"/>
          <w:sz w:val="24"/>
          <w:szCs w:val="24"/>
        </w:rPr>
        <w:t>.1 – Обобщенная структура УА с программируемой логикой</w:t>
      </w:r>
    </w:p>
    <w:p w:rsidR="00811CF7" w:rsidRDefault="00811CF7" w:rsidP="00B375F0">
      <w:pPr>
        <w:pStyle w:val="PlainText1"/>
        <w:widowControl/>
        <w:ind w:left="540"/>
        <w:jc w:val="center"/>
        <w:rPr>
          <w:rFonts w:ascii="Times New Roman" w:hAnsi="Times New Roman" w:cs="Times New Roman"/>
          <w:sz w:val="24"/>
          <w:szCs w:val="24"/>
        </w:rPr>
      </w:pPr>
      <w:r w:rsidRPr="00AF1219">
        <w:rPr>
          <w:rFonts w:ascii="Times New Roman" w:hAnsi="Times New Roman" w:cs="Times New Roman"/>
          <w:sz w:val="24"/>
          <w:szCs w:val="24"/>
        </w:rPr>
        <w:t>(В  –  сигнал,  запускающий УА,   А –  сигнал,  останавливающий  УА)</w:t>
      </w:r>
    </w:p>
    <w:p w:rsidR="00811CF7" w:rsidRPr="00CE75CF" w:rsidRDefault="00811CF7" w:rsidP="00B375F0">
      <w:pPr>
        <w:pStyle w:val="Heading3"/>
      </w:pPr>
      <w:r w:rsidRPr="002463FB">
        <w:t>6</w:t>
      </w:r>
      <w:r w:rsidRPr="00CE75CF">
        <w:t>.2. Адресация микропрограммы</w:t>
      </w:r>
    </w:p>
    <w:p w:rsidR="00811CF7" w:rsidRPr="00534B0E" w:rsidRDefault="00811CF7" w:rsidP="00B375F0">
      <w:pPr>
        <w:pStyle w:val="4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375F0">
        <w:tab/>
      </w:r>
      <w:r w:rsidRPr="00534B0E">
        <w:rPr>
          <w:rFonts w:ascii="Times New Roman" w:hAnsi="Times New Roman" w:cs="Times New Roman"/>
          <w:sz w:val="24"/>
          <w:szCs w:val="24"/>
        </w:rPr>
        <w:t xml:space="preserve">Принцип принудительной адресации МК предполагает единый формат МК типа </w:t>
      </w:r>
      <w:r w:rsidRPr="00534B0E">
        <w:rPr>
          <w:rFonts w:ascii="Times New Roman" w:hAnsi="Times New Roman" w:cs="Times New Roman"/>
          <w:b/>
          <w:bCs/>
          <w:sz w:val="24"/>
          <w:szCs w:val="24"/>
        </w:rPr>
        <w:t>М.Х.А</w:t>
      </w:r>
      <w:r w:rsidRPr="00534B0E">
        <w:rPr>
          <w:rFonts w:ascii="Times New Roman" w:hAnsi="Times New Roman" w:cs="Times New Roman"/>
          <w:sz w:val="24"/>
          <w:szCs w:val="24"/>
        </w:rPr>
        <w:t>. Причем исполнительный адрес следующей МК определяется в предыдущей МК по правилу</w:t>
      </w:r>
    </w:p>
    <w:p w:rsidR="00811CF7" w:rsidRPr="00534B0E" w:rsidRDefault="00811CF7" w:rsidP="00B375F0">
      <w:pPr>
        <w:pStyle w:val="4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34B0E">
        <w:rPr>
          <w:rFonts w:ascii="Times New Roman" w:hAnsi="Times New Roman" w:cs="Times New Roman"/>
          <w:position w:val="-32"/>
          <w:sz w:val="24"/>
          <w:szCs w:val="24"/>
        </w:rPr>
        <w:object w:dxaOrig="3760" w:dyaOrig="760">
          <v:shape id="_x0000_i1026" type="#_x0000_t75" style="width:188.25pt;height:37.5pt" o:ole="">
            <v:imagedata r:id="rId7" o:title=""/>
          </v:shape>
          <o:OLEObject Type="Embed" ProgID="Equation.3" ShapeID="_x0000_i1026" DrawAspect="Content" ObjectID="_1416079569" r:id="rId8"/>
        </w:object>
      </w:r>
    </w:p>
    <w:p w:rsidR="00811CF7" w:rsidRDefault="00811CF7" w:rsidP="00B375F0">
      <w:pPr>
        <w:pStyle w:val="4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выполнения микроопераций</w:t>
      </w:r>
      <w:r w:rsidRPr="008736AA">
        <w:rPr>
          <w:rFonts w:ascii="Times New Roman" w:hAnsi="Times New Roman" w:cs="Times New Roman"/>
          <w:sz w:val="24"/>
          <w:szCs w:val="24"/>
        </w:rPr>
        <w:t xml:space="preserve"> может измениться значение осведомительного сигнала  </w:t>
      </w:r>
      <w:r w:rsidRPr="008736A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736A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736AA">
        <w:rPr>
          <w:rFonts w:ascii="Times New Roman" w:hAnsi="Times New Roman" w:cs="Times New Roman"/>
          <w:sz w:val="24"/>
          <w:szCs w:val="24"/>
        </w:rPr>
        <w:t xml:space="preserve">, номер которого </w:t>
      </w:r>
      <w:r w:rsidRPr="008736AA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8736AA">
        <w:rPr>
          <w:rFonts w:ascii="Times New Roman" w:hAnsi="Times New Roman" w:cs="Times New Roman"/>
          <w:sz w:val="24"/>
          <w:szCs w:val="24"/>
        </w:rPr>
        <w:t xml:space="preserve"> задан в поле </w:t>
      </w:r>
      <w:r w:rsidRPr="008736AA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Pr="008736AA">
        <w:rPr>
          <w:rFonts w:ascii="Times New Roman" w:hAnsi="Times New Roman" w:cs="Times New Roman"/>
          <w:sz w:val="24"/>
          <w:szCs w:val="24"/>
        </w:rPr>
        <w:t xml:space="preserve"> МК. По окончании выполнения микроопераций и выработки осведомительных сигналов в ОА, рассматриваемая МК инициирует переход к МК, расположенной в ПМК по четному адресу </w:t>
      </w:r>
      <w:bookmarkStart w:id="2" w:name="OLE_LINK5"/>
      <w:bookmarkStart w:id="3" w:name="OLE_LINK6"/>
      <w:r w:rsidRPr="008736AA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8736AA">
        <w:rPr>
          <w:rFonts w:ascii="Times New Roman" w:hAnsi="Times New Roman" w:cs="Times New Roman"/>
          <w:sz w:val="24"/>
          <w:szCs w:val="24"/>
        </w:rPr>
        <w:t>.0</w:t>
      </w:r>
      <w:bookmarkEnd w:id="2"/>
      <w:bookmarkEnd w:id="3"/>
      <w:r w:rsidRPr="008736AA"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8736A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736A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 </w:t>
      </w:r>
      <w:r w:rsidRPr="008736AA">
        <w:rPr>
          <w:rFonts w:ascii="Times New Roman" w:hAnsi="Times New Roman" w:cs="Times New Roman"/>
          <w:sz w:val="24"/>
          <w:szCs w:val="24"/>
        </w:rPr>
        <w:t xml:space="preserve">= 0. Если </w:t>
      </w:r>
      <w:r w:rsidRPr="008736A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736A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 </w:t>
      </w:r>
      <w:r w:rsidRPr="008736AA">
        <w:rPr>
          <w:rFonts w:ascii="Times New Roman" w:hAnsi="Times New Roman" w:cs="Times New Roman"/>
          <w:sz w:val="24"/>
          <w:szCs w:val="24"/>
        </w:rPr>
        <w:t xml:space="preserve">= 1, то переход осуществляется к микрокоманде, расположенной по нечетному адресу </w:t>
      </w:r>
      <w:r w:rsidRPr="008736AA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8736AA">
        <w:rPr>
          <w:rFonts w:ascii="Times New Roman" w:hAnsi="Times New Roman" w:cs="Times New Roman"/>
          <w:sz w:val="24"/>
          <w:szCs w:val="24"/>
        </w:rPr>
        <w:t>.1.</w:t>
      </w:r>
    </w:p>
    <w:p w:rsidR="00811CF7" w:rsidRDefault="00811CF7" w:rsidP="00B375F0">
      <w:pPr>
        <w:pStyle w:val="4"/>
        <w:widowControl/>
        <w:spacing w:line="360" w:lineRule="auto"/>
        <w:ind w:firstLine="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8E5308">
        <w:rPr>
          <w:rFonts w:ascii="Times New Roman" w:hAnsi="Times New Roman" w:cs="Times New Roman"/>
          <w:sz w:val="24"/>
          <w:szCs w:val="24"/>
        </w:rPr>
        <w:t xml:space="preserve">.2 – </w:t>
      </w:r>
      <w:r>
        <w:rPr>
          <w:rFonts w:ascii="Times New Roman" w:hAnsi="Times New Roman" w:cs="Times New Roman"/>
          <w:sz w:val="24"/>
          <w:szCs w:val="24"/>
        </w:rPr>
        <w:t>Результат расстановки адресов</w:t>
      </w:r>
    </w:p>
    <w:tbl>
      <w:tblPr>
        <w:tblW w:w="30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85"/>
        <w:gridCol w:w="2240"/>
      </w:tblGrid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МК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 x1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A1.0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 x2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A1.1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 x3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A2.0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y3y4 x5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A2.1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y1y2 x4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y3y4 x5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y51 x0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A4.0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y3y4 x5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A4.1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 x7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A5.0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y7y8y2y6 x23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A5.1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 x5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A6.0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 x2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A6.1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 x5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A7.0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 x6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A7.1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y5y2y6 x4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A8.0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y9y10y6 x23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A8.1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y8y11y2y6 x23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A9.0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 x13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A9.1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y12 x8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A10.0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y13y14 x0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A10.1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A11.0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y15 x9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A11.1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A12.0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 x10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A12.1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y53 x0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A13.0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y16 x0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A13.1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y17y4 x5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A14.0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y18y19y20 x0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A14.1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 x5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A15.0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y21y22 x11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A15.1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A16.0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y23y34y25y26 x12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A16.1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y0x11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A17.0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A17.1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y16 x0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A18.0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 x18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A18.1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 x14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A19.0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y16 x0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A19.1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y27y4 x5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A20.0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 x15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A20.1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 x5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A21.0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y28y4 x5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A21.1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y53 x0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A22.0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 x16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A22.1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A23.0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 x17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A23.1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 x17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A24.0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y29y20 x0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A24.1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y30y20 x0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A25.0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y31y20 x0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A25.1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y32y20 x0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A26.0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y34y35 x11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A26.1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A27.0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y0x16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A27.1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y0x11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A28.0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y0x17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A28.1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y0x17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A29.0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y36y40y41 x0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A29.1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y37y40y41 x0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A30.0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y38y40y41 x0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A30.1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y39y40y41 x0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A31.0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 x19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A31.1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y42y43y33 x0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A32.0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y44 x8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A32.1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A33.0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y13y14 x0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A33.1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y0x9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A34.0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y15 x23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A34.1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A35.0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y45 x0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A35.1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y53 x0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A36.0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y0x20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A36.1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y42y14 x0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A37.0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y45y14 x0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A37.1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A38.0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y47 x5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A38.1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A39.0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A39.1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 x5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A40.0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 x22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A40.1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y47y48 x21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A41.0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A41.1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 x21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A42.0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y49 x0</w:t>
            </w:r>
          </w:p>
        </w:tc>
      </w:tr>
      <w:tr w:rsidR="00811CF7">
        <w:trPr>
          <w:trHeight w:val="300"/>
          <w:jc w:val="center"/>
        </w:trPr>
        <w:tc>
          <w:tcPr>
            <w:tcW w:w="785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A42.1</w:t>
            </w:r>
          </w:p>
        </w:tc>
        <w:tc>
          <w:tcPr>
            <w:tcW w:w="2240" w:type="dxa"/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y50 x0</w:t>
            </w:r>
          </w:p>
        </w:tc>
      </w:tr>
    </w:tbl>
    <w:p w:rsidR="00811CF7" w:rsidRDefault="00811CF7" w:rsidP="00B375F0">
      <w:pPr>
        <w:pStyle w:val="4"/>
        <w:widowControl/>
        <w:spacing w:line="360" w:lineRule="auto"/>
        <w:ind w:firstLine="540"/>
        <w:jc w:val="center"/>
        <w:rPr>
          <w:rFonts w:ascii="Times New Roman" w:hAnsi="Times New Roman" w:cs="Times New Roman"/>
          <w:sz w:val="24"/>
          <w:szCs w:val="24"/>
        </w:rPr>
      </w:pPr>
    </w:p>
    <w:p w:rsidR="00811CF7" w:rsidRPr="00667446" w:rsidRDefault="00811CF7" w:rsidP="00B375F0">
      <w:pPr>
        <w:pStyle w:val="Heading4"/>
      </w:pPr>
      <w:r>
        <w:rPr>
          <w:lang w:val="en-US"/>
        </w:rPr>
        <w:t>6</w:t>
      </w:r>
      <w:r w:rsidRPr="00667446">
        <w:t>.3. Кодирование поля микроопераций</w:t>
      </w:r>
    </w:p>
    <w:p w:rsidR="00811CF7" w:rsidRDefault="00811CF7" w:rsidP="00B375F0">
      <w:pPr>
        <w:spacing w:line="360" w:lineRule="auto"/>
        <w:ind w:firstLine="851"/>
        <w:jc w:val="both"/>
      </w:pPr>
      <w:r w:rsidRPr="00867A9C">
        <w:t>При вертикально-гор</w:t>
      </w:r>
      <w:r>
        <w:t>изонтальном способе кодирования</w:t>
      </w:r>
      <w:r w:rsidRPr="00867A9C">
        <w:t xml:space="preserve"> все множество МО делится на подмножества, однако в каждое подмножество включаются только те МО, которые связаны между собой отношением совместимости по времени исполнения (встречаются вместе хотя бы в одной МК). Для всех этих подмножеств выделяется в операционной части МК одно поле М</w:t>
      </w:r>
      <w:r w:rsidRPr="00867A9C">
        <w:rPr>
          <w:vertAlign w:val="subscript"/>
        </w:rPr>
        <w:t>3</w:t>
      </w:r>
      <w:r w:rsidRPr="00867A9C">
        <w:t>, длина которого определяется  максимальным количеством МО в подмножествах. Принцип кодирования МО в поле М</w:t>
      </w:r>
      <w:r w:rsidRPr="00867A9C">
        <w:rPr>
          <w:vertAlign w:val="subscript"/>
        </w:rPr>
        <w:t xml:space="preserve">3 </w:t>
      </w:r>
      <w:r w:rsidRPr="00867A9C">
        <w:t>– горизонтальный. Идентифицирующее поле М</w:t>
      </w:r>
      <w:r w:rsidRPr="00867A9C">
        <w:rPr>
          <w:vertAlign w:val="subscript"/>
        </w:rPr>
        <w:t>2</w:t>
      </w:r>
      <w:r w:rsidRPr="00867A9C">
        <w:t xml:space="preserve"> заполняется вертикальным кодом номера подмножества, зафиксированного в поле М</w:t>
      </w:r>
      <w:r w:rsidRPr="00867A9C">
        <w:rPr>
          <w:vertAlign w:val="subscript"/>
        </w:rPr>
        <w:t>3</w:t>
      </w:r>
      <w:r w:rsidRPr="00867A9C">
        <w:t>. Отличительной особенностью вертикально-горизонтального способа кодирования является требование несовместимости выделенных подмножеств МО между собой. Удовлетворить этому требованию можно, выделив наиболее часто встречающиеся в МК микрооперации в отдельное подмножество (универсальную группу). Кодирование МО универсальной группы –  горизонтальное. Код универсальной группы помещается в поле М</w:t>
      </w:r>
      <w:r w:rsidRPr="00867A9C">
        <w:rPr>
          <w:vertAlign w:val="subscript"/>
        </w:rPr>
        <w:t>1</w:t>
      </w:r>
      <w:r w:rsidRPr="00867A9C">
        <w:t xml:space="preserve"> операционной части МК. </w:t>
      </w:r>
    </w:p>
    <w:p w:rsidR="00811CF7" w:rsidRPr="008736AA" w:rsidRDefault="00811CF7" w:rsidP="00B375F0">
      <w:pPr>
        <w:spacing w:line="360" w:lineRule="auto"/>
        <w:ind w:firstLine="851"/>
        <w:jc w:val="both"/>
      </w:pPr>
      <w:r>
        <w:t>Для более наглядного отображения совместимых микроопераций (МО) построим граф совместимости МО. Данный граф приведен в Приложении А.</w:t>
      </w:r>
    </w:p>
    <w:p w:rsidR="00811CF7" w:rsidRPr="00CE75CF" w:rsidRDefault="00811CF7" w:rsidP="00B375F0">
      <w:pPr>
        <w:spacing w:line="360" w:lineRule="auto"/>
        <w:ind w:firstLine="851"/>
        <w:jc w:val="both"/>
      </w:pPr>
      <w:r>
        <w:t>Получена универсальная группа:</w:t>
      </w:r>
      <w:r w:rsidRPr="00B375F0">
        <w:rPr>
          <w:i/>
          <w:iCs/>
          <w:u w:val="single"/>
          <w:lang w:val="en-US"/>
        </w:rPr>
        <w:t>y</w:t>
      </w:r>
      <w:r w:rsidRPr="00B375F0">
        <w:rPr>
          <w:i/>
          <w:iCs/>
          <w:u w:val="single"/>
        </w:rPr>
        <w:t xml:space="preserve">6 </w:t>
      </w:r>
      <w:r w:rsidRPr="00B375F0">
        <w:rPr>
          <w:i/>
          <w:iCs/>
          <w:u w:val="single"/>
          <w:lang w:val="en-US"/>
        </w:rPr>
        <w:t>y</w:t>
      </w:r>
      <w:r w:rsidRPr="00B375F0">
        <w:rPr>
          <w:i/>
          <w:iCs/>
          <w:u w:val="single"/>
        </w:rPr>
        <w:t xml:space="preserve">2 </w:t>
      </w:r>
      <w:r w:rsidRPr="00B375F0">
        <w:rPr>
          <w:i/>
          <w:iCs/>
          <w:u w:val="single"/>
          <w:lang w:val="en-US"/>
        </w:rPr>
        <w:t>y</w:t>
      </w:r>
      <w:r w:rsidRPr="00B375F0">
        <w:rPr>
          <w:i/>
          <w:iCs/>
          <w:u w:val="single"/>
        </w:rPr>
        <w:t xml:space="preserve">25 </w:t>
      </w:r>
      <w:r w:rsidRPr="00B375F0">
        <w:rPr>
          <w:i/>
          <w:iCs/>
          <w:u w:val="single"/>
          <w:lang w:val="en-US"/>
        </w:rPr>
        <w:t>y</w:t>
      </w:r>
      <w:r w:rsidRPr="00B375F0">
        <w:rPr>
          <w:i/>
          <w:iCs/>
          <w:u w:val="single"/>
        </w:rPr>
        <w:t xml:space="preserve">40 </w:t>
      </w:r>
      <w:r w:rsidRPr="00B375F0">
        <w:rPr>
          <w:i/>
          <w:iCs/>
          <w:u w:val="single"/>
          <w:lang w:val="en-US"/>
        </w:rPr>
        <w:t>y</w:t>
      </w:r>
      <w:r w:rsidRPr="00B375F0">
        <w:rPr>
          <w:i/>
          <w:iCs/>
          <w:u w:val="single"/>
        </w:rPr>
        <w:t xml:space="preserve">42 </w:t>
      </w:r>
      <w:r w:rsidRPr="00B375F0">
        <w:rPr>
          <w:i/>
          <w:iCs/>
          <w:u w:val="single"/>
          <w:lang w:val="en-US"/>
        </w:rPr>
        <w:t>y</w:t>
      </w:r>
      <w:r w:rsidRPr="00B375F0">
        <w:rPr>
          <w:i/>
          <w:iCs/>
          <w:u w:val="single"/>
        </w:rPr>
        <w:t>20</w:t>
      </w:r>
    </w:p>
    <w:p w:rsidR="00811CF7" w:rsidRDefault="00811CF7" w:rsidP="00B375F0">
      <w:pPr>
        <w:spacing w:line="360" w:lineRule="auto"/>
        <w:ind w:firstLine="851"/>
        <w:jc w:val="both"/>
      </w:pPr>
      <w:r>
        <w:t xml:space="preserve">Подмножества несовместимых МО, представлены в Таблице 6.3. </w:t>
      </w:r>
    </w:p>
    <w:p w:rsidR="00811CF7" w:rsidRDefault="00811CF7" w:rsidP="00B375F0">
      <w:pPr>
        <w:jc w:val="center"/>
        <w:rPr>
          <w:lang w:val="en-US"/>
        </w:rPr>
      </w:pPr>
      <w:r>
        <w:t xml:space="preserve">Таблица </w:t>
      </w:r>
      <w:r w:rsidRPr="00B375F0">
        <w:t>6</w:t>
      </w:r>
      <w:r>
        <w:t xml:space="preserve">.3. Группы </w:t>
      </w:r>
      <w:r w:rsidRPr="00852637">
        <w:t>несовместимых подмножеств микроопераций</w:t>
      </w:r>
    </w:p>
    <w:tbl>
      <w:tblPr>
        <w:tblW w:w="3560" w:type="dxa"/>
        <w:jc w:val="center"/>
        <w:tblLook w:val="00A0"/>
      </w:tblPr>
      <w:tblGrid>
        <w:gridCol w:w="1420"/>
        <w:gridCol w:w="2140"/>
      </w:tblGrid>
      <w:tr w:rsidR="00811CF7" w:rsidRPr="00B375F0">
        <w:trPr>
          <w:trHeight w:val="330"/>
          <w:jc w:val="center"/>
        </w:trPr>
        <w:tc>
          <w:tcPr>
            <w:tcW w:w="1420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noWrap/>
            <w:vAlign w:val="center"/>
          </w:tcPr>
          <w:p w:rsidR="00811CF7" w:rsidRPr="00B375F0" w:rsidRDefault="00811CF7">
            <w:pPr>
              <w:jc w:val="center"/>
              <w:rPr>
                <w:color w:val="000000"/>
              </w:rPr>
            </w:pPr>
            <w:r w:rsidRPr="00B375F0">
              <w:rPr>
                <w:color w:val="000000"/>
              </w:rPr>
              <w:t>код группы</w:t>
            </w:r>
          </w:p>
        </w:tc>
        <w:tc>
          <w:tcPr>
            <w:tcW w:w="2140" w:type="dxa"/>
            <w:tcBorders>
              <w:top w:val="single" w:sz="8" w:space="0" w:color="0D0D0D"/>
              <w:left w:val="nil"/>
              <w:bottom w:val="single" w:sz="8" w:space="0" w:color="0D0D0D"/>
              <w:right w:val="single" w:sz="8" w:space="0" w:color="0D0D0D"/>
            </w:tcBorders>
            <w:noWrap/>
            <w:vAlign w:val="center"/>
          </w:tcPr>
          <w:p w:rsidR="00811CF7" w:rsidRPr="00B375F0" w:rsidRDefault="00811CF7">
            <w:pPr>
              <w:rPr>
                <w:color w:val="000000"/>
              </w:rPr>
            </w:pPr>
            <w:r w:rsidRPr="00B375F0">
              <w:rPr>
                <w:color w:val="000000"/>
              </w:rPr>
              <w:t>микрооперация</w:t>
            </w:r>
          </w:p>
        </w:tc>
      </w:tr>
      <w:tr w:rsidR="00811CF7" w:rsidRPr="00B375F0">
        <w:trPr>
          <w:trHeight w:val="300"/>
          <w:jc w:val="center"/>
        </w:trPr>
        <w:tc>
          <w:tcPr>
            <w:tcW w:w="1420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noWrap/>
            <w:vAlign w:val="bottom"/>
          </w:tcPr>
          <w:p w:rsidR="00811CF7" w:rsidRPr="00B375F0" w:rsidRDefault="00811C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5F0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2140" w:type="dxa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noWrap/>
            <w:vAlign w:val="bottom"/>
          </w:tcPr>
          <w:p w:rsidR="00811CF7" w:rsidRPr="00B375F0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5F0">
              <w:rPr>
                <w:rFonts w:ascii="Calibri" w:hAnsi="Calibri" w:cs="Calibri"/>
                <w:color w:val="000000"/>
                <w:sz w:val="22"/>
                <w:szCs w:val="22"/>
              </w:rPr>
              <w:t>y1 y5 y16 y0</w:t>
            </w:r>
          </w:p>
        </w:tc>
      </w:tr>
      <w:tr w:rsidR="00811CF7" w:rsidRPr="00B375F0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noWrap/>
            <w:vAlign w:val="bottom"/>
          </w:tcPr>
          <w:p w:rsidR="00811CF7" w:rsidRPr="00B375F0" w:rsidRDefault="00811C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5F0">
              <w:rPr>
                <w:rFonts w:ascii="Calibri" w:hAnsi="Calibri" w:cs="Calibri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D0D0D"/>
              <w:right w:val="single" w:sz="4" w:space="0" w:color="0D0D0D"/>
            </w:tcBorders>
            <w:noWrap/>
            <w:vAlign w:val="bottom"/>
          </w:tcPr>
          <w:p w:rsidR="00811CF7" w:rsidRPr="00B375F0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5F0">
              <w:rPr>
                <w:rFonts w:ascii="Calibri" w:hAnsi="Calibri" w:cs="Calibri"/>
                <w:color w:val="000000"/>
                <w:sz w:val="22"/>
                <w:szCs w:val="22"/>
              </w:rPr>
              <w:t>y7 y8 y9 y10 y11</w:t>
            </w:r>
          </w:p>
        </w:tc>
      </w:tr>
      <w:tr w:rsidR="00811CF7" w:rsidRPr="00B375F0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noWrap/>
            <w:vAlign w:val="bottom"/>
          </w:tcPr>
          <w:p w:rsidR="00811CF7" w:rsidRPr="00B375F0" w:rsidRDefault="00811C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5F0">
              <w:rPr>
                <w:rFonts w:ascii="Calibri" w:hAnsi="Calibri" w:cs="Calibri"/>
                <w:color w:val="000000"/>
                <w:sz w:val="22"/>
                <w:szCs w:val="22"/>
              </w:rPr>
              <w:t>0011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D0D0D"/>
              <w:right w:val="single" w:sz="4" w:space="0" w:color="0D0D0D"/>
            </w:tcBorders>
            <w:noWrap/>
            <w:vAlign w:val="bottom"/>
          </w:tcPr>
          <w:p w:rsidR="00811CF7" w:rsidRPr="00B375F0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5F0">
              <w:rPr>
                <w:rFonts w:ascii="Calibri" w:hAnsi="Calibri" w:cs="Calibri"/>
                <w:color w:val="000000"/>
                <w:sz w:val="22"/>
                <w:szCs w:val="22"/>
              </w:rPr>
              <w:t>y3 y4 y17 y27 y28</w:t>
            </w:r>
          </w:p>
        </w:tc>
      </w:tr>
      <w:tr w:rsidR="00811CF7" w:rsidRPr="00B375F0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noWrap/>
            <w:vAlign w:val="bottom"/>
          </w:tcPr>
          <w:p w:rsidR="00811CF7" w:rsidRPr="00B375F0" w:rsidRDefault="00811C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5F0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D0D0D"/>
              <w:right w:val="single" w:sz="4" w:space="0" w:color="0D0D0D"/>
            </w:tcBorders>
            <w:noWrap/>
            <w:vAlign w:val="bottom"/>
          </w:tcPr>
          <w:p w:rsidR="00811CF7" w:rsidRPr="00B375F0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5F0">
              <w:rPr>
                <w:rFonts w:ascii="Calibri" w:hAnsi="Calibri" w:cs="Calibri"/>
                <w:color w:val="000000"/>
                <w:sz w:val="22"/>
                <w:szCs w:val="22"/>
              </w:rPr>
              <w:t>y21 y22 y23 y24 y26</w:t>
            </w:r>
          </w:p>
        </w:tc>
      </w:tr>
      <w:tr w:rsidR="00811CF7" w:rsidRPr="00B375F0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noWrap/>
            <w:vAlign w:val="bottom"/>
          </w:tcPr>
          <w:p w:rsidR="00811CF7" w:rsidRPr="00B375F0" w:rsidRDefault="00811C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5F0">
              <w:rPr>
                <w:rFonts w:ascii="Calibri" w:hAnsi="Calibri" w:cs="Calibri"/>
                <w:color w:val="000000"/>
                <w:sz w:val="22"/>
                <w:szCs w:val="22"/>
              </w:rPr>
              <w:t>0101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D0D0D"/>
              <w:right w:val="single" w:sz="4" w:space="0" w:color="0D0D0D"/>
            </w:tcBorders>
            <w:noWrap/>
            <w:vAlign w:val="bottom"/>
          </w:tcPr>
          <w:p w:rsidR="00811CF7" w:rsidRPr="00B375F0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5F0">
              <w:rPr>
                <w:rFonts w:ascii="Calibri" w:hAnsi="Calibri" w:cs="Calibri"/>
                <w:color w:val="000000"/>
                <w:sz w:val="22"/>
                <w:szCs w:val="22"/>
              </w:rPr>
              <w:t>y12 y13 y14 y45</w:t>
            </w:r>
          </w:p>
        </w:tc>
      </w:tr>
      <w:tr w:rsidR="00811CF7" w:rsidRPr="00B375F0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noWrap/>
            <w:vAlign w:val="bottom"/>
          </w:tcPr>
          <w:p w:rsidR="00811CF7" w:rsidRPr="00B375F0" w:rsidRDefault="00811C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5F0">
              <w:rPr>
                <w:rFonts w:ascii="Calibri" w:hAnsi="Calibri" w:cs="Calibri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D0D0D"/>
              <w:right w:val="single" w:sz="4" w:space="0" w:color="0D0D0D"/>
            </w:tcBorders>
            <w:noWrap/>
            <w:vAlign w:val="bottom"/>
          </w:tcPr>
          <w:p w:rsidR="00811CF7" w:rsidRPr="00B375F0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5F0">
              <w:rPr>
                <w:rFonts w:ascii="Calibri" w:hAnsi="Calibri" w:cs="Calibri"/>
                <w:color w:val="000000"/>
                <w:sz w:val="22"/>
                <w:szCs w:val="22"/>
              </w:rPr>
              <w:t>y36 y37 y38 y41 y39</w:t>
            </w:r>
          </w:p>
        </w:tc>
      </w:tr>
      <w:tr w:rsidR="00811CF7" w:rsidRPr="00B375F0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noWrap/>
            <w:vAlign w:val="bottom"/>
          </w:tcPr>
          <w:p w:rsidR="00811CF7" w:rsidRPr="00B375F0" w:rsidRDefault="00811C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5F0">
              <w:rPr>
                <w:rFonts w:ascii="Calibri" w:hAnsi="Calibri" w:cs="Calibri"/>
                <w:color w:val="000000"/>
                <w:sz w:val="22"/>
                <w:szCs w:val="22"/>
              </w:rPr>
              <w:t>0111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D0D0D"/>
              <w:right w:val="single" w:sz="4" w:space="0" w:color="0D0D0D"/>
            </w:tcBorders>
            <w:noWrap/>
            <w:vAlign w:val="bottom"/>
          </w:tcPr>
          <w:p w:rsidR="00811CF7" w:rsidRPr="00B375F0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5F0">
              <w:rPr>
                <w:rFonts w:ascii="Calibri" w:hAnsi="Calibri" w:cs="Calibri"/>
                <w:color w:val="000000"/>
                <w:sz w:val="22"/>
                <w:szCs w:val="22"/>
              </w:rPr>
              <w:t>y44 y15 y46 y51 y53</w:t>
            </w:r>
          </w:p>
        </w:tc>
      </w:tr>
      <w:tr w:rsidR="00811CF7" w:rsidRPr="00B375F0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noWrap/>
            <w:vAlign w:val="bottom"/>
          </w:tcPr>
          <w:p w:rsidR="00811CF7" w:rsidRPr="00B375F0" w:rsidRDefault="00811C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5F0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D0D0D"/>
              <w:right w:val="single" w:sz="4" w:space="0" w:color="0D0D0D"/>
            </w:tcBorders>
            <w:noWrap/>
            <w:vAlign w:val="bottom"/>
          </w:tcPr>
          <w:p w:rsidR="00811CF7" w:rsidRPr="00B375F0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5F0">
              <w:rPr>
                <w:rFonts w:ascii="Calibri" w:hAnsi="Calibri" w:cs="Calibri"/>
                <w:color w:val="000000"/>
                <w:sz w:val="22"/>
                <w:szCs w:val="22"/>
              </w:rPr>
              <w:t>y19 y30 y32 y47 y48</w:t>
            </w:r>
          </w:p>
        </w:tc>
      </w:tr>
      <w:tr w:rsidR="00811CF7" w:rsidRPr="00B375F0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noWrap/>
            <w:vAlign w:val="bottom"/>
          </w:tcPr>
          <w:p w:rsidR="00811CF7" w:rsidRPr="00B375F0" w:rsidRDefault="00811C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5F0"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D0D0D"/>
              <w:right w:val="single" w:sz="4" w:space="0" w:color="0D0D0D"/>
            </w:tcBorders>
            <w:noWrap/>
            <w:vAlign w:val="bottom"/>
          </w:tcPr>
          <w:p w:rsidR="00811CF7" w:rsidRPr="00B375F0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5F0">
              <w:rPr>
                <w:rFonts w:ascii="Calibri" w:hAnsi="Calibri" w:cs="Calibri"/>
                <w:color w:val="000000"/>
                <w:sz w:val="22"/>
                <w:szCs w:val="22"/>
              </w:rPr>
              <w:t>y31 y33 y34 y35 y43</w:t>
            </w:r>
          </w:p>
        </w:tc>
      </w:tr>
      <w:tr w:rsidR="00811CF7" w:rsidRPr="00B375F0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noWrap/>
            <w:vAlign w:val="bottom"/>
          </w:tcPr>
          <w:p w:rsidR="00811CF7" w:rsidRPr="00B375F0" w:rsidRDefault="00811C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5F0">
              <w:rPr>
                <w:rFonts w:ascii="Calibri" w:hAnsi="Calibri" w:cs="Calibri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D0D0D"/>
              <w:right w:val="single" w:sz="4" w:space="0" w:color="0D0D0D"/>
            </w:tcBorders>
            <w:noWrap/>
            <w:vAlign w:val="bottom"/>
          </w:tcPr>
          <w:p w:rsidR="00811CF7" w:rsidRPr="00B375F0" w:rsidRDefault="00811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5F0">
              <w:rPr>
                <w:rFonts w:ascii="Calibri" w:hAnsi="Calibri" w:cs="Calibri"/>
                <w:color w:val="000000"/>
                <w:sz w:val="22"/>
                <w:szCs w:val="22"/>
              </w:rPr>
              <w:t>y18 y19 y49 y50 y29</w:t>
            </w:r>
          </w:p>
        </w:tc>
      </w:tr>
    </w:tbl>
    <w:p w:rsidR="00811CF7" w:rsidRPr="00B375F0" w:rsidRDefault="00811CF7" w:rsidP="00B375F0">
      <w:pPr>
        <w:jc w:val="center"/>
        <w:rPr>
          <w:lang w:val="en-US"/>
        </w:rPr>
      </w:pPr>
    </w:p>
    <w:p w:rsidR="00811CF7" w:rsidRDefault="00811CF7" w:rsidP="000119E4">
      <w:pPr>
        <w:tabs>
          <w:tab w:val="left" w:pos="426"/>
        </w:tabs>
        <w:spacing w:line="360" w:lineRule="auto"/>
        <w:ind w:firstLine="851"/>
        <w:jc w:val="both"/>
      </w:pPr>
      <w:r w:rsidRPr="005832E0">
        <w:t xml:space="preserve">Количество </w:t>
      </w:r>
      <w:r>
        <w:t>осведомительных сигналов ЦОУ – 24</w:t>
      </w:r>
      <w:r w:rsidRPr="005832E0">
        <w:t xml:space="preserve">, что потребует 5 бит в поле МК для логического условия. Кодировать их будет тривиальным позиционным кодом. </w:t>
      </w:r>
    </w:p>
    <w:p w:rsidR="00811CF7" w:rsidRPr="00223CAF" w:rsidRDefault="00811CF7" w:rsidP="000119E4">
      <w:pPr>
        <w:jc w:val="center"/>
      </w:pPr>
      <w:r>
        <w:t>Таблица 6.</w:t>
      </w:r>
      <w:r w:rsidRPr="00301CCD">
        <w:t>3</w:t>
      </w:r>
      <w:r>
        <w:t>.</w:t>
      </w:r>
      <w:r w:rsidRPr="00301CCD">
        <w:t>1.</w:t>
      </w:r>
      <w:r>
        <w:t xml:space="preserve"> Коды осведомительных сигналов</w:t>
      </w:r>
    </w:p>
    <w:tbl>
      <w:tblPr>
        <w:tblpPr w:leftFromText="180" w:rightFromText="180" w:vertAnchor="text" w:horzAnchor="margin" w:tblpXSpec="center" w:tblpY="383"/>
        <w:tblW w:w="3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A0"/>
      </w:tblPr>
      <w:tblGrid>
        <w:gridCol w:w="960"/>
        <w:gridCol w:w="400"/>
        <w:gridCol w:w="420"/>
        <w:gridCol w:w="480"/>
        <w:gridCol w:w="480"/>
        <w:gridCol w:w="440"/>
      </w:tblGrid>
      <w:tr w:rsidR="00811CF7" w:rsidRPr="004B6927">
        <w:trPr>
          <w:trHeight w:val="255"/>
        </w:trPr>
        <w:tc>
          <w:tcPr>
            <w:tcW w:w="960" w:type="dxa"/>
            <w:tcBorders>
              <w:top w:val="single" w:sz="4" w:space="0" w:color="auto"/>
            </w:tcBorders>
            <w:noWrap/>
          </w:tcPr>
          <w:p w:rsidR="00811CF7" w:rsidRPr="00D31D24" w:rsidRDefault="00811CF7" w:rsidP="00D31D24">
            <w:pPr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х0</w:t>
            </w:r>
          </w:p>
        </w:tc>
        <w:tc>
          <w:tcPr>
            <w:tcW w:w="400" w:type="dxa"/>
            <w:tcBorders>
              <w:top w:val="single" w:sz="4" w:space="0" w:color="auto"/>
            </w:tcBorders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4" w:space="0" w:color="auto"/>
            </w:tcBorders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</w:tcBorders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</w:tcBorders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</w:tr>
      <w:tr w:rsidR="00811CF7" w:rsidRPr="004B6927">
        <w:trPr>
          <w:trHeight w:val="255"/>
        </w:trPr>
        <w:tc>
          <w:tcPr>
            <w:tcW w:w="960" w:type="dxa"/>
            <w:noWrap/>
          </w:tcPr>
          <w:p w:rsidR="00811CF7" w:rsidRPr="00D31D24" w:rsidRDefault="00811CF7" w:rsidP="00D31D24">
            <w:pPr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x1</w:t>
            </w:r>
          </w:p>
        </w:tc>
        <w:tc>
          <w:tcPr>
            <w:tcW w:w="40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</w:tr>
      <w:tr w:rsidR="00811CF7" w:rsidRPr="004B6927">
        <w:trPr>
          <w:trHeight w:val="255"/>
        </w:trPr>
        <w:tc>
          <w:tcPr>
            <w:tcW w:w="960" w:type="dxa"/>
            <w:noWrap/>
          </w:tcPr>
          <w:p w:rsidR="00811CF7" w:rsidRPr="00D31D24" w:rsidRDefault="00811CF7" w:rsidP="00D31D24">
            <w:pPr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x2</w:t>
            </w:r>
          </w:p>
        </w:tc>
        <w:tc>
          <w:tcPr>
            <w:tcW w:w="40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</w:tr>
      <w:tr w:rsidR="00811CF7" w:rsidRPr="004B6927">
        <w:trPr>
          <w:trHeight w:val="255"/>
        </w:trPr>
        <w:tc>
          <w:tcPr>
            <w:tcW w:w="960" w:type="dxa"/>
            <w:noWrap/>
          </w:tcPr>
          <w:p w:rsidR="00811CF7" w:rsidRPr="00D31D24" w:rsidRDefault="00811CF7" w:rsidP="00D31D24">
            <w:pPr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x3</w:t>
            </w:r>
          </w:p>
        </w:tc>
        <w:tc>
          <w:tcPr>
            <w:tcW w:w="40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</w:tr>
      <w:tr w:rsidR="00811CF7" w:rsidRPr="004B6927">
        <w:trPr>
          <w:trHeight w:val="255"/>
        </w:trPr>
        <w:tc>
          <w:tcPr>
            <w:tcW w:w="960" w:type="dxa"/>
            <w:noWrap/>
          </w:tcPr>
          <w:p w:rsidR="00811CF7" w:rsidRPr="00D31D24" w:rsidRDefault="00811CF7" w:rsidP="00D31D24">
            <w:pPr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x4</w:t>
            </w:r>
          </w:p>
        </w:tc>
        <w:tc>
          <w:tcPr>
            <w:tcW w:w="40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</w:tr>
      <w:tr w:rsidR="00811CF7" w:rsidRPr="004B6927">
        <w:trPr>
          <w:trHeight w:val="255"/>
        </w:trPr>
        <w:tc>
          <w:tcPr>
            <w:tcW w:w="960" w:type="dxa"/>
            <w:noWrap/>
          </w:tcPr>
          <w:p w:rsidR="00811CF7" w:rsidRPr="00D31D24" w:rsidRDefault="00811CF7" w:rsidP="00D31D24">
            <w:pPr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x5</w:t>
            </w:r>
          </w:p>
        </w:tc>
        <w:tc>
          <w:tcPr>
            <w:tcW w:w="40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</w:tr>
      <w:tr w:rsidR="00811CF7" w:rsidRPr="004B6927">
        <w:trPr>
          <w:trHeight w:val="255"/>
        </w:trPr>
        <w:tc>
          <w:tcPr>
            <w:tcW w:w="960" w:type="dxa"/>
            <w:noWrap/>
          </w:tcPr>
          <w:p w:rsidR="00811CF7" w:rsidRPr="00D31D24" w:rsidRDefault="00811CF7" w:rsidP="00D31D24">
            <w:pPr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x6</w:t>
            </w:r>
          </w:p>
        </w:tc>
        <w:tc>
          <w:tcPr>
            <w:tcW w:w="40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</w:tr>
      <w:tr w:rsidR="00811CF7" w:rsidRPr="004B6927">
        <w:trPr>
          <w:trHeight w:val="255"/>
        </w:trPr>
        <w:tc>
          <w:tcPr>
            <w:tcW w:w="960" w:type="dxa"/>
            <w:noWrap/>
          </w:tcPr>
          <w:p w:rsidR="00811CF7" w:rsidRPr="00D31D24" w:rsidRDefault="00811CF7" w:rsidP="00D31D24">
            <w:pPr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x7</w:t>
            </w:r>
          </w:p>
        </w:tc>
        <w:tc>
          <w:tcPr>
            <w:tcW w:w="40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</w:tr>
      <w:tr w:rsidR="00811CF7" w:rsidRPr="004B6927">
        <w:trPr>
          <w:trHeight w:val="255"/>
        </w:trPr>
        <w:tc>
          <w:tcPr>
            <w:tcW w:w="960" w:type="dxa"/>
            <w:noWrap/>
          </w:tcPr>
          <w:p w:rsidR="00811CF7" w:rsidRPr="00D31D24" w:rsidRDefault="00811CF7" w:rsidP="00D31D24">
            <w:pPr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x8</w:t>
            </w:r>
          </w:p>
        </w:tc>
        <w:tc>
          <w:tcPr>
            <w:tcW w:w="40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</w:tr>
      <w:tr w:rsidR="00811CF7" w:rsidRPr="004B6927">
        <w:trPr>
          <w:trHeight w:val="255"/>
        </w:trPr>
        <w:tc>
          <w:tcPr>
            <w:tcW w:w="960" w:type="dxa"/>
            <w:noWrap/>
          </w:tcPr>
          <w:p w:rsidR="00811CF7" w:rsidRPr="00D31D24" w:rsidRDefault="00811CF7" w:rsidP="00D31D24">
            <w:pPr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x9</w:t>
            </w:r>
          </w:p>
        </w:tc>
        <w:tc>
          <w:tcPr>
            <w:tcW w:w="40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</w:tr>
      <w:tr w:rsidR="00811CF7" w:rsidRPr="004B6927">
        <w:trPr>
          <w:trHeight w:val="255"/>
        </w:trPr>
        <w:tc>
          <w:tcPr>
            <w:tcW w:w="960" w:type="dxa"/>
            <w:noWrap/>
          </w:tcPr>
          <w:p w:rsidR="00811CF7" w:rsidRPr="00D31D24" w:rsidRDefault="00811CF7" w:rsidP="00D31D24">
            <w:pPr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x10</w:t>
            </w:r>
          </w:p>
        </w:tc>
        <w:tc>
          <w:tcPr>
            <w:tcW w:w="40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</w:tr>
      <w:tr w:rsidR="00811CF7" w:rsidRPr="004B6927">
        <w:trPr>
          <w:trHeight w:val="255"/>
        </w:trPr>
        <w:tc>
          <w:tcPr>
            <w:tcW w:w="960" w:type="dxa"/>
            <w:noWrap/>
          </w:tcPr>
          <w:p w:rsidR="00811CF7" w:rsidRPr="00D31D24" w:rsidRDefault="00811CF7" w:rsidP="00D31D24">
            <w:pPr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x11</w:t>
            </w:r>
          </w:p>
        </w:tc>
        <w:tc>
          <w:tcPr>
            <w:tcW w:w="40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</w:tr>
      <w:tr w:rsidR="00811CF7" w:rsidRPr="004B6927">
        <w:trPr>
          <w:trHeight w:val="255"/>
        </w:trPr>
        <w:tc>
          <w:tcPr>
            <w:tcW w:w="960" w:type="dxa"/>
            <w:noWrap/>
          </w:tcPr>
          <w:p w:rsidR="00811CF7" w:rsidRPr="00D31D24" w:rsidRDefault="00811CF7" w:rsidP="00D31D24">
            <w:pPr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x12</w:t>
            </w:r>
          </w:p>
        </w:tc>
        <w:tc>
          <w:tcPr>
            <w:tcW w:w="40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</w:tr>
      <w:tr w:rsidR="00811CF7" w:rsidRPr="004B6927">
        <w:trPr>
          <w:trHeight w:val="255"/>
        </w:trPr>
        <w:tc>
          <w:tcPr>
            <w:tcW w:w="960" w:type="dxa"/>
            <w:noWrap/>
          </w:tcPr>
          <w:p w:rsidR="00811CF7" w:rsidRPr="00D31D24" w:rsidRDefault="00811CF7" w:rsidP="00D31D24">
            <w:pPr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x13</w:t>
            </w:r>
          </w:p>
        </w:tc>
        <w:tc>
          <w:tcPr>
            <w:tcW w:w="40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</w:tr>
      <w:tr w:rsidR="00811CF7" w:rsidRPr="004B6927">
        <w:trPr>
          <w:trHeight w:val="255"/>
        </w:trPr>
        <w:tc>
          <w:tcPr>
            <w:tcW w:w="960" w:type="dxa"/>
            <w:noWrap/>
          </w:tcPr>
          <w:p w:rsidR="00811CF7" w:rsidRPr="00D31D24" w:rsidRDefault="00811CF7" w:rsidP="00D31D24">
            <w:pPr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x14</w:t>
            </w:r>
          </w:p>
        </w:tc>
        <w:tc>
          <w:tcPr>
            <w:tcW w:w="40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</w:tr>
      <w:tr w:rsidR="00811CF7" w:rsidRPr="004B6927">
        <w:trPr>
          <w:trHeight w:val="255"/>
        </w:trPr>
        <w:tc>
          <w:tcPr>
            <w:tcW w:w="960" w:type="dxa"/>
            <w:noWrap/>
          </w:tcPr>
          <w:p w:rsidR="00811CF7" w:rsidRPr="00D31D24" w:rsidRDefault="00811CF7" w:rsidP="00D31D24">
            <w:pPr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x15</w:t>
            </w:r>
          </w:p>
        </w:tc>
        <w:tc>
          <w:tcPr>
            <w:tcW w:w="40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</w:tr>
      <w:tr w:rsidR="00811CF7" w:rsidRPr="004B6927">
        <w:trPr>
          <w:trHeight w:val="255"/>
        </w:trPr>
        <w:tc>
          <w:tcPr>
            <w:tcW w:w="960" w:type="dxa"/>
            <w:noWrap/>
          </w:tcPr>
          <w:p w:rsidR="00811CF7" w:rsidRPr="00D31D24" w:rsidRDefault="00811CF7" w:rsidP="00D31D24">
            <w:pPr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x16</w:t>
            </w:r>
          </w:p>
        </w:tc>
        <w:tc>
          <w:tcPr>
            <w:tcW w:w="40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</w:tr>
      <w:tr w:rsidR="00811CF7" w:rsidRPr="004B6927">
        <w:trPr>
          <w:trHeight w:val="255"/>
        </w:trPr>
        <w:tc>
          <w:tcPr>
            <w:tcW w:w="960" w:type="dxa"/>
            <w:noWrap/>
          </w:tcPr>
          <w:p w:rsidR="00811CF7" w:rsidRPr="00D31D24" w:rsidRDefault="00811CF7" w:rsidP="00D31D24">
            <w:pPr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x17</w:t>
            </w:r>
          </w:p>
        </w:tc>
        <w:tc>
          <w:tcPr>
            <w:tcW w:w="40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</w:tr>
      <w:tr w:rsidR="00811CF7" w:rsidRPr="004B6927">
        <w:trPr>
          <w:trHeight w:val="255"/>
        </w:trPr>
        <w:tc>
          <w:tcPr>
            <w:tcW w:w="960" w:type="dxa"/>
            <w:noWrap/>
          </w:tcPr>
          <w:p w:rsidR="00811CF7" w:rsidRPr="00D31D24" w:rsidRDefault="00811CF7" w:rsidP="00D31D24">
            <w:pPr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x18</w:t>
            </w:r>
          </w:p>
        </w:tc>
        <w:tc>
          <w:tcPr>
            <w:tcW w:w="40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</w:tr>
      <w:tr w:rsidR="00811CF7" w:rsidRPr="004B6927">
        <w:trPr>
          <w:trHeight w:val="255"/>
        </w:trPr>
        <w:tc>
          <w:tcPr>
            <w:tcW w:w="960" w:type="dxa"/>
            <w:noWrap/>
          </w:tcPr>
          <w:p w:rsidR="00811CF7" w:rsidRPr="00D31D24" w:rsidRDefault="00811CF7" w:rsidP="00D31D24">
            <w:pPr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x19</w:t>
            </w:r>
          </w:p>
        </w:tc>
        <w:tc>
          <w:tcPr>
            <w:tcW w:w="40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</w:tr>
      <w:tr w:rsidR="00811CF7" w:rsidRPr="004B6927">
        <w:trPr>
          <w:trHeight w:val="255"/>
        </w:trPr>
        <w:tc>
          <w:tcPr>
            <w:tcW w:w="960" w:type="dxa"/>
            <w:noWrap/>
          </w:tcPr>
          <w:p w:rsidR="00811CF7" w:rsidRPr="00D31D24" w:rsidRDefault="00811CF7" w:rsidP="00D31D24">
            <w:pPr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x20</w:t>
            </w:r>
          </w:p>
        </w:tc>
        <w:tc>
          <w:tcPr>
            <w:tcW w:w="40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</w:tr>
      <w:tr w:rsidR="00811CF7" w:rsidRPr="004B6927">
        <w:trPr>
          <w:trHeight w:val="255"/>
        </w:trPr>
        <w:tc>
          <w:tcPr>
            <w:tcW w:w="960" w:type="dxa"/>
            <w:noWrap/>
          </w:tcPr>
          <w:p w:rsidR="00811CF7" w:rsidRPr="00D31D24" w:rsidRDefault="00811CF7" w:rsidP="00D31D24">
            <w:pPr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х21</w:t>
            </w:r>
          </w:p>
        </w:tc>
        <w:tc>
          <w:tcPr>
            <w:tcW w:w="40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</w:tr>
      <w:tr w:rsidR="00811CF7" w:rsidRPr="004B6927">
        <w:trPr>
          <w:trHeight w:val="255"/>
        </w:trPr>
        <w:tc>
          <w:tcPr>
            <w:tcW w:w="960" w:type="dxa"/>
            <w:noWrap/>
          </w:tcPr>
          <w:p w:rsidR="00811CF7" w:rsidRPr="00D31D24" w:rsidRDefault="00811CF7" w:rsidP="00D31D24">
            <w:pPr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х22</w:t>
            </w:r>
          </w:p>
        </w:tc>
        <w:tc>
          <w:tcPr>
            <w:tcW w:w="40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8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</w:tr>
      <w:tr w:rsidR="00811CF7" w:rsidRPr="004B6927">
        <w:trPr>
          <w:trHeight w:val="255"/>
        </w:trPr>
        <w:tc>
          <w:tcPr>
            <w:tcW w:w="960" w:type="dxa"/>
            <w:tcBorders>
              <w:bottom w:val="single" w:sz="4" w:space="0" w:color="auto"/>
            </w:tcBorders>
            <w:noWrap/>
          </w:tcPr>
          <w:p w:rsidR="00811CF7" w:rsidRPr="00D31D24" w:rsidRDefault="00811CF7" w:rsidP="00D31D24">
            <w:pPr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х23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bottom w:val="single" w:sz="4" w:space="0" w:color="auto"/>
            </w:tcBorders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</w:tcBorders>
            <w:noWrap/>
          </w:tcPr>
          <w:p w:rsidR="00811CF7" w:rsidRPr="00D31D24" w:rsidRDefault="00811CF7" w:rsidP="00D31D2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D31D2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</w:tr>
    </w:tbl>
    <w:p w:rsidR="00811CF7" w:rsidRDefault="00811CF7" w:rsidP="009729BC">
      <w:pPr>
        <w:rPr>
          <w:rFonts w:ascii="Arial CYR" w:hAnsi="Arial CYR" w:cs="Arial CYR"/>
          <w:sz w:val="20"/>
          <w:szCs w:val="20"/>
        </w:rPr>
      </w:pPr>
    </w:p>
    <w:p w:rsidR="00811CF7" w:rsidRDefault="00811CF7" w:rsidP="009729BC">
      <w:pPr>
        <w:rPr>
          <w:rFonts w:ascii="Arial CYR" w:hAnsi="Arial CYR" w:cs="Arial CYR"/>
          <w:sz w:val="20"/>
          <w:szCs w:val="20"/>
        </w:rPr>
      </w:pPr>
    </w:p>
    <w:p w:rsidR="00811CF7" w:rsidRPr="00B73386" w:rsidRDefault="00811CF7" w:rsidP="00B73386">
      <w:pPr>
        <w:rPr>
          <w:rFonts w:ascii="Arial CYR" w:hAnsi="Arial CYR" w:cs="Arial CYR"/>
          <w:sz w:val="20"/>
          <w:szCs w:val="20"/>
        </w:rPr>
      </w:pPr>
    </w:p>
    <w:p w:rsidR="00811CF7" w:rsidRPr="00B73386" w:rsidRDefault="00811CF7" w:rsidP="00B73386">
      <w:pPr>
        <w:rPr>
          <w:rFonts w:ascii="Arial CYR" w:hAnsi="Arial CYR" w:cs="Arial CYR"/>
          <w:sz w:val="20"/>
          <w:szCs w:val="20"/>
        </w:rPr>
      </w:pPr>
    </w:p>
    <w:p w:rsidR="00811CF7" w:rsidRPr="00B73386" w:rsidRDefault="00811CF7" w:rsidP="00B73386">
      <w:pPr>
        <w:rPr>
          <w:rFonts w:ascii="Arial CYR" w:hAnsi="Arial CYR" w:cs="Arial CYR"/>
          <w:sz w:val="20"/>
          <w:szCs w:val="20"/>
        </w:rPr>
      </w:pPr>
    </w:p>
    <w:p w:rsidR="00811CF7" w:rsidRPr="00B73386" w:rsidRDefault="00811CF7" w:rsidP="00B73386">
      <w:pPr>
        <w:rPr>
          <w:rFonts w:ascii="Arial CYR" w:hAnsi="Arial CYR" w:cs="Arial CYR"/>
          <w:sz w:val="20"/>
          <w:szCs w:val="20"/>
        </w:rPr>
      </w:pPr>
    </w:p>
    <w:p w:rsidR="00811CF7" w:rsidRPr="00B73386" w:rsidRDefault="00811CF7" w:rsidP="00B73386">
      <w:pPr>
        <w:rPr>
          <w:rFonts w:ascii="Arial CYR" w:hAnsi="Arial CYR" w:cs="Arial CYR"/>
          <w:sz w:val="20"/>
          <w:szCs w:val="20"/>
        </w:rPr>
      </w:pPr>
    </w:p>
    <w:p w:rsidR="00811CF7" w:rsidRPr="00B73386" w:rsidRDefault="00811CF7" w:rsidP="00B73386">
      <w:pPr>
        <w:rPr>
          <w:rFonts w:ascii="Arial CYR" w:hAnsi="Arial CYR" w:cs="Arial CYR"/>
          <w:sz w:val="20"/>
          <w:szCs w:val="20"/>
        </w:rPr>
      </w:pPr>
    </w:p>
    <w:p w:rsidR="00811CF7" w:rsidRPr="00B73386" w:rsidRDefault="00811CF7" w:rsidP="00B73386">
      <w:pPr>
        <w:rPr>
          <w:rFonts w:ascii="Arial CYR" w:hAnsi="Arial CYR" w:cs="Arial CYR"/>
          <w:sz w:val="20"/>
          <w:szCs w:val="20"/>
        </w:rPr>
      </w:pPr>
    </w:p>
    <w:p w:rsidR="00811CF7" w:rsidRPr="00B73386" w:rsidRDefault="00811CF7" w:rsidP="00B73386">
      <w:pPr>
        <w:rPr>
          <w:rFonts w:ascii="Arial CYR" w:hAnsi="Arial CYR" w:cs="Arial CYR"/>
          <w:sz w:val="20"/>
          <w:szCs w:val="20"/>
        </w:rPr>
      </w:pPr>
    </w:p>
    <w:p w:rsidR="00811CF7" w:rsidRPr="00B73386" w:rsidRDefault="00811CF7" w:rsidP="00B73386">
      <w:pPr>
        <w:rPr>
          <w:rFonts w:ascii="Arial CYR" w:hAnsi="Arial CYR" w:cs="Arial CYR"/>
          <w:sz w:val="20"/>
          <w:szCs w:val="20"/>
        </w:rPr>
      </w:pPr>
    </w:p>
    <w:p w:rsidR="00811CF7" w:rsidRPr="00B73386" w:rsidRDefault="00811CF7" w:rsidP="00B73386">
      <w:pPr>
        <w:rPr>
          <w:rFonts w:ascii="Arial CYR" w:hAnsi="Arial CYR" w:cs="Arial CYR"/>
          <w:sz w:val="20"/>
          <w:szCs w:val="20"/>
        </w:rPr>
      </w:pPr>
    </w:p>
    <w:p w:rsidR="00811CF7" w:rsidRPr="00B73386" w:rsidRDefault="00811CF7" w:rsidP="00B73386">
      <w:pPr>
        <w:rPr>
          <w:rFonts w:ascii="Arial CYR" w:hAnsi="Arial CYR" w:cs="Arial CYR"/>
          <w:sz w:val="20"/>
          <w:szCs w:val="20"/>
        </w:rPr>
      </w:pPr>
    </w:p>
    <w:p w:rsidR="00811CF7" w:rsidRPr="00B73386" w:rsidRDefault="00811CF7" w:rsidP="00B73386">
      <w:pPr>
        <w:rPr>
          <w:rFonts w:ascii="Arial CYR" w:hAnsi="Arial CYR" w:cs="Arial CYR"/>
          <w:sz w:val="20"/>
          <w:szCs w:val="20"/>
        </w:rPr>
      </w:pPr>
    </w:p>
    <w:p w:rsidR="00811CF7" w:rsidRPr="00B73386" w:rsidRDefault="00811CF7" w:rsidP="00B73386">
      <w:pPr>
        <w:rPr>
          <w:rFonts w:ascii="Arial CYR" w:hAnsi="Arial CYR" w:cs="Arial CYR"/>
          <w:sz w:val="20"/>
          <w:szCs w:val="20"/>
        </w:rPr>
      </w:pPr>
    </w:p>
    <w:p w:rsidR="00811CF7" w:rsidRPr="00B73386" w:rsidRDefault="00811CF7" w:rsidP="00B73386">
      <w:pPr>
        <w:rPr>
          <w:rFonts w:ascii="Arial CYR" w:hAnsi="Arial CYR" w:cs="Arial CYR"/>
          <w:sz w:val="20"/>
          <w:szCs w:val="20"/>
        </w:rPr>
      </w:pPr>
    </w:p>
    <w:p w:rsidR="00811CF7" w:rsidRPr="00B73386" w:rsidRDefault="00811CF7" w:rsidP="00B73386">
      <w:pPr>
        <w:rPr>
          <w:rFonts w:ascii="Arial CYR" w:hAnsi="Arial CYR" w:cs="Arial CYR"/>
          <w:sz w:val="20"/>
          <w:szCs w:val="20"/>
        </w:rPr>
      </w:pPr>
    </w:p>
    <w:p w:rsidR="00811CF7" w:rsidRPr="00B73386" w:rsidRDefault="00811CF7" w:rsidP="00B73386">
      <w:pPr>
        <w:rPr>
          <w:rFonts w:ascii="Arial CYR" w:hAnsi="Arial CYR" w:cs="Arial CYR"/>
          <w:sz w:val="20"/>
          <w:szCs w:val="20"/>
        </w:rPr>
      </w:pPr>
    </w:p>
    <w:p w:rsidR="00811CF7" w:rsidRPr="00B73386" w:rsidRDefault="00811CF7" w:rsidP="00B73386">
      <w:pPr>
        <w:rPr>
          <w:rFonts w:ascii="Arial CYR" w:hAnsi="Arial CYR" w:cs="Arial CYR"/>
          <w:sz w:val="20"/>
          <w:szCs w:val="20"/>
        </w:rPr>
      </w:pPr>
    </w:p>
    <w:p w:rsidR="00811CF7" w:rsidRPr="00B73386" w:rsidRDefault="00811CF7" w:rsidP="00B73386">
      <w:pPr>
        <w:rPr>
          <w:rFonts w:ascii="Arial CYR" w:hAnsi="Arial CYR" w:cs="Arial CYR"/>
          <w:sz w:val="20"/>
          <w:szCs w:val="20"/>
        </w:rPr>
      </w:pPr>
    </w:p>
    <w:p w:rsidR="00811CF7" w:rsidRPr="00B73386" w:rsidRDefault="00811CF7" w:rsidP="00B73386">
      <w:pPr>
        <w:rPr>
          <w:rFonts w:ascii="Arial CYR" w:hAnsi="Arial CYR" w:cs="Arial CYR"/>
          <w:sz w:val="20"/>
          <w:szCs w:val="20"/>
        </w:rPr>
      </w:pPr>
    </w:p>
    <w:p w:rsidR="00811CF7" w:rsidRPr="00B73386" w:rsidRDefault="00811CF7" w:rsidP="00B73386">
      <w:pPr>
        <w:rPr>
          <w:rFonts w:ascii="Arial CYR" w:hAnsi="Arial CYR" w:cs="Arial CYR"/>
          <w:sz w:val="20"/>
          <w:szCs w:val="20"/>
        </w:rPr>
      </w:pPr>
    </w:p>
    <w:p w:rsidR="00811CF7" w:rsidRPr="00B73386" w:rsidRDefault="00811CF7" w:rsidP="00B73386">
      <w:pPr>
        <w:rPr>
          <w:rFonts w:ascii="Arial CYR" w:hAnsi="Arial CYR" w:cs="Arial CYR"/>
          <w:sz w:val="20"/>
          <w:szCs w:val="20"/>
        </w:rPr>
      </w:pPr>
    </w:p>
    <w:p w:rsidR="00811CF7" w:rsidRPr="00B73386" w:rsidRDefault="00811CF7" w:rsidP="00B73386">
      <w:pPr>
        <w:rPr>
          <w:rFonts w:ascii="Arial CYR" w:hAnsi="Arial CYR" w:cs="Arial CYR"/>
          <w:sz w:val="20"/>
          <w:szCs w:val="20"/>
        </w:rPr>
      </w:pPr>
    </w:p>
    <w:p w:rsidR="00811CF7" w:rsidRPr="00B73386" w:rsidRDefault="00811CF7" w:rsidP="00B73386">
      <w:pPr>
        <w:rPr>
          <w:rFonts w:ascii="Arial CYR" w:hAnsi="Arial CYR" w:cs="Arial CYR"/>
          <w:sz w:val="20"/>
          <w:szCs w:val="20"/>
        </w:rPr>
      </w:pPr>
    </w:p>
    <w:p w:rsidR="00811CF7" w:rsidRPr="00B73386" w:rsidRDefault="00811CF7" w:rsidP="00B73386">
      <w:pPr>
        <w:rPr>
          <w:rFonts w:ascii="Arial CYR" w:hAnsi="Arial CYR" w:cs="Arial CYR"/>
          <w:sz w:val="20"/>
          <w:szCs w:val="20"/>
        </w:rPr>
      </w:pPr>
    </w:p>
    <w:p w:rsidR="00811CF7" w:rsidRPr="00B73386" w:rsidRDefault="00811CF7" w:rsidP="00B73386">
      <w:pPr>
        <w:rPr>
          <w:rFonts w:ascii="Arial CYR" w:hAnsi="Arial CYR" w:cs="Arial CYR"/>
          <w:sz w:val="20"/>
          <w:szCs w:val="20"/>
        </w:rPr>
      </w:pPr>
    </w:p>
    <w:p w:rsidR="00811CF7" w:rsidRPr="00B73386" w:rsidRDefault="00811CF7" w:rsidP="00B73386">
      <w:pPr>
        <w:rPr>
          <w:rFonts w:ascii="Arial CYR" w:hAnsi="Arial CYR" w:cs="Arial CYR"/>
          <w:sz w:val="20"/>
          <w:szCs w:val="20"/>
        </w:rPr>
      </w:pPr>
    </w:p>
    <w:p w:rsidR="00811CF7" w:rsidRDefault="00811CF7" w:rsidP="00B73386">
      <w:pPr>
        <w:rPr>
          <w:rFonts w:ascii="Arial CYR" w:hAnsi="Arial CYR" w:cs="Arial CYR"/>
          <w:sz w:val="20"/>
          <w:szCs w:val="20"/>
        </w:rPr>
      </w:pPr>
    </w:p>
    <w:p w:rsidR="00811CF7" w:rsidRDefault="00811CF7" w:rsidP="00B73386">
      <w:pPr>
        <w:tabs>
          <w:tab w:val="left" w:pos="7185"/>
        </w:tabs>
      </w:pPr>
      <w:r>
        <w:rPr>
          <w:rFonts w:ascii="Arial CYR" w:hAnsi="Arial CYR" w:cs="Arial CYR"/>
          <w:sz w:val="20"/>
          <w:szCs w:val="20"/>
        </w:rPr>
        <w:tab/>
      </w:r>
    </w:p>
    <w:p w:rsidR="00811CF7" w:rsidRPr="00223CAF" w:rsidRDefault="00811CF7" w:rsidP="000119E4">
      <w:pPr>
        <w:spacing w:after="120" w:line="360" w:lineRule="auto"/>
        <w:ind w:firstLine="708"/>
      </w:pPr>
      <w:r>
        <w:t>Количество адресов равно 42, следовательно, вполе МК для определения адреса потребуется выделить</w:t>
      </w:r>
      <w:r w:rsidRPr="00223CAF">
        <w:t>]log</w:t>
      </w:r>
      <w:r w:rsidRPr="00223CAF">
        <w:rPr>
          <w:vertAlign w:val="subscript"/>
        </w:rPr>
        <w:t xml:space="preserve">2 </w:t>
      </w:r>
      <w:r>
        <w:t xml:space="preserve">42[ =6  </w:t>
      </w:r>
      <w:r w:rsidRPr="00223CAF">
        <w:t>бит</w:t>
      </w:r>
      <w:r>
        <w:t>.</w:t>
      </w:r>
    </w:p>
    <w:p w:rsidR="00811CF7" w:rsidRDefault="00811CF7" w:rsidP="000119E4">
      <w:pPr>
        <w:spacing w:line="360" w:lineRule="auto"/>
        <w:ind w:firstLine="851"/>
        <w:jc w:val="both"/>
      </w:pPr>
      <w:r>
        <w:t>Получим следующий формат</w:t>
      </w:r>
      <w:r w:rsidRPr="00852637">
        <w:t xml:space="preserve"> микрокоманды:</w:t>
      </w:r>
    </w:p>
    <w:tbl>
      <w:tblPr>
        <w:tblW w:w="8640" w:type="dxa"/>
        <w:jc w:val="center"/>
        <w:tblLook w:val="00A0"/>
      </w:tblPr>
      <w:tblGrid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811CF7" w:rsidRPr="000119E4">
        <w:trPr>
          <w:trHeight w:val="300"/>
          <w:jc w:val="center"/>
        </w:trPr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D0D0D"/>
            </w:tcBorders>
            <w:noWrap/>
            <w:vAlign w:val="bottom"/>
          </w:tcPr>
          <w:p w:rsidR="00811CF7" w:rsidRPr="000119E4" w:rsidRDefault="00811CF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М1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Pr="000119E4" w:rsidRDefault="00811CF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М2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811CF7" w:rsidRPr="000119E4" w:rsidRDefault="00811CF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М3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811CF7" w:rsidRPr="000119E4" w:rsidRDefault="00811CF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Х</w:t>
            </w:r>
          </w:p>
        </w:tc>
        <w:tc>
          <w:tcPr>
            <w:tcW w:w="2180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Pr="000119E4" w:rsidRDefault="00811CF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A</w:t>
            </w:r>
          </w:p>
        </w:tc>
      </w:tr>
      <w:tr w:rsidR="00811CF7" w:rsidRPr="000119E4">
        <w:trPr>
          <w:trHeight w:val="300"/>
          <w:jc w:val="center"/>
        </w:trPr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811CF7" w:rsidRPr="000119E4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Pr="000119E4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Pr="000119E4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Pr="000119E4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Pr="000119E4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Pr="000119E4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811CF7" w:rsidRPr="000119E4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Pr="000119E4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Pr="000119E4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Pr="000119E4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811CF7" w:rsidRPr="000119E4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Pr="000119E4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Pr="000119E4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Pr="000119E4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1CF7" w:rsidRPr="000119E4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Pr="000119E4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Pr="000119E4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Pr="000119E4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Pr="000119E4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1CF7" w:rsidRPr="000119E4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Pr="000119E4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Pr="000119E4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Pr="000119E4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Pr="000119E4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Pr="000119E4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1CF7" w:rsidRPr="000119E4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119E4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</w:tr>
    </w:tbl>
    <w:p w:rsidR="00811CF7" w:rsidRDefault="00811CF7" w:rsidP="000119E4">
      <w:pPr>
        <w:tabs>
          <w:tab w:val="left" w:pos="426"/>
        </w:tabs>
        <w:spacing w:line="36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Рисунок </w:t>
      </w:r>
      <w:r w:rsidRPr="00301CCD">
        <w:rPr>
          <w:sz w:val="20"/>
          <w:szCs w:val="20"/>
        </w:rPr>
        <w:t>5</w:t>
      </w:r>
      <w:r>
        <w:rPr>
          <w:sz w:val="20"/>
          <w:szCs w:val="20"/>
        </w:rPr>
        <w:t>.3</w:t>
      </w:r>
      <w:r w:rsidRPr="00301CCD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1</w:t>
      </w:r>
      <w:r w:rsidRPr="00852637">
        <w:rPr>
          <w:sz w:val="20"/>
          <w:szCs w:val="20"/>
        </w:rPr>
        <w:t xml:space="preserve"> – Формат МК</w:t>
      </w:r>
    </w:p>
    <w:p w:rsidR="00811CF7" w:rsidRPr="000119E4" w:rsidRDefault="00811CF7" w:rsidP="000119E4">
      <w:pPr>
        <w:pStyle w:val="4"/>
        <w:widowControl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24624B">
        <w:rPr>
          <w:rFonts w:ascii="Times New Roman" w:hAnsi="Times New Roman" w:cs="Times New Roman"/>
          <w:sz w:val="24"/>
          <w:szCs w:val="24"/>
        </w:rPr>
        <w:t>Микропрограмма функционирования центрального обрабатывающего устройства</w:t>
      </w:r>
      <w:r>
        <w:rPr>
          <w:rFonts w:ascii="Times New Roman" w:hAnsi="Times New Roman" w:cs="Times New Roman"/>
          <w:sz w:val="24"/>
          <w:szCs w:val="24"/>
        </w:rPr>
        <w:t xml:space="preserve"> приведена в Приложении Б.</w:t>
      </w:r>
    </w:p>
    <w:p w:rsidR="00811CF7" w:rsidRPr="002463FB" w:rsidRDefault="00811CF7" w:rsidP="002463FB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br w:type="page"/>
      </w:r>
      <w:r w:rsidRPr="002463FB">
        <w:rPr>
          <w:b/>
          <w:bCs/>
          <w:sz w:val="28"/>
          <w:szCs w:val="28"/>
        </w:rPr>
        <w:t>6.</w:t>
      </w:r>
      <w:r w:rsidRPr="002463FB">
        <w:rPr>
          <w:b/>
          <w:bCs/>
          <w:sz w:val="28"/>
          <w:szCs w:val="28"/>
          <w:lang w:val="en-US"/>
        </w:rPr>
        <w:t>4</w:t>
      </w:r>
      <w:r w:rsidRPr="002463FB">
        <w:rPr>
          <w:b/>
          <w:bCs/>
          <w:sz w:val="28"/>
          <w:szCs w:val="28"/>
        </w:rPr>
        <w:t>. Разработка принципиальной схемы управляющего устройства</w:t>
      </w:r>
    </w:p>
    <w:p w:rsidR="00811CF7" w:rsidRDefault="00811CF7" w:rsidP="002463FB">
      <w:pPr>
        <w:spacing w:line="276" w:lineRule="auto"/>
        <w:ind w:firstLine="708"/>
        <w:jc w:val="both"/>
        <w:rPr>
          <w:lang w:val="en-US"/>
        </w:rPr>
      </w:pPr>
      <w:r w:rsidRPr="00740686">
        <w:t xml:space="preserve">Память МП имеет размерность  </w:t>
      </w:r>
      <w:r>
        <w:t>84х26</w:t>
      </w:r>
      <w:r w:rsidRPr="00740686">
        <w:t xml:space="preserve">. Для реализации ПМП (MPM) была взята ИМС К155РЕ3. Микросхема представляет собой электрически программируемое посредством пережигания плавких перемычек постоянное запоминающее устройство (ППЗУ) емкостью 256 бит (32x8). Для реализации ПМП понадобится </w:t>
      </w:r>
      <w:r>
        <w:t>3</w:t>
      </w:r>
      <w:r w:rsidRPr="00740686">
        <w:t xml:space="preserve"> линейки по </w:t>
      </w:r>
      <w:r>
        <w:t>4</w:t>
      </w:r>
      <w:r w:rsidRPr="00740686">
        <w:t xml:space="preserve"> микросхемы К155РЕ3</w:t>
      </w:r>
      <w:r>
        <w:t>.</w:t>
      </w:r>
      <w:r w:rsidRPr="00740686">
        <w:t xml:space="preserve"> </w:t>
      </w:r>
    </w:p>
    <w:p w:rsidR="00811CF7" w:rsidRPr="00740686" w:rsidRDefault="00811CF7" w:rsidP="002463FB">
      <w:pPr>
        <w:spacing w:line="360" w:lineRule="auto"/>
        <w:ind w:firstLine="708"/>
        <w:jc w:val="both"/>
      </w:pPr>
      <w:r w:rsidRPr="00740686">
        <w:t xml:space="preserve">На адресные входы всех микросхем подаются разряды 6...2 с регистра адреса микрокоманд (РАМК, MIA) – адресация внутри линейки. Старшие адресные разряды (MIA(1:0)) подаются на дешифратор, реализованный в виде комбинационной схемы с помощью логических элементов 2И-НЕ микросхем К155ЛА3 (DD17-DD18). Выходы дешифратора активируют одну из </w:t>
      </w:r>
      <w:r>
        <w:t>3</w:t>
      </w:r>
      <w:r w:rsidRPr="00740686">
        <w:t xml:space="preserve"> линеек ПМП.</w:t>
      </w:r>
    </w:p>
    <w:p w:rsidR="00811CF7" w:rsidRPr="00740686" w:rsidRDefault="00811CF7" w:rsidP="002463FB">
      <w:pPr>
        <w:spacing w:line="360" w:lineRule="auto"/>
        <w:ind w:firstLine="708"/>
        <w:jc w:val="both"/>
      </w:pPr>
      <w:r w:rsidRPr="00740686">
        <w:t xml:space="preserve">Регистр микрокоманд имеет разрядность </w:t>
      </w:r>
      <w:r>
        <w:t>23</w:t>
      </w:r>
      <w:r w:rsidRPr="00740686">
        <w:t xml:space="preserve"> бит. Для реализации его в схеме электрической принципиальной использовались 2 регистра К155ИР13 (DD10-DD11). В исходном состоянии по всем адресам и разрядам записан логический ноль. По стробу СС1 данные с памяти микропрограмм поступают на входы регистра микрокоманд (РМК, MIR).</w:t>
      </w:r>
    </w:p>
    <w:p w:rsidR="00811CF7" w:rsidRPr="00740686" w:rsidRDefault="00811CF7" w:rsidP="002463FB">
      <w:pPr>
        <w:spacing w:line="360" w:lineRule="auto"/>
        <w:jc w:val="both"/>
      </w:pPr>
      <w:r w:rsidRPr="00740686">
        <w:t xml:space="preserve">Регистр адреса микрокоманд имеет разрядность 7 бит и для реализации его в схеме используется два 4-разрядных счетчика К155ИЕ7при чем первый тактируется сигналом СС3, а второй – выходом прямого переноса первого. По стробу СС3 в РАМК подаются данные из регистра микрокоманд или значение адреса в РАМК увеличивается на 1, в зависимости от информационного бита-маркера (РАМК[0]). </w:t>
      </w:r>
    </w:p>
    <w:p w:rsidR="00811CF7" w:rsidRPr="00740686" w:rsidRDefault="00811CF7" w:rsidP="002463FB">
      <w:pPr>
        <w:spacing w:line="360" w:lineRule="auto"/>
        <w:ind w:firstLine="708"/>
        <w:jc w:val="both"/>
      </w:pPr>
      <w:r w:rsidRPr="00740686">
        <w:t xml:space="preserve">В качестве формирователя разрешающего сигнала </w:t>
      </w:r>
      <w:r w:rsidRPr="00740686">
        <w:rPr>
          <w:i/>
          <w:iCs/>
        </w:rPr>
        <w:t>Хх</w:t>
      </w:r>
      <w:r w:rsidRPr="00740686">
        <w:t xml:space="preserve"> использовались два мультиплексора К155КП1. В качестве старшего адресного бита используется  бит РМК(5), который подается в прямом и инверсном виде на стробирующие входы мультиплексоров. Сигналы РМКподаются на адресные входы обеих микросхем. Для логического объединения инверсных выходов мультиплексоров для формирования разрешающего сигнала </w:t>
      </w:r>
      <w:r w:rsidRPr="00740686">
        <w:rPr>
          <w:i/>
          <w:iCs/>
        </w:rPr>
        <w:t>Хх</w:t>
      </w:r>
      <w:r w:rsidRPr="00740686">
        <w:t xml:space="preserve"> загрузки адреса в РАМК используется логический элемент 2И-НЕ одной из микросхем К155ЛА3.</w:t>
      </w:r>
    </w:p>
    <w:p w:rsidR="00811CF7" w:rsidRPr="00740686" w:rsidRDefault="00811CF7" w:rsidP="002463FB">
      <w:pPr>
        <w:spacing w:line="360" w:lineRule="auto"/>
        <w:jc w:val="both"/>
      </w:pPr>
      <w:r w:rsidRPr="00740686">
        <w:t xml:space="preserve">В качестве формирователя сигналов микроопераций использовались 10 микросхем К155ЛЕ1 (для формирования сигналов подмножеств), 2 микросхемы </w:t>
      </w:r>
      <w:r w:rsidRPr="00740686">
        <w:rPr>
          <w:color w:val="000000"/>
        </w:rPr>
        <w:t>К155ЛИ1</w:t>
      </w:r>
      <w:r w:rsidRPr="00740686">
        <w:t xml:space="preserve">  (для формирования сигналов МО УГ) и дешифратор К155ИД3 (для декодирования номера подмножества, разрешающий сигнал – с участием тактового сигнала).  </w:t>
      </w:r>
    </w:p>
    <w:p w:rsidR="00811CF7" w:rsidRDefault="00811CF7" w:rsidP="002463FB">
      <w:pPr>
        <w:spacing w:line="360" w:lineRule="auto"/>
        <w:ind w:firstLine="708"/>
        <w:jc w:val="both"/>
      </w:pPr>
      <w:r w:rsidRPr="00740686">
        <w:t>Схема электрическая принципиальная УУ с перечнем элементов представлена на чертеже 201</w:t>
      </w:r>
      <w:r>
        <w:t>2.М43д.</w:t>
      </w:r>
      <w:r w:rsidRPr="00740686">
        <w:t xml:space="preserve">03. </w:t>
      </w:r>
    </w:p>
    <w:p w:rsidR="00811CF7" w:rsidRPr="005B1A10" w:rsidRDefault="00811CF7" w:rsidP="002463FB">
      <w:pPr>
        <w:pStyle w:val="Heading3"/>
      </w:pPr>
      <w:r>
        <w:br w:type="page"/>
      </w:r>
      <w:bookmarkStart w:id="4" w:name="_Toc341404275"/>
      <w:bookmarkStart w:id="5" w:name="_Toc341404465"/>
      <w:r w:rsidRPr="005B1A10">
        <w:t>6. Определение временных характеристик работы ЦОУ</w:t>
      </w:r>
      <w:bookmarkEnd w:id="4"/>
      <w:bookmarkEnd w:id="5"/>
    </w:p>
    <w:p w:rsidR="00811CF7" w:rsidRPr="005B1A10" w:rsidRDefault="00811CF7" w:rsidP="002463FB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line="360" w:lineRule="auto"/>
        <w:ind w:firstLine="540"/>
        <w:jc w:val="both"/>
      </w:pPr>
      <w:r w:rsidRPr="005B1A10">
        <w:t>Временные характеристики работы ЦОУ рассчитываются, исходя из алгоритма функционирования ЦОУ (алгоритма исполнения МК) и схемотехнических особенностей реальных схем, составляющих процессор.</w:t>
      </w:r>
    </w:p>
    <w:p w:rsidR="00811CF7" w:rsidRPr="005B1A10" w:rsidRDefault="00811CF7" w:rsidP="002463FB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360" w:lineRule="auto"/>
        <w:ind w:firstLine="540"/>
        <w:jc w:val="both"/>
      </w:pPr>
      <w:r w:rsidRPr="005B1A10">
        <w:t>Промежуток времени, достаточный для реализации процессором любой МК, называется тактом. Другими словами, такт – это период синхросерии, обеспечивающей стабильную работу операционного устройства (ОУ). Так как любое ОУ, в том числе и проектируемое ЦОУ, состоит из управляющего устройства (управляющего автомата) и обрабатывающего блока (операционного автомата), такт операционного устройства в случае последовательной работы  УУ и ОБ определяется по формуле:</w:t>
      </w:r>
    </w:p>
    <w:p w:rsidR="00811CF7" w:rsidRPr="005B1A10" w:rsidRDefault="00811CF7" w:rsidP="002463FB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360" w:lineRule="auto"/>
        <w:ind w:firstLine="540"/>
      </w:pPr>
      <w:r w:rsidRPr="005B1A10">
        <w:rPr>
          <w:position w:val="-14"/>
        </w:rPr>
        <w:object w:dxaOrig="2260" w:dyaOrig="440">
          <v:shape id="_x0000_i1027" type="#_x0000_t75" style="width:111.75pt;height:22.5pt" o:ole="">
            <v:imagedata r:id="rId9" o:title=""/>
          </v:shape>
          <o:OLEObject Type="Embed" ProgID="Equation.3" ShapeID="_x0000_i1027" DrawAspect="Content" ObjectID="_1416079570" r:id="rId10"/>
        </w:object>
      </w:r>
      <w:r w:rsidRPr="005B1A10">
        <w:t>,</w:t>
      </w:r>
    </w:p>
    <w:p w:rsidR="00811CF7" w:rsidRPr="005B1A10" w:rsidRDefault="00811CF7" w:rsidP="002463FB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360" w:lineRule="auto"/>
        <w:jc w:val="both"/>
      </w:pPr>
      <w:r w:rsidRPr="005B1A10">
        <w:t xml:space="preserve">где </w:t>
      </w:r>
      <w:r w:rsidRPr="005B1A10">
        <w:rPr>
          <w:position w:val="-14"/>
        </w:rPr>
        <w:object w:dxaOrig="600" w:dyaOrig="440">
          <v:shape id="_x0000_i1028" type="#_x0000_t75" style="width:30pt;height:22.5pt" o:ole="">
            <v:imagedata r:id="rId11" o:title=""/>
          </v:shape>
          <o:OLEObject Type="Embed" ProgID="Equation.3" ShapeID="_x0000_i1028" DrawAspect="Content" ObjectID="_1416079571" r:id="rId12"/>
        </w:object>
      </w:r>
      <w:r w:rsidRPr="005B1A10">
        <w:sym w:font="Symbol" w:char="F02D"/>
      </w:r>
      <w:r w:rsidRPr="005B1A10">
        <w:t xml:space="preserve"> время срабатывания управляющего устройства,</w:t>
      </w:r>
    </w:p>
    <w:p w:rsidR="00811CF7" w:rsidRPr="005B1A10" w:rsidRDefault="00811CF7" w:rsidP="002463FB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360" w:lineRule="auto"/>
        <w:jc w:val="both"/>
      </w:pPr>
      <w:r w:rsidRPr="005B1A10">
        <w:rPr>
          <w:position w:val="-14"/>
        </w:rPr>
        <w:object w:dxaOrig="560" w:dyaOrig="440">
          <v:shape id="_x0000_i1029" type="#_x0000_t75" style="width:27.75pt;height:22.5pt" o:ole="">
            <v:imagedata r:id="rId13" o:title=""/>
          </v:shape>
          <o:OLEObject Type="Embed" ProgID="Equation.3" ShapeID="_x0000_i1029" DrawAspect="Content" ObjectID="_1416079572" r:id="rId14"/>
        </w:object>
      </w:r>
      <w:r w:rsidRPr="005B1A10">
        <w:sym w:font="Symbol" w:char="F02D"/>
      </w:r>
      <w:r w:rsidRPr="005B1A10">
        <w:t xml:space="preserve"> время срабатывания обрабатывающего блока, определяемое по времени и</w:t>
      </w:r>
      <w:r>
        <w:t>сполнения самой длительной МО</w:t>
      </w:r>
      <w:r w:rsidRPr="005B1A10">
        <w:t>.</w:t>
      </w:r>
    </w:p>
    <w:p w:rsidR="00811CF7" w:rsidRPr="005B1A10" w:rsidRDefault="00811CF7" w:rsidP="002463FB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360" w:lineRule="auto"/>
        <w:ind w:firstLine="540"/>
        <w:jc w:val="both"/>
      </w:pPr>
      <w:r w:rsidRPr="005B1A10">
        <w:t xml:space="preserve">Расчетное значение тактовой частоты определяется величиной </w:t>
      </w:r>
      <w:r w:rsidRPr="005B1A10">
        <w:rPr>
          <w:lang w:val="en-US"/>
        </w:rPr>
        <w:t>F</w:t>
      </w:r>
      <w:r w:rsidRPr="005B1A10">
        <w:t>=1/</w:t>
      </w:r>
      <w:r w:rsidRPr="005B1A10">
        <w:rPr>
          <w:lang w:val="en-US"/>
        </w:rPr>
        <w:t>T</w:t>
      </w:r>
      <w:r w:rsidRPr="005B1A10">
        <w:rPr>
          <w:vertAlign w:val="subscript"/>
        </w:rPr>
        <w:t>ОУ</w:t>
      </w:r>
      <w:r w:rsidRPr="005B1A10">
        <w:t>.</w:t>
      </w:r>
    </w:p>
    <w:p w:rsidR="00811CF7" w:rsidRPr="005B1A10" w:rsidRDefault="00811CF7" w:rsidP="002463FB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360" w:lineRule="auto"/>
        <w:ind w:firstLine="540"/>
        <w:jc w:val="both"/>
      </w:pPr>
      <w:r w:rsidRPr="005B1A10">
        <w:t xml:space="preserve"> Рабочая частота </w:t>
      </w:r>
      <w:r w:rsidRPr="005B1A10">
        <w:rPr>
          <w:lang w:val="en-US"/>
        </w:rPr>
        <w:t>F</w:t>
      </w:r>
      <w:r w:rsidRPr="005B1A10">
        <w:rPr>
          <w:vertAlign w:val="subscript"/>
        </w:rPr>
        <w:t>Р</w:t>
      </w:r>
      <w:r w:rsidRPr="005B1A10">
        <w:t xml:space="preserve"> выбирается из гостированного ряда частот {</w:t>
      </w:r>
      <w:r w:rsidRPr="005B1A10">
        <w:rPr>
          <w:lang w:val="en-US"/>
        </w:rPr>
        <w:t>F</w:t>
      </w:r>
      <w:r w:rsidRPr="005B1A10">
        <w:t xml:space="preserve">} при условии, что </w:t>
      </w:r>
      <w:r w:rsidRPr="005B1A10">
        <w:rPr>
          <w:lang w:val="en-US"/>
        </w:rPr>
        <w:t>F</w:t>
      </w:r>
      <w:r w:rsidRPr="005B1A10">
        <w:rPr>
          <w:vertAlign w:val="subscript"/>
        </w:rPr>
        <w:t>Р</w:t>
      </w:r>
      <w:r w:rsidRPr="005B1A10">
        <w:t>≤0,8</w:t>
      </w:r>
      <w:r w:rsidRPr="005B1A10">
        <w:rPr>
          <w:lang w:val="en-US"/>
        </w:rPr>
        <w:t>F</w:t>
      </w:r>
      <w:r w:rsidRPr="005B1A10">
        <w:t>.</w:t>
      </w:r>
    </w:p>
    <w:p w:rsidR="00811CF7" w:rsidRPr="005B1A10" w:rsidRDefault="00811CF7" w:rsidP="002463FB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360" w:lineRule="auto"/>
        <w:ind w:firstLine="539"/>
        <w:jc w:val="both"/>
      </w:pPr>
      <w:r w:rsidRPr="005B1A10">
        <w:t>Временная диаграмма работы ОУ с учетом реальных задержек в схемах этого устройства может быть правильно построена, если учесть следующие временные соотношения:</w:t>
      </w:r>
    </w:p>
    <w:p w:rsidR="00811CF7" w:rsidRPr="005B1A10" w:rsidRDefault="00811CF7" w:rsidP="002463FB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360" w:lineRule="auto"/>
        <w:jc w:val="both"/>
      </w:pPr>
      <w:r w:rsidRPr="005B1A10">
        <w:rPr>
          <w:position w:val="-14"/>
        </w:rPr>
        <w:object w:dxaOrig="1200" w:dyaOrig="440">
          <v:shape id="_x0000_i1030" type="#_x0000_t75" style="width:58.5pt;height:22.5pt" o:ole="">
            <v:imagedata r:id="rId15" o:title=""/>
          </v:shape>
          <o:OLEObject Type="Embed" ProgID="Equation.3" ShapeID="_x0000_i1030" DrawAspect="Content" ObjectID="_1416079573" r:id="rId16"/>
        </w:object>
      </w:r>
      <w:r w:rsidRPr="005B1A10">
        <w:t xml:space="preserve">, где </w:t>
      </w:r>
      <w:r w:rsidRPr="005B1A10">
        <w:rPr>
          <w:position w:val="-14"/>
        </w:rPr>
        <w:object w:dxaOrig="620" w:dyaOrig="440">
          <v:shape id="_x0000_i1031" type="#_x0000_t75" style="width:30.75pt;height:22.5pt" o:ole="">
            <v:imagedata r:id="rId17" o:title=""/>
          </v:shape>
          <o:OLEObject Type="Embed" ProgID="Equation.3" ShapeID="_x0000_i1031" DrawAspect="Content" ObjectID="_1416079574" r:id="rId18"/>
        </w:object>
      </w:r>
      <w:r w:rsidRPr="005B1A10">
        <w:sym w:font="Symbol" w:char="F02D"/>
      </w:r>
      <w:r w:rsidRPr="005B1A10">
        <w:t xml:space="preserve"> максимальное время выборки слова из ПМП;</w:t>
      </w:r>
    </w:p>
    <w:p w:rsidR="00811CF7" w:rsidRPr="005B1A10" w:rsidRDefault="00811CF7" w:rsidP="002463FB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360" w:lineRule="auto"/>
        <w:jc w:val="both"/>
      </w:pPr>
      <w:r w:rsidRPr="005B1A10">
        <w:rPr>
          <w:position w:val="-12"/>
        </w:rPr>
        <w:object w:dxaOrig="980" w:dyaOrig="420">
          <v:shape id="_x0000_i1032" type="#_x0000_t75" style="width:48.75pt;height:22.5pt" o:ole="">
            <v:imagedata r:id="rId19" o:title=""/>
          </v:shape>
          <o:OLEObject Type="Embed" ProgID="Equation.3" ShapeID="_x0000_i1032" DrawAspect="Content" ObjectID="_1416079575" r:id="rId20"/>
        </w:object>
      </w:r>
      <w:r w:rsidRPr="005B1A10">
        <w:t xml:space="preserve">, где </w:t>
      </w:r>
      <w:r w:rsidRPr="005B1A10">
        <w:rPr>
          <w:position w:val="-12"/>
        </w:rPr>
        <w:object w:dxaOrig="360" w:dyaOrig="420">
          <v:shape id="_x0000_i1033" type="#_x0000_t75" style="width:18pt;height:22.5pt" o:ole="">
            <v:imagedata r:id="rId21" o:title=""/>
          </v:shape>
          <o:OLEObject Type="Embed" ProgID="Equation.3" ShapeID="_x0000_i1033" DrawAspect="Content" ObjectID="_1416079576" r:id="rId22"/>
        </w:object>
      </w:r>
      <w:r w:rsidRPr="005B1A10">
        <w:sym w:font="Symbol" w:char="F02D"/>
      </w:r>
      <w:r w:rsidRPr="005B1A10">
        <w:t xml:space="preserve"> время, необходимое для записи слова в РМК;</w:t>
      </w:r>
    </w:p>
    <w:p w:rsidR="00811CF7" w:rsidRPr="005B1A10" w:rsidRDefault="00811CF7" w:rsidP="002463FB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360" w:lineRule="auto"/>
        <w:jc w:val="both"/>
      </w:pPr>
      <w:r w:rsidRPr="005B1A10">
        <w:rPr>
          <w:position w:val="-14"/>
        </w:rPr>
        <w:object w:dxaOrig="3080" w:dyaOrig="440">
          <v:shape id="_x0000_i1034" type="#_x0000_t75" style="width:152.25pt;height:22.5pt" o:ole="">
            <v:imagedata r:id="rId23" o:title=""/>
          </v:shape>
          <o:OLEObject Type="Embed" ProgID="Equation.3" ShapeID="_x0000_i1034" DrawAspect="Content" ObjectID="_1416079577" r:id="rId24"/>
        </w:object>
      </w:r>
      <w:r w:rsidRPr="005B1A10">
        <w:t xml:space="preserve">, где </w:t>
      </w:r>
      <w:r w:rsidRPr="005B1A10">
        <w:rPr>
          <w:position w:val="-14"/>
        </w:rPr>
        <w:object w:dxaOrig="960" w:dyaOrig="440">
          <v:shape id="_x0000_i1035" type="#_x0000_t75" style="width:48pt;height:22.5pt" o:ole="">
            <v:imagedata r:id="rId25" o:title=""/>
          </v:shape>
          <o:OLEObject Type="Embed" ProgID="Equation.3" ShapeID="_x0000_i1035" DrawAspect="Content" ObjectID="_1416079578" r:id="rId26"/>
        </w:object>
      </w:r>
      <w:r w:rsidRPr="005B1A10">
        <w:sym w:font="Symbol" w:char="F02D"/>
      </w:r>
      <w:r w:rsidRPr="005B1A10">
        <w:t xml:space="preserve"> время срабатывания ФСМО (схема этого устройства и время срабатывания зависит от используемого способа кодирования МО), </w:t>
      </w:r>
      <w:r w:rsidRPr="005B1A10">
        <w:rPr>
          <w:position w:val="-12"/>
        </w:rPr>
        <w:object w:dxaOrig="600" w:dyaOrig="420">
          <v:shape id="_x0000_i1036" type="#_x0000_t75" style="width:30pt;height:22.5pt" o:ole="">
            <v:imagedata r:id="rId27" o:title=""/>
          </v:shape>
          <o:OLEObject Type="Embed" ProgID="Equation.3" ShapeID="_x0000_i1036" DrawAspect="Content" ObjectID="_1416079579" r:id="rId28"/>
        </w:object>
      </w:r>
      <w:r w:rsidRPr="005B1A10">
        <w:sym w:font="Symbol" w:char="F02D"/>
      </w:r>
      <w:r w:rsidRPr="005B1A10">
        <w:t xml:space="preserve"> суммарное время срабатывания всех схем, включенных в ФА;</w:t>
      </w:r>
    </w:p>
    <w:p w:rsidR="00811CF7" w:rsidRPr="005B1A10" w:rsidRDefault="00811CF7" w:rsidP="002463FB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360" w:lineRule="auto"/>
        <w:jc w:val="both"/>
      </w:pPr>
      <w:r w:rsidRPr="005B1A10">
        <w:rPr>
          <w:position w:val="-30"/>
        </w:rPr>
        <w:object w:dxaOrig="2220" w:dyaOrig="600">
          <v:shape id="_x0000_i1037" type="#_x0000_t75" style="width:110.25pt;height:30pt" o:ole="">
            <v:imagedata r:id="rId29" o:title=""/>
          </v:shape>
          <o:OLEObject Type="Embed" ProgID="Equation.3" ShapeID="_x0000_i1037" DrawAspect="Content" ObjectID="_1416079580" r:id="rId30"/>
        </w:object>
      </w:r>
      <w:r w:rsidRPr="005B1A10">
        <w:t xml:space="preserve">, где </w:t>
      </w:r>
      <w:r w:rsidRPr="005B1A10">
        <w:rPr>
          <w:position w:val="-20"/>
        </w:rPr>
        <w:object w:dxaOrig="760" w:dyaOrig="499">
          <v:shape id="_x0000_i1038" type="#_x0000_t75" style="width:36.75pt;height:24.75pt" o:ole="">
            <v:imagedata r:id="rId31" o:title=""/>
          </v:shape>
          <o:OLEObject Type="Embed" ProgID="Equation.3" ShapeID="_x0000_i1038" DrawAspect="Content" ObjectID="_1416079581" r:id="rId32"/>
        </w:object>
      </w:r>
      <w:r w:rsidRPr="005B1A10">
        <w:sym w:font="Symbol" w:char="F02D"/>
      </w:r>
      <w:r w:rsidRPr="005B1A10">
        <w:t xml:space="preserve"> время исполнения в ОБ </w:t>
      </w:r>
      <w:r w:rsidRPr="005B1A10">
        <w:rPr>
          <w:i/>
          <w:iCs/>
          <w:lang w:val="en-US"/>
        </w:rPr>
        <w:t>k</w:t>
      </w:r>
      <w:r w:rsidRPr="005B1A10">
        <w:t>-ой микрооперации (в случае синхронизации с постоянным  тактом);</w:t>
      </w:r>
    </w:p>
    <w:p w:rsidR="00811CF7" w:rsidRPr="005B1A10" w:rsidRDefault="00811CF7" w:rsidP="002463FB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360" w:lineRule="auto"/>
        <w:jc w:val="both"/>
      </w:pPr>
      <w:r w:rsidRPr="005B1A10">
        <w:rPr>
          <w:position w:val="-14"/>
        </w:rPr>
        <w:object w:dxaOrig="1200" w:dyaOrig="440">
          <v:shape id="_x0000_i1039" type="#_x0000_t75" style="width:58.5pt;height:22.5pt" o:ole="">
            <v:imagedata r:id="rId33" o:title=""/>
          </v:shape>
          <o:OLEObject Type="Embed" ProgID="Equation.3" ShapeID="_x0000_i1039" DrawAspect="Content" ObjectID="_1416079582" r:id="rId34"/>
        </w:object>
      </w:r>
      <w:r w:rsidRPr="005B1A10">
        <w:t xml:space="preserve">;  </w:t>
      </w:r>
      <w:r w:rsidRPr="005B1A10">
        <w:rPr>
          <w:position w:val="-14"/>
        </w:rPr>
        <w:object w:dxaOrig="1400" w:dyaOrig="440">
          <v:shape id="_x0000_i1040" type="#_x0000_t75" style="width:69pt;height:22.5pt" o:ole="">
            <v:imagedata r:id="rId35" o:title=""/>
          </v:shape>
          <o:OLEObject Type="Embed" ProgID="Equation.3" ShapeID="_x0000_i1040" DrawAspect="Content" ObjectID="_1416079583" r:id="rId36"/>
        </w:object>
      </w:r>
      <w:r w:rsidRPr="005B1A10">
        <w:t xml:space="preserve">, где </w:t>
      </w:r>
      <w:r w:rsidRPr="005B1A10">
        <w:rPr>
          <w:position w:val="-12"/>
        </w:rPr>
        <w:object w:dxaOrig="1420" w:dyaOrig="420">
          <v:shape id="_x0000_i1041" type="#_x0000_t75" style="width:69.75pt;height:22.5pt" o:ole="">
            <v:imagedata r:id="rId37" o:title=""/>
          </v:shape>
          <o:OLEObject Type="Embed" ProgID="Equation.3" ShapeID="_x0000_i1041" DrawAspect="Content" ObjectID="_1416079584" r:id="rId38"/>
        </w:object>
      </w:r>
      <w:r w:rsidRPr="005B1A10">
        <w:sym w:font="Symbol" w:char="F02D"/>
      </w:r>
      <w:r w:rsidRPr="005B1A10">
        <w:t xml:space="preserve"> время срабатывания  регистра АМК (РАМК) в случае принудительной адресации МК, </w:t>
      </w:r>
      <w:r w:rsidRPr="005B1A10">
        <w:rPr>
          <w:position w:val="-14"/>
        </w:rPr>
        <w:object w:dxaOrig="1560" w:dyaOrig="440">
          <v:shape id="_x0000_i1042" type="#_x0000_t75" style="width:77.25pt;height:22.5pt" o:ole="">
            <v:imagedata r:id="rId39" o:title=""/>
          </v:shape>
          <o:OLEObject Type="Embed" ProgID="Equation.3" ShapeID="_x0000_i1042" DrawAspect="Content" ObjectID="_1416079585" r:id="rId40"/>
        </w:object>
      </w:r>
      <w:r w:rsidRPr="005B1A10">
        <w:sym w:font="Symbol" w:char="F02D"/>
      </w:r>
      <w:r w:rsidRPr="005B1A10">
        <w:t xml:space="preserve"> время срабатывания счетчика АМК (СчАМК) при естественной адресации;</w:t>
      </w:r>
    </w:p>
    <w:p w:rsidR="00811CF7" w:rsidRPr="005B1A10" w:rsidRDefault="00811CF7" w:rsidP="002463FB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360" w:lineRule="auto"/>
        <w:jc w:val="both"/>
      </w:pPr>
      <w:r w:rsidRPr="002463FB">
        <w:rPr>
          <w:position w:val="-12"/>
        </w:rPr>
        <w:object w:dxaOrig="3760" w:dyaOrig="360">
          <v:shape id="_x0000_i1043" type="#_x0000_t75" style="width:186pt;height:18pt" o:ole="">
            <v:imagedata r:id="rId41" o:title=""/>
          </v:shape>
          <o:OLEObject Type="Embed" ProgID="Equation.3" ShapeID="_x0000_i1043" DrawAspect="Content" ObjectID="_1416079586" r:id="rId42"/>
        </w:object>
      </w:r>
      <w:r w:rsidRPr="005B1A10">
        <w:t xml:space="preserve">, где  </w:t>
      </w:r>
      <w:r w:rsidRPr="002463FB">
        <w:rPr>
          <w:position w:val="-12"/>
        </w:rPr>
        <w:object w:dxaOrig="260" w:dyaOrig="360">
          <v:shape id="_x0000_i1044" type="#_x0000_t75" style="width:13.5pt;height:18pt" o:ole="">
            <v:imagedata r:id="rId43" o:title=""/>
          </v:shape>
          <o:OLEObject Type="Embed" ProgID="Equation.3" ShapeID="_x0000_i1044" DrawAspect="Content" ObjectID="_1416079587" r:id="rId44"/>
        </w:object>
      </w:r>
      <w:r w:rsidRPr="005B1A10">
        <w:sym w:font="Symbol" w:char="F02D"/>
      </w:r>
      <w:r w:rsidRPr="005B1A10">
        <w:t xml:space="preserve"> цикл выборки слова из ПЗУ, на основе которого построена  ПМП.</w:t>
      </w:r>
    </w:p>
    <w:p w:rsidR="00811CF7" w:rsidRPr="005B1A10" w:rsidRDefault="00811CF7" w:rsidP="002463FB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360" w:lineRule="auto"/>
        <w:jc w:val="both"/>
      </w:pPr>
    </w:p>
    <w:p w:rsidR="00811CF7" w:rsidRPr="005B1A10" w:rsidRDefault="00811CF7" w:rsidP="002463FB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360" w:lineRule="auto"/>
        <w:jc w:val="both"/>
      </w:pPr>
      <w:r w:rsidRPr="005B1A10">
        <w:t>Воспользовавшись справочной литературой получил</w:t>
      </w:r>
      <w:r>
        <w:t>и</w:t>
      </w:r>
      <w:r w:rsidRPr="005B1A10">
        <w:t xml:space="preserve"> такие значения </w:t>
      </w:r>
    </w:p>
    <w:p w:rsidR="00811CF7" w:rsidRPr="005B1A10" w:rsidRDefault="00811CF7" w:rsidP="002463FB">
      <w:pPr>
        <w:spacing w:line="360" w:lineRule="auto"/>
      </w:pPr>
      <w:r w:rsidRPr="002463FB">
        <w:rPr>
          <w:position w:val="-12"/>
        </w:rPr>
        <w:object w:dxaOrig="859" w:dyaOrig="360">
          <v:shape id="_x0000_i1045" type="#_x0000_t75" style="width:42pt;height:18pt" o:ole="">
            <v:imagedata r:id="rId45" o:title=""/>
          </v:shape>
          <o:OLEObject Type="Embed" ProgID="Equation.3" ShapeID="_x0000_i1045" DrawAspect="Content" ObjectID="_1416079588" r:id="rId46"/>
        </w:object>
      </w:r>
      <w:r w:rsidRPr="005B1A10">
        <w:t xml:space="preserve"> = 65 нс</w:t>
      </w:r>
    </w:p>
    <w:p w:rsidR="00811CF7" w:rsidRPr="005B1A10" w:rsidRDefault="00811CF7" w:rsidP="002463FB">
      <w:pPr>
        <w:spacing w:line="360" w:lineRule="auto"/>
      </w:pPr>
      <w:r w:rsidRPr="002463FB">
        <w:rPr>
          <w:position w:val="-10"/>
        </w:rPr>
        <w:object w:dxaOrig="720" w:dyaOrig="340">
          <v:shape id="_x0000_i1046" type="#_x0000_t75" style="width:36pt;height:18pt" o:ole="">
            <v:imagedata r:id="rId47" o:title=""/>
          </v:shape>
          <o:OLEObject Type="Embed" ProgID="Equation.3" ShapeID="_x0000_i1046" DrawAspect="Content" ObjectID="_1416079589" r:id="rId48"/>
        </w:object>
      </w:r>
      <w:r w:rsidRPr="005B1A10">
        <w:t xml:space="preserve"> = 40 нс</w:t>
      </w:r>
    </w:p>
    <w:p w:rsidR="00811CF7" w:rsidRPr="005B1A10" w:rsidRDefault="00811CF7" w:rsidP="002463FB">
      <w:pPr>
        <w:spacing w:line="360" w:lineRule="auto"/>
      </w:pPr>
      <w:r w:rsidRPr="002463FB">
        <w:rPr>
          <w:position w:val="-12"/>
        </w:rPr>
        <w:object w:dxaOrig="2120" w:dyaOrig="360">
          <v:shape id="_x0000_i1047" type="#_x0000_t75" style="width:105pt;height:18pt" o:ole="">
            <v:imagedata r:id="rId49" o:title=""/>
          </v:shape>
          <o:OLEObject Type="Embed" ProgID="Equation.3" ShapeID="_x0000_i1047" DrawAspect="Content" ObjectID="_1416079590" r:id="rId50"/>
        </w:object>
      </w:r>
      <w:r w:rsidRPr="005B1A10">
        <w:t>= 35 нс</w:t>
      </w:r>
    </w:p>
    <w:p w:rsidR="00811CF7" w:rsidRPr="005B1A10" w:rsidRDefault="00811CF7" w:rsidP="002463FB">
      <w:pPr>
        <w:spacing w:line="360" w:lineRule="auto"/>
      </w:pPr>
      <w:r w:rsidRPr="005B1A10">
        <w:t xml:space="preserve">Значение </w:t>
      </w:r>
      <w:r w:rsidRPr="005B1A10">
        <w:rPr>
          <w:position w:val="-10"/>
        </w:rPr>
        <w:object w:dxaOrig="260" w:dyaOrig="340">
          <v:shape id="_x0000_i1048" type="#_x0000_t75" style="width:12.75pt;height:17.25pt" o:ole="">
            <v:imagedata r:id="rId51" o:title=""/>
          </v:shape>
          <o:OLEObject Type="Embed" ProgID="Equation.3" ShapeID="_x0000_i1048" DrawAspect="Content" ObjectID="_1416079591" r:id="rId52"/>
        </w:object>
      </w:r>
      <w:r w:rsidRPr="005B1A10">
        <w:t xml:space="preserve"> выбирается в предположении, что самая длительна операция это операция СчА</w:t>
      </w:r>
      <w:r>
        <w:t>К:=СчАК+2, так как СчАК имеет 27</w:t>
      </w:r>
      <w:r w:rsidRPr="005B1A10">
        <w:t xml:space="preserve"> разрядов, следовательно состоит из 7-ми регистров К155ИЕ7, </w:t>
      </w:r>
    </w:p>
    <w:p w:rsidR="00811CF7" w:rsidRPr="005B1A10" w:rsidRDefault="00811CF7" w:rsidP="002463FB">
      <w:pPr>
        <w:spacing w:line="360" w:lineRule="auto"/>
      </w:pPr>
      <w:r w:rsidRPr="005B1A10">
        <w:rPr>
          <w:position w:val="-20"/>
        </w:rPr>
        <w:object w:dxaOrig="1560" w:dyaOrig="440">
          <v:shape id="_x0000_i1049" type="#_x0000_t75" style="width:105pt;height:30pt" o:ole="">
            <v:imagedata r:id="rId53" o:title=""/>
          </v:shape>
          <o:OLEObject Type="Embed" ProgID="Equation.3" ShapeID="_x0000_i1049" DrawAspect="Content" ObjectID="_1416079592" r:id="rId54"/>
        </w:object>
      </w:r>
      <w:r w:rsidRPr="005B1A10">
        <w:t xml:space="preserve"> = 7*35 = 245 нс</w:t>
      </w:r>
    </w:p>
    <w:p w:rsidR="00811CF7" w:rsidRPr="005B1A10" w:rsidRDefault="00811CF7" w:rsidP="002463FB">
      <w:pPr>
        <w:spacing w:line="360" w:lineRule="auto"/>
      </w:pPr>
      <w:r w:rsidRPr="002463FB">
        <w:rPr>
          <w:position w:val="-12"/>
        </w:rPr>
        <w:object w:dxaOrig="960" w:dyaOrig="360">
          <v:shape id="_x0000_i1050" type="#_x0000_t75" style="width:47.25pt;height:18pt" o:ole="">
            <v:imagedata r:id="rId55" o:title=""/>
          </v:shape>
          <o:OLEObject Type="Embed" ProgID="Equation.3" ShapeID="_x0000_i1050" DrawAspect="Content" ObjectID="_1416079593" r:id="rId56"/>
        </w:object>
      </w:r>
      <w:r w:rsidRPr="005B1A10">
        <w:t xml:space="preserve"> = 35 нс</w:t>
      </w:r>
    </w:p>
    <w:p w:rsidR="00811CF7" w:rsidRPr="005B1A10" w:rsidRDefault="00811CF7" w:rsidP="002463FB">
      <w:pPr>
        <w:spacing w:line="360" w:lineRule="auto"/>
      </w:pPr>
      <w:r w:rsidRPr="005B1A10">
        <w:rPr>
          <w:position w:val="-12"/>
        </w:rPr>
        <w:object w:dxaOrig="2560" w:dyaOrig="360">
          <v:shape id="_x0000_i1051" type="#_x0000_t75" style="width:152.25pt;height:22.5pt" o:ole="">
            <v:imagedata r:id="rId57" o:title=""/>
          </v:shape>
          <o:OLEObject Type="Embed" ProgID="Equation.3" ShapeID="_x0000_i1051" DrawAspect="Content" ObjectID="_1416079594" r:id="rId58"/>
        </w:object>
      </w:r>
      <w:r w:rsidRPr="005B1A10">
        <w:t>= 65 + 40 + 35 +245 +35 = 420 нс</w:t>
      </w:r>
    </w:p>
    <w:p w:rsidR="00811CF7" w:rsidRPr="005B1A10" w:rsidRDefault="00811CF7" w:rsidP="002463FB">
      <w:pPr>
        <w:spacing w:line="360" w:lineRule="auto"/>
      </w:pPr>
    </w:p>
    <w:p w:rsidR="00811CF7" w:rsidRPr="005B1A10" w:rsidRDefault="00811CF7" w:rsidP="002463FB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360" w:lineRule="auto"/>
        <w:jc w:val="both"/>
      </w:pPr>
      <w:r w:rsidRPr="005B1A10">
        <w:t xml:space="preserve">Рассчитаем значение тактовой частоты  </w:t>
      </w:r>
      <w:r w:rsidRPr="005B1A10">
        <w:rPr>
          <w:lang w:val="en-US"/>
        </w:rPr>
        <w:t>F</w:t>
      </w:r>
      <w:r w:rsidRPr="005B1A10">
        <w:t>=1/</w:t>
      </w:r>
      <w:r w:rsidRPr="005B1A10">
        <w:rPr>
          <w:lang w:val="en-US"/>
        </w:rPr>
        <w:t>T</w:t>
      </w:r>
      <w:r w:rsidRPr="005B1A10">
        <w:rPr>
          <w:vertAlign w:val="subscript"/>
        </w:rPr>
        <w:t xml:space="preserve">ОУ </w:t>
      </w:r>
      <w:r w:rsidRPr="005B1A10">
        <w:t>= 0,0024 * 1000 МГц</w:t>
      </w:r>
    </w:p>
    <w:p w:rsidR="00811CF7" w:rsidRPr="005B1A10" w:rsidRDefault="00811CF7" w:rsidP="002463FB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360" w:lineRule="auto"/>
        <w:jc w:val="both"/>
      </w:pPr>
      <w:r w:rsidRPr="005B1A10">
        <w:t xml:space="preserve">Рабочая частота </w:t>
      </w:r>
      <w:r w:rsidRPr="005B1A10">
        <w:rPr>
          <w:lang w:val="en-US"/>
        </w:rPr>
        <w:t>F</w:t>
      </w:r>
      <w:r w:rsidRPr="005B1A10">
        <w:rPr>
          <w:vertAlign w:val="subscript"/>
        </w:rPr>
        <w:t>Р</w:t>
      </w:r>
      <w:r w:rsidRPr="005B1A10">
        <w:t xml:space="preserve"> выбирается из гостированного ряда частот {</w:t>
      </w:r>
      <w:r w:rsidRPr="005B1A10">
        <w:rPr>
          <w:lang w:val="en-US"/>
        </w:rPr>
        <w:t>F</w:t>
      </w:r>
      <w:r w:rsidRPr="005B1A10">
        <w:t xml:space="preserve">} при условии, что </w:t>
      </w:r>
      <w:r w:rsidRPr="005B1A10">
        <w:rPr>
          <w:lang w:val="en-US"/>
        </w:rPr>
        <w:t>F</w:t>
      </w:r>
      <w:r w:rsidRPr="005B1A10">
        <w:rPr>
          <w:vertAlign w:val="subscript"/>
        </w:rPr>
        <w:t>Р</w:t>
      </w:r>
      <w:r w:rsidRPr="005B1A10">
        <w:t>≤0,8</w:t>
      </w:r>
      <w:r w:rsidRPr="005B1A10">
        <w:rPr>
          <w:lang w:val="en-US"/>
        </w:rPr>
        <w:t>F</w:t>
      </w:r>
      <w:r w:rsidRPr="005B1A10">
        <w:t>.</w:t>
      </w:r>
    </w:p>
    <w:p w:rsidR="00811CF7" w:rsidRPr="005B1A10" w:rsidRDefault="00811CF7" w:rsidP="002463FB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360" w:lineRule="auto"/>
        <w:jc w:val="both"/>
      </w:pPr>
      <w:r w:rsidRPr="005B1A10">
        <w:rPr>
          <w:lang w:val="en-US"/>
        </w:rPr>
        <w:t>Fp</w:t>
      </w:r>
      <w:r w:rsidRPr="005B1A10">
        <w:t xml:space="preserve"> = 0.8 * 2.4 МГц = 1,9 МГц</w:t>
      </w:r>
    </w:p>
    <w:p w:rsidR="00811CF7" w:rsidRPr="005B1A10" w:rsidRDefault="00811CF7" w:rsidP="002463FB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360" w:lineRule="auto"/>
        <w:jc w:val="both"/>
      </w:pPr>
      <w:r w:rsidRPr="005B1A10">
        <w:t xml:space="preserve">По ГОСТу самая приближённая частота </w:t>
      </w:r>
      <w:r w:rsidRPr="005B1A10">
        <w:rPr>
          <w:lang w:val="en-US"/>
        </w:rPr>
        <w:t>Fp</w:t>
      </w:r>
      <w:r w:rsidRPr="005B1A10">
        <w:t xml:space="preserve"> = 1 МГц</w:t>
      </w:r>
    </w:p>
    <w:p w:rsidR="00811CF7" w:rsidRPr="005B1A10" w:rsidRDefault="00811CF7" w:rsidP="002463FB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360" w:lineRule="auto"/>
        <w:jc w:val="both"/>
      </w:pPr>
      <w:r w:rsidRPr="005B1A10">
        <w:t>На рисунке 6.1 приведена временная диаграмма процесса исполнения МК</w:t>
      </w:r>
    </w:p>
    <w:p w:rsidR="00811CF7" w:rsidRPr="005B1A10" w:rsidRDefault="00811CF7" w:rsidP="002463FB">
      <w:pPr>
        <w:widowControl w:val="0"/>
        <w:shd w:val="clear" w:color="auto" w:fill="FFFFFF"/>
        <w:tabs>
          <w:tab w:val="left" w:pos="540"/>
          <w:tab w:val="left" w:pos="1123"/>
        </w:tabs>
        <w:autoSpaceDE w:val="0"/>
        <w:autoSpaceDN w:val="0"/>
        <w:adjustRightInd w:val="0"/>
        <w:spacing w:line="360" w:lineRule="auto"/>
        <w:jc w:val="both"/>
      </w:pPr>
      <w:r>
        <w:pict>
          <v:shape id="_x0000_i1052" type="#_x0000_t75" style="width:499.5pt;height:244.5pt">
            <v:imagedata r:id="rId59" o:title=""/>
          </v:shape>
        </w:pict>
      </w:r>
    </w:p>
    <w:p w:rsidR="00811CF7" w:rsidRPr="00B36B80" w:rsidRDefault="00811CF7" w:rsidP="00EC0238">
      <w:pPr>
        <w:widowControl w:val="0"/>
        <w:shd w:val="clear" w:color="auto" w:fill="FFFFFF"/>
        <w:tabs>
          <w:tab w:val="left" w:pos="1123"/>
          <w:tab w:val="left" w:pos="8210"/>
        </w:tabs>
        <w:autoSpaceDE w:val="0"/>
        <w:autoSpaceDN w:val="0"/>
        <w:adjustRightInd w:val="0"/>
        <w:spacing w:line="360" w:lineRule="auto"/>
        <w:jc w:val="both"/>
      </w:pPr>
      <w:r w:rsidRPr="005B1A10">
        <w:t xml:space="preserve">              Рисунок 6.1 – Временная диаграмма исполнения МК (МК</w:t>
      </w:r>
      <w:r w:rsidRPr="005B1A10">
        <w:rPr>
          <w:lang w:val="en-US"/>
        </w:rPr>
        <w:t>i</w:t>
      </w:r>
      <w:r w:rsidRPr="005B1A10">
        <w:rPr>
          <w:lang w:val="en-US"/>
        </w:rPr>
        <w:sym w:font="Wingdings" w:char="F0E0"/>
      </w:r>
      <w:r w:rsidRPr="005B1A10">
        <w:t xml:space="preserve"> МК</w:t>
      </w:r>
      <w:r w:rsidRPr="005B1A10">
        <w:rPr>
          <w:lang w:val="en-US"/>
        </w:rPr>
        <w:t>j</w:t>
      </w:r>
      <w:r w:rsidRPr="005B1A10">
        <w:t>)</w:t>
      </w:r>
      <w:r>
        <w:tab/>
      </w:r>
      <w:r>
        <w:br w:type="page"/>
      </w:r>
      <w:bookmarkStart w:id="6" w:name="_GoBack"/>
      <w:bookmarkEnd w:id="6"/>
      <w:r>
        <w:t>Приложение А. Г</w:t>
      </w:r>
      <w:r w:rsidRPr="00B36B80">
        <w:t>раф совместимости МО</w:t>
      </w:r>
    </w:p>
    <w:p w:rsidR="00811CF7" w:rsidRDefault="00811CF7" w:rsidP="00B375F0">
      <w:pPr>
        <w:pStyle w:val="PlainText1"/>
        <w:widowControl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811CF7" w:rsidRDefault="00811CF7" w:rsidP="009A23B2">
      <w:pPr>
        <w:pStyle w:val="PlainText1"/>
        <w:widowControl/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D31D24">
        <w:rPr>
          <w:rFonts w:ascii="Times New Roman" w:hAnsi="Times New Roman" w:cs="Times New Roman"/>
          <w:noProof/>
          <w:sz w:val="24"/>
          <w:szCs w:val="24"/>
        </w:rPr>
        <w:pict>
          <v:shape id="Рисунок 2" o:spid="_x0000_i1053" type="#_x0000_t75" style="width:464.25pt;height:675.75pt;visibility:visible">
            <v:imagedata r:id="rId60" o:title=""/>
          </v:shape>
        </w:pict>
      </w:r>
    </w:p>
    <w:p w:rsidR="00811CF7" w:rsidRPr="00A252ED" w:rsidRDefault="00811CF7" w:rsidP="00B375F0">
      <w:pPr>
        <w:pStyle w:val="PlainText1"/>
        <w:widowControl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811CF7" w:rsidRDefault="00811CF7" w:rsidP="00B36B80">
      <w:r>
        <w:t xml:space="preserve">Приложение Б. </w:t>
      </w:r>
      <w:r w:rsidRPr="0024624B">
        <w:t>Микропрограмма функционирования</w:t>
      </w:r>
      <w:r>
        <w:t xml:space="preserve"> ЦОУ.</w:t>
      </w:r>
    </w:p>
    <w:tbl>
      <w:tblPr>
        <w:tblW w:w="10760" w:type="dxa"/>
        <w:tblInd w:w="-106" w:type="dxa"/>
        <w:tblLook w:val="00A0"/>
      </w:tblPr>
      <w:tblGrid>
        <w:gridCol w:w="520"/>
        <w:gridCol w:w="1196"/>
        <w:gridCol w:w="298"/>
        <w:gridCol w:w="298"/>
        <w:gridCol w:w="298"/>
        <w:gridCol w:w="298"/>
        <w:gridCol w:w="298"/>
        <w:gridCol w:w="228"/>
        <w:gridCol w:w="70"/>
        <w:gridCol w:w="298"/>
        <w:gridCol w:w="298"/>
        <w:gridCol w:w="298"/>
        <w:gridCol w:w="228"/>
        <w:gridCol w:w="70"/>
        <w:gridCol w:w="379"/>
        <w:gridCol w:w="379"/>
        <w:gridCol w:w="379"/>
        <w:gridCol w:w="379"/>
        <w:gridCol w:w="302"/>
        <w:gridCol w:w="77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32"/>
        <w:gridCol w:w="47"/>
      </w:tblGrid>
      <w:tr w:rsidR="00811CF7">
        <w:trPr>
          <w:gridAfter w:val="1"/>
          <w:wAfter w:w="47" w:type="dxa"/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97" w:type="dxa"/>
            <w:gridSpan w:val="29"/>
            <w:tcBorders>
              <w:top w:val="single" w:sz="4" w:space="0" w:color="auto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Микропрограмма</w:t>
            </w:r>
          </w:p>
        </w:tc>
      </w:tr>
      <w:tr w:rsidR="00811CF7">
        <w:trPr>
          <w:gridAfter w:val="1"/>
          <w:wAfter w:w="47" w:type="dxa"/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18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М1</w:t>
            </w:r>
          </w:p>
        </w:tc>
        <w:tc>
          <w:tcPr>
            <w:tcW w:w="1192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М2</w:t>
            </w:r>
          </w:p>
        </w:tc>
        <w:tc>
          <w:tcPr>
            <w:tcW w:w="188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М3</w:t>
            </w:r>
          </w:p>
        </w:tc>
        <w:tc>
          <w:tcPr>
            <w:tcW w:w="19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811CF7" w:rsidRDefault="00811CF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Х</w:t>
            </w:r>
          </w:p>
        </w:tc>
        <w:tc>
          <w:tcPr>
            <w:tcW w:w="2227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single" w:sz="4" w:space="0" w:color="auto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Default="00811CF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МК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2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A0.0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y0 x1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A0.1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A1.0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y0 x2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A1.1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y0 x3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A2.0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y3y4 x5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A2.1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y1y2 x4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A3.0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y3y4 x5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A3.1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y51 x0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A4.0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y3y4 x5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A4.1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y0 x7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A5.0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y7y8y2y6 x23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A5.1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y0 x5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A6.0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y0 x2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A6.1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y0 x5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A7.0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y0 x6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A7.1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y5y2y6 x4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A8.0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y9y10y6 x23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A8.1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y8y11y2y6 x23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A9.0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y0 x13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A9.1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y12 x8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A10.0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y13y14 x0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A10.1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A11.0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y15 x9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A11.1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A12.0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y0 x10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A12.1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y53 x0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A13.0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y16 x0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A13.1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y17y4 x5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A14.0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y18y19y20 x0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A14.1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y0 x5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A15.0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y21y22 x11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A15.1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A16.0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y23y34y25y26 x12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A16.1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y0x11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A17.0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A17.1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y16 x0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A18.0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y0 x18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A18.1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y0 x14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A19.0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y16 x0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A19.1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y27y4 x5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A20.0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y0 x15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11CF7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A20.1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y0 x5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11CF7">
        <w:trPr>
          <w:trHeight w:val="33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A21.0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y28y4 x5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A21.1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y53 x0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A22.0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y0 x16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A22.1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A23.0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y0 x17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A23.1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y0 x17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A24.0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y29y20 x0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sz w:val="12"/>
                <w:szCs w:val="12"/>
              </w:rPr>
            </w:pPr>
            <w:r w:rsidRPr="00B36B80">
              <w:rPr>
                <w:rFonts w:ascii="Calibri" w:hAnsi="Calibri" w:cs="Calibri"/>
                <w:sz w:val="12"/>
                <w:szCs w:val="12"/>
              </w:rPr>
              <w:t>A24.1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y30y20 x0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A25.0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y31y20 x0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A25.1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y32y20 x0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A26.0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y34y35 x11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A26.1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A27.0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y0x16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A27.1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y0x11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A28.0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y0x17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A28.1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y0x17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A29.0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y36y40y41 x0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A29.1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y37y40y41 x0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A30.0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y38y40y41 x0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A30.1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y39y40y41 x0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A31.0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y0 x19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A31.1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y42y43y33 x0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A32.0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y44 x8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A32.1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A33.0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y13y14 x0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A33.1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y0x9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A34.0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y15 x23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A34.1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A35.0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y45 x0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A35.1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y53 x0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A36.0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y0x20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A36.1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y42y14 x0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A37.0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y45y14 x0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A37.1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A38.0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y47 x5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A38.1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A39.0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A39.1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y0 x5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A40.0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y0 x22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A40.1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y47y48 x21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A41.0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A41.1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y0 x21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A42.0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y49 x0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11CF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D0D0D"/>
              <w:bottom w:val="nil"/>
              <w:right w:val="single" w:sz="4" w:space="0" w:color="0D0D0D"/>
            </w:tcBorders>
            <w:noWrap/>
            <w:vAlign w:val="bottom"/>
          </w:tcPr>
          <w:p w:rsidR="00811CF7" w:rsidRPr="00B36B80" w:rsidRDefault="00811CF7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36B80">
              <w:rPr>
                <w:rFonts w:ascii="Calibri" w:hAnsi="Calibri" w:cs="Calibri"/>
                <w:color w:val="000000"/>
                <w:sz w:val="12"/>
                <w:szCs w:val="12"/>
              </w:rPr>
              <w:t>A42.1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y50 x0</w:t>
            </w:r>
          </w:p>
        </w:tc>
        <w:tc>
          <w:tcPr>
            <w:tcW w:w="298" w:type="dxa"/>
            <w:tcBorders>
              <w:top w:val="nil"/>
              <w:left w:val="single" w:sz="4" w:space="0" w:color="0D0D0D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single" w:sz="4" w:space="0" w:color="0D0D0D"/>
            </w:tcBorders>
            <w:noWrap/>
            <w:vAlign w:val="bottom"/>
          </w:tcPr>
          <w:p w:rsidR="00811CF7" w:rsidRDefault="00811CF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</w:tbl>
    <w:p w:rsidR="00811CF7" w:rsidRDefault="00811CF7" w:rsidP="00B36B80">
      <w:pPr>
        <w:ind w:left="-567"/>
      </w:pPr>
    </w:p>
    <w:sectPr w:rsidR="00811CF7" w:rsidSect="00B36B80">
      <w:footerReference w:type="default" r:id="rId61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CF7" w:rsidRDefault="00811CF7" w:rsidP="001A12B1">
      <w:r>
        <w:separator/>
      </w:r>
    </w:p>
  </w:endnote>
  <w:endnote w:type="continuationSeparator" w:id="1">
    <w:p w:rsidR="00811CF7" w:rsidRDefault="00811CF7" w:rsidP="001A12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CF7" w:rsidRDefault="00811CF7">
    <w:pPr>
      <w:pStyle w:val="Footer"/>
      <w:jc w:val="right"/>
    </w:pPr>
    <w:fldSimple w:instr=" PAGE   \* MERGEFORMAT ">
      <w:r>
        <w:rPr>
          <w:noProof/>
        </w:rPr>
        <w:t>11</w:t>
      </w:r>
    </w:fldSimple>
  </w:p>
  <w:p w:rsidR="00811CF7" w:rsidRDefault="00811C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CF7" w:rsidRDefault="00811CF7" w:rsidP="001A12B1">
      <w:r>
        <w:separator/>
      </w:r>
    </w:p>
  </w:footnote>
  <w:footnote w:type="continuationSeparator" w:id="1">
    <w:p w:rsidR="00811CF7" w:rsidRDefault="00811CF7" w:rsidP="001A12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embedSystemFont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9CA"/>
    <w:rsid w:val="000119E4"/>
    <w:rsid w:val="000B63BA"/>
    <w:rsid w:val="001A12B1"/>
    <w:rsid w:val="001E0FD7"/>
    <w:rsid w:val="00223CAF"/>
    <w:rsid w:val="0024624B"/>
    <w:rsid w:val="002463FB"/>
    <w:rsid w:val="002D489F"/>
    <w:rsid w:val="00301CCD"/>
    <w:rsid w:val="00392B85"/>
    <w:rsid w:val="004B6927"/>
    <w:rsid w:val="00534B0E"/>
    <w:rsid w:val="005832E0"/>
    <w:rsid w:val="005B1A10"/>
    <w:rsid w:val="00644AEE"/>
    <w:rsid w:val="00667446"/>
    <w:rsid w:val="00740686"/>
    <w:rsid w:val="00746B72"/>
    <w:rsid w:val="00811CF7"/>
    <w:rsid w:val="00852637"/>
    <w:rsid w:val="00867A9C"/>
    <w:rsid w:val="008736AA"/>
    <w:rsid w:val="008E5308"/>
    <w:rsid w:val="009729BC"/>
    <w:rsid w:val="009848A5"/>
    <w:rsid w:val="009A23B2"/>
    <w:rsid w:val="00A169CA"/>
    <w:rsid w:val="00A252ED"/>
    <w:rsid w:val="00AF1219"/>
    <w:rsid w:val="00B36B80"/>
    <w:rsid w:val="00B375F0"/>
    <w:rsid w:val="00B73386"/>
    <w:rsid w:val="00CE75CF"/>
    <w:rsid w:val="00D31D24"/>
    <w:rsid w:val="00EC0238"/>
    <w:rsid w:val="00F60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2B1"/>
    <w:rPr>
      <w:sz w:val="24"/>
      <w:szCs w:val="24"/>
    </w:rPr>
  </w:style>
  <w:style w:type="paragraph" w:styleId="Heading3">
    <w:name w:val="heading 3"/>
    <w:basedOn w:val="Normal"/>
    <w:link w:val="Heading3Char"/>
    <w:uiPriority w:val="99"/>
    <w:qFormat/>
    <w:rsid w:val="00B375F0"/>
    <w:pPr>
      <w:spacing w:before="100" w:beforeAutospacing="1" w:after="100" w:afterAutospacing="1"/>
      <w:jc w:val="center"/>
      <w:outlineLvl w:val="2"/>
    </w:pPr>
    <w:rPr>
      <w:b/>
      <w:bCs/>
      <w:cap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375F0"/>
    <w:pPr>
      <w:keepNext/>
      <w:spacing w:before="240" w:after="60"/>
      <w:jc w:val="center"/>
      <w:outlineLvl w:val="3"/>
    </w:pPr>
    <w:rPr>
      <w:rFonts w:ascii="Calibri" w:hAnsi="Calibri" w:cs="Calibri"/>
      <w:b/>
      <w:bCs/>
      <w:smallCap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B375F0"/>
    <w:rPr>
      <w:b/>
      <w:bCs/>
      <w:cap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9"/>
    <w:rsid w:val="00B375F0"/>
    <w:rPr>
      <w:rFonts w:ascii="Calibri" w:hAnsi="Calibri" w:cs="Calibri"/>
      <w:b/>
      <w:bCs/>
      <w:smallCaps/>
      <w:sz w:val="28"/>
      <w:szCs w:val="28"/>
    </w:rPr>
  </w:style>
  <w:style w:type="paragraph" w:customStyle="1" w:styleId="PlainText1">
    <w:name w:val="Plain Text1"/>
    <w:basedOn w:val="Normal"/>
    <w:uiPriority w:val="99"/>
    <w:rsid w:val="00B375F0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B375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375F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375F0"/>
    <w:pPr>
      <w:tabs>
        <w:tab w:val="center" w:pos="4677"/>
        <w:tab w:val="right" w:pos="9355"/>
      </w:tabs>
    </w:pPr>
    <w:rPr>
      <w:rFonts w:ascii="Calibri" w:hAnsi="Calibri" w:cs="Calibr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375F0"/>
    <w:rPr>
      <w:rFonts w:ascii="Calibri" w:eastAsia="Times New Roman" w:hAnsi="Calibri" w:cs="Calibri"/>
      <w:sz w:val="22"/>
      <w:szCs w:val="22"/>
      <w:lang w:eastAsia="en-US"/>
    </w:rPr>
  </w:style>
  <w:style w:type="paragraph" w:customStyle="1" w:styleId="4">
    <w:name w:val="Текст4"/>
    <w:basedOn w:val="Normal"/>
    <w:uiPriority w:val="99"/>
    <w:rsid w:val="00B375F0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sz w:val="20"/>
      <w:szCs w:val="20"/>
    </w:rPr>
  </w:style>
  <w:style w:type="table" w:styleId="LightGrid">
    <w:name w:val="Light Grid"/>
    <w:basedOn w:val="TableNormal"/>
    <w:uiPriority w:val="99"/>
    <w:rsid w:val="000119E4"/>
    <w:rPr>
      <w:rFonts w:ascii="Calibri" w:hAnsi="Calibri" w:cs="Calibri"/>
      <w:sz w:val="2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TableGrid">
    <w:name w:val="Table Grid"/>
    <w:basedOn w:val="TableNormal"/>
    <w:uiPriority w:val="99"/>
    <w:rsid w:val="000119E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B36B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B36B80"/>
    <w:rPr>
      <w:color w:val="800080"/>
      <w:u w:val="single"/>
    </w:rPr>
  </w:style>
  <w:style w:type="paragraph" w:customStyle="1" w:styleId="xl65">
    <w:name w:val="xl65"/>
    <w:basedOn w:val="Normal"/>
    <w:uiPriority w:val="99"/>
    <w:rsid w:val="00B36B80"/>
    <w:pPr>
      <w:pBdr>
        <w:left w:val="single" w:sz="4" w:space="0" w:color="0D0D0D"/>
        <w:right w:val="single" w:sz="4" w:space="0" w:color="0D0D0D"/>
      </w:pBdr>
      <w:spacing w:before="100" w:beforeAutospacing="1" w:after="100" w:afterAutospacing="1"/>
    </w:pPr>
  </w:style>
  <w:style w:type="paragraph" w:customStyle="1" w:styleId="xl66">
    <w:name w:val="xl66"/>
    <w:basedOn w:val="Normal"/>
    <w:uiPriority w:val="99"/>
    <w:rsid w:val="00B36B80"/>
    <w:pPr>
      <w:pBdr>
        <w:left w:val="single" w:sz="4" w:space="0" w:color="0D0D0D"/>
      </w:pBdr>
      <w:spacing w:before="100" w:beforeAutospacing="1" w:after="100" w:afterAutospacing="1"/>
    </w:pPr>
  </w:style>
  <w:style w:type="paragraph" w:customStyle="1" w:styleId="xl67">
    <w:name w:val="xl67"/>
    <w:basedOn w:val="Normal"/>
    <w:uiPriority w:val="99"/>
    <w:rsid w:val="00B36B80"/>
    <w:pPr>
      <w:pBdr>
        <w:right w:val="single" w:sz="4" w:space="0" w:color="0D0D0D"/>
      </w:pBdr>
      <w:spacing w:before="100" w:beforeAutospacing="1" w:after="100" w:afterAutospacing="1"/>
    </w:pPr>
  </w:style>
  <w:style w:type="paragraph" w:customStyle="1" w:styleId="xl68">
    <w:name w:val="xl68"/>
    <w:basedOn w:val="Normal"/>
    <w:uiPriority w:val="99"/>
    <w:rsid w:val="00B36B80"/>
    <w:pPr>
      <w:shd w:val="clear" w:color="000000" w:fill="F2F2F2"/>
      <w:spacing w:before="100" w:beforeAutospacing="1" w:after="100" w:afterAutospacing="1"/>
    </w:pPr>
  </w:style>
  <w:style w:type="paragraph" w:customStyle="1" w:styleId="xl69">
    <w:name w:val="xl69"/>
    <w:basedOn w:val="Normal"/>
    <w:uiPriority w:val="99"/>
    <w:rsid w:val="00B36B80"/>
    <w:pPr>
      <w:pBdr>
        <w:right w:val="single" w:sz="4" w:space="0" w:color="0D0D0D"/>
      </w:pBdr>
      <w:shd w:val="clear" w:color="000000" w:fill="F2F2F2"/>
      <w:spacing w:before="100" w:beforeAutospacing="1" w:after="100" w:afterAutospacing="1"/>
    </w:pPr>
  </w:style>
  <w:style w:type="paragraph" w:customStyle="1" w:styleId="xl70">
    <w:name w:val="xl70"/>
    <w:basedOn w:val="Normal"/>
    <w:uiPriority w:val="99"/>
    <w:rsid w:val="00B36B8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sz w:val="16"/>
      <w:szCs w:val="16"/>
    </w:rPr>
  </w:style>
  <w:style w:type="paragraph" w:customStyle="1" w:styleId="xl71">
    <w:name w:val="xl71"/>
    <w:basedOn w:val="Normal"/>
    <w:uiPriority w:val="99"/>
    <w:rsid w:val="00B36B80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6"/>
      <w:szCs w:val="16"/>
    </w:rPr>
  </w:style>
  <w:style w:type="paragraph" w:customStyle="1" w:styleId="xl72">
    <w:name w:val="xl72"/>
    <w:basedOn w:val="Normal"/>
    <w:uiPriority w:val="99"/>
    <w:rsid w:val="00B36B80"/>
    <w:pP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73">
    <w:name w:val="xl73"/>
    <w:basedOn w:val="Normal"/>
    <w:uiPriority w:val="99"/>
    <w:rsid w:val="00B36B80"/>
    <w:pPr>
      <w:pBdr>
        <w:right w:val="single" w:sz="4" w:space="0" w:color="0D0D0D"/>
      </w:pBd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74">
    <w:name w:val="xl74"/>
    <w:basedOn w:val="Normal"/>
    <w:uiPriority w:val="99"/>
    <w:rsid w:val="00B36B8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6"/>
      <w:szCs w:val="16"/>
    </w:rPr>
  </w:style>
  <w:style w:type="paragraph" w:customStyle="1" w:styleId="xl75">
    <w:name w:val="xl75"/>
    <w:basedOn w:val="Normal"/>
    <w:uiPriority w:val="99"/>
    <w:rsid w:val="00B36B8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6"/>
      <w:szCs w:val="16"/>
    </w:rPr>
  </w:style>
  <w:style w:type="paragraph" w:customStyle="1" w:styleId="xl76">
    <w:name w:val="xl76"/>
    <w:basedOn w:val="Normal"/>
    <w:uiPriority w:val="99"/>
    <w:rsid w:val="00B36B80"/>
    <w:pPr>
      <w:pBdr>
        <w:top w:val="single" w:sz="4" w:space="0" w:color="auto"/>
      </w:pBd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77">
    <w:name w:val="xl77"/>
    <w:basedOn w:val="Normal"/>
    <w:uiPriority w:val="99"/>
    <w:rsid w:val="00B36B80"/>
    <w:pPr>
      <w:pBdr>
        <w:top w:val="single" w:sz="4" w:space="0" w:color="auto"/>
        <w:right w:val="single" w:sz="4" w:space="0" w:color="0D0D0D"/>
      </w:pBd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78">
    <w:name w:val="xl78"/>
    <w:basedOn w:val="Normal"/>
    <w:uiPriority w:val="99"/>
    <w:rsid w:val="00B36B80"/>
    <w:pPr>
      <w:pBdr>
        <w:top w:val="single" w:sz="4" w:space="0" w:color="auto"/>
        <w:left w:val="single" w:sz="4" w:space="0" w:color="0D0D0D"/>
      </w:pBd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79">
    <w:name w:val="xl79"/>
    <w:basedOn w:val="Normal"/>
    <w:uiPriority w:val="99"/>
    <w:rsid w:val="00B36B8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80">
    <w:name w:val="xl80"/>
    <w:basedOn w:val="Normal"/>
    <w:uiPriority w:val="99"/>
    <w:rsid w:val="00B36B8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81">
    <w:name w:val="xl81"/>
    <w:basedOn w:val="Normal"/>
    <w:uiPriority w:val="99"/>
    <w:rsid w:val="00B36B8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82">
    <w:name w:val="xl82"/>
    <w:basedOn w:val="Normal"/>
    <w:uiPriority w:val="99"/>
    <w:rsid w:val="00B36B80"/>
    <w:pPr>
      <w:pBdr>
        <w:left w:val="single" w:sz="4" w:space="0" w:color="0D0D0D"/>
        <w:bottom w:val="single" w:sz="4" w:space="0" w:color="auto"/>
      </w:pBd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83">
    <w:name w:val="xl83"/>
    <w:basedOn w:val="Normal"/>
    <w:uiPriority w:val="99"/>
    <w:rsid w:val="00B36B8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6"/>
      <w:szCs w:val="16"/>
    </w:rPr>
  </w:style>
  <w:style w:type="paragraph" w:customStyle="1" w:styleId="xl84">
    <w:name w:val="xl84"/>
    <w:basedOn w:val="Normal"/>
    <w:uiPriority w:val="99"/>
    <w:rsid w:val="00B36B8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6"/>
      <w:szCs w:val="16"/>
    </w:rPr>
  </w:style>
  <w:style w:type="paragraph" w:customStyle="1" w:styleId="xl85">
    <w:name w:val="xl85"/>
    <w:basedOn w:val="Normal"/>
    <w:uiPriority w:val="99"/>
    <w:rsid w:val="00B36B8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6"/>
      <w:szCs w:val="16"/>
    </w:rPr>
  </w:style>
  <w:style w:type="paragraph" w:customStyle="1" w:styleId="xl86">
    <w:name w:val="xl86"/>
    <w:basedOn w:val="Normal"/>
    <w:uiPriority w:val="99"/>
    <w:rsid w:val="00B36B80"/>
    <w:pPr>
      <w:pBdr>
        <w:left w:val="single" w:sz="4" w:space="0" w:color="0D0D0D"/>
        <w:right w:val="single" w:sz="4" w:space="0" w:color="0D0D0D"/>
      </w:pBdr>
      <w:spacing w:before="100" w:beforeAutospacing="1" w:after="100" w:afterAutospacing="1"/>
    </w:pPr>
    <w:rPr>
      <w:sz w:val="16"/>
      <w:szCs w:val="16"/>
    </w:rPr>
  </w:style>
  <w:style w:type="paragraph" w:customStyle="1" w:styleId="xl87">
    <w:name w:val="xl87"/>
    <w:basedOn w:val="Normal"/>
    <w:uiPriority w:val="99"/>
    <w:rsid w:val="00B36B80"/>
    <w:pPr>
      <w:pBdr>
        <w:left w:val="single" w:sz="4" w:space="0" w:color="0D0D0D"/>
      </w:pBdr>
      <w:spacing w:before="100" w:beforeAutospacing="1" w:after="100" w:afterAutospacing="1"/>
    </w:pPr>
    <w:rPr>
      <w:sz w:val="16"/>
      <w:szCs w:val="16"/>
    </w:rPr>
  </w:style>
  <w:style w:type="paragraph" w:customStyle="1" w:styleId="xl88">
    <w:name w:val="xl88"/>
    <w:basedOn w:val="Normal"/>
    <w:uiPriority w:val="99"/>
    <w:rsid w:val="00B36B80"/>
    <w:pPr>
      <w:pBdr>
        <w:left w:val="single" w:sz="4" w:space="0" w:color="0D0D0D"/>
      </w:pBdr>
      <w:spacing w:before="100" w:beforeAutospacing="1" w:after="100" w:afterAutospacing="1"/>
    </w:pPr>
    <w:rPr>
      <w:sz w:val="16"/>
      <w:szCs w:val="16"/>
    </w:rPr>
  </w:style>
  <w:style w:type="paragraph" w:customStyle="1" w:styleId="xl89">
    <w:name w:val="xl89"/>
    <w:basedOn w:val="Normal"/>
    <w:uiPriority w:val="99"/>
    <w:rsid w:val="00B36B80"/>
    <w:pPr>
      <w:spacing w:before="100" w:beforeAutospacing="1" w:after="100" w:afterAutospacing="1"/>
    </w:pPr>
    <w:rPr>
      <w:sz w:val="16"/>
      <w:szCs w:val="16"/>
    </w:rPr>
  </w:style>
  <w:style w:type="paragraph" w:customStyle="1" w:styleId="xl90">
    <w:name w:val="xl90"/>
    <w:basedOn w:val="Normal"/>
    <w:uiPriority w:val="99"/>
    <w:rsid w:val="00B36B80"/>
    <w:pPr>
      <w:pBdr>
        <w:right w:val="single" w:sz="4" w:space="0" w:color="0D0D0D"/>
      </w:pBdr>
      <w:spacing w:before="100" w:beforeAutospacing="1" w:after="100" w:afterAutospacing="1"/>
    </w:pPr>
    <w:rPr>
      <w:sz w:val="16"/>
      <w:szCs w:val="16"/>
    </w:rPr>
  </w:style>
  <w:style w:type="paragraph" w:customStyle="1" w:styleId="xl91">
    <w:name w:val="xl91"/>
    <w:basedOn w:val="Normal"/>
    <w:uiPriority w:val="99"/>
    <w:rsid w:val="00B36B80"/>
    <w:pPr>
      <w:pBdr>
        <w:left w:val="single" w:sz="4" w:space="0" w:color="0D0D0D"/>
      </w:pBdr>
      <w:spacing w:before="100" w:beforeAutospacing="1" w:after="100" w:afterAutospacing="1"/>
    </w:pPr>
    <w:rPr>
      <w:sz w:val="16"/>
      <w:szCs w:val="16"/>
    </w:rPr>
  </w:style>
  <w:style w:type="paragraph" w:customStyle="1" w:styleId="xl92">
    <w:name w:val="xl92"/>
    <w:basedOn w:val="Normal"/>
    <w:uiPriority w:val="99"/>
    <w:rsid w:val="00B36B80"/>
    <w:pPr>
      <w:pBdr>
        <w:right w:val="single" w:sz="4" w:space="0" w:color="auto"/>
      </w:pBdr>
      <w:spacing w:before="100" w:beforeAutospacing="1" w:after="100" w:afterAutospacing="1"/>
    </w:pPr>
    <w:rPr>
      <w:sz w:val="16"/>
      <w:szCs w:val="16"/>
    </w:rPr>
  </w:style>
  <w:style w:type="paragraph" w:customStyle="1" w:styleId="xl93">
    <w:name w:val="xl93"/>
    <w:basedOn w:val="Normal"/>
    <w:uiPriority w:val="99"/>
    <w:rsid w:val="00B36B80"/>
    <w:pPr>
      <w:pBdr>
        <w:left w:val="single" w:sz="4" w:space="0" w:color="0D0D0D"/>
        <w:right w:val="single" w:sz="4" w:space="0" w:color="auto"/>
      </w:pBdr>
      <w:spacing w:before="100" w:beforeAutospacing="1" w:after="100" w:afterAutospacing="1"/>
    </w:pPr>
    <w:rPr>
      <w:sz w:val="16"/>
      <w:szCs w:val="16"/>
    </w:rPr>
  </w:style>
  <w:style w:type="paragraph" w:customStyle="1" w:styleId="xl94">
    <w:name w:val="xl94"/>
    <w:basedOn w:val="Normal"/>
    <w:uiPriority w:val="99"/>
    <w:rsid w:val="00B36B80"/>
    <w:pPr>
      <w:pBdr>
        <w:left w:val="single" w:sz="4" w:space="0" w:color="0D0D0D"/>
        <w:right w:val="single" w:sz="4" w:space="0" w:color="0D0D0D"/>
      </w:pBdr>
      <w:spacing w:before="100" w:beforeAutospacing="1" w:after="100" w:afterAutospacing="1"/>
    </w:pPr>
    <w:rPr>
      <w:sz w:val="16"/>
      <w:szCs w:val="16"/>
    </w:rPr>
  </w:style>
  <w:style w:type="paragraph" w:customStyle="1" w:styleId="xl95">
    <w:name w:val="xl95"/>
    <w:basedOn w:val="Normal"/>
    <w:uiPriority w:val="99"/>
    <w:rsid w:val="00B36B80"/>
    <w:pPr>
      <w:pBdr>
        <w:left w:val="single" w:sz="4" w:space="0" w:color="0D0D0D"/>
        <w:right w:val="single" w:sz="4" w:space="0" w:color="0D0D0D"/>
      </w:pBdr>
      <w:spacing w:before="100" w:beforeAutospacing="1" w:after="100" w:afterAutospacing="1"/>
    </w:pPr>
    <w:rPr>
      <w:sz w:val="16"/>
      <w:szCs w:val="16"/>
    </w:rPr>
  </w:style>
  <w:style w:type="paragraph" w:customStyle="1" w:styleId="xl96">
    <w:name w:val="xl96"/>
    <w:basedOn w:val="Normal"/>
    <w:uiPriority w:val="99"/>
    <w:rsid w:val="00B36B80"/>
    <w:pPr>
      <w:pBdr>
        <w:left w:val="single" w:sz="4" w:space="0" w:color="0D0D0D"/>
        <w:bottom w:val="single" w:sz="4" w:space="0" w:color="auto"/>
        <w:right w:val="single" w:sz="4" w:space="0" w:color="0D0D0D"/>
      </w:pBdr>
      <w:spacing w:before="100" w:beforeAutospacing="1" w:after="100" w:afterAutospacing="1"/>
      <w:jc w:val="center"/>
    </w:pPr>
    <w:rPr>
      <w:sz w:val="12"/>
      <w:szCs w:val="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632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9.jpeg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45</TotalTime>
  <Pages>11</Pages>
  <Words>2447</Words>
  <Characters>13952</Characters>
  <Application>Microsoft Office Outlook</Application>
  <DocSecurity>0</DocSecurity>
  <Lines>0</Lines>
  <Paragraphs>0</Paragraphs>
  <ScaleCrop>false</ScaleCrop>
  <Company>DreamLair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Loner-XP</cp:lastModifiedBy>
  <cp:revision>9</cp:revision>
  <dcterms:created xsi:type="dcterms:W3CDTF">2012-12-03T10:10:00Z</dcterms:created>
  <dcterms:modified xsi:type="dcterms:W3CDTF">2012-12-03T20:39:00Z</dcterms:modified>
</cp:coreProperties>
</file>