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-34301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1EFEA" w14:textId="620F0889" w:rsidR="00C51862" w:rsidRPr="00725548" w:rsidRDefault="00C51862">
          <w:pPr>
            <w:pStyle w:val="TtuloTDC"/>
            <w:rPr>
              <w:rFonts w:asciiTheme="minorHAnsi" w:hAnsiTheme="minorHAnsi"/>
            </w:rPr>
          </w:pPr>
          <w:r w:rsidRPr="00725548">
            <w:rPr>
              <w:rFonts w:asciiTheme="minorHAnsi" w:hAnsiTheme="minorHAnsi"/>
              <w:lang w:val="es-MX"/>
            </w:rPr>
            <w:t>Tabla de contenido</w:t>
          </w:r>
        </w:p>
        <w:p w14:paraId="0712E98A" w14:textId="48A663E4" w:rsidR="006E1F85" w:rsidRDefault="00C518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725548">
            <w:rPr>
              <w:rFonts w:cstheme="majorBidi"/>
            </w:rPr>
            <w:fldChar w:fldCharType="begin"/>
          </w:r>
          <w:r w:rsidRPr="00725548">
            <w:rPr>
              <w:rFonts w:cstheme="majorBidi"/>
            </w:rPr>
            <w:instrText xml:space="preserve"> TOC \o "1-3" \h \z \u </w:instrText>
          </w:r>
          <w:r w:rsidRPr="00725548">
            <w:rPr>
              <w:rFonts w:cstheme="majorBidi"/>
            </w:rPr>
            <w:fldChar w:fldCharType="separate"/>
          </w:r>
          <w:hyperlink w:anchor="_Toc199013545" w:history="1">
            <w:r w:rsidR="006E1F85" w:rsidRPr="00B90DD9">
              <w:rPr>
                <w:rStyle w:val="Hipervnculo"/>
                <w:noProof/>
              </w:rPr>
              <w:t>MANUAL BIOSZEN</w:t>
            </w:r>
            <w:r w:rsidR="006E1F85">
              <w:rPr>
                <w:noProof/>
                <w:webHidden/>
              </w:rPr>
              <w:tab/>
            </w:r>
            <w:r w:rsidR="006E1F85">
              <w:rPr>
                <w:noProof/>
                <w:webHidden/>
              </w:rPr>
              <w:fldChar w:fldCharType="begin"/>
            </w:r>
            <w:r w:rsidR="006E1F85">
              <w:rPr>
                <w:noProof/>
                <w:webHidden/>
              </w:rPr>
              <w:instrText xml:space="preserve"> PAGEREF _Toc199013545 \h </w:instrText>
            </w:r>
            <w:r w:rsidR="006E1F85">
              <w:rPr>
                <w:noProof/>
                <w:webHidden/>
              </w:rPr>
            </w:r>
            <w:r w:rsidR="006E1F85"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2</w:t>
            </w:r>
            <w:r w:rsidR="006E1F85">
              <w:rPr>
                <w:noProof/>
                <w:webHidden/>
              </w:rPr>
              <w:fldChar w:fldCharType="end"/>
            </w:r>
          </w:hyperlink>
        </w:p>
        <w:p w14:paraId="7B960136" w14:textId="33572EC3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46" w:history="1">
            <w:r w:rsidRPr="00B90DD9">
              <w:rPr>
                <w:rStyle w:val="Hipervnculo"/>
                <w:noProof/>
              </w:rPr>
              <w:t>1.</w:t>
            </w:r>
            <w:r w:rsidRPr="00B90DD9">
              <w:rPr>
                <w:rStyle w:val="Hipervnculo"/>
                <w:b/>
                <w:bCs/>
                <w:noProof/>
              </w:rPr>
              <w:t xml:space="preserve"> Preparar tus archivos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6B67" w14:textId="3428E80B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54" w:history="1">
            <w:r w:rsidRPr="00B90DD9">
              <w:rPr>
                <w:rStyle w:val="Hipervnculo"/>
                <w:noProof/>
              </w:rPr>
              <w:t xml:space="preserve">2. </w:t>
            </w:r>
            <w:r w:rsidRPr="00B90DD9">
              <w:rPr>
                <w:rStyle w:val="Hipervnculo"/>
                <w:b/>
                <w:bCs/>
                <w:noProof/>
              </w:rPr>
              <w:t>Interfaz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0678" w14:textId="53164C6B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55" w:history="1">
            <w:r w:rsidRPr="00B90DD9">
              <w:rPr>
                <w:rStyle w:val="Hipervnculo"/>
                <w:noProof/>
              </w:rPr>
              <w:t>3.</w:t>
            </w:r>
            <w:r w:rsidRPr="00B90DD9">
              <w:rPr>
                <w:rStyle w:val="Hipervnculo"/>
                <w:b/>
                <w:bCs/>
                <w:noProof/>
              </w:rPr>
              <w:t xml:space="preserve">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D7FA" w14:textId="244BA3BD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56" w:history="1">
            <w:r w:rsidRPr="00B90DD9">
              <w:rPr>
                <w:rStyle w:val="Hipervnculo"/>
                <w:noProof/>
              </w:rPr>
              <w:t>4.</w:t>
            </w:r>
            <w:r w:rsidRPr="00B90DD9">
              <w:rPr>
                <w:rStyle w:val="Hipervnculo"/>
                <w:b/>
                <w:bCs/>
                <w:noProof/>
              </w:rPr>
              <w:t xml:space="preserve"> Ámbito y selección de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D34E" w14:textId="08EF7BD5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0" w:history="1">
            <w:r w:rsidRPr="00B90DD9">
              <w:rPr>
                <w:rStyle w:val="Hipervnculo"/>
                <w:noProof/>
              </w:rPr>
              <w:t xml:space="preserve">5. </w:t>
            </w:r>
            <w:r w:rsidRPr="00B90DD9">
              <w:rPr>
                <w:rStyle w:val="Hipervnculo"/>
                <w:b/>
                <w:bCs/>
                <w:noProof/>
              </w:rPr>
              <w:t>Elegir tipo de gráfico y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1108" w14:textId="2FD8E5CD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1" w:history="1">
            <w:r w:rsidRPr="00B90DD9">
              <w:rPr>
                <w:rStyle w:val="Hipervnculo"/>
                <w:noProof/>
              </w:rPr>
              <w:t xml:space="preserve">6. </w:t>
            </w:r>
            <w:r w:rsidRPr="00B90DD9">
              <w:rPr>
                <w:rStyle w:val="Hipervnculo"/>
                <w:b/>
                <w:bCs/>
                <w:noProof/>
              </w:rPr>
              <w:t>Normalizar datos respecto a un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3481" w14:textId="7E99A9DF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2" w:history="1">
            <w:r w:rsidRPr="00B90DD9">
              <w:rPr>
                <w:rStyle w:val="Hipervnculo"/>
                <w:noProof/>
              </w:rPr>
              <w:t xml:space="preserve">7. </w:t>
            </w:r>
            <w:r w:rsidRPr="00B90DD9">
              <w:rPr>
                <w:rStyle w:val="Hipervnculo"/>
                <w:b/>
                <w:bCs/>
                <w:noProof/>
              </w:rPr>
              <w:t>Gráficos apilados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EF1D" w14:textId="4AF185C0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3" w:history="1">
            <w:r w:rsidRPr="00B90DD9">
              <w:rPr>
                <w:rStyle w:val="Hipervnculo"/>
                <w:noProof/>
              </w:rPr>
              <w:t xml:space="preserve">8. </w:t>
            </w:r>
            <w:r w:rsidRPr="00B90DD9">
              <w:rPr>
                <w:rStyle w:val="Hipervnculo"/>
                <w:b/>
                <w:bCs/>
                <w:noProof/>
              </w:rPr>
              <w:t>Ajustes de escala y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F27D" w14:textId="074192F5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4" w:history="1">
            <w:r w:rsidRPr="00B90DD9">
              <w:rPr>
                <w:rStyle w:val="Hipervnculo"/>
                <w:noProof/>
              </w:rPr>
              <w:t xml:space="preserve">9. </w:t>
            </w:r>
            <w:r w:rsidRPr="00B90DD9">
              <w:rPr>
                <w:rStyle w:val="Hipervnculo"/>
                <w:b/>
                <w:bCs/>
                <w:noProof/>
              </w:rPr>
              <w:t>Tamaño y estilo de la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A623" w14:textId="58F51CCC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5" w:history="1">
            <w:r w:rsidRPr="00B90DD9">
              <w:rPr>
                <w:rStyle w:val="Hipervnculo"/>
                <w:noProof/>
              </w:rPr>
              <w:t xml:space="preserve">10. </w:t>
            </w:r>
            <w:r w:rsidRPr="00B90DD9">
              <w:rPr>
                <w:rStyle w:val="Hipervnculo"/>
                <w:b/>
                <w:bCs/>
                <w:noProof/>
              </w:rPr>
              <w:t>Análisis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24DE" w14:textId="1FA7438D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8" w:history="1">
            <w:r w:rsidRPr="00B90DD9">
              <w:rPr>
                <w:rStyle w:val="Hipervnculo"/>
                <w:noProof/>
              </w:rPr>
              <w:t xml:space="preserve">11. </w:t>
            </w:r>
            <w:r w:rsidRPr="00B90DD9">
              <w:rPr>
                <w:rStyle w:val="Hipervnculo"/>
                <w:b/>
                <w:bCs/>
                <w:noProof/>
              </w:rPr>
              <w:t>Insertar barras de significancia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32DD" w14:textId="54BC09C3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69" w:history="1">
            <w:r w:rsidRPr="00B90DD9">
              <w:rPr>
                <w:rStyle w:val="Hipervnculo"/>
                <w:noProof/>
              </w:rPr>
              <w:t xml:space="preserve">12. </w:t>
            </w:r>
            <w:r w:rsidRPr="00B90DD9">
              <w:rPr>
                <w:rStyle w:val="Hipervnculo"/>
                <w:b/>
                <w:bCs/>
                <w:noProof/>
              </w:rPr>
              <w:t>Gráfico de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166F" w14:textId="48A008AD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0" w:history="1">
            <w:r w:rsidRPr="00B90DD9">
              <w:rPr>
                <w:rStyle w:val="Hipervnculo"/>
                <w:noProof/>
              </w:rPr>
              <w:t xml:space="preserve">13. </w:t>
            </w:r>
            <w:r w:rsidRPr="00B90DD9">
              <w:rPr>
                <w:rStyle w:val="Hipervnculo"/>
                <w:b/>
                <w:bCs/>
                <w:noProof/>
              </w:rPr>
              <w:t>Descargar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8B78" w14:textId="5EDE9435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1" w:history="1">
            <w:r w:rsidRPr="00B90DD9">
              <w:rPr>
                <w:rStyle w:val="Hipervnculo"/>
                <w:noProof/>
              </w:rPr>
              <w:t xml:space="preserve">14. </w:t>
            </w:r>
            <w:r w:rsidRPr="00B90DD9">
              <w:rPr>
                <w:rStyle w:val="Hipervnculo"/>
                <w:b/>
                <w:bCs/>
                <w:noProof/>
              </w:rPr>
              <w:t>Análisis estadístico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710E" w14:textId="48CE2374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2" w:history="1">
            <w:r w:rsidRPr="00B90DD9">
              <w:rPr>
                <w:rStyle w:val="Hipervnculo"/>
                <w:noProof/>
              </w:rPr>
              <w:t xml:space="preserve">15. </w:t>
            </w:r>
            <w:r w:rsidRPr="00B90DD9">
              <w:rPr>
                <w:rStyle w:val="Hipervnculo"/>
                <w:b/>
                <w:bCs/>
                <w:noProof/>
              </w:rPr>
              <w:t>Growth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06AC" w14:textId="67D721E8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3" w:history="1">
            <w:r w:rsidRPr="00B90DD9">
              <w:rPr>
                <w:rStyle w:val="Hipervnculo"/>
                <w:b/>
                <w:bCs/>
                <w:noProof/>
              </w:rPr>
              <w:t>Flujo de trabajo recomendado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AD34" w14:textId="0A032450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4" w:history="1">
            <w:r w:rsidRPr="00B90DD9">
              <w:rPr>
                <w:rStyle w:val="Hipervnculo"/>
                <w:b/>
                <w:bCs/>
                <w:noProof/>
              </w:rPr>
              <w:t>Formato unificado de archivos para múltiples placas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FF5F" w14:textId="279AEFED" w:rsidR="006E1F85" w:rsidRDefault="006E1F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13576" w:history="1">
            <w:r w:rsidRPr="00B90DD9">
              <w:rPr>
                <w:rStyle w:val="Hipervnculo"/>
                <w:b/>
                <w:bCs/>
                <w:noProof/>
              </w:rPr>
              <w:t>Información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4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CFB7" w14:textId="3294A19A" w:rsidR="00857772" w:rsidRDefault="00C51862" w:rsidP="00857772">
          <w:pPr>
            <w:rPr>
              <w:rFonts w:cstheme="majorBidi"/>
              <w:b/>
              <w:bCs/>
              <w:lang w:val="es-MX"/>
            </w:rPr>
          </w:pPr>
          <w:r w:rsidRPr="00725548">
            <w:rPr>
              <w:rFonts w:cstheme="majorBidi"/>
              <w:b/>
              <w:bCs/>
              <w:lang w:val="es-MX"/>
            </w:rPr>
            <w:fldChar w:fldCharType="end"/>
          </w:r>
        </w:p>
        <w:p w14:paraId="4A3A92FE" w14:textId="77777777" w:rsidR="00857772" w:rsidRDefault="00857772" w:rsidP="00857772">
          <w:pPr>
            <w:rPr>
              <w:rFonts w:cstheme="majorBidi"/>
              <w:b/>
              <w:bCs/>
              <w:lang w:val="es-MX"/>
            </w:rPr>
          </w:pPr>
        </w:p>
        <w:p w14:paraId="7D2D040F" w14:textId="77777777" w:rsidR="00857772" w:rsidRDefault="00857772" w:rsidP="00857772">
          <w:pPr>
            <w:rPr>
              <w:rFonts w:cstheme="majorBidi"/>
              <w:b/>
              <w:bCs/>
              <w:lang w:val="es-MX"/>
            </w:rPr>
          </w:pPr>
        </w:p>
        <w:p w14:paraId="3427B5E6" w14:textId="77777777" w:rsidR="00857772" w:rsidRDefault="00857772" w:rsidP="00857772">
          <w:pPr>
            <w:rPr>
              <w:rFonts w:cstheme="majorBidi"/>
              <w:b/>
              <w:bCs/>
              <w:lang w:val="es-MX"/>
            </w:rPr>
          </w:pPr>
        </w:p>
        <w:p w14:paraId="50F814AA" w14:textId="77777777" w:rsidR="00857772" w:rsidRDefault="00857772" w:rsidP="00857772">
          <w:pPr>
            <w:rPr>
              <w:rFonts w:cstheme="majorBidi"/>
              <w:b/>
              <w:bCs/>
              <w:lang w:val="es-MX"/>
            </w:rPr>
          </w:pPr>
        </w:p>
        <w:p w14:paraId="352F2252" w14:textId="77777777" w:rsidR="000A0631" w:rsidRDefault="000A0631" w:rsidP="00857772">
          <w:pPr>
            <w:rPr>
              <w:rFonts w:cstheme="majorBidi"/>
            </w:rPr>
          </w:pPr>
        </w:p>
        <w:p w14:paraId="0F6015C6" w14:textId="77777777" w:rsidR="006E1F85" w:rsidRDefault="006E1F85" w:rsidP="006E1F85">
          <w:pPr>
            <w:rPr>
              <w:rFonts w:cstheme="majorBidi"/>
            </w:rPr>
          </w:pPr>
        </w:p>
        <w:p w14:paraId="1A3F6C49" w14:textId="32DACFBB" w:rsidR="006E1F85" w:rsidRPr="006E1F85" w:rsidRDefault="00000000" w:rsidP="006E1F85">
          <w:pPr>
            <w:rPr>
              <w:rFonts w:cstheme="majorBidi"/>
            </w:rPr>
          </w:pPr>
        </w:p>
      </w:sdtContent>
    </w:sdt>
    <w:bookmarkStart w:id="0" w:name="_Toc199013545" w:displacedByCustomXml="prev"/>
    <w:p w14:paraId="0D40850E" w14:textId="038B8379" w:rsidR="00174422" w:rsidRPr="00725548" w:rsidRDefault="00174422" w:rsidP="00174422">
      <w:pPr>
        <w:pStyle w:val="Ttulo1"/>
        <w:rPr>
          <w:rFonts w:asciiTheme="minorHAnsi" w:hAnsiTheme="minorHAnsi"/>
          <w:color w:val="auto"/>
        </w:rPr>
      </w:pPr>
      <w:r w:rsidRPr="00725548">
        <w:rPr>
          <w:rFonts w:asciiTheme="minorHAnsi" w:hAnsiTheme="minorHAnsi"/>
          <w:color w:val="auto"/>
        </w:rPr>
        <w:lastRenderedPageBreak/>
        <w:t>MANUAL BIOSZEN</w:t>
      </w:r>
      <w:bookmarkEnd w:id="0"/>
    </w:p>
    <w:p w14:paraId="0AE1EA86" w14:textId="768B740A" w:rsidR="003E6CC5" w:rsidRPr="00725548" w:rsidRDefault="00174422" w:rsidP="00174422">
      <w:pPr>
        <w:rPr>
          <w:rFonts w:cstheme="majorBidi"/>
        </w:rPr>
      </w:pPr>
      <w:r w:rsidRPr="00725548">
        <w:rPr>
          <w:rFonts w:cstheme="majorBidi"/>
        </w:rPr>
        <w:t>Con un único Excel tendrás visualizaciones y análisis flexibles; filtra, normaliza y elimina datos sin crear archivos adicionales. Además, podrás graficar varios parámetros a la vez y relacionarlos: la app lo gestiona por ti.</w:t>
      </w:r>
    </w:p>
    <w:p w14:paraId="501E6E62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1" w:name="_Toc199013546"/>
      <w:r w:rsidRPr="00CC09C1">
        <w:rPr>
          <w:rFonts w:asciiTheme="minorHAnsi" w:hAnsiTheme="minorHAnsi"/>
          <w:color w:val="auto"/>
        </w:rPr>
        <w:t>1.</w:t>
      </w:r>
      <w:r w:rsidRPr="00725548">
        <w:rPr>
          <w:rFonts w:asciiTheme="minorHAnsi" w:hAnsiTheme="minorHAnsi"/>
          <w:b/>
          <w:bCs/>
          <w:color w:val="auto"/>
        </w:rPr>
        <w:t xml:space="preserve"> Preparar tus archivos de entrada</w:t>
      </w:r>
      <w:bookmarkEnd w:id="1"/>
    </w:p>
    <w:p w14:paraId="4F3AC19B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2" w:name="_Toc198465116"/>
      <w:bookmarkStart w:id="3" w:name="_Toc198993748"/>
      <w:bookmarkStart w:id="4" w:name="_Toc199012996"/>
      <w:bookmarkStart w:id="5" w:name="_Toc199013266"/>
      <w:bookmarkStart w:id="6" w:name="_Toc199013547"/>
      <w:r w:rsidRPr="00725548">
        <w:rPr>
          <w:b/>
          <w:bCs/>
          <w:color w:val="auto"/>
        </w:rPr>
        <w:t>Descargar plantilla</w:t>
      </w:r>
      <w:bookmarkEnd w:id="2"/>
      <w:bookmarkEnd w:id="3"/>
      <w:bookmarkEnd w:id="4"/>
      <w:bookmarkEnd w:id="5"/>
      <w:bookmarkEnd w:id="6"/>
    </w:p>
    <w:p w14:paraId="0F19355F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Haz clic en «</w:t>
      </w:r>
      <w:r w:rsidRPr="00387410">
        <w:rPr>
          <w:rFonts w:cstheme="majorBidi"/>
          <w:b/>
          <w:bCs/>
        </w:rPr>
        <w:t>Archivo de referencia platemap (descargar)»</w:t>
      </w:r>
      <w:r w:rsidRPr="00725548">
        <w:rPr>
          <w:rFonts w:cstheme="majorBidi"/>
        </w:rPr>
        <w:t xml:space="preserve"> y «</w:t>
      </w:r>
      <w:r w:rsidRPr="00387410">
        <w:rPr>
          <w:rFonts w:cstheme="majorBidi"/>
          <w:b/>
          <w:bCs/>
        </w:rPr>
        <w:t>Archivo de referencia de curvas (descargar)</w:t>
      </w:r>
      <w:r w:rsidRPr="00725548">
        <w:rPr>
          <w:rFonts w:cstheme="majorBidi"/>
        </w:rPr>
        <w:t>» para obtener ejemplos de cada archivo ya formateado.</w:t>
      </w:r>
    </w:p>
    <w:p w14:paraId="3F84B4EC" w14:textId="77777777" w:rsidR="003E6CC5" w:rsidRPr="00387410" w:rsidRDefault="003E6CC5" w:rsidP="003E6CC5">
      <w:pPr>
        <w:pStyle w:val="Ttulo3"/>
        <w:rPr>
          <w:color w:val="auto"/>
        </w:rPr>
      </w:pPr>
      <w:bookmarkStart w:id="7" w:name="_Toc198993749"/>
      <w:bookmarkStart w:id="8" w:name="_Toc199012997"/>
      <w:bookmarkStart w:id="9" w:name="_Toc199013267"/>
      <w:bookmarkStart w:id="10" w:name="_Toc199013548"/>
      <w:r w:rsidRPr="00387410">
        <w:rPr>
          <w:color w:val="auto"/>
        </w:rPr>
        <w:t>1.1 Estructura del archivo Platemap-parametros (.xlsx)</w:t>
      </w:r>
      <w:bookmarkEnd w:id="7"/>
      <w:bookmarkEnd w:id="8"/>
      <w:bookmarkEnd w:id="9"/>
      <w:bookmarkEnd w:id="10"/>
    </w:p>
    <w:p w14:paraId="2D86AE80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11" w:name="_Toc198465118"/>
      <w:bookmarkStart w:id="12" w:name="_Toc198993750"/>
      <w:bookmarkStart w:id="13" w:name="_Toc199012998"/>
      <w:bookmarkStart w:id="14" w:name="_Toc199013268"/>
      <w:bookmarkStart w:id="15" w:name="_Toc199013549"/>
      <w:r w:rsidRPr="00725548">
        <w:rPr>
          <w:b/>
          <w:bCs/>
          <w:color w:val="auto"/>
        </w:rPr>
        <w:t>Hoja «Datos»</w:t>
      </w:r>
      <w:bookmarkEnd w:id="11"/>
      <w:bookmarkEnd w:id="12"/>
      <w:bookmarkEnd w:id="13"/>
      <w:bookmarkEnd w:id="14"/>
      <w:bookmarkEnd w:id="15"/>
    </w:p>
    <w:p w14:paraId="5519C38F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Columnas obligatorias:</w:t>
      </w:r>
    </w:p>
    <w:p w14:paraId="595A31D0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Well: pocillo (ej. A1, B3). Imprescindible para el gráfico de Curvas: permite enlazar cada curva con su muestra original.</w:t>
      </w:r>
    </w:p>
    <w:p w14:paraId="33C39D94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Strain: nombre de la cepa o grupo.</w:t>
      </w:r>
    </w:p>
    <w:p w14:paraId="3A56C175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Media: condición o tratamiento (ej. Control, Tratamiento A).</w:t>
      </w:r>
    </w:p>
    <w:p w14:paraId="632402A3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BiologicalReplicate: réplica biológica (1, 2, 3…).</w:t>
      </w:r>
    </w:p>
    <w:p w14:paraId="0E16D3E1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TechnicalReplicate: réplica técnica (*A, B…*); si no existe, deja en blanco o en "A".</w:t>
      </w:r>
    </w:p>
    <w:p w14:paraId="4D173F6D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Una columna por cada parámetro que quieras graficar (ej. Viabilidad, Fluorescencia).</w:t>
      </w:r>
    </w:p>
    <w:p w14:paraId="30E67BA9" w14:textId="77777777" w:rsidR="003E6CC5" w:rsidRPr="00725548" w:rsidRDefault="003E6CC5" w:rsidP="00F23749">
      <w:pPr>
        <w:pStyle w:val="Prrafodelista"/>
        <w:numPr>
          <w:ilvl w:val="0"/>
          <w:numId w:val="1"/>
        </w:numPr>
        <w:rPr>
          <w:rFonts w:cstheme="majorBidi"/>
        </w:rPr>
      </w:pPr>
      <w:r w:rsidRPr="00725548">
        <w:rPr>
          <w:rFonts w:cstheme="majorBidi"/>
        </w:rPr>
        <w:t>Orden: número que define el orden de los medios a mostrar y exportar. Se recomienda definirlo para que los gráficos por cepa y combinados mantengan cohesión.</w:t>
      </w:r>
    </w:p>
    <w:p w14:paraId="075095A1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16" w:name="_Toc198465119"/>
      <w:bookmarkStart w:id="17" w:name="_Toc198993751"/>
      <w:bookmarkStart w:id="18" w:name="_Toc199012999"/>
      <w:bookmarkStart w:id="19" w:name="_Toc199013269"/>
      <w:bookmarkStart w:id="20" w:name="_Toc199013550"/>
      <w:r w:rsidRPr="00725548">
        <w:rPr>
          <w:b/>
          <w:bCs/>
          <w:color w:val="auto"/>
        </w:rPr>
        <w:t>Hoja «PlotSettings»</w:t>
      </w:r>
      <w:bookmarkEnd w:id="16"/>
      <w:bookmarkEnd w:id="17"/>
      <w:bookmarkEnd w:id="18"/>
      <w:bookmarkEnd w:id="19"/>
      <w:bookmarkEnd w:id="20"/>
    </w:p>
    <w:p w14:paraId="7FDF94BE" w14:textId="77777777" w:rsidR="003E6CC5" w:rsidRPr="00725548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Cada fila corresponde a un parámetro presente en Datos.</w:t>
      </w:r>
    </w:p>
    <w:p w14:paraId="0EA014B7" w14:textId="77777777" w:rsidR="003E6CC5" w:rsidRPr="00725548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Columnas obligatorias:</w:t>
      </w:r>
    </w:p>
    <w:p w14:paraId="4457CE36" w14:textId="77777777" w:rsidR="003E6CC5" w:rsidRPr="00725548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Parameter: nombre exacto de la columna en «Datos».</w:t>
      </w:r>
    </w:p>
    <w:p w14:paraId="12EBFAFA" w14:textId="77777777" w:rsidR="003E6CC5" w:rsidRPr="00725548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Y_Max: límite superior inicial del eje Y (número).</w:t>
      </w:r>
    </w:p>
    <w:p w14:paraId="08C688CE" w14:textId="77777777" w:rsidR="003E6CC5" w:rsidRPr="00725548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Interval: separación entre marcas del eje Y (número).</w:t>
      </w:r>
    </w:p>
    <w:p w14:paraId="3D076C79" w14:textId="77777777" w:rsidR="003E6CC5" w:rsidRDefault="003E6CC5" w:rsidP="00F23749">
      <w:pPr>
        <w:pStyle w:val="Prrafodelista"/>
        <w:numPr>
          <w:ilvl w:val="0"/>
          <w:numId w:val="2"/>
        </w:numPr>
        <w:rPr>
          <w:rFonts w:cstheme="majorBidi"/>
        </w:rPr>
      </w:pPr>
      <w:r w:rsidRPr="00725548">
        <w:rPr>
          <w:rFonts w:cstheme="majorBidi"/>
        </w:rPr>
        <w:t>Y_Title: etiqueta del eje Y (texto).</w:t>
      </w:r>
    </w:p>
    <w:p w14:paraId="4BA55A42" w14:textId="77777777" w:rsidR="008D6E0A" w:rsidRDefault="008D6E0A" w:rsidP="008D6E0A">
      <w:pPr>
        <w:rPr>
          <w:rFonts w:cstheme="majorBidi"/>
        </w:rPr>
      </w:pPr>
    </w:p>
    <w:p w14:paraId="412463D5" w14:textId="77777777" w:rsidR="008D6E0A" w:rsidRDefault="008D6E0A" w:rsidP="008D6E0A">
      <w:pPr>
        <w:rPr>
          <w:rFonts w:cstheme="majorBidi"/>
        </w:rPr>
      </w:pPr>
    </w:p>
    <w:p w14:paraId="7A8EFF61" w14:textId="77777777" w:rsidR="0075388D" w:rsidRDefault="0075388D" w:rsidP="008D6E0A">
      <w:pPr>
        <w:rPr>
          <w:rFonts w:cstheme="majorBidi"/>
        </w:rPr>
      </w:pPr>
    </w:p>
    <w:p w14:paraId="15EED097" w14:textId="77777777" w:rsidR="008D6E0A" w:rsidRDefault="008D6E0A" w:rsidP="008D6E0A">
      <w:pPr>
        <w:rPr>
          <w:rFonts w:cstheme="majorBidi"/>
        </w:rPr>
      </w:pPr>
    </w:p>
    <w:p w14:paraId="1681E8D7" w14:textId="77777777" w:rsidR="008D6E0A" w:rsidRDefault="008D6E0A" w:rsidP="008D6E0A">
      <w:pPr>
        <w:rPr>
          <w:rFonts w:cstheme="majorBidi"/>
        </w:rPr>
      </w:pPr>
    </w:p>
    <w:p w14:paraId="6EB16562" w14:textId="77777777" w:rsidR="008D6E0A" w:rsidRPr="008D6E0A" w:rsidRDefault="008D6E0A" w:rsidP="008D6E0A">
      <w:pPr>
        <w:rPr>
          <w:rFonts w:cstheme="majorBidi"/>
        </w:rPr>
      </w:pPr>
    </w:p>
    <w:p w14:paraId="48566C9B" w14:textId="77777777" w:rsidR="003E6CC5" w:rsidRPr="00725548" w:rsidRDefault="003E6CC5" w:rsidP="003E6CC5">
      <w:pPr>
        <w:pStyle w:val="Ttulo3"/>
        <w:rPr>
          <w:color w:val="auto"/>
        </w:rPr>
      </w:pPr>
      <w:bookmarkStart w:id="21" w:name="_Toc198993752"/>
      <w:bookmarkStart w:id="22" w:name="_Toc199013000"/>
      <w:bookmarkStart w:id="23" w:name="_Toc199013270"/>
      <w:bookmarkStart w:id="24" w:name="_Toc199013551"/>
      <w:r w:rsidRPr="00CC09C1">
        <w:rPr>
          <w:color w:val="auto"/>
        </w:rPr>
        <w:lastRenderedPageBreak/>
        <w:t>1.2</w:t>
      </w:r>
      <w:r w:rsidRPr="00725548">
        <w:rPr>
          <w:b/>
          <w:bCs/>
          <w:color w:val="auto"/>
        </w:rPr>
        <w:t xml:space="preserve"> Estructura del archivo de curvas (.xlsx)</w:t>
      </w:r>
      <w:bookmarkEnd w:id="21"/>
      <w:bookmarkEnd w:id="22"/>
      <w:bookmarkEnd w:id="23"/>
      <w:bookmarkEnd w:id="24"/>
    </w:p>
    <w:p w14:paraId="5EA5EBA3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Si vas a usar el tipo de gráfico Curvas, necesitas un archivo con dos hojas:</w:t>
      </w:r>
    </w:p>
    <w:p w14:paraId="6165DD2F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25" w:name="_Toc198465121"/>
      <w:bookmarkStart w:id="26" w:name="_Toc198993753"/>
      <w:bookmarkStart w:id="27" w:name="_Toc199013001"/>
      <w:bookmarkStart w:id="28" w:name="_Toc199013271"/>
      <w:bookmarkStart w:id="29" w:name="_Toc199013552"/>
      <w:r w:rsidRPr="00725548">
        <w:rPr>
          <w:b/>
          <w:bCs/>
          <w:color w:val="auto"/>
        </w:rPr>
        <w:t>Sheet1 – Datos crudos de curva</w:t>
      </w:r>
      <w:bookmarkEnd w:id="25"/>
      <w:bookmarkEnd w:id="26"/>
      <w:bookmarkEnd w:id="27"/>
      <w:bookmarkEnd w:id="28"/>
      <w:bookmarkEnd w:id="29"/>
    </w:p>
    <w:p w14:paraId="42E5D57F" w14:textId="77777777" w:rsidR="003E6CC5" w:rsidRPr="00725548" w:rsidRDefault="003E6CC5" w:rsidP="00F23749">
      <w:pPr>
        <w:pStyle w:val="Prrafodelista"/>
        <w:numPr>
          <w:ilvl w:val="0"/>
          <w:numId w:val="3"/>
        </w:numPr>
        <w:rPr>
          <w:rFonts w:cstheme="majorBidi"/>
        </w:rPr>
      </w:pPr>
      <w:r w:rsidRPr="00725548">
        <w:rPr>
          <w:rFonts w:cstheme="majorBidi"/>
        </w:rPr>
        <w:t>Primera columna: Time (o parámetro del eje X).</w:t>
      </w:r>
    </w:p>
    <w:p w14:paraId="790CD439" w14:textId="77777777" w:rsidR="003E6CC5" w:rsidRPr="00725548" w:rsidRDefault="003E6CC5" w:rsidP="00F23749">
      <w:pPr>
        <w:pStyle w:val="Prrafodelista"/>
        <w:numPr>
          <w:ilvl w:val="0"/>
          <w:numId w:val="3"/>
        </w:numPr>
        <w:rPr>
          <w:rFonts w:cstheme="majorBidi"/>
        </w:rPr>
      </w:pPr>
      <w:r w:rsidRPr="00725548">
        <w:rPr>
          <w:rFonts w:cstheme="majorBidi"/>
        </w:rPr>
        <w:t>Columnas siguientes: valores de cada curva, nombradas según el Well de origen (ej. A1, B3). El Well debe coincidir con la columna "Well" del archivo principal.</w:t>
      </w:r>
    </w:p>
    <w:p w14:paraId="02DA8055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30" w:name="_Toc198465122"/>
      <w:bookmarkStart w:id="31" w:name="_Toc198993754"/>
      <w:bookmarkStart w:id="32" w:name="_Toc199013002"/>
      <w:bookmarkStart w:id="33" w:name="_Toc199013272"/>
      <w:bookmarkStart w:id="34" w:name="_Toc199013553"/>
      <w:r w:rsidRPr="00725548">
        <w:rPr>
          <w:b/>
          <w:bCs/>
          <w:color w:val="auto"/>
        </w:rPr>
        <w:t>Sheet2 – Configuración de ejes</w:t>
      </w:r>
      <w:bookmarkEnd w:id="30"/>
      <w:bookmarkEnd w:id="31"/>
      <w:bookmarkEnd w:id="32"/>
      <w:bookmarkEnd w:id="33"/>
      <w:bookmarkEnd w:id="34"/>
    </w:p>
    <w:p w14:paraId="771B3CF8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Columnas necesarias:</w:t>
      </w:r>
    </w:p>
    <w:p w14:paraId="67810B86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X_Max: valor máximo inicial del eje X.</w:t>
      </w:r>
    </w:p>
    <w:p w14:paraId="46E6F7A0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Interval_X: separación entre marcas en X.</w:t>
      </w:r>
    </w:p>
    <w:p w14:paraId="53685F42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Y_Max: valor máximo inicial del eje Y.</w:t>
      </w:r>
    </w:p>
    <w:p w14:paraId="09A42E90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Interval_Y: separación entre marcas en Y.</w:t>
      </w:r>
    </w:p>
    <w:p w14:paraId="72BDF064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X_Title: etiqueta del eje X.</w:t>
      </w:r>
    </w:p>
    <w:p w14:paraId="29DF15A0" w14:textId="77777777" w:rsidR="003E6CC5" w:rsidRPr="00725548" w:rsidRDefault="003E6CC5" w:rsidP="00F23749">
      <w:pPr>
        <w:pStyle w:val="Prrafodelista"/>
        <w:numPr>
          <w:ilvl w:val="0"/>
          <w:numId w:val="4"/>
        </w:numPr>
        <w:rPr>
          <w:rFonts w:cstheme="majorBidi"/>
        </w:rPr>
      </w:pPr>
      <w:r w:rsidRPr="00725548">
        <w:rPr>
          <w:rFonts w:cstheme="majorBidi"/>
        </w:rPr>
        <w:t>Y_Title: etiqueta del eje Y.</w:t>
      </w:r>
    </w:p>
    <w:p w14:paraId="5727A9BA" w14:textId="77777777" w:rsidR="00A95012" w:rsidRPr="00725548" w:rsidRDefault="00A95012" w:rsidP="00A95012">
      <w:pPr>
        <w:pStyle w:val="Prrafodelista"/>
        <w:rPr>
          <w:rFonts w:cstheme="majorBidi"/>
        </w:rPr>
      </w:pPr>
    </w:p>
    <w:p w14:paraId="2D6AACED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35" w:name="_Toc199013554"/>
      <w:r w:rsidRPr="00725548">
        <w:rPr>
          <w:rFonts w:asciiTheme="minorHAnsi" w:hAnsiTheme="minorHAnsi"/>
          <w:color w:val="auto"/>
        </w:rPr>
        <w:t xml:space="preserve">2. </w:t>
      </w:r>
      <w:r w:rsidRPr="00725548">
        <w:rPr>
          <w:rFonts w:asciiTheme="minorHAnsi" w:hAnsiTheme="minorHAnsi"/>
          <w:b/>
          <w:bCs/>
          <w:color w:val="auto"/>
        </w:rPr>
        <w:t>Interfaz de la app</w:t>
      </w:r>
      <w:bookmarkEnd w:id="35"/>
    </w:p>
    <w:p w14:paraId="153FB1BC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Sigue estos pasos en orden:</w:t>
      </w:r>
    </w:p>
    <w:p w14:paraId="31A31E03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Cargar metadata-parametros (.xlsx): selecciona tu Excel con las hojas Datos y PlotSettings.</w:t>
      </w:r>
    </w:p>
    <w:p w14:paraId="698178E1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Cargar Curvas (.xlsx): selecciona tu archivo con Sheet1 y Sheet2 (opcional).</w:t>
      </w:r>
    </w:p>
    <w:p w14:paraId="7B6FF975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Instrucciones (descargar): descarga este manual en Word.</w:t>
      </w:r>
    </w:p>
    <w:p w14:paraId="55281692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Archivo de referencia platemap-parametros (descargar): descarga la plantilla de Platemap.</w:t>
      </w:r>
    </w:p>
    <w:p w14:paraId="001BCCE6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Archivo de referencia de curvas (descargar): descarga la plantilla de Curvas.</w:t>
      </w:r>
    </w:p>
    <w:p w14:paraId="4E1460A5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Ámbito: elige Por Cepa o Combinado.</w:t>
      </w:r>
    </w:p>
    <w:p w14:paraId="544D1D33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Cepa: menú desplegable con las cepas disponibles (solo en Por Cepa).</w:t>
      </w:r>
    </w:p>
    <w:p w14:paraId="382963EE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Gráfico: tipo de visualización (Boxplot, Barras, Curvas, Apiladas, Correlación).</w:t>
      </w:r>
    </w:p>
    <w:p w14:paraId="1B9D3444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Ajustes específicos: se mostrarán según el tipo de gráfico seleccionado:</w:t>
      </w:r>
    </w:p>
    <w:p w14:paraId="7A537832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Apiladas: parámetros, orden y barras de error.</w:t>
      </w:r>
    </w:p>
    <w:p w14:paraId="2579427F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Correlación: ejes X e Y, método, recta y etiquetas.</w:t>
      </w:r>
    </w:p>
    <w:p w14:paraId="33301BBD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Curvas: límites, intervalos y etiquetas de ejes.</w:t>
      </w:r>
    </w:p>
    <w:p w14:paraId="3EBE5E97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Normalización: activa «Normalizar por un control» y selecciona el Medio normalizador.</w:t>
      </w:r>
    </w:p>
    <w:p w14:paraId="3B52B81B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Filtros: según ámbito, ajusta medios, grupos y réplicas.</w:t>
      </w:r>
    </w:p>
    <w:p w14:paraId="0469C4EC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Ajustes de eje Y y estilo: escala, títulos, tamaño de fuente y grosor de líneas.</w:t>
      </w:r>
    </w:p>
    <w:p w14:paraId="5152D1E8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Parámetro a graficar y título: elige variable, orden y título manual.</w:t>
      </w:r>
    </w:p>
    <w:p w14:paraId="3F285162" w14:textId="77777777" w:rsidR="003E6CC5" w:rsidRPr="00725548" w:rsidRDefault="003E6CC5" w:rsidP="00F23749">
      <w:pPr>
        <w:pStyle w:val="Prrafodelista"/>
        <w:numPr>
          <w:ilvl w:val="0"/>
          <w:numId w:val="5"/>
        </w:numPr>
        <w:rPr>
          <w:rFonts w:cstheme="majorBidi"/>
        </w:rPr>
      </w:pPr>
      <w:r w:rsidRPr="00725548">
        <w:rPr>
          <w:rFonts w:cstheme="majorBidi"/>
        </w:rPr>
        <w:t>Descargas: PNG, Datos, Metadata y Resultados Estadísticos.</w:t>
      </w:r>
    </w:p>
    <w:p w14:paraId="21B60052" w14:textId="77777777" w:rsidR="00725548" w:rsidRPr="00725548" w:rsidRDefault="00725548" w:rsidP="00A95012">
      <w:pPr>
        <w:rPr>
          <w:rFonts w:cstheme="majorBidi"/>
        </w:rPr>
      </w:pPr>
    </w:p>
    <w:p w14:paraId="0CC0004E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36" w:name="_Toc199013555"/>
      <w:r w:rsidRPr="00CC09C1">
        <w:rPr>
          <w:rFonts w:asciiTheme="minorHAnsi" w:hAnsiTheme="minorHAnsi"/>
          <w:color w:val="auto"/>
        </w:rPr>
        <w:lastRenderedPageBreak/>
        <w:t>3.</w:t>
      </w:r>
      <w:r w:rsidRPr="00725548">
        <w:rPr>
          <w:rFonts w:asciiTheme="minorHAnsi" w:hAnsiTheme="minorHAnsi"/>
          <w:b/>
          <w:bCs/>
          <w:color w:val="auto"/>
        </w:rPr>
        <w:t xml:space="preserve"> Procesamiento de datos</w:t>
      </w:r>
      <w:bookmarkEnd w:id="36"/>
    </w:p>
    <w:p w14:paraId="6163ABBE" w14:textId="4B760C1E" w:rsidR="00A95012" w:rsidRPr="00725548" w:rsidRDefault="003E6CC5" w:rsidP="008D6E0A">
      <w:pPr>
        <w:rPr>
          <w:rFonts w:cstheme="majorBidi"/>
        </w:rPr>
      </w:pPr>
      <w:r w:rsidRPr="00725548">
        <w:rPr>
          <w:rFonts w:cstheme="majorBidi"/>
        </w:rPr>
        <w:t>Cada réplica biológica se calcula como el promedio de sus réplicas técnicas correspondientes. La app agrupa los datos por Strain, Media y BiologicalReplicate, y aplica la media de cada parámetro definido en PlotSettings.</w:t>
      </w:r>
    </w:p>
    <w:p w14:paraId="06F69536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37" w:name="_Toc199013556"/>
      <w:r w:rsidRPr="00CC09C1">
        <w:rPr>
          <w:rFonts w:asciiTheme="minorHAnsi" w:hAnsiTheme="minorHAnsi"/>
          <w:color w:val="auto"/>
        </w:rPr>
        <w:t>4.</w:t>
      </w:r>
      <w:r w:rsidRPr="00725548">
        <w:rPr>
          <w:rFonts w:asciiTheme="minorHAnsi" w:hAnsiTheme="minorHAnsi"/>
          <w:b/>
          <w:bCs/>
          <w:color w:val="auto"/>
        </w:rPr>
        <w:t xml:space="preserve"> Ámbito y selección de grupos</w:t>
      </w:r>
      <w:bookmarkEnd w:id="37"/>
    </w:p>
    <w:p w14:paraId="5A082C3D" w14:textId="77777777" w:rsidR="003E6CC5" w:rsidRPr="00567A8A" w:rsidRDefault="003E6CC5" w:rsidP="003E6CC5">
      <w:pPr>
        <w:pStyle w:val="Ttulo3"/>
        <w:rPr>
          <w:b/>
          <w:bCs/>
          <w:color w:val="auto"/>
        </w:rPr>
      </w:pPr>
      <w:bookmarkStart w:id="38" w:name="_Toc198465126"/>
      <w:bookmarkStart w:id="39" w:name="_Toc198993758"/>
      <w:bookmarkStart w:id="40" w:name="_Toc199013006"/>
      <w:bookmarkStart w:id="41" w:name="_Toc199013276"/>
      <w:bookmarkStart w:id="42" w:name="_Toc199013557"/>
      <w:r w:rsidRPr="00567A8A">
        <w:rPr>
          <w:b/>
          <w:bCs/>
          <w:color w:val="auto"/>
        </w:rPr>
        <w:t>Ámbito</w:t>
      </w:r>
      <w:bookmarkEnd w:id="38"/>
      <w:bookmarkEnd w:id="39"/>
      <w:bookmarkEnd w:id="40"/>
      <w:bookmarkEnd w:id="41"/>
      <w:bookmarkEnd w:id="42"/>
    </w:p>
    <w:p w14:paraId="4BFBDDE7" w14:textId="77777777" w:rsidR="003E6CC5" w:rsidRPr="00725548" w:rsidRDefault="003E6CC5" w:rsidP="00F23749">
      <w:pPr>
        <w:pStyle w:val="Prrafodelista"/>
        <w:numPr>
          <w:ilvl w:val="0"/>
          <w:numId w:val="6"/>
        </w:numPr>
        <w:rPr>
          <w:rFonts w:cstheme="majorBidi"/>
        </w:rPr>
      </w:pPr>
      <w:r w:rsidRPr="00725548">
        <w:rPr>
          <w:rFonts w:cstheme="majorBidi"/>
        </w:rPr>
        <w:t>Por Cepa: un gráfico por cepa a la vez.</w:t>
      </w:r>
    </w:p>
    <w:p w14:paraId="67D505E9" w14:textId="77777777" w:rsidR="003E6CC5" w:rsidRPr="00725548" w:rsidRDefault="003E6CC5" w:rsidP="00F23749">
      <w:pPr>
        <w:pStyle w:val="Prrafodelista"/>
        <w:numPr>
          <w:ilvl w:val="0"/>
          <w:numId w:val="6"/>
        </w:numPr>
        <w:rPr>
          <w:rFonts w:cstheme="majorBidi"/>
        </w:rPr>
      </w:pPr>
      <w:r w:rsidRPr="00725548">
        <w:rPr>
          <w:rFonts w:cstheme="majorBidi"/>
        </w:rPr>
        <w:t>Combinado: todos los grupos «Cepa – Medio» en un mismo gráfico.</w:t>
      </w:r>
    </w:p>
    <w:p w14:paraId="7351EBA7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43" w:name="_Toc198465127"/>
      <w:bookmarkStart w:id="44" w:name="_Toc198993759"/>
      <w:bookmarkStart w:id="45" w:name="_Toc199013007"/>
      <w:bookmarkStart w:id="46" w:name="_Toc199013277"/>
      <w:bookmarkStart w:id="47" w:name="_Toc199013558"/>
      <w:r w:rsidRPr="00725548">
        <w:rPr>
          <w:b/>
          <w:bCs/>
          <w:color w:val="auto"/>
        </w:rPr>
        <w:t>Por Cepa</w:t>
      </w:r>
      <w:bookmarkEnd w:id="43"/>
      <w:bookmarkEnd w:id="44"/>
      <w:bookmarkEnd w:id="45"/>
      <w:bookmarkEnd w:id="46"/>
      <w:bookmarkEnd w:id="47"/>
    </w:p>
    <w:p w14:paraId="67B492CF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Cepa: menú con las cepas detectadas.</w:t>
      </w:r>
    </w:p>
    <w:p w14:paraId="5A964229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Filtrar Medios:</w:t>
      </w:r>
    </w:p>
    <w:p w14:paraId="1FEF3107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Seleccionar/Deseleccionar todos.</w:t>
      </w:r>
    </w:p>
    <w:p w14:paraId="354C4B20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Casillas para incluir o excluir cada medio.</w:t>
      </w:r>
    </w:p>
    <w:p w14:paraId="44738FF7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Réplicas – : elige qué réplicas biológicas mostrar.</w:t>
      </w:r>
    </w:p>
    <w:p w14:paraId="7B7C86F6" w14:textId="77777777" w:rsidR="003E6CC5" w:rsidRPr="00725548" w:rsidRDefault="003E6CC5" w:rsidP="00F23749">
      <w:pPr>
        <w:pStyle w:val="Prrafodelista"/>
        <w:numPr>
          <w:ilvl w:val="0"/>
          <w:numId w:val="7"/>
        </w:numPr>
        <w:rPr>
          <w:rFonts w:cstheme="majorBidi"/>
        </w:rPr>
      </w:pPr>
      <w:r w:rsidRPr="00725548">
        <w:rPr>
          <w:rFonts w:cstheme="majorBidi"/>
        </w:rPr>
        <w:t>Orden (csv): orden de los medios en el eje X (separa con comas).</w:t>
      </w:r>
    </w:p>
    <w:p w14:paraId="5F4C4F52" w14:textId="77777777" w:rsidR="003E6CC5" w:rsidRPr="00725548" w:rsidRDefault="003E6CC5" w:rsidP="003E6CC5">
      <w:pPr>
        <w:pStyle w:val="Ttulo3"/>
        <w:rPr>
          <w:b/>
          <w:bCs/>
          <w:color w:val="auto"/>
        </w:rPr>
      </w:pPr>
      <w:bookmarkStart w:id="48" w:name="_Toc198465128"/>
      <w:bookmarkStart w:id="49" w:name="_Toc198993760"/>
      <w:bookmarkStart w:id="50" w:name="_Toc199013008"/>
      <w:bookmarkStart w:id="51" w:name="_Toc199013278"/>
      <w:bookmarkStart w:id="52" w:name="_Toc199013559"/>
      <w:r w:rsidRPr="00725548">
        <w:rPr>
          <w:b/>
          <w:bCs/>
          <w:color w:val="auto"/>
        </w:rPr>
        <w:t>Combinado</w:t>
      </w:r>
      <w:bookmarkEnd w:id="48"/>
      <w:bookmarkEnd w:id="49"/>
      <w:bookmarkEnd w:id="50"/>
      <w:bookmarkEnd w:id="51"/>
      <w:bookmarkEnd w:id="52"/>
    </w:p>
    <w:p w14:paraId="0B69D724" w14:textId="77777777" w:rsidR="003E6CC5" w:rsidRPr="00725548" w:rsidRDefault="003E6CC5" w:rsidP="00F23749">
      <w:pPr>
        <w:pStyle w:val="Prrafodelista"/>
        <w:numPr>
          <w:ilvl w:val="0"/>
          <w:numId w:val="8"/>
        </w:numPr>
        <w:rPr>
          <w:rFonts w:cstheme="majorBidi"/>
        </w:rPr>
      </w:pPr>
      <w:r w:rsidRPr="00725548">
        <w:rPr>
          <w:rFonts w:cstheme="majorBidi"/>
        </w:rPr>
        <w:t>Filtrar Grupos: casillas «Cepa – Medio».</w:t>
      </w:r>
    </w:p>
    <w:p w14:paraId="03A464A6" w14:textId="77777777" w:rsidR="003E6CC5" w:rsidRPr="00725548" w:rsidRDefault="003E6CC5" w:rsidP="00F23749">
      <w:pPr>
        <w:pStyle w:val="Prrafodelista"/>
        <w:numPr>
          <w:ilvl w:val="0"/>
          <w:numId w:val="8"/>
        </w:numPr>
        <w:rPr>
          <w:rFonts w:cstheme="majorBidi"/>
        </w:rPr>
      </w:pPr>
      <w:r w:rsidRPr="00725548">
        <w:rPr>
          <w:rFonts w:cstheme="majorBidi"/>
        </w:rPr>
        <w:t>Mostrar solo la cepa en las etiquetas.</w:t>
      </w:r>
    </w:p>
    <w:p w14:paraId="03EEB047" w14:textId="77777777" w:rsidR="003E6CC5" w:rsidRPr="00725548" w:rsidRDefault="003E6CC5" w:rsidP="00F23749">
      <w:pPr>
        <w:pStyle w:val="Prrafodelista"/>
        <w:numPr>
          <w:ilvl w:val="0"/>
          <w:numId w:val="8"/>
        </w:numPr>
        <w:rPr>
          <w:rFonts w:cstheme="majorBidi"/>
        </w:rPr>
      </w:pPr>
      <w:r w:rsidRPr="00725548">
        <w:rPr>
          <w:rFonts w:cstheme="majorBidi"/>
        </w:rPr>
        <w:t>Réplicas –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: filtra réplicas por grupo.</w:t>
      </w:r>
    </w:p>
    <w:p w14:paraId="38D1641F" w14:textId="77777777" w:rsidR="003E6CC5" w:rsidRPr="00725548" w:rsidRDefault="003E6CC5" w:rsidP="00F23749">
      <w:pPr>
        <w:pStyle w:val="Prrafodelista"/>
        <w:numPr>
          <w:ilvl w:val="0"/>
          <w:numId w:val="8"/>
        </w:numPr>
        <w:rPr>
          <w:rFonts w:cstheme="majorBidi"/>
        </w:rPr>
      </w:pPr>
      <w:r w:rsidRPr="00725548">
        <w:rPr>
          <w:rFonts w:cstheme="majorBidi"/>
        </w:rPr>
        <w:t>Orden (csv): orden manual de grupos.</w:t>
      </w:r>
    </w:p>
    <w:p w14:paraId="7B009E5F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53" w:name="_Toc199013560"/>
      <w:r w:rsidRPr="00687C82">
        <w:rPr>
          <w:rFonts w:asciiTheme="minorHAnsi" w:hAnsiTheme="minorHAnsi"/>
          <w:color w:val="auto"/>
        </w:rPr>
        <w:t>5.</w:t>
      </w:r>
      <w:r w:rsidRPr="00725548">
        <w:rPr>
          <w:rFonts w:asciiTheme="minorHAnsi" w:hAnsiTheme="minorHAnsi"/>
          <w:color w:val="auto"/>
        </w:rPr>
        <w:t xml:space="preserve"> </w:t>
      </w:r>
      <w:r w:rsidRPr="00725548">
        <w:rPr>
          <w:rFonts w:asciiTheme="minorHAnsi" w:hAnsiTheme="minorHAnsi"/>
          <w:b/>
          <w:bCs/>
          <w:color w:val="auto"/>
        </w:rPr>
        <w:t>Elegir tipo de gráfico y colores</w:t>
      </w:r>
      <w:bookmarkEnd w:id="53"/>
    </w:p>
    <w:p w14:paraId="5B456B3E" w14:textId="77777777" w:rsidR="003E6CC5" w:rsidRPr="00725548" w:rsidRDefault="003E6CC5" w:rsidP="00F23749">
      <w:pPr>
        <w:pStyle w:val="Prrafodelista"/>
        <w:numPr>
          <w:ilvl w:val="0"/>
          <w:numId w:val="9"/>
        </w:numPr>
        <w:rPr>
          <w:rFonts w:cstheme="majorBidi"/>
        </w:rPr>
      </w:pPr>
      <w:r w:rsidRPr="00725548">
        <w:rPr>
          <w:rFonts w:cstheme="majorBidi"/>
        </w:rPr>
        <w:t>Gráfico: Boxplot | Barras | Curvas (requiere archivo de curvas).</w:t>
      </w:r>
    </w:p>
    <w:p w14:paraId="221527C3" w14:textId="7F96A944" w:rsidR="00A95012" w:rsidRPr="00725548" w:rsidRDefault="003E6CC5" w:rsidP="00725548">
      <w:pPr>
        <w:pStyle w:val="Prrafodelista"/>
        <w:numPr>
          <w:ilvl w:val="0"/>
          <w:numId w:val="9"/>
        </w:numPr>
        <w:rPr>
          <w:rFonts w:cstheme="majorBidi"/>
        </w:rPr>
      </w:pPr>
      <w:r w:rsidRPr="00725548">
        <w:rPr>
          <w:rFonts w:cstheme="majorBidi"/>
        </w:rPr>
        <w:t>Paleta de color: Default | Blanco y Negro | Viridis | …</w:t>
      </w:r>
    </w:p>
    <w:p w14:paraId="33473E6A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54" w:name="_Toc199013561"/>
      <w:r w:rsidRPr="00725548">
        <w:rPr>
          <w:rFonts w:asciiTheme="minorHAnsi" w:hAnsiTheme="minorHAnsi"/>
          <w:color w:val="auto"/>
        </w:rPr>
        <w:t xml:space="preserve">6. </w:t>
      </w:r>
      <w:r w:rsidRPr="00725548">
        <w:rPr>
          <w:rFonts w:asciiTheme="minorHAnsi" w:hAnsiTheme="minorHAnsi"/>
          <w:b/>
          <w:bCs/>
          <w:color w:val="auto"/>
        </w:rPr>
        <w:t>Normalizar datos respecto a un control</w:t>
      </w:r>
      <w:bookmarkEnd w:id="54"/>
    </w:p>
    <w:p w14:paraId="62509F45" w14:textId="77777777" w:rsidR="003E6CC5" w:rsidRPr="00725548" w:rsidRDefault="003E6CC5" w:rsidP="00F23749">
      <w:pPr>
        <w:pStyle w:val="Prrafodelista"/>
        <w:numPr>
          <w:ilvl w:val="0"/>
          <w:numId w:val="10"/>
        </w:numPr>
        <w:rPr>
          <w:rFonts w:cstheme="majorBidi"/>
        </w:rPr>
      </w:pPr>
      <w:r w:rsidRPr="00725548">
        <w:rPr>
          <w:rFonts w:cstheme="majorBidi"/>
        </w:rPr>
        <w:t>Activar normalización: marca «Normalizar por un control».</w:t>
      </w:r>
    </w:p>
    <w:p w14:paraId="415F3036" w14:textId="77777777" w:rsidR="003E6CC5" w:rsidRPr="00725548" w:rsidRDefault="003E6CC5" w:rsidP="00F23749">
      <w:pPr>
        <w:pStyle w:val="Prrafodelista"/>
        <w:numPr>
          <w:ilvl w:val="0"/>
          <w:numId w:val="10"/>
        </w:numPr>
        <w:rPr>
          <w:rFonts w:cstheme="majorBidi"/>
        </w:rPr>
      </w:pPr>
      <w:r w:rsidRPr="00725548">
        <w:rPr>
          <w:rFonts w:cstheme="majorBidi"/>
        </w:rPr>
        <w:t>Medio normalizador: selecciona el grupo (p.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ej. «Control») que valdrá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1 para cada réplica biológica.</w:t>
      </w:r>
    </w:p>
    <w:p w14:paraId="541D197D" w14:textId="77777777" w:rsidR="003E6CC5" w:rsidRPr="00725548" w:rsidRDefault="003E6CC5" w:rsidP="00F23749">
      <w:pPr>
        <w:pStyle w:val="Prrafodelista"/>
        <w:numPr>
          <w:ilvl w:val="0"/>
          <w:numId w:val="10"/>
        </w:numPr>
        <w:rPr>
          <w:rFonts w:cstheme="majorBidi"/>
        </w:rPr>
      </w:pPr>
      <w:r w:rsidRPr="00725548">
        <w:rPr>
          <w:rFonts w:cstheme="majorBidi"/>
        </w:rPr>
        <w:t>Misma cantidad de réplicas: asegúrate de que todos los grupos tengan el mismo número de réplicas biológicas.</w:t>
      </w:r>
    </w:p>
    <w:p w14:paraId="03CDB130" w14:textId="77777777" w:rsidR="003E6CC5" w:rsidRPr="00725548" w:rsidRDefault="003E6CC5" w:rsidP="00F23749">
      <w:pPr>
        <w:pStyle w:val="Prrafodelista"/>
        <w:numPr>
          <w:ilvl w:val="0"/>
          <w:numId w:val="10"/>
        </w:numPr>
        <w:rPr>
          <w:rFonts w:cstheme="majorBidi"/>
        </w:rPr>
      </w:pPr>
      <w:r w:rsidRPr="00725548">
        <w:rPr>
          <w:rFonts w:cstheme="majorBidi"/>
        </w:rPr>
        <w:t>Por cepa independiente: cada cepa se normaliza por su propio control, incluso en ámbito Combinado.</w:t>
      </w:r>
    </w:p>
    <w:p w14:paraId="44F3630A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Cuando activas la normalización, la app divide el valor de cada réplica biológica por el valor de la misma réplica biológica en el medio de control seleccionado (réplica 1 con réplica 1, réplica 2 con réplica 2, etc.). Por ello, todas las cepas deben tener el mismo número de réplicas biológicas.</w:t>
      </w:r>
    </w:p>
    <w:p w14:paraId="7046B867" w14:textId="77777777" w:rsidR="003E6CC5" w:rsidRPr="005A6AEA" w:rsidRDefault="003E6CC5" w:rsidP="005A6AEA">
      <w:pPr>
        <w:pStyle w:val="Prrafodelista"/>
        <w:rPr>
          <w:rFonts w:cstheme="majorBidi"/>
          <w:b/>
          <w:bCs/>
        </w:rPr>
      </w:pPr>
      <w:r w:rsidRPr="005A6AEA">
        <w:rPr>
          <w:rFonts w:cstheme="majorBidi"/>
          <w:b/>
          <w:bCs/>
        </w:rPr>
        <w:lastRenderedPageBreak/>
        <w:t>Gráficos afectados:</w:t>
      </w:r>
    </w:p>
    <w:p w14:paraId="4B6A2646" w14:textId="77777777" w:rsidR="003E6CC5" w:rsidRPr="00725548" w:rsidRDefault="003E6CC5" w:rsidP="00F23749">
      <w:pPr>
        <w:pStyle w:val="Prrafodelista"/>
        <w:numPr>
          <w:ilvl w:val="0"/>
          <w:numId w:val="11"/>
        </w:numPr>
        <w:rPr>
          <w:rFonts w:cstheme="majorBidi"/>
        </w:rPr>
      </w:pPr>
      <w:r w:rsidRPr="00725548">
        <w:rPr>
          <w:rFonts w:cstheme="majorBidi"/>
        </w:rPr>
        <w:t>Boxplot, Barras y Correlación: mostrarán la versión normalizada.</w:t>
      </w:r>
    </w:p>
    <w:p w14:paraId="5D85D9AA" w14:textId="77777777" w:rsidR="003E6CC5" w:rsidRPr="00725548" w:rsidRDefault="003E6CC5" w:rsidP="00F23749">
      <w:pPr>
        <w:pStyle w:val="Prrafodelista"/>
        <w:numPr>
          <w:ilvl w:val="0"/>
          <w:numId w:val="11"/>
        </w:numPr>
        <w:rPr>
          <w:rFonts w:cstheme="majorBidi"/>
        </w:rPr>
      </w:pPr>
      <w:r w:rsidRPr="00725548">
        <w:rPr>
          <w:rFonts w:cstheme="majorBidi"/>
        </w:rPr>
        <w:t>Curvas: no se normalizan.</w:t>
      </w:r>
    </w:p>
    <w:p w14:paraId="128207B2" w14:textId="77777777" w:rsidR="003E6CC5" w:rsidRPr="00725548" w:rsidRDefault="003E6CC5" w:rsidP="00F23749">
      <w:pPr>
        <w:pStyle w:val="Prrafodelista"/>
        <w:numPr>
          <w:ilvl w:val="0"/>
          <w:numId w:val="11"/>
        </w:numPr>
        <w:rPr>
          <w:rFonts w:cstheme="majorBidi"/>
        </w:rPr>
      </w:pPr>
      <w:r w:rsidRPr="00725548">
        <w:rPr>
          <w:rFonts w:cstheme="majorBidi"/>
        </w:rPr>
        <w:t>Tests estadísticos: puedes ejecutarlos sobre datos normalizados. Antes, deselecciona el medio normalizador para evitar valores constantes.</w:t>
      </w:r>
    </w:p>
    <w:p w14:paraId="7F911623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55" w:name="_Toc199013562"/>
      <w:r w:rsidRPr="00725548">
        <w:rPr>
          <w:rFonts w:asciiTheme="minorHAnsi" w:hAnsiTheme="minorHAnsi"/>
          <w:color w:val="auto"/>
        </w:rPr>
        <w:t xml:space="preserve">7. </w:t>
      </w:r>
      <w:r w:rsidRPr="00725548">
        <w:rPr>
          <w:rFonts w:asciiTheme="minorHAnsi" w:hAnsiTheme="minorHAnsi"/>
          <w:b/>
          <w:bCs/>
          <w:color w:val="auto"/>
        </w:rPr>
        <w:t>Gráficos apilados</w:t>
      </w:r>
      <w:bookmarkEnd w:id="55"/>
    </w:p>
    <w:p w14:paraId="4A6D719C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En un stacked bar chart agrupas varios parámetros en una misma columna por «cepa–condición».</w:t>
      </w:r>
    </w:p>
    <w:p w14:paraId="0544FEFF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Parámetros incluidos: marca cuáles deseas apilar.</w:t>
      </w:r>
    </w:p>
    <w:p w14:paraId="1FDAF061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Orden de parámetros: define de abajo a arriba con una lista separada por comas.</w:t>
      </w:r>
    </w:p>
    <w:p w14:paraId="2EE324AD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Ámbito: idéntico a Boxplot/Barras (Por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Cepa o Combinado).</w:t>
      </w:r>
    </w:p>
    <w:p w14:paraId="3826209F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Normalización: disponible igual que en otros gráficos.</w:t>
      </w:r>
    </w:p>
    <w:p w14:paraId="2A974F3E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Barras de desviación: activa o desactiva la desviación estándar de cada segmento.</w:t>
      </w:r>
    </w:p>
    <w:p w14:paraId="14EC2372" w14:textId="77777777" w:rsidR="003E6CC5" w:rsidRPr="00725548" w:rsidRDefault="003E6CC5" w:rsidP="00F23749">
      <w:pPr>
        <w:pStyle w:val="Prrafodelista"/>
        <w:numPr>
          <w:ilvl w:val="0"/>
          <w:numId w:val="12"/>
        </w:numPr>
        <w:rPr>
          <w:rFonts w:cstheme="majorBidi"/>
        </w:rPr>
      </w:pPr>
      <w:r w:rsidRPr="00725548">
        <w:rPr>
          <w:rFonts w:cstheme="majorBidi"/>
        </w:rPr>
        <w:t>Interactividad: cada parámetro sigue disponible por separado en Boxplot o Barras; los tests estadísticos comparan parámetros iguales, no apilados.</w:t>
      </w:r>
    </w:p>
    <w:p w14:paraId="7AC6807E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56" w:name="_Toc199013563"/>
      <w:r w:rsidRPr="00725548">
        <w:rPr>
          <w:rFonts w:asciiTheme="minorHAnsi" w:hAnsiTheme="minorHAnsi"/>
          <w:color w:val="auto"/>
        </w:rPr>
        <w:t xml:space="preserve">8. </w:t>
      </w:r>
      <w:r w:rsidRPr="00725548">
        <w:rPr>
          <w:rFonts w:asciiTheme="minorHAnsi" w:hAnsiTheme="minorHAnsi"/>
          <w:b/>
          <w:bCs/>
          <w:color w:val="auto"/>
        </w:rPr>
        <w:t>Ajustes de escala y títulos</w:t>
      </w:r>
      <w:bookmarkEnd w:id="56"/>
    </w:p>
    <w:p w14:paraId="7DBB35E3" w14:textId="77777777" w:rsidR="003E6CC5" w:rsidRPr="00725548" w:rsidRDefault="003E6CC5" w:rsidP="00F23749">
      <w:pPr>
        <w:pStyle w:val="Prrafodelista"/>
        <w:numPr>
          <w:ilvl w:val="0"/>
          <w:numId w:val="13"/>
        </w:numPr>
        <w:rPr>
          <w:rFonts w:cstheme="majorBidi"/>
        </w:rPr>
      </w:pPr>
      <w:r w:rsidRPr="00725548">
        <w:rPr>
          <w:rFonts w:cstheme="majorBidi"/>
        </w:rPr>
        <w:t>Y max: límite superior del eje Y (0 = valor de PlotSettings o de normalización).</w:t>
      </w:r>
    </w:p>
    <w:p w14:paraId="0D757766" w14:textId="77777777" w:rsidR="003E6CC5" w:rsidRPr="00725548" w:rsidRDefault="003E6CC5" w:rsidP="00F23749">
      <w:pPr>
        <w:pStyle w:val="Prrafodelista"/>
        <w:numPr>
          <w:ilvl w:val="0"/>
          <w:numId w:val="13"/>
        </w:numPr>
        <w:rPr>
          <w:rFonts w:cstheme="majorBidi"/>
        </w:rPr>
      </w:pPr>
      <w:r w:rsidRPr="00725548">
        <w:rPr>
          <w:rFonts w:cstheme="majorBidi"/>
        </w:rPr>
        <w:t>Int Y: separación de marcas en Y.</w:t>
      </w:r>
    </w:p>
    <w:p w14:paraId="6FA5B00D" w14:textId="77777777" w:rsidR="003E6CC5" w:rsidRPr="00725548" w:rsidRDefault="003E6CC5" w:rsidP="00F23749">
      <w:pPr>
        <w:pStyle w:val="Prrafodelista"/>
        <w:numPr>
          <w:ilvl w:val="0"/>
          <w:numId w:val="13"/>
        </w:numPr>
        <w:rPr>
          <w:rFonts w:cstheme="majorBidi"/>
        </w:rPr>
      </w:pPr>
      <w:r w:rsidRPr="00725548">
        <w:rPr>
          <w:rFonts w:cstheme="majorBidi"/>
        </w:rPr>
        <w:t>Título del gráfico: si se deja vacío, la app generará uno por defecto.</w:t>
      </w:r>
    </w:p>
    <w:p w14:paraId="7E86A75E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57" w:name="_Toc199013564"/>
      <w:r w:rsidRPr="00725548">
        <w:rPr>
          <w:rFonts w:asciiTheme="minorHAnsi" w:hAnsiTheme="minorHAnsi"/>
          <w:color w:val="auto"/>
        </w:rPr>
        <w:t xml:space="preserve">9. </w:t>
      </w:r>
      <w:r w:rsidRPr="00725548">
        <w:rPr>
          <w:rFonts w:asciiTheme="minorHAnsi" w:hAnsiTheme="minorHAnsi"/>
          <w:b/>
          <w:bCs/>
          <w:color w:val="auto"/>
        </w:rPr>
        <w:t>Tamaño y estilo de la imagen</w:t>
      </w:r>
      <w:bookmarkEnd w:id="57"/>
    </w:p>
    <w:p w14:paraId="1AA47A51" w14:textId="77777777" w:rsidR="003E6CC5" w:rsidRPr="00725548" w:rsidRDefault="003E6CC5" w:rsidP="00F23749">
      <w:pPr>
        <w:pStyle w:val="Prrafodelista"/>
        <w:numPr>
          <w:ilvl w:val="0"/>
          <w:numId w:val="14"/>
        </w:numPr>
        <w:rPr>
          <w:rFonts w:cstheme="majorBidi"/>
        </w:rPr>
      </w:pPr>
      <w:r w:rsidRPr="00725548">
        <w:rPr>
          <w:rFonts w:cstheme="majorBidi"/>
        </w:rPr>
        <w:t>Ancho px / Alto px.</w:t>
      </w:r>
    </w:p>
    <w:p w14:paraId="3568FF6C" w14:textId="77777777" w:rsidR="003E6CC5" w:rsidRPr="00725548" w:rsidRDefault="003E6CC5" w:rsidP="00F23749">
      <w:pPr>
        <w:pStyle w:val="Prrafodelista"/>
        <w:numPr>
          <w:ilvl w:val="0"/>
          <w:numId w:val="14"/>
        </w:numPr>
        <w:rPr>
          <w:rFonts w:cstheme="majorBidi"/>
        </w:rPr>
      </w:pPr>
      <w:r w:rsidRPr="00725548">
        <w:rPr>
          <w:rFonts w:cstheme="majorBidi"/>
        </w:rPr>
        <w:t>Tamaño título, ejes y leyenda.</w:t>
      </w:r>
    </w:p>
    <w:p w14:paraId="49833156" w14:textId="77777777" w:rsidR="003E6CC5" w:rsidRPr="00725548" w:rsidRDefault="003E6CC5" w:rsidP="00F23749">
      <w:pPr>
        <w:pStyle w:val="Prrafodelista"/>
        <w:numPr>
          <w:ilvl w:val="0"/>
          <w:numId w:val="14"/>
        </w:numPr>
        <w:rPr>
          <w:rFonts w:cstheme="majorBidi"/>
        </w:rPr>
      </w:pPr>
      <w:r w:rsidRPr="00725548">
        <w:rPr>
          <w:rFonts w:cstheme="majorBidi"/>
        </w:rPr>
        <w:t>Grosor de líneas de eje.</w:t>
      </w:r>
    </w:p>
    <w:p w14:paraId="24C0CBDA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58" w:name="_Toc199013565"/>
      <w:r w:rsidRPr="00725548">
        <w:rPr>
          <w:rFonts w:asciiTheme="minorHAnsi" w:hAnsiTheme="minorHAnsi"/>
          <w:color w:val="auto"/>
        </w:rPr>
        <w:t xml:space="preserve">10. </w:t>
      </w:r>
      <w:r w:rsidRPr="00725548">
        <w:rPr>
          <w:rFonts w:asciiTheme="minorHAnsi" w:hAnsiTheme="minorHAnsi"/>
          <w:b/>
          <w:bCs/>
          <w:color w:val="auto"/>
        </w:rPr>
        <w:t>Análisis estadísticos</w:t>
      </w:r>
      <w:bookmarkEnd w:id="58"/>
    </w:p>
    <w:p w14:paraId="510E79F9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En **Seleccionar gráficas → **Análisis Estadísticos** encontrarás dos pestañas.</w:t>
      </w:r>
    </w:p>
    <w:p w14:paraId="24F57ECA" w14:textId="77777777" w:rsidR="003E6CC5" w:rsidRPr="00725548" w:rsidRDefault="003E6CC5" w:rsidP="003E6CC5">
      <w:pPr>
        <w:pStyle w:val="Ttulo3"/>
        <w:rPr>
          <w:color w:val="auto"/>
        </w:rPr>
      </w:pPr>
      <w:bookmarkStart w:id="59" w:name="_Toc198993767"/>
      <w:bookmarkStart w:id="60" w:name="_Toc199013015"/>
      <w:bookmarkStart w:id="61" w:name="_Toc199013285"/>
      <w:bookmarkStart w:id="62" w:name="_Toc199013566"/>
      <w:r w:rsidRPr="00725548">
        <w:rPr>
          <w:color w:val="auto"/>
        </w:rPr>
        <w:t xml:space="preserve">10.1 </w:t>
      </w:r>
      <w:r w:rsidRPr="00725548">
        <w:rPr>
          <w:b/>
          <w:bCs/>
          <w:color w:val="auto"/>
        </w:rPr>
        <w:t>Normalidad</w:t>
      </w:r>
      <w:bookmarkEnd w:id="59"/>
      <w:bookmarkEnd w:id="60"/>
      <w:bookmarkEnd w:id="61"/>
      <w:bookmarkEnd w:id="62"/>
    </w:p>
    <w:p w14:paraId="7F17DC47" w14:textId="77777777" w:rsidR="003E6CC5" w:rsidRPr="00725548" w:rsidRDefault="003E6CC5" w:rsidP="00F23749">
      <w:pPr>
        <w:pStyle w:val="Prrafodelista"/>
        <w:numPr>
          <w:ilvl w:val="0"/>
          <w:numId w:val="15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Shapiro–Wilk (stats::shapiro.test).</w:t>
      </w:r>
    </w:p>
    <w:p w14:paraId="54981123" w14:textId="77777777" w:rsidR="003E6CC5" w:rsidRPr="00725548" w:rsidRDefault="003E6CC5" w:rsidP="00F23749">
      <w:pPr>
        <w:pStyle w:val="Prrafodelista"/>
        <w:numPr>
          <w:ilvl w:val="0"/>
          <w:numId w:val="15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Kolmogorov–Smirnov (stats::ks.test).</w:t>
      </w:r>
    </w:p>
    <w:p w14:paraId="7C51CCEC" w14:textId="77777777" w:rsidR="003E6CC5" w:rsidRPr="00725548" w:rsidRDefault="003E6CC5" w:rsidP="00F23749">
      <w:pPr>
        <w:pStyle w:val="Prrafodelista"/>
        <w:numPr>
          <w:ilvl w:val="0"/>
          <w:numId w:val="15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Anderson–Darling (nortest::ad.test).</w:t>
      </w:r>
    </w:p>
    <w:p w14:paraId="10EB1DCE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Pulsa Ejecutar Normalidad para obtener la tabla con valores p y «Sí/No» (p &gt; 0,05).</w:t>
      </w:r>
    </w:p>
    <w:p w14:paraId="6E7C8A29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Nota: si estás usando datos normalizados, deselecciona el medio normalizador antes de ejecutar la normalidad, ya que al quedar un grupo sin variacion el test generará un error.</w:t>
      </w:r>
    </w:p>
    <w:p w14:paraId="009BB212" w14:textId="77777777" w:rsidR="00A95012" w:rsidRPr="00725548" w:rsidRDefault="00A95012" w:rsidP="003E6CC5">
      <w:pPr>
        <w:rPr>
          <w:rFonts w:cstheme="majorBidi"/>
        </w:rPr>
      </w:pPr>
    </w:p>
    <w:p w14:paraId="2E270FCC" w14:textId="77777777" w:rsidR="003E6CC5" w:rsidRPr="00725548" w:rsidRDefault="003E6CC5" w:rsidP="003E6CC5">
      <w:pPr>
        <w:pStyle w:val="Ttulo3"/>
        <w:rPr>
          <w:color w:val="auto"/>
        </w:rPr>
      </w:pPr>
      <w:bookmarkStart w:id="63" w:name="_Toc198993768"/>
      <w:bookmarkStart w:id="64" w:name="_Toc199013016"/>
      <w:bookmarkStart w:id="65" w:name="_Toc199013286"/>
      <w:bookmarkStart w:id="66" w:name="_Toc199013567"/>
      <w:r w:rsidRPr="00725548">
        <w:rPr>
          <w:color w:val="auto"/>
        </w:rPr>
        <w:lastRenderedPageBreak/>
        <w:t xml:space="preserve">10.2 </w:t>
      </w:r>
      <w:r w:rsidRPr="00725548">
        <w:rPr>
          <w:b/>
          <w:bCs/>
          <w:color w:val="auto"/>
        </w:rPr>
        <w:t>Significancia</w:t>
      </w:r>
      <w:bookmarkEnd w:id="63"/>
      <w:bookmarkEnd w:id="64"/>
      <w:bookmarkEnd w:id="65"/>
      <w:bookmarkEnd w:id="66"/>
    </w:p>
    <w:p w14:paraId="3EA89AA9" w14:textId="77777777" w:rsidR="003E6CC5" w:rsidRPr="00725548" w:rsidRDefault="003E6CC5" w:rsidP="00F23749">
      <w:pPr>
        <w:pStyle w:val="Prrafodelista"/>
        <w:numPr>
          <w:ilvl w:val="0"/>
          <w:numId w:val="16"/>
        </w:numPr>
        <w:rPr>
          <w:rFonts w:cstheme="majorBidi"/>
        </w:rPr>
      </w:pPr>
      <w:r w:rsidRPr="00725548">
        <w:rPr>
          <w:rFonts w:cstheme="majorBidi"/>
        </w:rPr>
        <w:t>Test global:</w:t>
      </w:r>
    </w:p>
    <w:p w14:paraId="40198B0A" w14:textId="77777777" w:rsidR="003E6CC5" w:rsidRPr="00725548" w:rsidRDefault="003E6CC5" w:rsidP="00F23749">
      <w:pPr>
        <w:pStyle w:val="Prrafodelista"/>
        <w:numPr>
          <w:ilvl w:val="0"/>
          <w:numId w:val="16"/>
        </w:numPr>
        <w:rPr>
          <w:rFonts w:cstheme="majorBidi"/>
        </w:rPr>
      </w:pPr>
      <w:r w:rsidRPr="00725548">
        <w:rPr>
          <w:rFonts w:cstheme="majorBidi"/>
        </w:rPr>
        <w:t>ANOVA (stats::aov).</w:t>
      </w:r>
    </w:p>
    <w:p w14:paraId="6FC0DC28" w14:textId="77777777" w:rsidR="003E6CC5" w:rsidRPr="00725548" w:rsidRDefault="003E6CC5" w:rsidP="00F23749">
      <w:pPr>
        <w:pStyle w:val="Prrafodelista"/>
        <w:numPr>
          <w:ilvl w:val="0"/>
          <w:numId w:val="16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Kruskal–Wallis (stats::kruskal.test).</w:t>
      </w:r>
    </w:p>
    <w:p w14:paraId="14E6439D" w14:textId="77777777" w:rsidR="003E6CC5" w:rsidRPr="00725548" w:rsidRDefault="003E6CC5" w:rsidP="00F23749">
      <w:pPr>
        <w:pStyle w:val="Prrafodelista"/>
        <w:numPr>
          <w:ilvl w:val="0"/>
          <w:numId w:val="16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t</w:t>
      </w:r>
      <w:r w:rsidRPr="00725548">
        <w:rPr>
          <w:rFonts w:cstheme="majorBidi"/>
          <w:lang w:val="en-US"/>
        </w:rPr>
        <w:softHyphen/>
        <w:t>test independiente (rstatix::t_test).</w:t>
      </w:r>
    </w:p>
    <w:p w14:paraId="18B663A5" w14:textId="77777777" w:rsidR="003E6CC5" w:rsidRPr="00725548" w:rsidRDefault="003E6CC5" w:rsidP="00F23749">
      <w:pPr>
        <w:pStyle w:val="Prrafodelista"/>
        <w:numPr>
          <w:ilvl w:val="0"/>
          <w:numId w:val="16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Wilcoxon independiente (rstatix::wilcox_test).</w:t>
      </w:r>
    </w:p>
    <w:p w14:paraId="67154CC5" w14:textId="77777777" w:rsidR="003E6CC5" w:rsidRPr="00725548" w:rsidRDefault="003E6CC5" w:rsidP="003E6CC5">
      <w:pPr>
        <w:rPr>
          <w:rFonts w:cstheme="majorBidi"/>
          <w:b/>
          <w:bCs/>
        </w:rPr>
      </w:pPr>
      <w:r w:rsidRPr="00725548">
        <w:rPr>
          <w:rFonts w:cstheme="majorBidi"/>
          <w:b/>
          <w:bCs/>
        </w:rPr>
        <w:t>Post</w:t>
      </w:r>
      <w:r w:rsidRPr="00725548">
        <w:rPr>
          <w:rFonts w:cstheme="majorBidi"/>
          <w:b/>
          <w:bCs/>
        </w:rPr>
        <w:softHyphen/>
        <w:t>hoc (según test):</w:t>
      </w:r>
    </w:p>
    <w:p w14:paraId="6A706445" w14:textId="77777777" w:rsidR="003E6CC5" w:rsidRPr="00725548" w:rsidRDefault="003E6CC5" w:rsidP="00F23749">
      <w:pPr>
        <w:pStyle w:val="Prrafodelista"/>
        <w:numPr>
          <w:ilvl w:val="0"/>
          <w:numId w:val="17"/>
        </w:numPr>
        <w:rPr>
          <w:rFonts w:cstheme="majorBidi"/>
        </w:rPr>
      </w:pPr>
      <w:r w:rsidRPr="00725548">
        <w:rPr>
          <w:rFonts w:cstheme="majorBidi"/>
        </w:rPr>
        <w:t>Tukey (stats::TukeyHSD).</w:t>
      </w:r>
    </w:p>
    <w:p w14:paraId="45EDCD51" w14:textId="77777777" w:rsidR="003E6CC5" w:rsidRPr="00725548" w:rsidRDefault="003E6CC5" w:rsidP="00F23749">
      <w:pPr>
        <w:pStyle w:val="Prrafodelista"/>
        <w:numPr>
          <w:ilvl w:val="0"/>
          <w:numId w:val="17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Bonferroni, Sidak (rstatix::pairwise_t_test).</w:t>
      </w:r>
    </w:p>
    <w:p w14:paraId="7D8B4C7D" w14:textId="77777777" w:rsidR="003E6CC5" w:rsidRPr="00725548" w:rsidRDefault="003E6CC5" w:rsidP="00F23749">
      <w:pPr>
        <w:pStyle w:val="Prrafodelista"/>
        <w:numPr>
          <w:ilvl w:val="0"/>
          <w:numId w:val="17"/>
        </w:numPr>
        <w:rPr>
          <w:rFonts w:cstheme="majorBidi"/>
        </w:rPr>
      </w:pPr>
      <w:r w:rsidRPr="00725548">
        <w:rPr>
          <w:rFonts w:cstheme="majorBidi"/>
        </w:rPr>
        <w:t>Dunnett (DescTools::DunnettTest).</w:t>
      </w:r>
    </w:p>
    <w:p w14:paraId="09C633C5" w14:textId="77777777" w:rsidR="003E6CC5" w:rsidRPr="00725548" w:rsidRDefault="003E6CC5" w:rsidP="00F23749">
      <w:pPr>
        <w:pStyle w:val="Prrafodelista"/>
        <w:numPr>
          <w:ilvl w:val="0"/>
          <w:numId w:val="17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Scheffé, Conover, Nemenyi, DSCF (PMCMRplus).</w:t>
      </w:r>
    </w:p>
    <w:p w14:paraId="6B70D094" w14:textId="77777777" w:rsidR="003E6CC5" w:rsidRPr="00725548" w:rsidRDefault="003E6CC5" w:rsidP="00F23749">
      <w:pPr>
        <w:pStyle w:val="Prrafodelista"/>
        <w:numPr>
          <w:ilvl w:val="0"/>
          <w:numId w:val="17"/>
        </w:numPr>
        <w:rPr>
          <w:rFonts w:cstheme="majorBidi"/>
          <w:lang w:val="en-US"/>
        </w:rPr>
      </w:pPr>
      <w:r w:rsidRPr="00725548">
        <w:rPr>
          <w:rFonts w:cstheme="majorBidi"/>
          <w:lang w:val="en-US"/>
        </w:rPr>
        <w:t>Games–Howell (rstatix::games_howell_test).</w:t>
      </w:r>
    </w:p>
    <w:p w14:paraId="7DEC9C24" w14:textId="77777777" w:rsidR="003E6CC5" w:rsidRPr="00725548" w:rsidRDefault="003E6CC5" w:rsidP="003E6CC5">
      <w:pPr>
        <w:rPr>
          <w:rFonts w:cstheme="majorBidi"/>
          <w:b/>
          <w:bCs/>
        </w:rPr>
      </w:pPr>
      <w:r w:rsidRPr="00725548">
        <w:rPr>
          <w:rFonts w:cstheme="majorBidi"/>
          <w:b/>
          <w:bCs/>
        </w:rPr>
        <w:t>Modos:</w:t>
      </w:r>
    </w:p>
    <w:p w14:paraId="4E3CF5B7" w14:textId="77777777" w:rsidR="003E6CC5" w:rsidRPr="00725548" w:rsidRDefault="003E6CC5" w:rsidP="00F23749">
      <w:pPr>
        <w:pStyle w:val="Prrafodelista"/>
        <w:numPr>
          <w:ilvl w:val="0"/>
          <w:numId w:val="18"/>
        </w:numPr>
        <w:rPr>
          <w:rFonts w:cstheme="majorBidi"/>
        </w:rPr>
      </w:pPr>
      <w:r w:rsidRPr="00725548">
        <w:rPr>
          <w:rFonts w:cstheme="majorBidi"/>
        </w:rPr>
        <w:t>Todos vs Todos</w:t>
      </w:r>
    </w:p>
    <w:p w14:paraId="0A2EDF76" w14:textId="77777777" w:rsidR="003E6CC5" w:rsidRPr="00725548" w:rsidRDefault="003E6CC5" w:rsidP="00F23749">
      <w:pPr>
        <w:pStyle w:val="Prrafodelista"/>
        <w:numPr>
          <w:ilvl w:val="0"/>
          <w:numId w:val="18"/>
        </w:numPr>
        <w:rPr>
          <w:rFonts w:cstheme="majorBidi"/>
        </w:rPr>
      </w:pPr>
      <w:r w:rsidRPr="00725548">
        <w:rPr>
          <w:rFonts w:cstheme="majorBidi"/>
        </w:rPr>
        <w:t>Control vs Todos</w:t>
      </w:r>
    </w:p>
    <w:p w14:paraId="38B458D2" w14:textId="77777777" w:rsidR="003E6CC5" w:rsidRPr="00725548" w:rsidRDefault="003E6CC5" w:rsidP="00F23749">
      <w:pPr>
        <w:pStyle w:val="Prrafodelista"/>
        <w:numPr>
          <w:ilvl w:val="0"/>
          <w:numId w:val="18"/>
        </w:numPr>
        <w:rPr>
          <w:rFonts w:cstheme="majorBidi"/>
        </w:rPr>
      </w:pPr>
      <w:r w:rsidRPr="00725548">
        <w:rPr>
          <w:rFonts w:cstheme="majorBidi"/>
        </w:rPr>
        <w:t>Pareo</w:t>
      </w:r>
    </w:p>
    <w:p w14:paraId="0FCFC948" w14:textId="58DA07FA" w:rsidR="00CC09C1" w:rsidRDefault="003E6CC5" w:rsidP="00567A8A">
      <w:pPr>
        <w:rPr>
          <w:rFonts w:cstheme="majorBidi"/>
        </w:rPr>
      </w:pPr>
      <w:r w:rsidRPr="00725548">
        <w:rPr>
          <w:rFonts w:cstheme="majorBidi"/>
        </w:rPr>
        <w:t>Pulsa Ejecutar Significancia para obtener comparaciones, p</w:t>
      </w:r>
      <w:r w:rsidRPr="00725548">
        <w:rPr>
          <w:rFonts w:cstheme="majorBidi"/>
        </w:rPr>
        <w:softHyphen/>
        <w:t>valores, «Sí/No» y estrellas.</w:t>
      </w:r>
    </w:p>
    <w:p w14:paraId="20D9E207" w14:textId="77777777" w:rsidR="00567A8A" w:rsidRPr="00725548" w:rsidRDefault="00567A8A" w:rsidP="00567A8A">
      <w:pPr>
        <w:rPr>
          <w:rFonts w:cstheme="majorBidi"/>
        </w:rPr>
      </w:pPr>
    </w:p>
    <w:p w14:paraId="37AD0236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67" w:name="_Toc199013568"/>
      <w:r w:rsidRPr="00725548">
        <w:rPr>
          <w:rFonts w:asciiTheme="minorHAnsi" w:hAnsiTheme="minorHAnsi"/>
          <w:color w:val="auto"/>
        </w:rPr>
        <w:t xml:space="preserve">11. </w:t>
      </w:r>
      <w:r w:rsidRPr="00725548">
        <w:rPr>
          <w:rFonts w:asciiTheme="minorHAnsi" w:hAnsiTheme="minorHAnsi"/>
          <w:b/>
          <w:bCs/>
          <w:color w:val="auto"/>
        </w:rPr>
        <w:t>Insertar barras de significancia</w:t>
      </w:r>
      <w:bookmarkEnd w:id="67"/>
    </w:p>
    <w:p w14:paraId="22BA622C" w14:textId="77777777" w:rsidR="003E6CC5" w:rsidRPr="00725548" w:rsidRDefault="003E6CC5" w:rsidP="00F23749">
      <w:pPr>
        <w:pStyle w:val="Prrafodelista"/>
        <w:numPr>
          <w:ilvl w:val="0"/>
          <w:numId w:val="19"/>
        </w:numPr>
        <w:rPr>
          <w:rFonts w:cstheme="majorBidi"/>
        </w:rPr>
      </w:pPr>
      <w:r w:rsidRPr="00725548">
        <w:rPr>
          <w:rFonts w:cstheme="majorBidi"/>
        </w:rPr>
        <w:t>Elige Grupo 1 y Grupo 2.</w:t>
      </w:r>
    </w:p>
    <w:p w14:paraId="21AC0303" w14:textId="77777777" w:rsidR="003E6CC5" w:rsidRPr="00725548" w:rsidRDefault="003E6CC5" w:rsidP="00F23749">
      <w:pPr>
        <w:pStyle w:val="Prrafodelista"/>
        <w:numPr>
          <w:ilvl w:val="0"/>
          <w:numId w:val="19"/>
        </w:numPr>
        <w:rPr>
          <w:rFonts w:cstheme="majorBidi"/>
        </w:rPr>
      </w:pPr>
      <w:r w:rsidRPr="00725548">
        <w:rPr>
          <w:rFonts w:cstheme="majorBidi"/>
        </w:rPr>
        <w:t>Escribe la Etiqueta (p.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ej. *, **, n.s.).</w:t>
      </w:r>
    </w:p>
    <w:p w14:paraId="09B627F0" w14:textId="77777777" w:rsidR="003E6CC5" w:rsidRPr="00725548" w:rsidRDefault="003E6CC5" w:rsidP="00F23749">
      <w:pPr>
        <w:pStyle w:val="Prrafodelista"/>
        <w:numPr>
          <w:ilvl w:val="0"/>
          <w:numId w:val="19"/>
        </w:numPr>
        <w:rPr>
          <w:rFonts w:cstheme="majorBidi"/>
        </w:rPr>
      </w:pPr>
      <w:r w:rsidRPr="00725548">
        <w:rPr>
          <w:rFonts w:cstheme="majorBidi"/>
        </w:rPr>
        <w:t>Pulsa Añadir barra. Las barras se apilan sin borrar las anteriores.</w:t>
      </w:r>
    </w:p>
    <w:p w14:paraId="4E2ECA9D" w14:textId="77777777" w:rsidR="003E6CC5" w:rsidRPr="00725548" w:rsidRDefault="003E6CC5" w:rsidP="00F23749">
      <w:pPr>
        <w:pStyle w:val="Prrafodelista"/>
        <w:numPr>
          <w:ilvl w:val="0"/>
          <w:numId w:val="19"/>
        </w:numPr>
        <w:rPr>
          <w:rFonts w:cstheme="majorBidi"/>
        </w:rPr>
      </w:pPr>
      <w:r w:rsidRPr="00725548">
        <w:rPr>
          <w:rFonts w:cstheme="majorBidi"/>
        </w:rPr>
        <w:t>Usa Borrar todas para limpiarlas.</w:t>
      </w:r>
    </w:p>
    <w:p w14:paraId="41901D8F" w14:textId="77777777" w:rsidR="003E6CC5" w:rsidRPr="00725548" w:rsidRDefault="003E6CC5" w:rsidP="00F23749">
      <w:pPr>
        <w:pStyle w:val="Prrafodelista"/>
        <w:numPr>
          <w:ilvl w:val="0"/>
          <w:numId w:val="19"/>
        </w:numPr>
        <w:rPr>
          <w:rFonts w:cstheme="majorBidi"/>
        </w:rPr>
      </w:pPr>
      <w:r w:rsidRPr="00725548">
        <w:rPr>
          <w:rFonts w:cstheme="majorBidi"/>
        </w:rPr>
        <w:t>Ajusta Grosor línea, Separación y Tamaño etiqueta para la visual.</w:t>
      </w:r>
    </w:p>
    <w:p w14:paraId="370F1B62" w14:textId="5EA852D9" w:rsidR="00CC09C1" w:rsidRDefault="003E6CC5" w:rsidP="00567A8A">
      <w:pPr>
        <w:rPr>
          <w:rFonts w:cstheme="majorBidi"/>
        </w:rPr>
      </w:pPr>
      <w:r w:rsidRPr="00725548">
        <w:rPr>
          <w:rFonts w:cstheme="majorBidi"/>
        </w:rPr>
        <w:t>Nota: las barras solo funcionan en Boxplot y Barras; no aparecerán en Curvas.</w:t>
      </w:r>
    </w:p>
    <w:p w14:paraId="7F0B14D4" w14:textId="77777777" w:rsidR="00567A8A" w:rsidRDefault="00567A8A" w:rsidP="00567A8A">
      <w:pPr>
        <w:rPr>
          <w:rFonts w:cstheme="majorBidi"/>
        </w:rPr>
      </w:pPr>
    </w:p>
    <w:p w14:paraId="0E78DAE7" w14:textId="77777777" w:rsidR="00567A8A" w:rsidRDefault="00567A8A" w:rsidP="00567A8A">
      <w:pPr>
        <w:rPr>
          <w:rFonts w:cstheme="majorBidi"/>
        </w:rPr>
      </w:pPr>
    </w:p>
    <w:p w14:paraId="4EBCF902" w14:textId="77777777" w:rsidR="00567A8A" w:rsidRDefault="00567A8A" w:rsidP="00567A8A">
      <w:pPr>
        <w:rPr>
          <w:rFonts w:cstheme="majorBidi"/>
        </w:rPr>
      </w:pPr>
    </w:p>
    <w:p w14:paraId="671AF48C" w14:textId="77777777" w:rsidR="00567A8A" w:rsidRDefault="00567A8A" w:rsidP="00567A8A">
      <w:pPr>
        <w:rPr>
          <w:rFonts w:cstheme="majorBidi"/>
        </w:rPr>
      </w:pPr>
    </w:p>
    <w:p w14:paraId="4932BDDB" w14:textId="77777777" w:rsidR="00567A8A" w:rsidRDefault="00567A8A" w:rsidP="00567A8A">
      <w:pPr>
        <w:rPr>
          <w:rFonts w:cstheme="majorBidi"/>
        </w:rPr>
      </w:pPr>
    </w:p>
    <w:p w14:paraId="1DABF353" w14:textId="77777777" w:rsidR="00567A8A" w:rsidRPr="00725548" w:rsidRDefault="00567A8A" w:rsidP="00567A8A">
      <w:pPr>
        <w:rPr>
          <w:rFonts w:cstheme="majorBidi"/>
        </w:rPr>
      </w:pPr>
    </w:p>
    <w:p w14:paraId="5BE9BA5B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68" w:name="_Toc199013569"/>
      <w:r w:rsidRPr="00725548">
        <w:rPr>
          <w:rFonts w:asciiTheme="minorHAnsi" w:hAnsiTheme="minorHAnsi"/>
          <w:color w:val="auto"/>
        </w:rPr>
        <w:lastRenderedPageBreak/>
        <w:t xml:space="preserve">12. </w:t>
      </w:r>
      <w:r w:rsidRPr="00725548">
        <w:rPr>
          <w:rFonts w:asciiTheme="minorHAnsi" w:hAnsiTheme="minorHAnsi"/>
          <w:b/>
          <w:bCs/>
          <w:color w:val="auto"/>
        </w:rPr>
        <w:t>Gráfico de correlación</w:t>
      </w:r>
      <w:bookmarkEnd w:id="68"/>
    </w:p>
    <w:p w14:paraId="61905E4A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Esta sección explora la relación entre dos parámetros manteniendo las facilidades de filtrado y personalización.</w:t>
      </w:r>
    </w:p>
    <w:p w14:paraId="612C1CE2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Selección de ejes: elige libremente parámetros X e Y, crudos o normalizados.</w:t>
      </w:r>
    </w:p>
    <w:p w14:paraId="317D5133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Correlaciones normalizadas: si activas la normalización, también puedes usar los valores normalizados para calcular correlaciones entre parámetros.</w:t>
      </w:r>
    </w:p>
    <w:p w14:paraId="76413D22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Método de correlación: Pearson o Spearman. El coeficiente y su p</w:t>
      </w:r>
      <w:r w:rsidRPr="00725548">
        <w:rPr>
          <w:rFonts w:cstheme="majorBidi"/>
        </w:rPr>
        <w:softHyphen/>
        <w:t>valor se muestran en el gráfico.</w:t>
      </w:r>
    </w:p>
    <w:p w14:paraId="2EE18909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Línea de regresión: opcional recta lineal (dashed).</w:t>
      </w:r>
    </w:p>
    <w:p w14:paraId="3373817F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Etiquetas de puntos: configurables; ggrepel evita solapamientos.</w:t>
      </w:r>
    </w:p>
    <w:p w14:paraId="1C8674E7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Ámbito Por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Cepa o Combinado: con los mismos filtros que otros gráficos.</w:t>
      </w:r>
    </w:p>
    <w:p w14:paraId="71971C73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Límites e intervalos de ejes: define mínimos, máximos e intervalos.</w:t>
      </w:r>
    </w:p>
    <w:p w14:paraId="3C77082C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Título personalizable: por defecto «Correlación Y vs X», editable.</w:t>
      </w:r>
    </w:p>
    <w:p w14:paraId="543345C6" w14:textId="77777777" w:rsidR="003E6CC5" w:rsidRPr="00725548" w:rsidRDefault="003E6CC5" w:rsidP="00F23749">
      <w:pPr>
        <w:pStyle w:val="Prrafodelista"/>
        <w:numPr>
          <w:ilvl w:val="0"/>
          <w:numId w:val="20"/>
        </w:numPr>
        <w:rPr>
          <w:rFonts w:cstheme="majorBidi"/>
        </w:rPr>
      </w:pPr>
      <w:r w:rsidRPr="00725548">
        <w:rPr>
          <w:rFonts w:cstheme="majorBidi"/>
        </w:rPr>
        <w:t>Descarga: PNG de alta resolución.</w:t>
      </w:r>
    </w:p>
    <w:p w14:paraId="3E439300" w14:textId="77777777" w:rsidR="003E6CC5" w:rsidRDefault="003E6CC5" w:rsidP="003E6CC5">
      <w:pPr>
        <w:rPr>
          <w:rFonts w:cstheme="majorBidi"/>
        </w:rPr>
      </w:pPr>
      <w:r w:rsidRPr="00725548">
        <w:rPr>
          <w:rFonts w:cstheme="majorBidi"/>
        </w:rPr>
        <w:t>Con este módulo, el análisis de relaciones cruzadas entre parámetros cobra nueva vida, permitiendo identificar patrones y asociaciones en un único paso.</w:t>
      </w:r>
    </w:p>
    <w:p w14:paraId="60141653" w14:textId="77777777" w:rsidR="00725548" w:rsidRPr="00725548" w:rsidRDefault="00725548" w:rsidP="003E6CC5">
      <w:pPr>
        <w:rPr>
          <w:rFonts w:cstheme="majorBidi"/>
        </w:rPr>
      </w:pPr>
    </w:p>
    <w:p w14:paraId="49C0F398" w14:textId="77777777" w:rsidR="003E6CC5" w:rsidRPr="00725548" w:rsidRDefault="003E6CC5" w:rsidP="003E6CC5">
      <w:pPr>
        <w:pStyle w:val="Ttulo2"/>
        <w:rPr>
          <w:rFonts w:asciiTheme="minorHAnsi" w:hAnsiTheme="minorHAnsi"/>
          <w:color w:val="auto"/>
        </w:rPr>
      </w:pPr>
      <w:bookmarkStart w:id="69" w:name="_Toc199013570"/>
      <w:r w:rsidRPr="00725548">
        <w:rPr>
          <w:rFonts w:asciiTheme="minorHAnsi" w:hAnsiTheme="minorHAnsi"/>
          <w:color w:val="auto"/>
        </w:rPr>
        <w:t xml:space="preserve">13. </w:t>
      </w:r>
      <w:r w:rsidRPr="00725548">
        <w:rPr>
          <w:rFonts w:asciiTheme="minorHAnsi" w:hAnsiTheme="minorHAnsi"/>
          <w:b/>
          <w:bCs/>
          <w:color w:val="auto"/>
        </w:rPr>
        <w:t>Descargar resultados</w:t>
      </w:r>
      <w:bookmarkEnd w:id="69"/>
    </w:p>
    <w:p w14:paraId="24109CE5" w14:textId="77777777" w:rsidR="003E6CC5" w:rsidRPr="00725548" w:rsidRDefault="003E6CC5" w:rsidP="00F23749">
      <w:pPr>
        <w:pStyle w:val="Prrafodelista"/>
        <w:numPr>
          <w:ilvl w:val="0"/>
          <w:numId w:val="21"/>
        </w:numPr>
        <w:rPr>
          <w:rFonts w:cstheme="majorBidi"/>
        </w:rPr>
      </w:pPr>
      <w:r w:rsidRPr="00725548">
        <w:rPr>
          <w:rFonts w:cstheme="majorBidi"/>
        </w:rPr>
        <w:t>Descargar PNG (300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dpi).</w:t>
      </w:r>
    </w:p>
    <w:p w14:paraId="77EDDAC7" w14:textId="77777777" w:rsidR="003E6CC5" w:rsidRPr="00725548" w:rsidRDefault="003E6CC5" w:rsidP="00F23749">
      <w:pPr>
        <w:pStyle w:val="Prrafodelista"/>
        <w:numPr>
          <w:ilvl w:val="0"/>
          <w:numId w:val="21"/>
        </w:numPr>
        <w:rPr>
          <w:rFonts w:cstheme="majorBidi"/>
        </w:rPr>
      </w:pPr>
      <w:r w:rsidRPr="00725548">
        <w:rPr>
          <w:rFonts w:cstheme="majorBidi"/>
        </w:rPr>
        <w:t>Descargar Datos: datos detallados y resumen.</w:t>
      </w:r>
    </w:p>
    <w:p w14:paraId="084D1D7E" w14:textId="77777777" w:rsidR="003E6CC5" w:rsidRPr="00725548" w:rsidRDefault="003E6CC5" w:rsidP="00F23749">
      <w:pPr>
        <w:pStyle w:val="Prrafodelista"/>
        <w:numPr>
          <w:ilvl w:val="0"/>
          <w:numId w:val="21"/>
        </w:numPr>
        <w:rPr>
          <w:rFonts w:cstheme="majorBidi"/>
        </w:rPr>
      </w:pPr>
      <w:r w:rsidRPr="00725548">
        <w:rPr>
          <w:rFonts w:cstheme="majorBidi"/>
        </w:rPr>
        <w:t>Descargar Metadata: configuración usada.</w:t>
      </w:r>
    </w:p>
    <w:p w14:paraId="59E03B53" w14:textId="77777777" w:rsidR="003E6CC5" w:rsidRPr="00725548" w:rsidRDefault="003E6CC5" w:rsidP="00F23749">
      <w:pPr>
        <w:pStyle w:val="Prrafodelista"/>
        <w:numPr>
          <w:ilvl w:val="0"/>
          <w:numId w:val="21"/>
        </w:numPr>
        <w:rPr>
          <w:rFonts w:cstheme="majorBidi"/>
        </w:rPr>
      </w:pPr>
      <w:r w:rsidRPr="00725548">
        <w:rPr>
          <w:rFonts w:cstheme="majorBidi"/>
        </w:rPr>
        <w:t>Resultados estadísticos: tests realizados para todos los parámetros.</w:t>
      </w:r>
    </w:p>
    <w:p w14:paraId="0345355F" w14:textId="77777777" w:rsidR="003E6CC5" w:rsidRPr="00725548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70" w:name="_Toc199013571"/>
      <w:r w:rsidRPr="00725548">
        <w:rPr>
          <w:rFonts w:asciiTheme="minorHAnsi" w:hAnsiTheme="minorHAnsi"/>
          <w:color w:val="auto"/>
        </w:rPr>
        <w:t xml:space="preserve">14. </w:t>
      </w:r>
      <w:r w:rsidRPr="00725548">
        <w:rPr>
          <w:rFonts w:asciiTheme="minorHAnsi" w:hAnsiTheme="minorHAnsi"/>
          <w:b/>
          <w:bCs/>
          <w:color w:val="auto"/>
        </w:rPr>
        <w:t>Análisis estadístico dinámico</w:t>
      </w:r>
      <w:bookmarkEnd w:id="70"/>
    </w:p>
    <w:p w14:paraId="2E9288B9" w14:textId="77777777" w:rsidR="003E6CC5" w:rsidRPr="00725548" w:rsidRDefault="003E6CC5" w:rsidP="00F23749">
      <w:pPr>
        <w:pStyle w:val="Prrafodelista"/>
        <w:numPr>
          <w:ilvl w:val="0"/>
          <w:numId w:val="22"/>
        </w:numPr>
        <w:rPr>
          <w:rFonts w:cstheme="majorBidi"/>
        </w:rPr>
      </w:pPr>
      <w:r w:rsidRPr="00725548">
        <w:rPr>
          <w:rFonts w:cstheme="majorBidi"/>
        </w:rPr>
        <w:t>Las pruebas siempre se realizan sobre el parámetro seleccionado en Boxplot/Barras.</w:t>
      </w:r>
    </w:p>
    <w:p w14:paraId="682D2BAB" w14:textId="77777777" w:rsidR="003E6CC5" w:rsidRPr="00725548" w:rsidRDefault="003E6CC5" w:rsidP="00F23749">
      <w:pPr>
        <w:pStyle w:val="Prrafodelista"/>
        <w:numPr>
          <w:ilvl w:val="0"/>
          <w:numId w:val="22"/>
        </w:numPr>
        <w:rPr>
          <w:rFonts w:cstheme="majorBidi"/>
        </w:rPr>
      </w:pPr>
      <w:r w:rsidRPr="00725548">
        <w:rPr>
          <w:rFonts w:cstheme="majorBidi"/>
        </w:rPr>
        <w:t>Por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Cepa: compara los Medios activos.</w:t>
      </w:r>
    </w:p>
    <w:p w14:paraId="56908741" w14:textId="77777777" w:rsidR="003E6CC5" w:rsidRPr="00725548" w:rsidRDefault="003E6CC5" w:rsidP="00F23749">
      <w:pPr>
        <w:pStyle w:val="Prrafodelista"/>
        <w:numPr>
          <w:ilvl w:val="0"/>
          <w:numId w:val="22"/>
        </w:numPr>
        <w:rPr>
          <w:rFonts w:cstheme="majorBidi"/>
        </w:rPr>
      </w:pPr>
      <w:r w:rsidRPr="00725548">
        <w:rPr>
          <w:rFonts w:cstheme="majorBidi"/>
        </w:rPr>
        <w:t>Combinado: compara combinaciones «Cepa – Medio».</w:t>
      </w:r>
    </w:p>
    <w:p w14:paraId="1062841E" w14:textId="77777777" w:rsidR="003E6CC5" w:rsidRDefault="003E6CC5" w:rsidP="00F23749">
      <w:pPr>
        <w:pStyle w:val="Prrafodelista"/>
        <w:numPr>
          <w:ilvl w:val="0"/>
          <w:numId w:val="22"/>
        </w:numPr>
        <w:rPr>
          <w:rFonts w:cstheme="majorBidi"/>
        </w:rPr>
      </w:pPr>
      <w:r w:rsidRPr="00725548">
        <w:rPr>
          <w:rFonts w:cstheme="majorBidi"/>
        </w:rPr>
        <w:t>Si cambias filtros o réplicas, pulsa Ejecutar Normalidad o Significancia para repetir el análisis.</w:t>
      </w:r>
    </w:p>
    <w:p w14:paraId="5426F383" w14:textId="77777777" w:rsidR="00567A8A" w:rsidRDefault="00567A8A" w:rsidP="00567A8A">
      <w:pPr>
        <w:rPr>
          <w:rFonts w:cstheme="majorBidi"/>
        </w:rPr>
      </w:pPr>
    </w:p>
    <w:p w14:paraId="4060F7BA" w14:textId="77777777" w:rsidR="00567A8A" w:rsidRDefault="00567A8A" w:rsidP="00567A8A">
      <w:pPr>
        <w:rPr>
          <w:rFonts w:cstheme="majorBidi"/>
        </w:rPr>
      </w:pPr>
    </w:p>
    <w:p w14:paraId="5DC51DEC" w14:textId="77777777" w:rsidR="00567A8A" w:rsidRDefault="00567A8A" w:rsidP="00567A8A">
      <w:pPr>
        <w:rPr>
          <w:rFonts w:cstheme="majorBidi"/>
        </w:rPr>
      </w:pPr>
    </w:p>
    <w:p w14:paraId="7368691C" w14:textId="77777777" w:rsidR="00567A8A" w:rsidRPr="00567A8A" w:rsidRDefault="00567A8A" w:rsidP="00567A8A">
      <w:pPr>
        <w:rPr>
          <w:rFonts w:cstheme="majorBidi"/>
        </w:rPr>
      </w:pPr>
    </w:p>
    <w:p w14:paraId="7AA78B5D" w14:textId="0AEF0F54" w:rsidR="00EE0BDE" w:rsidRPr="00EE0BDE" w:rsidRDefault="00CA59DC" w:rsidP="00CA59DC">
      <w:pPr>
        <w:pStyle w:val="Ttulo2"/>
        <w:rPr>
          <w:rFonts w:asciiTheme="minorHAnsi" w:hAnsiTheme="minorHAnsi"/>
          <w:b/>
          <w:bCs/>
          <w:color w:val="auto"/>
        </w:rPr>
      </w:pPr>
      <w:bookmarkStart w:id="71" w:name="_Toc199013572"/>
      <w:r w:rsidRPr="00725548">
        <w:rPr>
          <w:rFonts w:asciiTheme="minorHAnsi" w:hAnsiTheme="minorHAnsi"/>
          <w:color w:val="auto"/>
        </w:rPr>
        <w:lastRenderedPageBreak/>
        <w:t>1</w:t>
      </w:r>
      <w:r w:rsidR="00AC1FB5">
        <w:rPr>
          <w:rFonts w:asciiTheme="minorHAnsi" w:hAnsiTheme="minorHAnsi"/>
          <w:color w:val="auto"/>
        </w:rPr>
        <w:t>5</w:t>
      </w:r>
      <w:r w:rsidRPr="00725548">
        <w:rPr>
          <w:rFonts w:asciiTheme="minorHAnsi" w:hAnsiTheme="minorHAnsi"/>
          <w:color w:val="auto"/>
        </w:rPr>
        <w:t xml:space="preserve">. </w:t>
      </w:r>
      <w:r w:rsidRPr="00CA59DC">
        <w:rPr>
          <w:rFonts w:asciiTheme="minorHAnsi" w:hAnsiTheme="minorHAnsi"/>
          <w:b/>
          <w:bCs/>
          <w:color w:val="auto"/>
        </w:rPr>
        <w:t>Growth Rates</w:t>
      </w:r>
      <w:bookmarkEnd w:id="71"/>
    </w:p>
    <w:p w14:paraId="089A6759" w14:textId="4EBC6A60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</w:rPr>
        <w:t xml:space="preserve">En la pestaña </w:t>
      </w:r>
      <w:r w:rsidRPr="00EE0BDE">
        <w:rPr>
          <w:rFonts w:cstheme="majorBidi"/>
          <w:b/>
          <w:bCs/>
        </w:rPr>
        <w:t>Growth Rates</w:t>
      </w:r>
      <w:r w:rsidRPr="00EE0BDE">
        <w:rPr>
          <w:rFonts w:cstheme="majorBidi"/>
        </w:rPr>
        <w:t xml:space="preserve"> puedes calcular y descargar automáticamente los parámetros de crecimiento a partir de archivos Excel </w:t>
      </w:r>
      <w:r w:rsidR="0031575F">
        <w:rPr>
          <w:rFonts w:cstheme="majorBidi"/>
        </w:rPr>
        <w:t xml:space="preserve">con las curvas de </w:t>
      </w:r>
      <w:r w:rsidR="00971D48">
        <w:rPr>
          <w:rFonts w:cstheme="majorBidi"/>
        </w:rPr>
        <w:t>interés</w:t>
      </w:r>
      <w:r w:rsidRPr="00EE0BDE">
        <w:rPr>
          <w:rFonts w:cstheme="majorBidi"/>
        </w:rPr>
        <w:t>. A continuación, se describen sus elementos y funcionamiento:</w:t>
      </w:r>
    </w:p>
    <w:p w14:paraId="267B7EDA" w14:textId="77777777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t>Archivos de entrada</w:t>
      </w:r>
    </w:p>
    <w:p w14:paraId="6ABE298A" w14:textId="77777777" w:rsidR="00EE0BDE" w:rsidRPr="00EE0BDE" w:rsidRDefault="00EE0BDE" w:rsidP="00EE0BDE">
      <w:pPr>
        <w:numPr>
          <w:ilvl w:val="0"/>
          <w:numId w:val="27"/>
        </w:numPr>
        <w:rPr>
          <w:rFonts w:cstheme="majorBidi"/>
        </w:rPr>
      </w:pPr>
      <w:r w:rsidRPr="00EE0BDE">
        <w:rPr>
          <w:rFonts w:cstheme="majorBidi"/>
          <w:b/>
          <w:bCs/>
        </w:rPr>
        <w:t>Cargar curvas de crecimiento (.xlsx)</w:t>
      </w:r>
      <w:r w:rsidRPr="00EE0BDE">
        <w:rPr>
          <w:rFonts w:cstheme="majorBidi"/>
        </w:rPr>
        <w:t>: selecciona uno o varios archivos Excel. Cada archivo debe contener una hoja con los datos crudos de las curvas (columna Time y valores por pocillo nombrados según el Well).</w:t>
      </w:r>
    </w:p>
    <w:p w14:paraId="7D8D2036" w14:textId="3A353CFE" w:rsidR="00457B32" w:rsidRPr="00567A8A" w:rsidRDefault="00EE0BDE" w:rsidP="00567A8A">
      <w:pPr>
        <w:numPr>
          <w:ilvl w:val="0"/>
          <w:numId w:val="27"/>
        </w:numPr>
        <w:rPr>
          <w:rFonts w:cstheme="majorBidi"/>
        </w:rPr>
      </w:pPr>
      <w:r w:rsidRPr="00EE0BDE">
        <w:rPr>
          <w:rFonts w:cstheme="majorBidi"/>
          <w:b/>
          <w:bCs/>
        </w:rPr>
        <w:t>Ejemplo de estructura del archivo</w:t>
      </w:r>
      <w:r w:rsidR="00475B80">
        <w:rPr>
          <w:rFonts w:cstheme="majorBidi"/>
        </w:rPr>
        <w:t xml:space="preserve"> (diseñado para </w:t>
      </w:r>
      <w:r w:rsidR="004E7487">
        <w:rPr>
          <w:rFonts w:cstheme="majorBidi"/>
        </w:rPr>
        <w:t>archivos generados por el equipo Tecan directamente)</w:t>
      </w:r>
      <w:r w:rsidRPr="00EE0BDE">
        <w:rPr>
          <w:rFonts w:cstheme="majorBidi"/>
        </w:rPr>
        <w:t>:</w:t>
      </w:r>
    </w:p>
    <w:p w14:paraId="3E6736D0" w14:textId="2A19BF50" w:rsidR="00EE0BDE" w:rsidRPr="00EE0BDE" w:rsidRDefault="00EE0BDE" w:rsidP="00567A8A">
      <w:pPr>
        <w:jc w:val="both"/>
        <w:rPr>
          <w:rFonts w:cstheme="majorBidi"/>
        </w:rPr>
      </w:pPr>
      <w:r w:rsidRPr="00EE0BDE">
        <w:rPr>
          <w:rFonts w:cstheme="majorBidi"/>
        </w:rPr>
        <w:t>Si no es un archivo de curvas obtenido desde Tecan</w:t>
      </w:r>
      <w:r w:rsidR="00AF4AD1">
        <w:rPr>
          <w:rFonts w:cstheme="majorBidi"/>
        </w:rPr>
        <w:t>,</w:t>
      </w:r>
      <w:r w:rsidRPr="00EE0BDE">
        <w:rPr>
          <w:rFonts w:cstheme="majorBidi"/>
        </w:rPr>
        <w:t xml:space="preserve"> se debe ajustar a ese formato, no importa</w:t>
      </w:r>
      <w:r w:rsidR="000A23B7">
        <w:rPr>
          <w:rFonts w:cstheme="majorBidi"/>
        </w:rPr>
        <w:t xml:space="preserve"> el contenido</w:t>
      </w:r>
      <w:r w:rsidRPr="00EE0BDE">
        <w:rPr>
          <w:rFonts w:cstheme="majorBidi"/>
        </w:rPr>
        <w:t xml:space="preserve"> de las 2 primeras columnas, solo se considera desde la </w:t>
      </w:r>
      <w:r w:rsidR="00457B32" w:rsidRPr="00EE0BDE">
        <w:rPr>
          <w:rFonts w:cstheme="majorBidi"/>
        </w:rPr>
        <w:t>tercera columna</w:t>
      </w:r>
      <w:r w:rsidRPr="00EE0BDE">
        <w:rPr>
          <w:rFonts w:cstheme="majorBidi"/>
        </w:rPr>
        <w:t xml:space="preserve"> (primer well), los tiempos </w:t>
      </w:r>
      <w:r w:rsidR="00457B32">
        <w:rPr>
          <w:rFonts w:cstheme="majorBidi"/>
        </w:rPr>
        <w:t xml:space="preserve">son </w:t>
      </w:r>
      <w:r w:rsidRPr="00EE0BDE">
        <w:rPr>
          <w:rFonts w:cstheme="majorBidi"/>
        </w:rPr>
        <w:t>agrega</w:t>
      </w:r>
      <w:r w:rsidR="00457B32">
        <w:rPr>
          <w:rFonts w:cstheme="majorBidi"/>
        </w:rPr>
        <w:t>dos por</w:t>
      </w:r>
      <w:r w:rsidRPr="00EE0BDE">
        <w:rPr>
          <w:rFonts w:cstheme="majorBidi"/>
        </w:rPr>
        <w:t xml:space="preserve"> la </w:t>
      </w:r>
      <w:r w:rsidR="00457B32" w:rsidRPr="00EE0BDE">
        <w:rPr>
          <w:rFonts w:cstheme="majorBidi"/>
        </w:rPr>
        <w:t>aplicación</w:t>
      </w:r>
      <w:r w:rsidRPr="00EE0BDE">
        <w:rPr>
          <w:rFonts w:cstheme="majorBidi"/>
        </w:rPr>
        <w:t xml:space="preserve"> al indicar los intervalos y tiempo </w:t>
      </w:r>
      <w:r w:rsidR="00457B32" w:rsidRPr="00EE0BDE">
        <w:rPr>
          <w:rFonts w:cstheme="majorBidi"/>
        </w:rPr>
        <w:t>máximo</w:t>
      </w:r>
      <w:r w:rsidRPr="00EE0BDE">
        <w:rPr>
          <w:rFonts w:cstheme="majorBidi"/>
        </w:rPr>
        <w:t xml:space="preserve"> de </w:t>
      </w:r>
      <w:r w:rsidR="00457B32" w:rsidRPr="00EE0BDE">
        <w:rPr>
          <w:rFonts w:cstheme="majorBidi"/>
        </w:rPr>
        <w:t>medición</w:t>
      </w:r>
      <w:r w:rsidRPr="00EE0BDE">
        <w:rPr>
          <w:rFonts w:cstheme="majorBidi"/>
        </w:rPr>
        <w:t xml:space="preserve"> para considerar: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73"/>
        <w:gridCol w:w="613"/>
        <w:gridCol w:w="613"/>
        <w:gridCol w:w="613"/>
        <w:gridCol w:w="613"/>
        <w:gridCol w:w="401"/>
      </w:tblGrid>
      <w:tr w:rsidR="00EE0BDE" w:rsidRPr="00EE0BDE" w14:paraId="24C1F597" w14:textId="77777777" w:rsidTr="00EE0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EB024" w14:textId="77777777" w:rsidR="00EE0BDE" w:rsidRPr="00EE0BDE" w:rsidRDefault="00EE0BDE" w:rsidP="00EE0BDE">
            <w:pPr>
              <w:rPr>
                <w:rFonts w:cstheme="majorBidi"/>
                <w:b/>
                <w:bCs/>
              </w:rPr>
            </w:pPr>
            <w:r w:rsidRPr="00EE0BDE">
              <w:rPr>
                <w:rFonts w:cstheme="majorBidi"/>
                <w:b/>
                <w:bCs/>
              </w:rPr>
              <w:t>Well positions</w:t>
            </w:r>
          </w:p>
        </w:tc>
        <w:tc>
          <w:tcPr>
            <w:tcW w:w="0" w:type="auto"/>
            <w:vAlign w:val="center"/>
            <w:hideMark/>
          </w:tcPr>
          <w:p w14:paraId="00A8221C" w14:textId="77777777" w:rsidR="00EE0BDE" w:rsidRPr="00EE0BDE" w:rsidRDefault="00EE0BDE" w:rsidP="00EE0BDE">
            <w:pPr>
              <w:rPr>
                <w:rFonts w:cstheme="majorBid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D313528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3D12715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9D536FB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43AB19D1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160A5094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</w:tr>
      <w:tr w:rsidR="00EE0BDE" w:rsidRPr="00EE0BDE" w14:paraId="152CBCA4" w14:textId="77777777" w:rsidTr="00EE0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61B2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Raw data</w:t>
            </w:r>
          </w:p>
        </w:tc>
        <w:tc>
          <w:tcPr>
            <w:tcW w:w="0" w:type="auto"/>
            <w:vAlign w:val="center"/>
            <w:hideMark/>
          </w:tcPr>
          <w:p w14:paraId="106BBA37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0FD38D93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41EAFFB8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6F60FBF9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6AF8041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45D8471B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</w:tr>
      <w:tr w:rsidR="00EE0BDE" w:rsidRPr="00EE0BDE" w14:paraId="7C170B87" w14:textId="77777777" w:rsidTr="00457B32">
        <w:trPr>
          <w:trHeight w:val="18"/>
          <w:tblCellSpacing w:w="15" w:type="dxa"/>
        </w:trPr>
        <w:tc>
          <w:tcPr>
            <w:tcW w:w="0" w:type="auto"/>
            <w:vAlign w:val="center"/>
            <w:hideMark/>
          </w:tcPr>
          <w:p w14:paraId="704D8D48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6A31FBB7" w14:textId="77777777" w:rsidR="00EE0BDE" w:rsidRPr="00EE0BDE" w:rsidRDefault="00EE0BDE" w:rsidP="00EE0BDE">
            <w:pPr>
              <w:rPr>
                <w:rFonts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1A927F5D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012CCB23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2E79A19B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0B399161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3A8ADB97" w14:textId="0753DD63" w:rsidR="00EE0BDE" w:rsidRPr="00EE0BDE" w:rsidRDefault="00AE7653" w:rsidP="00EE0BDE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  <w:tr w:rsidR="00EE0BDE" w:rsidRPr="00EE0BDE" w14:paraId="48408528" w14:textId="77777777" w:rsidTr="00EE0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3022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9D4605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37.0 °C</w:t>
            </w:r>
          </w:p>
        </w:tc>
        <w:tc>
          <w:tcPr>
            <w:tcW w:w="0" w:type="auto"/>
            <w:vAlign w:val="center"/>
            <w:hideMark/>
          </w:tcPr>
          <w:p w14:paraId="7193F419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14:paraId="54084B75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0.148</w:t>
            </w:r>
          </w:p>
        </w:tc>
        <w:tc>
          <w:tcPr>
            <w:tcW w:w="0" w:type="auto"/>
            <w:vAlign w:val="center"/>
            <w:hideMark/>
          </w:tcPr>
          <w:p w14:paraId="5D43A264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06B9BCD5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14:paraId="1E8DFD70" w14:textId="47143DFC" w:rsidR="00EE0BDE" w:rsidRPr="00EE0BDE" w:rsidRDefault="00AE7653" w:rsidP="00EE0BDE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  <w:tr w:rsidR="00EE0BDE" w:rsidRPr="00EE0BDE" w14:paraId="18731F84" w14:textId="77777777" w:rsidTr="00EE0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36B4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56DC9C2A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37.0 °C</w:t>
            </w:r>
          </w:p>
        </w:tc>
        <w:tc>
          <w:tcPr>
            <w:tcW w:w="0" w:type="auto"/>
            <w:vAlign w:val="center"/>
            <w:hideMark/>
          </w:tcPr>
          <w:p w14:paraId="685FCC00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3E22068C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0.145</w:t>
            </w:r>
          </w:p>
        </w:tc>
        <w:tc>
          <w:tcPr>
            <w:tcW w:w="0" w:type="auto"/>
            <w:vAlign w:val="center"/>
            <w:hideMark/>
          </w:tcPr>
          <w:p w14:paraId="3A620DF0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5EBD8B4C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14:paraId="2895DE05" w14:textId="1298896A" w:rsidR="00EE0BDE" w:rsidRPr="00EE0BDE" w:rsidRDefault="00AE7653" w:rsidP="00EE0BDE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  <w:tr w:rsidR="00EE0BDE" w:rsidRPr="00EE0BDE" w14:paraId="31F675D0" w14:textId="77777777" w:rsidTr="00EE0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B930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3600</w:t>
            </w:r>
          </w:p>
        </w:tc>
        <w:tc>
          <w:tcPr>
            <w:tcW w:w="0" w:type="auto"/>
            <w:vAlign w:val="center"/>
            <w:hideMark/>
          </w:tcPr>
          <w:p w14:paraId="18A91CB0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37.0 °C</w:t>
            </w:r>
          </w:p>
        </w:tc>
        <w:tc>
          <w:tcPr>
            <w:tcW w:w="0" w:type="auto"/>
            <w:vAlign w:val="center"/>
            <w:hideMark/>
          </w:tcPr>
          <w:p w14:paraId="2ABE52E5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0.144</w:t>
            </w:r>
          </w:p>
        </w:tc>
        <w:tc>
          <w:tcPr>
            <w:tcW w:w="0" w:type="auto"/>
            <w:vAlign w:val="center"/>
            <w:hideMark/>
          </w:tcPr>
          <w:p w14:paraId="627EF58E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14:paraId="3B9F24AC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0.144</w:t>
            </w:r>
          </w:p>
        </w:tc>
        <w:tc>
          <w:tcPr>
            <w:tcW w:w="0" w:type="auto"/>
            <w:vAlign w:val="center"/>
            <w:hideMark/>
          </w:tcPr>
          <w:p w14:paraId="634EBD63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0.139</w:t>
            </w:r>
          </w:p>
        </w:tc>
        <w:tc>
          <w:tcPr>
            <w:tcW w:w="0" w:type="auto"/>
            <w:vAlign w:val="center"/>
            <w:hideMark/>
          </w:tcPr>
          <w:p w14:paraId="5EC4762D" w14:textId="46DF845F" w:rsidR="00EE0BDE" w:rsidRPr="00EE0BDE" w:rsidRDefault="00AE7653" w:rsidP="00EE0BDE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  <w:tr w:rsidR="00EE0BDE" w:rsidRPr="00EE0BDE" w14:paraId="44904345" w14:textId="77777777" w:rsidTr="00EE0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81C1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5400</w:t>
            </w:r>
          </w:p>
        </w:tc>
        <w:tc>
          <w:tcPr>
            <w:tcW w:w="0" w:type="auto"/>
            <w:vAlign w:val="center"/>
            <w:hideMark/>
          </w:tcPr>
          <w:p w14:paraId="7C08B71B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37.0 °C</w:t>
            </w:r>
          </w:p>
        </w:tc>
        <w:tc>
          <w:tcPr>
            <w:tcW w:w="0" w:type="auto"/>
            <w:vAlign w:val="center"/>
            <w:hideMark/>
          </w:tcPr>
          <w:p w14:paraId="75657985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0.142</w:t>
            </w:r>
          </w:p>
        </w:tc>
        <w:tc>
          <w:tcPr>
            <w:tcW w:w="0" w:type="auto"/>
            <w:vAlign w:val="center"/>
            <w:hideMark/>
          </w:tcPr>
          <w:p w14:paraId="50F3E71D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14:paraId="37F630DB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14:paraId="7ABD1BEB" w14:textId="77777777" w:rsidR="00EE0BDE" w:rsidRPr="00EE0BDE" w:rsidRDefault="00EE0BDE" w:rsidP="00EE0BDE">
            <w:pPr>
              <w:rPr>
                <w:rFonts w:cstheme="majorBidi"/>
              </w:rPr>
            </w:pPr>
            <w:r w:rsidRPr="00EE0BDE">
              <w:rPr>
                <w:rFonts w:cstheme="majorBidi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14:paraId="43E508D2" w14:textId="297411F4" w:rsidR="00EE0BDE" w:rsidRPr="00EE0BDE" w:rsidRDefault="00AE7653" w:rsidP="00EE0BDE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  <w:tr w:rsidR="00AE7653" w:rsidRPr="00EE0BDE" w14:paraId="56EFF16B" w14:textId="77777777" w:rsidTr="00950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85E1" w14:textId="1DA9DA70" w:rsidR="00AE7653" w:rsidRPr="00EE0BDE" w:rsidRDefault="00AE7653" w:rsidP="00AE7653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  <w:tc>
          <w:tcPr>
            <w:tcW w:w="0" w:type="auto"/>
            <w:vAlign w:val="center"/>
            <w:hideMark/>
          </w:tcPr>
          <w:p w14:paraId="372A0472" w14:textId="54BD9339" w:rsidR="00AE7653" w:rsidRPr="00EE0BDE" w:rsidRDefault="00AE7653" w:rsidP="00AE7653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  <w:tc>
          <w:tcPr>
            <w:tcW w:w="0" w:type="auto"/>
            <w:vAlign w:val="center"/>
            <w:hideMark/>
          </w:tcPr>
          <w:p w14:paraId="61F95F0E" w14:textId="1BB8787C" w:rsidR="00AE7653" w:rsidRPr="00EE0BDE" w:rsidRDefault="00AE7653" w:rsidP="00AE7653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  <w:tc>
          <w:tcPr>
            <w:tcW w:w="0" w:type="auto"/>
            <w:hideMark/>
          </w:tcPr>
          <w:p w14:paraId="36C08D87" w14:textId="35BCB5C8" w:rsidR="00AE7653" w:rsidRPr="00EE0BDE" w:rsidRDefault="00AE7653" w:rsidP="00AE7653">
            <w:pPr>
              <w:rPr>
                <w:rFonts w:cstheme="majorBidi"/>
              </w:rPr>
            </w:pPr>
            <w:r w:rsidRPr="00E62AA5">
              <w:rPr>
                <w:rFonts w:cstheme="majorBidi"/>
              </w:rPr>
              <w:t>…..</w:t>
            </w:r>
          </w:p>
        </w:tc>
        <w:tc>
          <w:tcPr>
            <w:tcW w:w="0" w:type="auto"/>
            <w:hideMark/>
          </w:tcPr>
          <w:p w14:paraId="14024E09" w14:textId="5F5546F5" w:rsidR="00AE7653" w:rsidRPr="00EE0BDE" w:rsidRDefault="00AE7653" w:rsidP="00AE7653">
            <w:pPr>
              <w:rPr>
                <w:rFonts w:cstheme="majorBidi"/>
              </w:rPr>
            </w:pPr>
            <w:r w:rsidRPr="00E62AA5">
              <w:rPr>
                <w:rFonts w:cstheme="majorBidi"/>
              </w:rPr>
              <w:t>…..</w:t>
            </w:r>
          </w:p>
        </w:tc>
        <w:tc>
          <w:tcPr>
            <w:tcW w:w="0" w:type="auto"/>
            <w:vAlign w:val="center"/>
            <w:hideMark/>
          </w:tcPr>
          <w:p w14:paraId="37786884" w14:textId="7FE78B68" w:rsidR="00AE7653" w:rsidRPr="00EE0BDE" w:rsidRDefault="00AE7653" w:rsidP="00AE7653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  <w:tc>
          <w:tcPr>
            <w:tcW w:w="0" w:type="auto"/>
            <w:vAlign w:val="center"/>
            <w:hideMark/>
          </w:tcPr>
          <w:p w14:paraId="214E611A" w14:textId="4E213302" w:rsidR="00AE7653" w:rsidRPr="00EE0BDE" w:rsidRDefault="00AE7653" w:rsidP="00AE7653">
            <w:pPr>
              <w:rPr>
                <w:rFonts w:cstheme="majorBidi"/>
              </w:rPr>
            </w:pPr>
            <w:r>
              <w:rPr>
                <w:rFonts w:cstheme="majorBidi"/>
              </w:rPr>
              <w:t>…..</w:t>
            </w:r>
          </w:p>
        </w:tc>
      </w:tr>
    </w:tbl>
    <w:p w14:paraId="6935B2F1" w14:textId="77777777" w:rsidR="006E1F85" w:rsidRDefault="006E1F85" w:rsidP="00EE0BDE">
      <w:pPr>
        <w:rPr>
          <w:rFonts w:cstheme="majorBidi"/>
          <w:b/>
          <w:bCs/>
        </w:rPr>
      </w:pPr>
    </w:p>
    <w:p w14:paraId="7C3B4E39" w14:textId="27C26F54" w:rsid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t>Nota</w:t>
      </w:r>
      <w:r w:rsidRPr="00EE0BDE">
        <w:rPr>
          <w:rFonts w:cstheme="majorBidi"/>
        </w:rPr>
        <w:t xml:space="preserve">:** asegúrate de que las curvas fueron medidas al menos hasta el </w:t>
      </w:r>
      <w:r w:rsidRPr="00EE0BDE">
        <w:rPr>
          <w:rFonts w:cstheme="majorBidi"/>
          <w:b/>
          <w:bCs/>
        </w:rPr>
        <w:t>Tiempo máximo</w:t>
      </w:r>
      <w:r w:rsidRPr="00EE0BDE">
        <w:rPr>
          <w:rFonts w:cstheme="majorBidi"/>
        </w:rPr>
        <w:t xml:space="preserve"> que especifiques (p. ej., 48). Si las mediciones no alcanzan ese tiempo, el cálculo de parámetros puede fallar o devolver valores incompletos.</w:t>
      </w:r>
    </w:p>
    <w:p w14:paraId="54912E91" w14:textId="77777777" w:rsidR="00DA2BB3" w:rsidRDefault="00DA2BB3" w:rsidP="00EE0BDE">
      <w:pPr>
        <w:rPr>
          <w:rFonts w:cstheme="majorBidi"/>
        </w:rPr>
      </w:pPr>
    </w:p>
    <w:p w14:paraId="002E1509" w14:textId="77777777" w:rsidR="00DA2BB3" w:rsidRDefault="00DA2BB3" w:rsidP="00EE0BDE">
      <w:pPr>
        <w:rPr>
          <w:rFonts w:cstheme="majorBidi"/>
        </w:rPr>
      </w:pPr>
    </w:p>
    <w:p w14:paraId="56E9CA85" w14:textId="77777777" w:rsidR="00DA2BB3" w:rsidRDefault="00DA2BB3" w:rsidP="00EE0BDE">
      <w:pPr>
        <w:rPr>
          <w:rFonts w:cstheme="majorBidi"/>
        </w:rPr>
      </w:pPr>
    </w:p>
    <w:p w14:paraId="633CA997" w14:textId="77777777" w:rsidR="00DA2BB3" w:rsidRDefault="00DA2BB3" w:rsidP="00EE0BDE">
      <w:pPr>
        <w:rPr>
          <w:rFonts w:cstheme="majorBidi"/>
        </w:rPr>
      </w:pPr>
    </w:p>
    <w:p w14:paraId="2021A201" w14:textId="77777777" w:rsidR="00DA2BB3" w:rsidRPr="00EE0BDE" w:rsidRDefault="00DA2BB3" w:rsidP="00EE0BDE">
      <w:pPr>
        <w:rPr>
          <w:rFonts w:cstheme="majorBidi"/>
        </w:rPr>
      </w:pPr>
    </w:p>
    <w:p w14:paraId="0A34ECFA" w14:textId="02B3BA5F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lastRenderedPageBreak/>
        <w:t>Parámetros</w:t>
      </w:r>
      <w:r w:rsidR="00DA2BB3">
        <w:rPr>
          <w:rFonts w:cstheme="majorBidi"/>
          <w:b/>
          <w:bCs/>
        </w:rPr>
        <w:t xml:space="preserve"> necesarios:</w:t>
      </w:r>
    </w:p>
    <w:p w14:paraId="2B73E77F" w14:textId="77777777" w:rsidR="00EE0BDE" w:rsidRPr="00EE0BDE" w:rsidRDefault="00EE0BDE" w:rsidP="00EE0BDE">
      <w:pPr>
        <w:numPr>
          <w:ilvl w:val="0"/>
          <w:numId w:val="28"/>
        </w:numPr>
        <w:rPr>
          <w:rFonts w:cstheme="majorBidi"/>
        </w:rPr>
      </w:pPr>
      <w:r w:rsidRPr="00EE0BDE">
        <w:rPr>
          <w:rFonts w:cstheme="majorBidi"/>
          <w:b/>
          <w:bCs/>
        </w:rPr>
        <w:t>Tiempo máximo</w:t>
      </w:r>
      <w:r w:rsidRPr="00EE0BDE">
        <w:rPr>
          <w:rFonts w:cstheme="majorBidi"/>
        </w:rPr>
        <w:t xml:space="preserve">: valor tope de tiempo a considerar (por ejemplo, 48). </w:t>
      </w:r>
    </w:p>
    <w:p w14:paraId="1884C137" w14:textId="77777777" w:rsidR="00EE0BDE" w:rsidRPr="00EE0BDE" w:rsidRDefault="00EE0BDE" w:rsidP="00EE0BDE">
      <w:pPr>
        <w:numPr>
          <w:ilvl w:val="0"/>
          <w:numId w:val="28"/>
        </w:numPr>
        <w:rPr>
          <w:rFonts w:cstheme="majorBidi"/>
        </w:rPr>
      </w:pPr>
      <w:r w:rsidRPr="00EE0BDE">
        <w:rPr>
          <w:rFonts w:cstheme="majorBidi"/>
          <w:b/>
          <w:bCs/>
        </w:rPr>
        <w:t>Intervalo (by)</w:t>
      </w:r>
      <w:r w:rsidRPr="00EE0BDE">
        <w:rPr>
          <w:rFonts w:cstheme="majorBidi"/>
        </w:rPr>
        <w:t>: separación entre puntos de muestreo (por ejemplo, 0.5).</w:t>
      </w:r>
    </w:p>
    <w:p w14:paraId="37F518CC" w14:textId="77777777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</w:rPr>
        <w:t xml:space="preserve">Debe usar la misma unidad que  del </w:t>
      </w:r>
      <w:r w:rsidRPr="00EE0BDE">
        <w:rPr>
          <w:rFonts w:cstheme="majorBidi"/>
          <w:b/>
          <w:bCs/>
        </w:rPr>
        <w:t>Tiempo máximo</w:t>
      </w:r>
      <w:r w:rsidRPr="00EE0BDE">
        <w:rPr>
          <w:rFonts w:cstheme="majorBidi"/>
        </w:rPr>
        <w:t>.</w:t>
      </w:r>
    </w:p>
    <w:p w14:paraId="50C51E54" w14:textId="44017F37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t>Botones</w:t>
      </w:r>
      <w:r w:rsidR="00DA2BB3">
        <w:rPr>
          <w:rFonts w:cstheme="majorBidi"/>
          <w:b/>
          <w:bCs/>
        </w:rPr>
        <w:t>:</w:t>
      </w:r>
    </w:p>
    <w:p w14:paraId="35295CA6" w14:textId="77777777" w:rsidR="00EE0BDE" w:rsidRPr="00EE0BDE" w:rsidRDefault="00EE0BDE" w:rsidP="00EE0BDE">
      <w:pPr>
        <w:numPr>
          <w:ilvl w:val="0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Calcular parámetros</w:t>
      </w:r>
      <w:r w:rsidRPr="00EE0BDE">
        <w:rPr>
          <w:rFonts w:cstheme="majorBidi"/>
        </w:rPr>
        <w:t>: inicia el procesamiento de cada curva. Una vez finalizado, se obtienen:</w:t>
      </w:r>
    </w:p>
    <w:p w14:paraId="0ED427DF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µMax</w:t>
      </w:r>
      <w:r w:rsidRPr="00EE0BDE">
        <w:rPr>
          <w:rFonts w:cstheme="majorBidi"/>
        </w:rPr>
        <w:t>: tasa de crecimiento máxima.</w:t>
      </w:r>
    </w:p>
    <w:p w14:paraId="7C0A4823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max_percap_time</w:t>
      </w:r>
      <w:r w:rsidRPr="00EE0BDE">
        <w:rPr>
          <w:rFonts w:cstheme="majorBidi"/>
        </w:rPr>
        <w:t>: tiempo promedio en la fase exponencial.</w:t>
      </w:r>
    </w:p>
    <w:p w14:paraId="317E5469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doub_time</w:t>
      </w:r>
      <w:r w:rsidRPr="00EE0BDE">
        <w:rPr>
          <w:rFonts w:cstheme="majorBidi"/>
        </w:rPr>
        <w:t>: tiempo de duplicación (log(2)/µMax).</w:t>
      </w:r>
    </w:p>
    <w:p w14:paraId="567916FC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lag_time</w:t>
      </w:r>
      <w:r w:rsidRPr="00EE0BDE">
        <w:rPr>
          <w:rFonts w:cstheme="majorBidi"/>
        </w:rPr>
        <w:t>: tiempo de latencia.</w:t>
      </w:r>
    </w:p>
    <w:p w14:paraId="7E73AF63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ODmax</w:t>
      </w:r>
      <w:r w:rsidRPr="00EE0BDE">
        <w:rPr>
          <w:rFonts w:cstheme="majorBidi"/>
        </w:rPr>
        <w:t>: valor máximo de OD alcanzado.</w:t>
      </w:r>
    </w:p>
    <w:p w14:paraId="371C741C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max_time</w:t>
      </w:r>
      <w:r w:rsidRPr="00EE0BDE">
        <w:rPr>
          <w:rFonts w:cstheme="majorBidi"/>
        </w:rPr>
        <w:t>: instante en el que se alcanza ODmax.</w:t>
      </w:r>
    </w:p>
    <w:p w14:paraId="599F157C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AUC</w:t>
      </w:r>
      <w:r w:rsidRPr="00EE0BDE">
        <w:rPr>
          <w:rFonts w:cstheme="majorBidi"/>
        </w:rPr>
        <w:t>: área bajo la curva.</w:t>
      </w:r>
    </w:p>
    <w:p w14:paraId="4708228B" w14:textId="77777777" w:rsidR="00EE0BDE" w:rsidRPr="00EE0BDE" w:rsidRDefault="00EE0BDE" w:rsidP="00EE0BDE">
      <w:pPr>
        <w:numPr>
          <w:ilvl w:val="0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Descargar resultados</w:t>
      </w:r>
      <w:r w:rsidRPr="00EE0BDE">
        <w:rPr>
          <w:rFonts w:cstheme="majorBidi"/>
        </w:rPr>
        <w:t>: descarga un ZIP que incluye, para cada archivo de entrada:</w:t>
      </w:r>
    </w:p>
    <w:p w14:paraId="1E2208F0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</w:rPr>
        <w:t>Curvas_&lt;nombre&gt;.xlsx: datos de curvas y configuración de ejes.</w:t>
      </w:r>
    </w:p>
    <w:p w14:paraId="1ABD9BE2" w14:textId="77777777" w:rsidR="00EE0BDE" w:rsidRPr="00EE0BDE" w:rsidRDefault="00EE0BDE" w:rsidP="00EE0BDE">
      <w:pPr>
        <w:numPr>
          <w:ilvl w:val="1"/>
          <w:numId w:val="29"/>
        </w:numPr>
        <w:rPr>
          <w:rFonts w:cstheme="majorBidi"/>
        </w:rPr>
      </w:pPr>
      <w:r w:rsidRPr="00EE0BDE">
        <w:rPr>
          <w:rFonts w:cstheme="majorBidi"/>
        </w:rPr>
        <w:t>Parametros_&lt;nombre&gt;.xlsx: tabla con todos los parámetros calculados.</w:t>
      </w:r>
    </w:p>
    <w:p w14:paraId="7711E585" w14:textId="77777777" w:rsidR="00EE0BDE" w:rsidRDefault="00EE0BDE" w:rsidP="00EE0BDE">
      <w:pPr>
        <w:numPr>
          <w:ilvl w:val="0"/>
          <w:numId w:val="29"/>
        </w:numPr>
        <w:rPr>
          <w:rFonts w:cstheme="majorBidi"/>
        </w:rPr>
      </w:pPr>
      <w:r w:rsidRPr="00EE0BDE">
        <w:rPr>
          <w:rFonts w:cstheme="majorBidi"/>
          <w:b/>
          <w:bCs/>
        </w:rPr>
        <w:t>Importar a Gráficos &amp; Stats</w:t>
      </w:r>
      <w:r w:rsidRPr="00EE0BDE">
        <w:rPr>
          <w:rFonts w:cstheme="majorBidi"/>
        </w:rPr>
        <w:t xml:space="preserve">: (solo si se cargó un único archivo) al pulsar este botón, se incorporan los parámetros generados al módulo </w:t>
      </w:r>
      <w:r w:rsidRPr="00EE0BDE">
        <w:rPr>
          <w:rFonts w:cstheme="majorBidi"/>
          <w:b/>
          <w:bCs/>
        </w:rPr>
        <w:t>Gráficos &amp; Stats</w:t>
      </w:r>
      <w:r w:rsidRPr="00EE0BDE">
        <w:rPr>
          <w:rFonts w:cstheme="majorBidi"/>
        </w:rPr>
        <w:t>, permitiendo graficarlos junto con el platemap cargado.</w:t>
      </w:r>
    </w:p>
    <w:p w14:paraId="5137DE58" w14:textId="67EAAFEF" w:rsidR="00821F16" w:rsidRPr="00821F16" w:rsidRDefault="00821F16" w:rsidP="00DE7EBA">
      <w:pPr>
        <w:pStyle w:val="NormalWeb"/>
        <w:ind w:left="720"/>
        <w:jc w:val="both"/>
        <w:rPr>
          <w:rFonts w:asciiTheme="minorHAnsi" w:hAnsiTheme="minorHAnsi"/>
          <w:sz w:val="22"/>
          <w:szCs w:val="22"/>
        </w:rPr>
      </w:pPr>
      <w:r w:rsidRPr="00821F16">
        <w:rPr>
          <w:rStyle w:val="Textoennegrita"/>
          <w:rFonts w:asciiTheme="minorHAnsi" w:eastAsiaTheme="majorEastAsia" w:hAnsiTheme="minorHAnsi"/>
          <w:sz w:val="22"/>
          <w:szCs w:val="22"/>
        </w:rPr>
        <w:t>Importante</w:t>
      </w:r>
      <w:r w:rsidRPr="00821F16">
        <w:rPr>
          <w:rFonts w:asciiTheme="minorHAnsi" w:hAnsiTheme="minorHAnsi"/>
          <w:sz w:val="22"/>
          <w:szCs w:val="22"/>
        </w:rPr>
        <w:t xml:space="preserve">: asegúrate de que el platemap cargado en la pestaña </w:t>
      </w:r>
      <w:r w:rsidRPr="00821F16">
        <w:rPr>
          <w:rStyle w:val="Textoennegrita"/>
          <w:rFonts w:asciiTheme="minorHAnsi" w:eastAsiaTheme="majorEastAsia" w:hAnsiTheme="minorHAnsi"/>
          <w:sz w:val="22"/>
          <w:szCs w:val="22"/>
        </w:rPr>
        <w:t>Gráficos &amp; Stats</w:t>
      </w:r>
      <w:r w:rsidRPr="00821F16">
        <w:rPr>
          <w:rFonts w:asciiTheme="minorHAnsi" w:hAnsiTheme="minorHAnsi"/>
          <w:sz w:val="22"/>
          <w:szCs w:val="22"/>
        </w:rPr>
        <w:t xml:space="preserve"> incluya en su hoja </w:t>
      </w:r>
      <w:r w:rsidRPr="00821F16">
        <w:rPr>
          <w:rStyle w:val="Textoennegrita"/>
          <w:rFonts w:asciiTheme="minorHAnsi" w:eastAsiaTheme="majorEastAsia" w:hAnsiTheme="minorHAnsi"/>
          <w:sz w:val="22"/>
          <w:szCs w:val="22"/>
        </w:rPr>
        <w:t>PlotSettings</w:t>
      </w:r>
      <w:r w:rsidRPr="00821F16">
        <w:rPr>
          <w:rFonts w:asciiTheme="minorHAnsi" w:hAnsiTheme="minorHAnsi"/>
          <w:sz w:val="22"/>
          <w:szCs w:val="22"/>
        </w:rPr>
        <w:t xml:space="preserve"> los nombres de los parámetros que se </w:t>
      </w:r>
      <w:r w:rsidR="00CE5923">
        <w:rPr>
          <w:rFonts w:asciiTheme="minorHAnsi" w:hAnsiTheme="minorHAnsi"/>
          <w:sz w:val="22"/>
          <w:szCs w:val="22"/>
        </w:rPr>
        <w:t>requieran graficar</w:t>
      </w:r>
      <w:r w:rsidRPr="00821F16">
        <w:rPr>
          <w:rFonts w:asciiTheme="minorHAnsi" w:hAnsiTheme="minorHAnsi"/>
          <w:sz w:val="22"/>
          <w:szCs w:val="22"/>
        </w:rPr>
        <w:t xml:space="preserve"> desde </w:t>
      </w:r>
      <w:r w:rsidRPr="00A27F05">
        <w:rPr>
          <w:rFonts w:asciiTheme="minorHAnsi" w:hAnsiTheme="minorHAnsi"/>
          <w:b/>
          <w:bCs/>
          <w:sz w:val="22"/>
          <w:szCs w:val="22"/>
        </w:rPr>
        <w:t>Growth Rates</w:t>
      </w:r>
      <w:r w:rsidRPr="00821F16">
        <w:rPr>
          <w:rFonts w:asciiTheme="minorHAnsi" w:hAnsiTheme="minorHAnsi"/>
          <w:sz w:val="22"/>
          <w:szCs w:val="22"/>
        </w:rPr>
        <w:t>; de lo contrario, no se mostrarán en los gráficos</w:t>
      </w:r>
      <w:r w:rsidR="00767F26">
        <w:rPr>
          <w:rFonts w:asciiTheme="minorHAnsi" w:hAnsiTheme="minorHAnsi"/>
          <w:sz w:val="22"/>
          <w:szCs w:val="22"/>
        </w:rPr>
        <w:t xml:space="preserve">, además de mantener sección del archivo de curvas de </w:t>
      </w:r>
      <w:r w:rsidR="00767F26" w:rsidRPr="00821F16">
        <w:rPr>
          <w:rStyle w:val="Textoennegrita"/>
          <w:rFonts w:asciiTheme="minorHAnsi" w:eastAsiaTheme="majorEastAsia" w:hAnsiTheme="minorHAnsi"/>
          <w:sz w:val="22"/>
          <w:szCs w:val="22"/>
        </w:rPr>
        <w:t>Gráficos &amp; Stats</w:t>
      </w:r>
      <w:r w:rsidR="00767F26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</w:t>
      </w:r>
      <w:r w:rsidR="00767F26" w:rsidRPr="00A27F05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 xml:space="preserve">este </w:t>
      </w:r>
      <w:r w:rsidR="00A27F05" w:rsidRPr="00A27F05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>vacía</w:t>
      </w:r>
      <w:r w:rsidR="00767F26" w:rsidRPr="00560756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>,</w:t>
      </w:r>
      <w:r w:rsidR="00767F26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</w:t>
      </w:r>
      <w:r w:rsidR="00767F26" w:rsidRPr="00560756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 xml:space="preserve">para que reciba las curvas depuradas </w:t>
      </w:r>
      <w:r w:rsidR="00560756" w:rsidRPr="00560756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 xml:space="preserve">por </w:t>
      </w:r>
      <w:r w:rsidR="00560756" w:rsidRPr="00A27F05">
        <w:rPr>
          <w:rStyle w:val="Textoennegrita"/>
          <w:rFonts w:asciiTheme="minorHAnsi" w:eastAsiaTheme="majorEastAsia" w:hAnsiTheme="minorHAnsi"/>
          <w:sz w:val="22"/>
          <w:szCs w:val="22"/>
        </w:rPr>
        <w:t>Growth Rates</w:t>
      </w:r>
      <w:r w:rsidRPr="00560756">
        <w:rPr>
          <w:rFonts w:asciiTheme="minorHAnsi" w:hAnsiTheme="minorHAnsi"/>
          <w:b/>
          <w:bCs/>
          <w:sz w:val="22"/>
          <w:szCs w:val="22"/>
        </w:rPr>
        <w:t>.</w:t>
      </w:r>
    </w:p>
    <w:p w14:paraId="0311842B" w14:textId="77777777" w:rsidR="00026DB8" w:rsidRDefault="00026DB8" w:rsidP="00026DB8">
      <w:pPr>
        <w:ind w:left="720"/>
        <w:rPr>
          <w:rFonts w:cstheme="majorBidi"/>
        </w:rPr>
      </w:pPr>
    </w:p>
    <w:p w14:paraId="6756E280" w14:textId="77777777" w:rsidR="00DE7EBA" w:rsidRDefault="00DE7EBA" w:rsidP="00026DB8">
      <w:pPr>
        <w:ind w:left="720"/>
        <w:rPr>
          <w:rFonts w:cstheme="majorBidi"/>
        </w:rPr>
      </w:pPr>
    </w:p>
    <w:p w14:paraId="20680DF7" w14:textId="77777777" w:rsidR="00DE7EBA" w:rsidRDefault="00DE7EBA" w:rsidP="00026DB8">
      <w:pPr>
        <w:ind w:left="720"/>
        <w:rPr>
          <w:rFonts w:cstheme="majorBidi"/>
        </w:rPr>
      </w:pPr>
    </w:p>
    <w:p w14:paraId="55821CF0" w14:textId="77777777" w:rsidR="00DE7EBA" w:rsidRDefault="00DE7EBA" w:rsidP="00026DB8">
      <w:pPr>
        <w:ind w:left="720"/>
        <w:rPr>
          <w:rFonts w:cstheme="majorBidi"/>
        </w:rPr>
      </w:pPr>
    </w:p>
    <w:p w14:paraId="54D1171B" w14:textId="77777777" w:rsidR="00DE7EBA" w:rsidRDefault="00DE7EBA" w:rsidP="00026DB8">
      <w:pPr>
        <w:ind w:left="720"/>
        <w:rPr>
          <w:rFonts w:cstheme="majorBidi"/>
        </w:rPr>
      </w:pPr>
    </w:p>
    <w:p w14:paraId="119AEFE9" w14:textId="77777777" w:rsidR="00DE7EBA" w:rsidRPr="00EE0BDE" w:rsidRDefault="00DE7EBA" w:rsidP="00026DB8">
      <w:pPr>
        <w:ind w:left="720"/>
        <w:rPr>
          <w:rFonts w:cstheme="majorBidi"/>
        </w:rPr>
      </w:pPr>
    </w:p>
    <w:p w14:paraId="049F16E8" w14:textId="77777777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lastRenderedPageBreak/>
        <w:t>Visualización previa</w:t>
      </w:r>
    </w:p>
    <w:p w14:paraId="663E71DC" w14:textId="77777777" w:rsidR="00EE0BDE" w:rsidRPr="00EE0BDE" w:rsidRDefault="00EE0BDE" w:rsidP="00EE0BDE">
      <w:pPr>
        <w:numPr>
          <w:ilvl w:val="0"/>
          <w:numId w:val="30"/>
        </w:numPr>
        <w:rPr>
          <w:rFonts w:cstheme="majorBidi"/>
        </w:rPr>
      </w:pPr>
      <w:r w:rsidRPr="00EE0BDE">
        <w:rPr>
          <w:rFonts w:cstheme="majorBidi"/>
        </w:rPr>
        <w:t xml:space="preserve">La tabla </w:t>
      </w:r>
      <w:r w:rsidRPr="00EE0BDE">
        <w:rPr>
          <w:rFonts w:cstheme="majorBidi"/>
          <w:b/>
          <w:bCs/>
        </w:rPr>
        <w:t>growthTable</w:t>
      </w:r>
      <w:r w:rsidRPr="00EE0BDE">
        <w:rPr>
          <w:rFonts w:cstheme="majorBidi"/>
        </w:rPr>
        <w:t xml:space="preserve"> muestra todos los parámetros obtenidos para su revisión antes de la descarga.</w:t>
      </w:r>
    </w:p>
    <w:p w14:paraId="04A2EBE1" w14:textId="77777777" w:rsidR="00EE0BDE" w:rsidRPr="00EE0BDE" w:rsidRDefault="00EE0BDE" w:rsidP="00EE0BDE">
      <w:pPr>
        <w:rPr>
          <w:rFonts w:cstheme="majorBidi"/>
        </w:rPr>
      </w:pPr>
      <w:r w:rsidRPr="00EE0BDE">
        <w:rPr>
          <w:rFonts w:cstheme="majorBidi"/>
          <w:b/>
          <w:bCs/>
        </w:rPr>
        <w:t>Consejos de uso</w:t>
      </w:r>
    </w:p>
    <w:p w14:paraId="793FB9E0" w14:textId="77777777" w:rsidR="00EE0BDE" w:rsidRPr="00EE0BDE" w:rsidRDefault="00EE0BDE" w:rsidP="00EE0BDE">
      <w:pPr>
        <w:numPr>
          <w:ilvl w:val="0"/>
          <w:numId w:val="31"/>
        </w:numPr>
        <w:rPr>
          <w:rFonts w:cstheme="majorBidi"/>
        </w:rPr>
      </w:pPr>
      <w:r w:rsidRPr="00EE0BDE">
        <w:rPr>
          <w:rFonts w:cstheme="majorBidi"/>
        </w:rPr>
        <w:t xml:space="preserve">Para acelerar el cálculo, elimina previamente las columnas de wells vacíos en el archivo de curvas. Si lo haces, asegúrate de sincronizar tu platemap en </w:t>
      </w:r>
      <w:r w:rsidRPr="00EE0BDE">
        <w:rPr>
          <w:rFonts w:cstheme="majorBidi"/>
          <w:b/>
          <w:bCs/>
        </w:rPr>
        <w:t>Gráficos &amp; Stats</w:t>
      </w:r>
      <w:r w:rsidRPr="00EE0BDE">
        <w:rPr>
          <w:rFonts w:cstheme="majorBidi"/>
        </w:rPr>
        <w:t xml:space="preserve"> para evitar incongruencias.</w:t>
      </w:r>
    </w:p>
    <w:p w14:paraId="540FA6F5" w14:textId="746FA74E" w:rsidR="007C2BE7" w:rsidRPr="00577657" w:rsidRDefault="00EE0BDE" w:rsidP="00577657">
      <w:pPr>
        <w:numPr>
          <w:ilvl w:val="0"/>
          <w:numId w:val="31"/>
        </w:numPr>
        <w:rPr>
          <w:rFonts w:cstheme="majorBidi"/>
        </w:rPr>
      </w:pPr>
      <w:r w:rsidRPr="00EE0BDE">
        <w:rPr>
          <w:rFonts w:cstheme="majorBidi"/>
        </w:rPr>
        <w:t xml:space="preserve">Mantén siempre cargado el archivo de platemap en la pestaña </w:t>
      </w:r>
      <w:r w:rsidRPr="00EE0BDE">
        <w:rPr>
          <w:rFonts w:cstheme="majorBidi"/>
          <w:b/>
          <w:bCs/>
        </w:rPr>
        <w:t>Gráficos &amp; Stats</w:t>
      </w:r>
      <w:r w:rsidRPr="00EE0BDE">
        <w:rPr>
          <w:rFonts w:cstheme="majorBidi"/>
        </w:rPr>
        <w:t>, ya que la función de importación requiere la correspondencia entre wells y datos de crecimiento.</w:t>
      </w:r>
    </w:p>
    <w:p w14:paraId="69D649B5" w14:textId="1FBF7DA0" w:rsidR="00AC1FB5" w:rsidRPr="00725548" w:rsidRDefault="00AC1FB5" w:rsidP="00AC1FB5">
      <w:pPr>
        <w:pStyle w:val="Ttulo2"/>
        <w:rPr>
          <w:rFonts w:asciiTheme="minorHAnsi" w:hAnsiTheme="minorHAnsi"/>
          <w:b/>
          <w:bCs/>
          <w:color w:val="auto"/>
        </w:rPr>
      </w:pPr>
      <w:bookmarkStart w:id="72" w:name="_Toc198465142"/>
      <w:bookmarkStart w:id="73" w:name="_Toc199013573"/>
      <w:r w:rsidRPr="00725548">
        <w:rPr>
          <w:rFonts w:asciiTheme="minorHAnsi" w:hAnsiTheme="minorHAnsi"/>
          <w:b/>
          <w:bCs/>
          <w:color w:val="auto"/>
        </w:rPr>
        <w:t>Flujo de trabajo recomendado</w:t>
      </w:r>
      <w:bookmarkEnd w:id="73"/>
    </w:p>
    <w:p w14:paraId="5CD6A51B" w14:textId="77777777" w:rsidR="00AC1FB5" w:rsidRPr="00725548" w:rsidRDefault="00AC1FB5" w:rsidP="00AC1FB5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Sube tu archivo principal y/o de curvas.</w:t>
      </w:r>
    </w:p>
    <w:p w14:paraId="3188DC6B" w14:textId="77777777" w:rsidR="00AC1FB5" w:rsidRPr="00725548" w:rsidRDefault="00AC1FB5" w:rsidP="00AC1FB5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Explora el gráfico interactivo.</w:t>
      </w:r>
    </w:p>
    <w:p w14:paraId="6A7CC604" w14:textId="77777777" w:rsidR="00AC1FB5" w:rsidRPr="00725548" w:rsidRDefault="00AC1FB5" w:rsidP="00AC1FB5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Ajusta escala, colores y títulos.</w:t>
      </w:r>
    </w:p>
    <w:p w14:paraId="4FC57CCA" w14:textId="77777777" w:rsidR="00AC1FB5" w:rsidRPr="00725548" w:rsidRDefault="00AC1FB5" w:rsidP="00AC1FB5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Filtra grupos y réplicas.</w:t>
      </w:r>
    </w:p>
    <w:p w14:paraId="66513C74" w14:textId="77777777" w:rsidR="00AC1FB5" w:rsidRPr="00725548" w:rsidRDefault="00AC1FB5" w:rsidP="00AC1FB5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(Opcional) Normaliza datos.</w:t>
      </w:r>
    </w:p>
    <w:p w14:paraId="55891DA2" w14:textId="77777777" w:rsidR="00AC1FB5" w:rsidRPr="00DC4210" w:rsidRDefault="00AC1FB5" w:rsidP="00AC1FB5">
      <w:pPr>
        <w:pStyle w:val="Prrafodelista"/>
        <w:numPr>
          <w:ilvl w:val="0"/>
          <w:numId w:val="23"/>
        </w:numPr>
        <w:rPr>
          <w:rFonts w:cstheme="majorBidi"/>
          <w:b/>
          <w:bCs/>
        </w:rPr>
      </w:pPr>
      <w:r w:rsidRPr="00DC4210">
        <w:rPr>
          <w:rFonts w:cstheme="majorBidi"/>
          <w:b/>
          <w:bCs/>
        </w:rPr>
        <w:t>Corre Normalidad y Significancia si es necesario.</w:t>
      </w:r>
    </w:p>
    <w:p w14:paraId="716E765E" w14:textId="129B152A" w:rsidR="00DE7EBA" w:rsidRPr="00B326F0" w:rsidRDefault="00AC1FB5" w:rsidP="00B326F0">
      <w:pPr>
        <w:pStyle w:val="Prrafodelista"/>
        <w:numPr>
          <w:ilvl w:val="0"/>
          <w:numId w:val="23"/>
        </w:numPr>
        <w:rPr>
          <w:rFonts w:cstheme="majorBidi"/>
        </w:rPr>
      </w:pPr>
      <w:r w:rsidRPr="00725548">
        <w:rPr>
          <w:rFonts w:cstheme="majorBidi"/>
        </w:rPr>
        <w:t>Descarga la imagen o el ZIP con todo.</w:t>
      </w:r>
    </w:p>
    <w:p w14:paraId="56E583EB" w14:textId="50138AD3" w:rsidR="003E6CC5" w:rsidRPr="00DC4210" w:rsidRDefault="003D5C89" w:rsidP="00DC4210">
      <w:pPr>
        <w:pStyle w:val="Ttulo2"/>
        <w:rPr>
          <w:rFonts w:asciiTheme="minorHAnsi" w:hAnsiTheme="minorHAnsi"/>
          <w:b/>
          <w:bCs/>
          <w:color w:val="auto"/>
        </w:rPr>
      </w:pPr>
      <w:bookmarkStart w:id="74" w:name="_Toc199013574"/>
      <w:r w:rsidRPr="00DC4210">
        <w:rPr>
          <w:rFonts w:asciiTheme="minorHAnsi" w:hAnsiTheme="minorHAnsi"/>
          <w:b/>
          <w:bCs/>
          <w:color w:val="auto"/>
        </w:rPr>
        <w:t>Formato unificado</w:t>
      </w:r>
      <w:r w:rsidR="003E6CC5" w:rsidRPr="00DC4210">
        <w:rPr>
          <w:rFonts w:asciiTheme="minorHAnsi" w:hAnsiTheme="minorHAnsi"/>
          <w:b/>
          <w:bCs/>
          <w:color w:val="auto"/>
        </w:rPr>
        <w:t xml:space="preserve"> de archivos para múltiples placas</w:t>
      </w:r>
      <w:bookmarkEnd w:id="72"/>
      <w:bookmarkEnd w:id="74"/>
    </w:p>
    <w:p w14:paraId="0C4B4A9E" w14:textId="77777777" w:rsidR="003E6CC5" w:rsidRPr="00FA5C2A" w:rsidRDefault="003E6CC5" w:rsidP="00FA5C2A">
      <w:pPr>
        <w:rPr>
          <w:rFonts w:cstheme="majorBidi"/>
          <w:b/>
          <w:bCs/>
          <w:sz w:val="28"/>
          <w:szCs w:val="28"/>
        </w:rPr>
      </w:pPr>
      <w:r w:rsidRPr="00FA5C2A">
        <w:rPr>
          <w:rFonts w:cstheme="majorBidi"/>
          <w:b/>
          <w:bCs/>
          <w:sz w:val="28"/>
          <w:szCs w:val="28"/>
        </w:rPr>
        <w:t>Archivo Platemap-parametros</w:t>
      </w:r>
    </w:p>
    <w:p w14:paraId="27352096" w14:textId="77777777" w:rsidR="003E6CC5" w:rsidRPr="00725548" w:rsidRDefault="003E6CC5" w:rsidP="00F23749">
      <w:pPr>
        <w:pStyle w:val="Prrafodelista"/>
        <w:numPr>
          <w:ilvl w:val="0"/>
          <w:numId w:val="24"/>
        </w:numPr>
        <w:rPr>
          <w:rFonts w:cstheme="majorBidi"/>
        </w:rPr>
      </w:pPr>
      <w:r w:rsidRPr="00725548">
        <w:rPr>
          <w:rFonts w:cstheme="majorBidi"/>
        </w:rPr>
        <w:t>Añade nuevas placas en filas (debajo), sin repetir los títulos de columna.</w:t>
      </w:r>
    </w:p>
    <w:p w14:paraId="069E4C4C" w14:textId="77777777" w:rsidR="003E6CC5" w:rsidRPr="00725548" w:rsidRDefault="003E6CC5" w:rsidP="00F23749">
      <w:pPr>
        <w:pStyle w:val="Prrafodelista"/>
        <w:numPr>
          <w:ilvl w:val="0"/>
          <w:numId w:val="24"/>
        </w:numPr>
        <w:rPr>
          <w:rFonts w:cstheme="majorBidi"/>
        </w:rPr>
      </w:pPr>
      <w:r w:rsidRPr="00725548">
        <w:rPr>
          <w:rFonts w:cstheme="majorBidi"/>
        </w:rPr>
        <w:t>Mantén la numeración consecutiva (p.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ej. continuando desde H13) para asegurar la correspondencia entre archivos.</w:t>
      </w:r>
    </w:p>
    <w:p w14:paraId="377E2080" w14:textId="77777777" w:rsidR="003E6CC5" w:rsidRPr="00FA5C2A" w:rsidRDefault="003E6CC5" w:rsidP="003E6CC5">
      <w:pPr>
        <w:pStyle w:val="Ttulo3"/>
        <w:rPr>
          <w:b/>
          <w:bCs/>
          <w:color w:val="auto"/>
        </w:rPr>
      </w:pPr>
      <w:bookmarkStart w:id="75" w:name="_Toc198465143"/>
      <w:bookmarkStart w:id="76" w:name="_Toc199013294"/>
      <w:bookmarkStart w:id="77" w:name="_Toc199013575"/>
      <w:r w:rsidRPr="00FA5C2A">
        <w:rPr>
          <w:b/>
          <w:bCs/>
          <w:color w:val="auto"/>
        </w:rPr>
        <w:t>Archivo de Curvas</w:t>
      </w:r>
      <w:bookmarkEnd w:id="75"/>
      <w:bookmarkEnd w:id="76"/>
      <w:bookmarkEnd w:id="77"/>
    </w:p>
    <w:p w14:paraId="384A1F20" w14:textId="09A5573F" w:rsidR="003E6CC5" w:rsidRPr="00725548" w:rsidRDefault="003E6CC5" w:rsidP="00F23749">
      <w:pPr>
        <w:pStyle w:val="Prrafodelista"/>
        <w:numPr>
          <w:ilvl w:val="0"/>
          <w:numId w:val="25"/>
        </w:numPr>
        <w:rPr>
          <w:rFonts w:cstheme="majorBidi"/>
        </w:rPr>
      </w:pPr>
      <w:r w:rsidRPr="00725548">
        <w:rPr>
          <w:rFonts w:cstheme="majorBidi"/>
        </w:rPr>
        <w:t>Concatena nuevas curvas a la derecha de las existentes</w:t>
      </w:r>
      <w:r w:rsidR="00E25C08">
        <w:rPr>
          <w:rFonts w:cstheme="majorBidi"/>
        </w:rPr>
        <w:t xml:space="preserve"> )esto es aplicable tanto a las curvas </w:t>
      </w:r>
      <w:r w:rsidR="00CA0035">
        <w:rPr>
          <w:rFonts w:cstheme="majorBidi"/>
        </w:rPr>
        <w:t>listas para graficar como al archivo de curvas para la obtenicon de parámetros de crecimiento</w:t>
      </w:r>
      <w:r w:rsidRPr="00725548">
        <w:rPr>
          <w:rFonts w:cstheme="majorBidi"/>
        </w:rPr>
        <w:t>.</w:t>
      </w:r>
    </w:p>
    <w:p w14:paraId="1FCEBB38" w14:textId="77777777" w:rsidR="003E6CC5" w:rsidRPr="00725548" w:rsidRDefault="003E6CC5" w:rsidP="00F23749">
      <w:pPr>
        <w:pStyle w:val="Prrafodelista"/>
        <w:numPr>
          <w:ilvl w:val="0"/>
          <w:numId w:val="25"/>
        </w:numPr>
        <w:rPr>
          <w:rFonts w:cstheme="majorBidi"/>
        </w:rPr>
      </w:pPr>
      <w:r w:rsidRPr="00725548">
        <w:rPr>
          <w:rFonts w:cstheme="majorBidi"/>
        </w:rPr>
        <w:t>No repitas títulos de columna; si la primera placa termina en H12, puedes crear encabezados H13, H14, etc.</w:t>
      </w:r>
    </w:p>
    <w:p w14:paraId="0FF75F8B" w14:textId="77777777" w:rsidR="003E6CC5" w:rsidRPr="00725548" w:rsidRDefault="003E6CC5" w:rsidP="00F23749">
      <w:pPr>
        <w:pStyle w:val="Prrafodelista"/>
        <w:numPr>
          <w:ilvl w:val="0"/>
          <w:numId w:val="25"/>
        </w:numPr>
        <w:rPr>
          <w:rFonts w:cstheme="majorBidi"/>
        </w:rPr>
      </w:pPr>
      <w:r w:rsidRPr="00725548">
        <w:rPr>
          <w:rFonts w:cstheme="majorBidi"/>
        </w:rPr>
        <w:t>Añade tantas placas como necesites, respetando el diseño experimental.</w:t>
      </w:r>
    </w:p>
    <w:p w14:paraId="3F4EA0AB" w14:textId="77777777" w:rsidR="003E6CC5" w:rsidRPr="00725548" w:rsidRDefault="003E6CC5" w:rsidP="00F23749">
      <w:pPr>
        <w:pStyle w:val="Prrafodelista"/>
        <w:numPr>
          <w:ilvl w:val="0"/>
          <w:numId w:val="25"/>
        </w:numPr>
        <w:rPr>
          <w:rFonts w:cstheme="majorBidi"/>
        </w:rPr>
      </w:pPr>
      <w:r w:rsidRPr="00725548">
        <w:rPr>
          <w:rFonts w:cstheme="majorBidi"/>
        </w:rPr>
        <w:t>Ejemplo: placa 1 con réplicas 1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y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2; placa 2 con réplicas 3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y</w:t>
      </w:r>
      <w:r w:rsidRPr="00725548">
        <w:rPr>
          <w:rFonts w:ascii="Arial" w:hAnsi="Arial" w:cs="Arial"/>
        </w:rPr>
        <w:t> </w:t>
      </w:r>
      <w:r w:rsidRPr="00725548">
        <w:rPr>
          <w:rFonts w:cstheme="majorBidi"/>
        </w:rPr>
        <w:t>4. Esta asignación debe reflejarse en ambos archivos para combinar todas las mediciones correctamente.</w:t>
      </w:r>
    </w:p>
    <w:p w14:paraId="1EFF20CE" w14:textId="77777777" w:rsidR="003E6CC5" w:rsidRPr="00FA5C2A" w:rsidRDefault="003E6CC5" w:rsidP="003E6CC5">
      <w:pPr>
        <w:pStyle w:val="Ttulo2"/>
        <w:rPr>
          <w:rFonts w:asciiTheme="minorHAnsi" w:hAnsiTheme="minorHAnsi"/>
          <w:b/>
          <w:bCs/>
          <w:color w:val="auto"/>
        </w:rPr>
      </w:pPr>
      <w:bookmarkStart w:id="78" w:name="_Toc199013576"/>
      <w:r w:rsidRPr="00FA5C2A">
        <w:rPr>
          <w:rFonts w:asciiTheme="minorHAnsi" w:hAnsiTheme="minorHAnsi"/>
          <w:b/>
          <w:bCs/>
          <w:color w:val="auto"/>
        </w:rPr>
        <w:t>Información de contacto</w:t>
      </w:r>
      <w:bookmarkEnd w:id="78"/>
    </w:p>
    <w:p w14:paraId="78FD6728" w14:textId="77777777" w:rsidR="003E6CC5" w:rsidRPr="00725548" w:rsidRDefault="003E6CC5" w:rsidP="003E6CC5">
      <w:pPr>
        <w:rPr>
          <w:rFonts w:cstheme="majorBidi"/>
        </w:rPr>
      </w:pPr>
      <w:r w:rsidRPr="00725548">
        <w:rPr>
          <w:rFonts w:cstheme="majorBidi"/>
        </w:rPr>
        <w:t>Para comentarios, sugerencias o soporte, escribe a bioszenf@gmail.com.</w:t>
      </w:r>
    </w:p>
    <w:p w14:paraId="41EEA400" w14:textId="1F1EA927" w:rsidR="00DB3406" w:rsidRPr="00725548" w:rsidRDefault="003E6CC5" w:rsidP="00CC09C1">
      <w:pPr>
        <w:rPr>
          <w:rFonts w:cstheme="majorBidi"/>
        </w:rPr>
      </w:pPr>
      <w:r w:rsidRPr="00725548">
        <w:rPr>
          <w:rFonts w:cstheme="majorBidi"/>
        </w:rPr>
        <w:t>© 2025 BioSzen – Todos los derechos reservados</w:t>
      </w:r>
    </w:p>
    <w:sectPr w:rsidR="00DB3406" w:rsidRPr="00725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28E"/>
    <w:multiLevelType w:val="hybridMultilevel"/>
    <w:tmpl w:val="01FED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1A9"/>
    <w:multiLevelType w:val="hybridMultilevel"/>
    <w:tmpl w:val="9D02D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0361A"/>
    <w:multiLevelType w:val="multilevel"/>
    <w:tmpl w:val="79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05733"/>
    <w:multiLevelType w:val="multilevel"/>
    <w:tmpl w:val="0CF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54A18"/>
    <w:multiLevelType w:val="hybridMultilevel"/>
    <w:tmpl w:val="6D409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7E8E"/>
    <w:multiLevelType w:val="hybridMultilevel"/>
    <w:tmpl w:val="E6ACD5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9593A"/>
    <w:multiLevelType w:val="hybridMultilevel"/>
    <w:tmpl w:val="BC06E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133"/>
    <w:multiLevelType w:val="hybridMultilevel"/>
    <w:tmpl w:val="9F7AA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F1FA9"/>
    <w:multiLevelType w:val="hybridMultilevel"/>
    <w:tmpl w:val="B3903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7576"/>
    <w:multiLevelType w:val="multilevel"/>
    <w:tmpl w:val="EB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87D80"/>
    <w:multiLevelType w:val="hybridMultilevel"/>
    <w:tmpl w:val="EFF4E3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4178A"/>
    <w:multiLevelType w:val="hybridMultilevel"/>
    <w:tmpl w:val="68E8E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851ED"/>
    <w:multiLevelType w:val="multilevel"/>
    <w:tmpl w:val="5DE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111A8"/>
    <w:multiLevelType w:val="hybridMultilevel"/>
    <w:tmpl w:val="359290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B66DB"/>
    <w:multiLevelType w:val="hybridMultilevel"/>
    <w:tmpl w:val="5E74EE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953BA"/>
    <w:multiLevelType w:val="hybridMultilevel"/>
    <w:tmpl w:val="B0F071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84965"/>
    <w:multiLevelType w:val="hybridMultilevel"/>
    <w:tmpl w:val="BEAEA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73C92"/>
    <w:multiLevelType w:val="hybridMultilevel"/>
    <w:tmpl w:val="D5F49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F52A8"/>
    <w:multiLevelType w:val="hybridMultilevel"/>
    <w:tmpl w:val="5A6418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0D80"/>
    <w:multiLevelType w:val="multilevel"/>
    <w:tmpl w:val="24B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E7D"/>
    <w:multiLevelType w:val="hybridMultilevel"/>
    <w:tmpl w:val="EE642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6DCF"/>
    <w:multiLevelType w:val="multilevel"/>
    <w:tmpl w:val="C1BA75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36570"/>
    <w:multiLevelType w:val="hybridMultilevel"/>
    <w:tmpl w:val="8B9697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754CB"/>
    <w:multiLevelType w:val="hybridMultilevel"/>
    <w:tmpl w:val="85663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1ADF"/>
    <w:multiLevelType w:val="hybridMultilevel"/>
    <w:tmpl w:val="138C2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C4B17"/>
    <w:multiLevelType w:val="hybridMultilevel"/>
    <w:tmpl w:val="02305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B04D9"/>
    <w:multiLevelType w:val="hybridMultilevel"/>
    <w:tmpl w:val="2C08B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D4280"/>
    <w:multiLevelType w:val="hybridMultilevel"/>
    <w:tmpl w:val="B6683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56E48"/>
    <w:multiLevelType w:val="hybridMultilevel"/>
    <w:tmpl w:val="348074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94673"/>
    <w:multiLevelType w:val="hybridMultilevel"/>
    <w:tmpl w:val="D2081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81C13"/>
    <w:multiLevelType w:val="hybridMultilevel"/>
    <w:tmpl w:val="5CBE64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4315">
    <w:abstractNumId w:val="1"/>
  </w:num>
  <w:num w:numId="2" w16cid:durableId="1193226884">
    <w:abstractNumId w:val="11"/>
  </w:num>
  <w:num w:numId="3" w16cid:durableId="1459686416">
    <w:abstractNumId w:val="26"/>
  </w:num>
  <w:num w:numId="4" w16cid:durableId="169686699">
    <w:abstractNumId w:val="5"/>
  </w:num>
  <w:num w:numId="5" w16cid:durableId="166754778">
    <w:abstractNumId w:val="24"/>
  </w:num>
  <w:num w:numId="6" w16cid:durableId="804735554">
    <w:abstractNumId w:val="4"/>
  </w:num>
  <w:num w:numId="7" w16cid:durableId="303972895">
    <w:abstractNumId w:val="23"/>
  </w:num>
  <w:num w:numId="8" w16cid:durableId="1979610132">
    <w:abstractNumId w:val="0"/>
  </w:num>
  <w:num w:numId="9" w16cid:durableId="1368026827">
    <w:abstractNumId w:val="13"/>
  </w:num>
  <w:num w:numId="10" w16cid:durableId="2061439011">
    <w:abstractNumId w:val="15"/>
  </w:num>
  <w:num w:numId="11" w16cid:durableId="632253820">
    <w:abstractNumId w:val="29"/>
  </w:num>
  <w:num w:numId="12" w16cid:durableId="1249457752">
    <w:abstractNumId w:val="10"/>
  </w:num>
  <w:num w:numId="13" w16cid:durableId="41683608">
    <w:abstractNumId w:val="6"/>
  </w:num>
  <w:num w:numId="14" w16cid:durableId="974288265">
    <w:abstractNumId w:val="18"/>
  </w:num>
  <w:num w:numId="15" w16cid:durableId="1226450154">
    <w:abstractNumId w:val="25"/>
  </w:num>
  <w:num w:numId="16" w16cid:durableId="275793522">
    <w:abstractNumId w:val="16"/>
  </w:num>
  <w:num w:numId="17" w16cid:durableId="1427996640">
    <w:abstractNumId w:val="30"/>
  </w:num>
  <w:num w:numId="18" w16cid:durableId="1803576561">
    <w:abstractNumId w:val="14"/>
  </w:num>
  <w:num w:numId="19" w16cid:durableId="302001477">
    <w:abstractNumId w:val="22"/>
  </w:num>
  <w:num w:numId="20" w16cid:durableId="267928510">
    <w:abstractNumId w:val="8"/>
  </w:num>
  <w:num w:numId="21" w16cid:durableId="889921930">
    <w:abstractNumId w:val="20"/>
  </w:num>
  <w:num w:numId="22" w16cid:durableId="1391270659">
    <w:abstractNumId w:val="27"/>
  </w:num>
  <w:num w:numId="23" w16cid:durableId="2055618110">
    <w:abstractNumId w:val="7"/>
  </w:num>
  <w:num w:numId="24" w16cid:durableId="910889529">
    <w:abstractNumId w:val="17"/>
  </w:num>
  <w:num w:numId="25" w16cid:durableId="177886947">
    <w:abstractNumId w:val="28"/>
  </w:num>
  <w:num w:numId="26" w16cid:durableId="1884250485">
    <w:abstractNumId w:val="21"/>
  </w:num>
  <w:num w:numId="27" w16cid:durableId="157767682">
    <w:abstractNumId w:val="9"/>
  </w:num>
  <w:num w:numId="28" w16cid:durableId="1816756035">
    <w:abstractNumId w:val="19"/>
  </w:num>
  <w:num w:numId="29" w16cid:durableId="121121511">
    <w:abstractNumId w:val="2"/>
  </w:num>
  <w:num w:numId="30" w16cid:durableId="2052993517">
    <w:abstractNumId w:val="12"/>
  </w:num>
  <w:num w:numId="31" w16cid:durableId="1146438264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6D"/>
    <w:rsid w:val="00026DB8"/>
    <w:rsid w:val="00037E86"/>
    <w:rsid w:val="00044C9B"/>
    <w:rsid w:val="000A0631"/>
    <w:rsid w:val="000A23B7"/>
    <w:rsid w:val="000A44F8"/>
    <w:rsid w:val="000B192D"/>
    <w:rsid w:val="000F02D0"/>
    <w:rsid w:val="001245E5"/>
    <w:rsid w:val="00127A08"/>
    <w:rsid w:val="00144027"/>
    <w:rsid w:val="00163167"/>
    <w:rsid w:val="00174422"/>
    <w:rsid w:val="001B5FFE"/>
    <w:rsid w:val="001B64F0"/>
    <w:rsid w:val="001D22FC"/>
    <w:rsid w:val="001F69CC"/>
    <w:rsid w:val="00270351"/>
    <w:rsid w:val="002A1337"/>
    <w:rsid w:val="002C2FD8"/>
    <w:rsid w:val="0030240F"/>
    <w:rsid w:val="0031575F"/>
    <w:rsid w:val="00316D9E"/>
    <w:rsid w:val="00371C00"/>
    <w:rsid w:val="00387410"/>
    <w:rsid w:val="003A7277"/>
    <w:rsid w:val="003A7CBC"/>
    <w:rsid w:val="003B3472"/>
    <w:rsid w:val="003D5C89"/>
    <w:rsid w:val="003E42FE"/>
    <w:rsid w:val="003E6CC5"/>
    <w:rsid w:val="0040550E"/>
    <w:rsid w:val="004136D3"/>
    <w:rsid w:val="00440B76"/>
    <w:rsid w:val="004472C8"/>
    <w:rsid w:val="00453AD7"/>
    <w:rsid w:val="00454951"/>
    <w:rsid w:val="00457B32"/>
    <w:rsid w:val="00475B80"/>
    <w:rsid w:val="00497A0F"/>
    <w:rsid w:val="004C0066"/>
    <w:rsid w:val="004C2A82"/>
    <w:rsid w:val="004E7487"/>
    <w:rsid w:val="0050117B"/>
    <w:rsid w:val="00501243"/>
    <w:rsid w:val="005211A6"/>
    <w:rsid w:val="00560756"/>
    <w:rsid w:val="00567A8A"/>
    <w:rsid w:val="00577657"/>
    <w:rsid w:val="005A43E4"/>
    <w:rsid w:val="005A4FE9"/>
    <w:rsid w:val="005A6AEA"/>
    <w:rsid w:val="005C022F"/>
    <w:rsid w:val="005C4B10"/>
    <w:rsid w:val="005E0563"/>
    <w:rsid w:val="00625A31"/>
    <w:rsid w:val="006313B4"/>
    <w:rsid w:val="0063650B"/>
    <w:rsid w:val="00653EA2"/>
    <w:rsid w:val="006721E4"/>
    <w:rsid w:val="00687C82"/>
    <w:rsid w:val="006A3E27"/>
    <w:rsid w:val="006B02FC"/>
    <w:rsid w:val="006B26BA"/>
    <w:rsid w:val="006C7E48"/>
    <w:rsid w:val="006E1F85"/>
    <w:rsid w:val="00725548"/>
    <w:rsid w:val="0075388D"/>
    <w:rsid w:val="007579DA"/>
    <w:rsid w:val="00767F26"/>
    <w:rsid w:val="00777866"/>
    <w:rsid w:val="00793BF5"/>
    <w:rsid w:val="007C1334"/>
    <w:rsid w:val="007C2BE7"/>
    <w:rsid w:val="007F0A85"/>
    <w:rsid w:val="007F555D"/>
    <w:rsid w:val="00821F16"/>
    <w:rsid w:val="00843859"/>
    <w:rsid w:val="008451DB"/>
    <w:rsid w:val="00846B7B"/>
    <w:rsid w:val="00857772"/>
    <w:rsid w:val="008B6EFC"/>
    <w:rsid w:val="008C3246"/>
    <w:rsid w:val="008D6E0A"/>
    <w:rsid w:val="0092253A"/>
    <w:rsid w:val="009613FE"/>
    <w:rsid w:val="00971D48"/>
    <w:rsid w:val="00980B85"/>
    <w:rsid w:val="009D1E6D"/>
    <w:rsid w:val="00A27F05"/>
    <w:rsid w:val="00A3154E"/>
    <w:rsid w:val="00A95012"/>
    <w:rsid w:val="00AB5147"/>
    <w:rsid w:val="00AC1FB5"/>
    <w:rsid w:val="00AD3D93"/>
    <w:rsid w:val="00AD576D"/>
    <w:rsid w:val="00AE7653"/>
    <w:rsid w:val="00AF4AD1"/>
    <w:rsid w:val="00B326F0"/>
    <w:rsid w:val="00BE05FD"/>
    <w:rsid w:val="00BF2AFC"/>
    <w:rsid w:val="00BF459B"/>
    <w:rsid w:val="00C33D77"/>
    <w:rsid w:val="00C37FA3"/>
    <w:rsid w:val="00C51862"/>
    <w:rsid w:val="00C63C71"/>
    <w:rsid w:val="00C8452A"/>
    <w:rsid w:val="00C867B5"/>
    <w:rsid w:val="00CA0035"/>
    <w:rsid w:val="00CA59DC"/>
    <w:rsid w:val="00CB0C36"/>
    <w:rsid w:val="00CC09C1"/>
    <w:rsid w:val="00CE5621"/>
    <w:rsid w:val="00CE5923"/>
    <w:rsid w:val="00D046C3"/>
    <w:rsid w:val="00D12C0E"/>
    <w:rsid w:val="00D239B9"/>
    <w:rsid w:val="00D23DBC"/>
    <w:rsid w:val="00D4309F"/>
    <w:rsid w:val="00D510C6"/>
    <w:rsid w:val="00D65616"/>
    <w:rsid w:val="00D74B36"/>
    <w:rsid w:val="00DA2BB3"/>
    <w:rsid w:val="00DB3406"/>
    <w:rsid w:val="00DC4210"/>
    <w:rsid w:val="00DE7EBA"/>
    <w:rsid w:val="00E25C08"/>
    <w:rsid w:val="00E42189"/>
    <w:rsid w:val="00E430A0"/>
    <w:rsid w:val="00E442DB"/>
    <w:rsid w:val="00E4586C"/>
    <w:rsid w:val="00E45E9A"/>
    <w:rsid w:val="00E56F18"/>
    <w:rsid w:val="00E579A1"/>
    <w:rsid w:val="00E72415"/>
    <w:rsid w:val="00EC3032"/>
    <w:rsid w:val="00EE0BDE"/>
    <w:rsid w:val="00F23749"/>
    <w:rsid w:val="00F64BAC"/>
    <w:rsid w:val="00F66951"/>
    <w:rsid w:val="00FA5C2A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86317"/>
  <w15:chartTrackingRefBased/>
  <w15:docId w15:val="{A9D46965-CBC7-4098-BBF8-318F3C3E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CC"/>
  </w:style>
  <w:style w:type="paragraph" w:styleId="Ttulo1">
    <w:name w:val="heading 1"/>
    <w:basedOn w:val="Normal"/>
    <w:next w:val="Normal"/>
    <w:link w:val="Ttulo1Car"/>
    <w:uiPriority w:val="9"/>
    <w:qFormat/>
    <w:rsid w:val="009D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E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E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E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97A0F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18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8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86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2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21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EE6E-176A-4130-A156-8E1A9F48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2362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Szenfeld</dc:creator>
  <cp:keywords/>
  <dc:description/>
  <cp:lastModifiedBy>Benjamín Szenfeld</cp:lastModifiedBy>
  <cp:revision>125</cp:revision>
  <dcterms:created xsi:type="dcterms:W3CDTF">2025-05-02T04:22:00Z</dcterms:created>
  <dcterms:modified xsi:type="dcterms:W3CDTF">2025-05-25T01:23:00Z</dcterms:modified>
</cp:coreProperties>
</file>