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3E25" w14:textId="77777777" w:rsidR="003831F4" w:rsidRPr="00420BE8" w:rsidRDefault="003831F4" w:rsidP="003831F4">
      <w:pPr>
        <w:spacing w:line="240" w:lineRule="auto"/>
        <w:jc w:val="center"/>
        <w:rPr>
          <w:szCs w:val="28"/>
        </w:rPr>
      </w:pPr>
      <w:bookmarkStart w:id="0" w:name="_Hlk130928885"/>
      <w:bookmarkEnd w:id="0"/>
      <w:r w:rsidRPr="00420BE8">
        <w:rPr>
          <w:szCs w:val="28"/>
        </w:rPr>
        <w:t>Министерство науки и высшего образования РФ</w:t>
      </w:r>
    </w:p>
    <w:p w14:paraId="5E93068E" w14:textId="77777777" w:rsidR="003831F4" w:rsidRPr="00420BE8" w:rsidRDefault="003831F4" w:rsidP="003831F4">
      <w:pPr>
        <w:spacing w:line="240" w:lineRule="auto"/>
        <w:jc w:val="center"/>
        <w:rPr>
          <w:szCs w:val="28"/>
        </w:rPr>
      </w:pPr>
      <w:r w:rsidRPr="00420BE8">
        <w:rPr>
          <w:szCs w:val="28"/>
        </w:rPr>
        <w:t>Федеральное государственное автономное</w:t>
      </w:r>
    </w:p>
    <w:p w14:paraId="496F4BC1" w14:textId="77777777" w:rsidR="003831F4" w:rsidRPr="00420BE8" w:rsidRDefault="003831F4" w:rsidP="003831F4">
      <w:pPr>
        <w:spacing w:line="240" w:lineRule="auto"/>
        <w:jc w:val="center"/>
        <w:rPr>
          <w:szCs w:val="28"/>
        </w:rPr>
      </w:pPr>
      <w:r w:rsidRPr="00420BE8">
        <w:rPr>
          <w:szCs w:val="28"/>
        </w:rPr>
        <w:t>образовательное учреждение высшего образования</w:t>
      </w:r>
    </w:p>
    <w:p w14:paraId="4DBA009B" w14:textId="77777777" w:rsidR="003831F4" w:rsidRPr="00420BE8" w:rsidRDefault="003831F4" w:rsidP="003831F4">
      <w:pPr>
        <w:spacing w:line="240" w:lineRule="auto"/>
        <w:jc w:val="center"/>
        <w:rPr>
          <w:szCs w:val="28"/>
        </w:rPr>
      </w:pPr>
      <w:r w:rsidRPr="00420BE8">
        <w:rPr>
          <w:szCs w:val="28"/>
        </w:rPr>
        <w:t>«</w:t>
      </w:r>
      <w:r w:rsidRPr="00420BE8">
        <w:rPr>
          <w:b/>
          <w:szCs w:val="28"/>
        </w:rPr>
        <w:t>СИБИРСКИЙ ФЕДЕРАЛЬНЫЙ УНИВЕРСИТЕТ</w:t>
      </w:r>
      <w:r w:rsidRPr="00420BE8">
        <w:rPr>
          <w:szCs w:val="28"/>
        </w:rPr>
        <w:t>»</w:t>
      </w:r>
    </w:p>
    <w:p w14:paraId="73B61DCF" w14:textId="77777777" w:rsidR="003831F4" w:rsidRPr="00420BE8" w:rsidRDefault="003831F4" w:rsidP="003831F4">
      <w:pPr>
        <w:widowControl w:val="0"/>
        <w:autoSpaceDE w:val="0"/>
        <w:spacing w:line="240" w:lineRule="auto"/>
        <w:ind w:firstLine="851"/>
        <w:rPr>
          <w:szCs w:val="28"/>
        </w:rPr>
      </w:pPr>
    </w:p>
    <w:p w14:paraId="2CA296CC" w14:textId="77777777" w:rsidR="003831F4" w:rsidRPr="00420BE8" w:rsidRDefault="003831F4" w:rsidP="003831F4">
      <w:pPr>
        <w:widowControl w:val="0"/>
        <w:autoSpaceDE w:val="0"/>
        <w:spacing w:line="240" w:lineRule="auto"/>
        <w:jc w:val="center"/>
        <w:rPr>
          <w:szCs w:val="28"/>
        </w:rPr>
      </w:pPr>
      <w:r w:rsidRPr="00420BE8">
        <w:rPr>
          <w:szCs w:val="28"/>
        </w:rPr>
        <w:t>Институт космических и информационных технологий</w:t>
      </w:r>
    </w:p>
    <w:p w14:paraId="747FC8AD" w14:textId="77777777" w:rsidR="003831F4" w:rsidRPr="00420BE8" w:rsidRDefault="003831F4" w:rsidP="003831F4">
      <w:pPr>
        <w:widowControl w:val="0"/>
        <w:autoSpaceDE w:val="0"/>
        <w:spacing w:line="240" w:lineRule="auto"/>
        <w:jc w:val="center"/>
      </w:pPr>
      <w:r w:rsidRPr="00420BE8">
        <w:t>Кафедра «Вычислительной техники»</w:t>
      </w:r>
    </w:p>
    <w:p w14:paraId="65429A5E" w14:textId="77777777" w:rsidR="003831F4" w:rsidRDefault="003831F4" w:rsidP="003831F4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4728FC5D" w14:textId="77777777" w:rsidR="003831F4" w:rsidRDefault="003831F4" w:rsidP="003831F4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0A664B10" w14:textId="77777777" w:rsidR="003831F4" w:rsidRDefault="003831F4" w:rsidP="003831F4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115A5F09" w14:textId="77777777" w:rsidR="003831F4" w:rsidRDefault="003831F4" w:rsidP="003831F4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52FC94EA" w14:textId="77777777" w:rsidR="003831F4" w:rsidRDefault="003831F4" w:rsidP="003831F4">
      <w:pPr>
        <w:overflowPunct w:val="0"/>
        <w:autoSpaceDE w:val="0"/>
        <w:textAlignment w:val="baseline"/>
        <w:rPr>
          <w:rFonts w:ascii="Calibri" w:hAnsi="Calibri" w:cs="Calibri"/>
          <w:szCs w:val="28"/>
        </w:rPr>
      </w:pPr>
    </w:p>
    <w:p w14:paraId="3EE9BB23" w14:textId="77777777" w:rsidR="003831F4" w:rsidRDefault="003831F4" w:rsidP="003831F4">
      <w:pPr>
        <w:overflowPunct w:val="0"/>
        <w:autoSpaceDE w:val="0"/>
        <w:textAlignment w:val="baseline"/>
        <w:rPr>
          <w:rFonts w:ascii="Peterburg;Times New Roman" w:hAnsi="Peterburg;Times New Roman" w:cs="Peterburg;Times New Roman"/>
          <w:b/>
          <w:bCs/>
          <w:sz w:val="32"/>
          <w:szCs w:val="32"/>
        </w:rPr>
      </w:pPr>
    </w:p>
    <w:p w14:paraId="27BCF74C" w14:textId="77777777" w:rsidR="003831F4" w:rsidRPr="00267D6C" w:rsidRDefault="003831F4" w:rsidP="003831F4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ОТЧЕТ ПО ПРАКТИЧЕСКОЙ РАБОТЕ</w:t>
      </w:r>
      <w:r w:rsidRPr="005C0D54">
        <w:rPr>
          <w:b/>
          <w:sz w:val="32"/>
          <w:szCs w:val="32"/>
          <w:lang w:eastAsia="ru-RU"/>
        </w:rPr>
        <w:t xml:space="preserve"> </w:t>
      </w:r>
      <w:r>
        <w:rPr>
          <w:b/>
          <w:sz w:val="32"/>
          <w:szCs w:val="32"/>
          <w:lang w:eastAsia="ru-RU"/>
        </w:rPr>
        <w:t>№1</w:t>
      </w:r>
    </w:p>
    <w:p w14:paraId="1767E053" w14:textId="77777777" w:rsidR="003831F4" w:rsidRPr="000447DA" w:rsidRDefault="003831F4" w:rsidP="003831F4">
      <w:pPr>
        <w:overflowPunct w:val="0"/>
        <w:autoSpaceDE w:val="0"/>
        <w:jc w:val="center"/>
        <w:textAlignment w:val="baseline"/>
        <w:rPr>
          <w:sz w:val="24"/>
        </w:rPr>
      </w:pPr>
      <w:r w:rsidRPr="000447DA">
        <w:rPr>
          <w:sz w:val="24"/>
        </w:rPr>
        <w:t>Интегрированная среда разработки Intel Quartus Prime: основные возможности и инструменты</w:t>
      </w:r>
    </w:p>
    <w:p w14:paraId="07158F19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611F555F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0A1B0C8F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4ABD84C5" w14:textId="77777777" w:rsidR="003831F4" w:rsidRDefault="003831F4" w:rsidP="003831F4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639B4398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567D09BD" w14:textId="77777777" w:rsidR="003831F4" w:rsidRDefault="003831F4" w:rsidP="003831F4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15EB8A9A" w14:textId="77777777" w:rsidR="003831F4" w:rsidRDefault="003831F4" w:rsidP="003831F4">
      <w:pPr>
        <w:widowControl w:val="0"/>
        <w:tabs>
          <w:tab w:val="left" w:pos="714"/>
        </w:tabs>
        <w:suppressAutoHyphens/>
        <w:spacing w:line="240" w:lineRule="auto"/>
        <w:jc w:val="center"/>
        <w:textAlignment w:val="baseline"/>
        <w:rPr>
          <w:b/>
          <w:bCs/>
          <w:szCs w:val="28"/>
        </w:rPr>
      </w:pPr>
    </w:p>
    <w:p w14:paraId="083101DA" w14:textId="77777777" w:rsidR="003831F4" w:rsidRPr="00B842A2" w:rsidRDefault="003831F4" w:rsidP="003831F4">
      <w:pPr>
        <w:spacing w:line="240" w:lineRule="auto"/>
        <w:rPr>
          <w:sz w:val="24"/>
          <w:szCs w:val="22"/>
        </w:rPr>
      </w:pPr>
      <w:r w:rsidRPr="00B842A2">
        <w:rPr>
          <w:sz w:val="24"/>
          <w:szCs w:val="22"/>
        </w:rPr>
        <w:t>Преподаватель</w:t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</w:rPr>
        <w:tab/>
        <w:t>__________</w:t>
      </w:r>
      <w:r w:rsidRPr="00B842A2"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  <w:u w:val="single"/>
        </w:rPr>
        <w:t>Н.Ю. Сиротинина</w:t>
      </w:r>
    </w:p>
    <w:p w14:paraId="5B20BBBF" w14:textId="77777777" w:rsidR="003831F4" w:rsidRPr="00B842A2" w:rsidRDefault="003831F4" w:rsidP="003831F4">
      <w:pPr>
        <w:spacing w:line="240" w:lineRule="auto"/>
        <w:rPr>
          <w:sz w:val="18"/>
          <w:szCs w:val="18"/>
        </w:rPr>
      </w:pP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sz w:val="18"/>
          <w:szCs w:val="18"/>
        </w:rPr>
        <w:tab/>
      </w:r>
      <w:r w:rsidRPr="00B842A2">
        <w:rPr>
          <w:sz w:val="18"/>
          <w:szCs w:val="18"/>
        </w:rPr>
        <w:tab/>
        <w:t>подпись, дата</w:t>
      </w:r>
      <w:r w:rsidRPr="00B842A2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B842A2">
        <w:rPr>
          <w:sz w:val="18"/>
          <w:szCs w:val="18"/>
        </w:rPr>
        <w:t>инициалы, фамилия</w:t>
      </w:r>
    </w:p>
    <w:p w14:paraId="11CF6708" w14:textId="77777777" w:rsidR="003831F4" w:rsidRPr="00B842A2" w:rsidRDefault="003831F4" w:rsidP="003831F4">
      <w:pPr>
        <w:spacing w:line="240" w:lineRule="auto"/>
        <w:rPr>
          <w:sz w:val="24"/>
          <w:szCs w:val="22"/>
        </w:rPr>
      </w:pPr>
    </w:p>
    <w:p w14:paraId="5CB04CCF" w14:textId="5422EE6C" w:rsidR="003831F4" w:rsidRPr="003831F4" w:rsidRDefault="003831F4" w:rsidP="003831F4">
      <w:pPr>
        <w:spacing w:line="240" w:lineRule="auto"/>
        <w:rPr>
          <w:sz w:val="24"/>
          <w:szCs w:val="22"/>
        </w:rPr>
      </w:pPr>
      <w:r w:rsidRPr="00B842A2">
        <w:rPr>
          <w:sz w:val="24"/>
          <w:szCs w:val="22"/>
        </w:rPr>
        <w:t xml:space="preserve">Студент   </w:t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  <w:u w:val="single"/>
        </w:rPr>
        <w:t>КИ20-06Б, 0320</w:t>
      </w:r>
      <w:r>
        <w:rPr>
          <w:sz w:val="24"/>
          <w:szCs w:val="22"/>
          <w:u w:val="single"/>
        </w:rPr>
        <w:t>50373</w:t>
      </w:r>
      <w:r>
        <w:rPr>
          <w:sz w:val="24"/>
          <w:szCs w:val="22"/>
        </w:rPr>
        <w:t xml:space="preserve">         </w:t>
      </w:r>
      <w:r w:rsidRPr="00B842A2">
        <w:rPr>
          <w:sz w:val="24"/>
          <w:szCs w:val="22"/>
        </w:rPr>
        <w:t xml:space="preserve">_________ </w:t>
      </w:r>
      <w:r w:rsidRPr="00B842A2"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842A2">
        <w:rPr>
          <w:sz w:val="24"/>
          <w:szCs w:val="22"/>
        </w:rPr>
        <w:tab/>
      </w:r>
      <w:r>
        <w:rPr>
          <w:sz w:val="24"/>
          <w:szCs w:val="22"/>
        </w:rPr>
        <w:t xml:space="preserve">   </w:t>
      </w:r>
      <w:r>
        <w:rPr>
          <w:sz w:val="24"/>
          <w:szCs w:val="22"/>
          <w:u w:val="single"/>
        </w:rPr>
        <w:t>М.М. Клишин</w:t>
      </w:r>
    </w:p>
    <w:p w14:paraId="727F9629" w14:textId="77777777" w:rsidR="003831F4" w:rsidRPr="00B842A2" w:rsidRDefault="003831F4" w:rsidP="003831F4">
      <w:pPr>
        <w:spacing w:line="240" w:lineRule="auto"/>
        <w:rPr>
          <w:sz w:val="18"/>
          <w:szCs w:val="18"/>
        </w:rPr>
      </w:pP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sz w:val="18"/>
          <w:szCs w:val="18"/>
        </w:rPr>
        <w:t>номер группы, зачетной книжки</w:t>
      </w:r>
      <w:r w:rsidRPr="00B842A2">
        <w:rPr>
          <w:sz w:val="18"/>
          <w:szCs w:val="18"/>
        </w:rPr>
        <w:tab/>
        <w:t xml:space="preserve">подпись, дата </w:t>
      </w:r>
      <w:r w:rsidRPr="00B842A2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B842A2">
        <w:rPr>
          <w:sz w:val="18"/>
          <w:szCs w:val="18"/>
        </w:rPr>
        <w:t>инициалы, фамилия</w:t>
      </w:r>
    </w:p>
    <w:p w14:paraId="23B0917E" w14:textId="77777777" w:rsidR="003831F4" w:rsidRDefault="003831F4" w:rsidP="003831F4">
      <w:pPr>
        <w:ind w:right="-1"/>
        <w:rPr>
          <w:color w:val="000000"/>
          <w:szCs w:val="28"/>
        </w:rPr>
      </w:pPr>
    </w:p>
    <w:p w14:paraId="47CA4625" w14:textId="77777777" w:rsidR="003831F4" w:rsidRDefault="003831F4" w:rsidP="003831F4">
      <w:pPr>
        <w:ind w:right="-1"/>
        <w:rPr>
          <w:color w:val="000000"/>
          <w:szCs w:val="28"/>
        </w:rPr>
      </w:pPr>
    </w:p>
    <w:p w14:paraId="35F1DC33" w14:textId="77777777" w:rsidR="003831F4" w:rsidRDefault="003831F4" w:rsidP="003831F4">
      <w:pPr>
        <w:ind w:right="-1"/>
        <w:jc w:val="center"/>
        <w:rPr>
          <w:color w:val="000000"/>
          <w:szCs w:val="28"/>
        </w:rPr>
      </w:pPr>
    </w:p>
    <w:p w14:paraId="1A995371" w14:textId="77777777" w:rsidR="003831F4" w:rsidRDefault="003831F4" w:rsidP="003831F4">
      <w:pPr>
        <w:jc w:val="center"/>
        <w:rPr>
          <w:color w:val="000000"/>
          <w:szCs w:val="28"/>
        </w:rPr>
        <w:sectPr w:rsidR="003831F4" w:rsidSect="007240C5">
          <w:footerReference w:type="default" r:id="rId7"/>
          <w:pgSz w:w="12240" w:h="15840"/>
          <w:pgMar w:top="1134" w:right="850" w:bottom="1134" w:left="1701" w:header="0" w:footer="0" w:gutter="0"/>
          <w:cols w:space="720"/>
          <w:formProt w:val="0"/>
          <w:titlePg/>
          <w:docGrid w:linePitch="381"/>
        </w:sectPr>
      </w:pPr>
      <w:r w:rsidRPr="00420BE8">
        <w:rPr>
          <w:color w:val="000000"/>
          <w:szCs w:val="28"/>
        </w:rPr>
        <w:t>Красноярск 202</w:t>
      </w:r>
      <w:r>
        <w:rPr>
          <w:color w:val="000000"/>
          <w:szCs w:val="28"/>
        </w:rPr>
        <w:t>3</w:t>
      </w:r>
    </w:p>
    <w:p w14:paraId="0722D166" w14:textId="77777777" w:rsidR="003831F4" w:rsidRPr="00420BE8" w:rsidRDefault="003831F4" w:rsidP="003831F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ВВЕДЕНИЕ</w:t>
      </w:r>
    </w:p>
    <w:p w14:paraId="5DC7E422" w14:textId="77777777" w:rsidR="003831F4" w:rsidRDefault="003831F4" w:rsidP="003831F4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5887E163" w14:textId="77777777" w:rsidR="003831F4" w:rsidRPr="00267D6C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  <w:r w:rsidRPr="00971D28">
        <w:rPr>
          <w:b/>
          <w:bCs/>
          <w:szCs w:val="28"/>
        </w:rPr>
        <w:tab/>
        <w:t>Цель работы</w:t>
      </w:r>
      <w:r w:rsidRPr="005255F5">
        <w:rPr>
          <w:szCs w:val="28"/>
        </w:rPr>
        <w:t>:</w:t>
      </w:r>
      <w:r w:rsidRPr="00420BE8">
        <w:rPr>
          <w:b/>
          <w:bCs/>
          <w:szCs w:val="28"/>
        </w:rPr>
        <w:t xml:space="preserve"> </w:t>
      </w:r>
      <w:r>
        <w:rPr>
          <w:szCs w:val="28"/>
        </w:rPr>
        <w:t xml:space="preserve">ознакомление с интегрированной средой разработки </w:t>
      </w:r>
      <w:r>
        <w:rPr>
          <w:szCs w:val="28"/>
          <w:lang w:val="en-US"/>
        </w:rPr>
        <w:t>Intel</w:t>
      </w:r>
      <w:r w:rsidRPr="00267D6C">
        <w:rPr>
          <w:szCs w:val="28"/>
        </w:rPr>
        <w:t xml:space="preserve"> </w:t>
      </w:r>
      <w:r>
        <w:rPr>
          <w:szCs w:val="28"/>
          <w:lang w:val="en-US"/>
        </w:rPr>
        <w:t>Quartus</w:t>
      </w:r>
      <w:r w:rsidRPr="00267D6C">
        <w:rPr>
          <w:szCs w:val="28"/>
        </w:rPr>
        <w:t xml:space="preserve"> </w:t>
      </w:r>
      <w:r>
        <w:rPr>
          <w:szCs w:val="28"/>
          <w:lang w:val="en-US"/>
        </w:rPr>
        <w:t>Prime</w:t>
      </w:r>
    </w:p>
    <w:p w14:paraId="6FDE8886" w14:textId="77777777" w:rsidR="003831F4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  <w:r>
        <w:rPr>
          <w:b/>
          <w:bCs/>
          <w:szCs w:val="28"/>
        </w:rPr>
        <w:tab/>
      </w:r>
      <w:r w:rsidRPr="00971D28">
        <w:rPr>
          <w:b/>
          <w:bCs/>
          <w:szCs w:val="28"/>
        </w:rPr>
        <w:t>Задание</w:t>
      </w:r>
      <w:r w:rsidRPr="005255F5">
        <w:rPr>
          <w:szCs w:val="28"/>
        </w:rPr>
        <w:t>:</w:t>
      </w:r>
      <w:r>
        <w:rPr>
          <w:szCs w:val="28"/>
        </w:rPr>
        <w:t xml:space="preserve"> </w:t>
      </w:r>
    </w:p>
    <w:p w14:paraId="47287CA8" w14:textId="77777777" w:rsidR="003831F4" w:rsidRDefault="003831F4" w:rsidP="003831F4">
      <w:pPr>
        <w:pStyle w:val="a4"/>
        <w:widowControl w:val="0"/>
        <w:numPr>
          <w:ilvl w:val="0"/>
          <w:numId w:val="1"/>
        </w:numPr>
        <w:tabs>
          <w:tab w:val="left" w:pos="714"/>
        </w:tabs>
        <w:suppressAutoHyphens/>
        <w:textAlignment w:val="baseline"/>
        <w:rPr>
          <w:szCs w:val="28"/>
        </w:rPr>
      </w:pPr>
      <w:r>
        <w:rPr>
          <w:szCs w:val="28"/>
        </w:rPr>
        <w:t xml:space="preserve"> Реализация логической функции по варианту</w:t>
      </w:r>
      <w:r w:rsidRPr="00267D6C">
        <w:rPr>
          <w:szCs w:val="28"/>
        </w:rPr>
        <w:t xml:space="preserve">, </w:t>
      </w:r>
      <w:r>
        <w:rPr>
          <w:szCs w:val="28"/>
        </w:rPr>
        <w:t>анализ и синтез полученного модуля, выполнить функциональное моделирование с обеспечением полного покрытия тестовыми примерами</w:t>
      </w:r>
      <w:r w:rsidRPr="00267D6C">
        <w:rPr>
          <w:szCs w:val="28"/>
        </w:rPr>
        <w:t>;</w:t>
      </w:r>
    </w:p>
    <w:p w14:paraId="77431C29" w14:textId="77777777" w:rsidR="003831F4" w:rsidRDefault="003831F4" w:rsidP="003831F4">
      <w:pPr>
        <w:pStyle w:val="a4"/>
        <w:widowControl w:val="0"/>
        <w:numPr>
          <w:ilvl w:val="0"/>
          <w:numId w:val="1"/>
        </w:numPr>
        <w:tabs>
          <w:tab w:val="left" w:pos="714"/>
        </w:tabs>
        <w:suppressAutoHyphens/>
        <w:textAlignment w:val="baseline"/>
        <w:rPr>
          <w:szCs w:val="28"/>
        </w:rPr>
      </w:pPr>
      <w:r>
        <w:rPr>
          <w:szCs w:val="28"/>
        </w:rPr>
        <w:t>Реализация полного 4-разрядного сумматора с последовательным переносом, анализ и синтез полученного модуля, выполнить функциональное и временное моделирования, определение входных значений с минимальной и максимальной задержкой</w:t>
      </w:r>
      <w:r w:rsidRPr="00B842A2">
        <w:rPr>
          <w:szCs w:val="28"/>
        </w:rPr>
        <w:t>;</w:t>
      </w:r>
    </w:p>
    <w:p w14:paraId="649C36A5" w14:textId="77777777" w:rsidR="003831F4" w:rsidRPr="00B842A2" w:rsidRDefault="003831F4" w:rsidP="003831F4">
      <w:pPr>
        <w:pStyle w:val="a4"/>
        <w:widowControl w:val="0"/>
        <w:numPr>
          <w:ilvl w:val="0"/>
          <w:numId w:val="1"/>
        </w:numPr>
        <w:tabs>
          <w:tab w:val="left" w:pos="714"/>
        </w:tabs>
        <w:suppressAutoHyphens/>
        <w:textAlignment w:val="baseline"/>
        <w:rPr>
          <w:szCs w:val="28"/>
        </w:rPr>
      </w:pPr>
      <w:r>
        <w:rPr>
          <w:szCs w:val="28"/>
        </w:rPr>
        <w:t>Реализация полного 4-разрядного сумматора с последовательным переносом, анализ и синтез полученного модуля, выполнить функциональное и временное моделирования, определение максимальной допустимой тактовой частоты модуля.</w:t>
      </w:r>
    </w:p>
    <w:p w14:paraId="57E94B8E" w14:textId="77777777" w:rsidR="003831F4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  <w:r>
        <w:rPr>
          <w:szCs w:val="28"/>
        </w:rPr>
        <w:tab/>
      </w:r>
      <w:r w:rsidRPr="00971D28">
        <w:rPr>
          <w:b/>
          <w:bCs/>
          <w:szCs w:val="28"/>
        </w:rPr>
        <w:t>Вариант</w:t>
      </w:r>
      <w:r>
        <w:rPr>
          <w:szCs w:val="28"/>
        </w:rPr>
        <w:t>: использование логических компонентов «не», «и» и «или» с двумя входами. На рисунке 1 изображена логическая функция, реализуемая в пункте 1.</w:t>
      </w:r>
    </w:p>
    <w:p w14:paraId="2C046AD7" w14:textId="77777777" w:rsidR="003831F4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</w:p>
    <w:p w14:paraId="4083954B" w14:textId="7EF8094E" w:rsidR="003831F4" w:rsidRDefault="00304E28" w:rsidP="003831F4">
      <w:pPr>
        <w:widowControl w:val="0"/>
        <w:tabs>
          <w:tab w:val="left" w:pos="714"/>
        </w:tabs>
        <w:suppressAutoHyphens/>
        <w:jc w:val="center"/>
        <w:textAlignment w:val="baseline"/>
        <w:rPr>
          <w:szCs w:val="28"/>
          <w:lang w:val="en-US"/>
        </w:rPr>
      </w:pPr>
      <w:r w:rsidRPr="00304E28">
        <w:rPr>
          <w:noProof/>
          <w:szCs w:val="28"/>
          <w:lang w:val="en-US"/>
        </w:rPr>
        <w:drawing>
          <wp:inline distT="0" distB="0" distL="0" distR="0" wp14:anchorId="0C89FCCF" wp14:editId="24B45443">
            <wp:extent cx="6287377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A43" w14:textId="77777777" w:rsidR="003831F4" w:rsidRPr="00B842A2" w:rsidRDefault="003831F4" w:rsidP="003831F4">
      <w:pPr>
        <w:widowControl w:val="0"/>
        <w:tabs>
          <w:tab w:val="left" w:pos="714"/>
        </w:tabs>
        <w:suppressAutoHyphens/>
        <w:jc w:val="center"/>
        <w:textAlignment w:val="baseline"/>
        <w:rPr>
          <w:szCs w:val="28"/>
        </w:rPr>
      </w:pPr>
      <w:r>
        <w:rPr>
          <w:szCs w:val="28"/>
        </w:rPr>
        <w:t>Рисунок 1 – Реализуемая логическая функция</w:t>
      </w:r>
    </w:p>
    <w:p w14:paraId="7DDED1E9" w14:textId="77777777" w:rsidR="003831F4" w:rsidRPr="00082669" w:rsidRDefault="003831F4" w:rsidP="003831F4">
      <w:pPr>
        <w:widowControl w:val="0"/>
        <w:tabs>
          <w:tab w:val="left" w:pos="714"/>
        </w:tabs>
        <w:suppressAutoHyphens/>
        <w:ind w:firstLine="709"/>
        <w:textAlignment w:val="baseline"/>
        <w:rPr>
          <w:bCs/>
          <w:szCs w:val="28"/>
        </w:rPr>
      </w:pPr>
      <w:r>
        <w:rPr>
          <w:bCs/>
          <w:szCs w:val="28"/>
        </w:rPr>
        <w:br w:type="page"/>
      </w:r>
    </w:p>
    <w:p w14:paraId="6827D2F9" w14:textId="77777777" w:rsidR="003831F4" w:rsidRDefault="003831F4" w:rsidP="003831F4">
      <w:pPr>
        <w:jc w:val="center"/>
        <w:rPr>
          <w:b/>
          <w:bCs/>
          <w:szCs w:val="28"/>
        </w:rPr>
      </w:pPr>
      <w:r w:rsidRPr="005255F5">
        <w:rPr>
          <w:b/>
          <w:bCs/>
          <w:szCs w:val="28"/>
        </w:rPr>
        <w:lastRenderedPageBreak/>
        <w:t>Ход работы</w:t>
      </w:r>
    </w:p>
    <w:p w14:paraId="5AD59A0F" w14:textId="77777777" w:rsidR="003831F4" w:rsidRDefault="003831F4" w:rsidP="003831F4">
      <w:pPr>
        <w:rPr>
          <w:szCs w:val="28"/>
        </w:rPr>
      </w:pPr>
    </w:p>
    <w:p w14:paraId="4F84181A" w14:textId="77777777" w:rsidR="003831F4" w:rsidRDefault="003831F4" w:rsidP="003831F4">
      <w:pPr>
        <w:pStyle w:val="1"/>
      </w:pPr>
      <w:r>
        <w:t>1 Реализация логической функции</w:t>
      </w:r>
    </w:p>
    <w:p w14:paraId="199D7171" w14:textId="77777777" w:rsidR="003831F4" w:rsidRDefault="003831F4" w:rsidP="003831F4"/>
    <w:p w14:paraId="4815C747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 xml:space="preserve">Реализуем логическую функцию, изображенную на рисунке 1, в программе </w:t>
      </w:r>
      <w:r>
        <w:rPr>
          <w:szCs w:val="28"/>
          <w:lang w:val="en-US"/>
        </w:rPr>
        <w:t>Intel</w:t>
      </w:r>
      <w:r w:rsidRPr="008F6AA0">
        <w:rPr>
          <w:szCs w:val="28"/>
        </w:rPr>
        <w:t xml:space="preserve"> </w:t>
      </w:r>
      <w:r>
        <w:rPr>
          <w:szCs w:val="28"/>
          <w:lang w:val="en-US"/>
        </w:rPr>
        <w:t>Quartus</w:t>
      </w:r>
      <w:r w:rsidRPr="008F6AA0">
        <w:rPr>
          <w:szCs w:val="28"/>
        </w:rPr>
        <w:t xml:space="preserve"> </w:t>
      </w:r>
      <w:r>
        <w:rPr>
          <w:szCs w:val="28"/>
          <w:lang w:val="en-US"/>
        </w:rPr>
        <w:t>Prime</w:t>
      </w:r>
      <w:r w:rsidRPr="008F6AA0">
        <w:rPr>
          <w:szCs w:val="28"/>
        </w:rPr>
        <w:t xml:space="preserve"> 18.0</w:t>
      </w:r>
      <w:r>
        <w:rPr>
          <w:szCs w:val="28"/>
        </w:rPr>
        <w:t>. Для этого будем использовать инструмент схемного ввода модуля. На рисунке 2 изображена построенная схема для реализуемой логической схемы.</w:t>
      </w:r>
    </w:p>
    <w:p w14:paraId="068AD6B9" w14:textId="77777777" w:rsidR="003831F4" w:rsidRDefault="003831F4" w:rsidP="003831F4">
      <w:pPr>
        <w:rPr>
          <w:szCs w:val="28"/>
        </w:rPr>
      </w:pPr>
    </w:p>
    <w:p w14:paraId="175C2837" w14:textId="1626966D" w:rsidR="003831F4" w:rsidRDefault="00F0285A" w:rsidP="003831F4">
      <w:pPr>
        <w:jc w:val="center"/>
        <w:rPr>
          <w:szCs w:val="28"/>
          <w:lang w:val="en-US"/>
        </w:rPr>
      </w:pPr>
      <w:r w:rsidRPr="00F0285A">
        <w:rPr>
          <w:noProof/>
          <w:szCs w:val="28"/>
          <w:lang w:val="en-US"/>
        </w:rPr>
        <w:drawing>
          <wp:inline distT="0" distB="0" distL="0" distR="0" wp14:anchorId="61658E31" wp14:editId="79C8128F">
            <wp:extent cx="6020789" cy="298805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789" cy="29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7184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2 – Построенная схема на основе логической функции</w:t>
      </w:r>
    </w:p>
    <w:p w14:paraId="45329CE2" w14:textId="77777777" w:rsidR="003831F4" w:rsidRDefault="003831F4" w:rsidP="003831F4">
      <w:pPr>
        <w:jc w:val="center"/>
        <w:rPr>
          <w:szCs w:val="28"/>
        </w:rPr>
      </w:pPr>
    </w:p>
    <w:p w14:paraId="41B97254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Выполним анализ и синтез разработанного модуля (рис. 3).</w:t>
      </w:r>
    </w:p>
    <w:p w14:paraId="0263CD65" w14:textId="77777777" w:rsidR="003831F4" w:rsidRDefault="003831F4" w:rsidP="003831F4">
      <w:pPr>
        <w:rPr>
          <w:szCs w:val="28"/>
        </w:rPr>
      </w:pPr>
    </w:p>
    <w:p w14:paraId="49CB5D1B" w14:textId="28C711C8" w:rsidR="003831F4" w:rsidRDefault="00F0285A" w:rsidP="003831F4">
      <w:pPr>
        <w:jc w:val="center"/>
        <w:rPr>
          <w:szCs w:val="28"/>
        </w:rPr>
      </w:pPr>
      <w:r w:rsidRPr="00F0285A">
        <w:rPr>
          <w:noProof/>
          <w:szCs w:val="28"/>
        </w:rPr>
        <w:drawing>
          <wp:inline distT="0" distB="0" distL="0" distR="0" wp14:anchorId="7801E7BD" wp14:editId="3840982C">
            <wp:extent cx="6332220" cy="10261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E3E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3 – Результат анализа и синтеза</w:t>
      </w:r>
    </w:p>
    <w:p w14:paraId="67267B4D" w14:textId="211AA255" w:rsidR="003831F4" w:rsidRDefault="003831F4" w:rsidP="003831F4">
      <w:pPr>
        <w:spacing w:line="240" w:lineRule="auto"/>
        <w:jc w:val="left"/>
        <w:rPr>
          <w:szCs w:val="28"/>
        </w:rPr>
      </w:pPr>
    </w:p>
    <w:p w14:paraId="3E57B4DF" w14:textId="787C141E" w:rsidR="003831F4" w:rsidRDefault="003831F4" w:rsidP="003831F4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RTL</w:t>
      </w:r>
      <w:r w:rsidRPr="00DE4DB2">
        <w:rPr>
          <w:szCs w:val="28"/>
        </w:rPr>
        <w:t>-</w:t>
      </w:r>
      <w:r>
        <w:rPr>
          <w:szCs w:val="28"/>
        </w:rPr>
        <w:t>представление разработанного модуля изображено на рисунке 4.</w:t>
      </w:r>
    </w:p>
    <w:p w14:paraId="45C29EA9" w14:textId="00AAEB17" w:rsidR="003831F4" w:rsidRDefault="00755910" w:rsidP="003831F4">
      <w:pPr>
        <w:jc w:val="center"/>
        <w:rPr>
          <w:szCs w:val="28"/>
        </w:rPr>
      </w:pPr>
      <w:r w:rsidRPr="00755910">
        <w:rPr>
          <w:szCs w:val="28"/>
        </w:rPr>
        <w:drawing>
          <wp:inline distT="0" distB="0" distL="0" distR="0" wp14:anchorId="3809928B" wp14:editId="56BAB164">
            <wp:extent cx="6332220" cy="3357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9674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 xml:space="preserve">Рисунок 4 – </w:t>
      </w:r>
      <w:r>
        <w:rPr>
          <w:szCs w:val="28"/>
          <w:lang w:val="en-US"/>
        </w:rPr>
        <w:t>RLT</w:t>
      </w:r>
      <w:r w:rsidRPr="003F0B64">
        <w:rPr>
          <w:szCs w:val="28"/>
        </w:rPr>
        <w:t>-</w:t>
      </w:r>
      <w:r>
        <w:rPr>
          <w:szCs w:val="28"/>
        </w:rPr>
        <w:t>представление модуля</w:t>
      </w:r>
    </w:p>
    <w:p w14:paraId="7991D0E8" w14:textId="77777777" w:rsidR="003831F4" w:rsidRDefault="003831F4" w:rsidP="003831F4">
      <w:pPr>
        <w:jc w:val="center"/>
        <w:rPr>
          <w:szCs w:val="28"/>
        </w:rPr>
      </w:pPr>
    </w:p>
    <w:p w14:paraId="6A083C48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В таблице 1 представлена таблица истинности для логической функции с рисунка 1.</w:t>
      </w:r>
    </w:p>
    <w:p w14:paraId="58FD747D" w14:textId="77777777" w:rsidR="003831F4" w:rsidRDefault="003831F4" w:rsidP="003831F4">
      <w:pPr>
        <w:rPr>
          <w:szCs w:val="28"/>
        </w:rPr>
      </w:pPr>
    </w:p>
    <w:p w14:paraId="0E6AD38D" w14:textId="77777777" w:rsidR="003831F4" w:rsidRDefault="003831F4" w:rsidP="003831F4">
      <w:pPr>
        <w:rPr>
          <w:szCs w:val="28"/>
        </w:rPr>
      </w:pPr>
      <w:r>
        <w:rPr>
          <w:szCs w:val="28"/>
        </w:rPr>
        <w:t>Таблица 1 – Таблица истинности для логической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1448"/>
        <w:gridCol w:w="1448"/>
        <w:gridCol w:w="1448"/>
        <w:gridCol w:w="1448"/>
      </w:tblGrid>
      <w:tr w:rsidR="003831F4" w14:paraId="4A7695B6" w14:textId="77777777" w:rsidTr="00CC7021">
        <w:trPr>
          <w:trHeight w:val="381"/>
        </w:trPr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33429088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x1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1BAF6FC0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x2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345ED106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x3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34859677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x4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03EA316B" w14:textId="77777777" w:rsidR="003831F4" w:rsidRPr="00DE4DB2" w:rsidRDefault="003831F4" w:rsidP="00CC7021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DE4DB2">
              <w:rPr>
                <w:b/>
                <w:bCs/>
                <w:sz w:val="24"/>
              </w:rPr>
              <w:t>y</w:t>
            </w:r>
          </w:p>
        </w:tc>
      </w:tr>
      <w:tr w:rsidR="003831F4" w14:paraId="5C9B9B6C" w14:textId="77777777" w:rsidTr="00CC7021">
        <w:trPr>
          <w:trHeight w:val="388"/>
        </w:trPr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425A37AA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1A1658B7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665623CB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11A80F3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775D97F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14:paraId="04D6746C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58A65D2B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015119C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F56DB5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622A19C2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42B1BC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14:paraId="2A555A56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323D0AC2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6AD27EC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85785D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40B7782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598A511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14:paraId="57067A96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2777689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AF3358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4F5A48E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5AA8D5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AFE40BE" w14:textId="5533A38C" w:rsidR="003831F4" w:rsidRPr="00DE4DB2" w:rsidRDefault="00426118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14:paraId="2558BDEF" w14:textId="77777777" w:rsidTr="00CC7021">
        <w:trPr>
          <w:trHeight w:val="388"/>
        </w:trPr>
        <w:tc>
          <w:tcPr>
            <w:tcW w:w="1448" w:type="dxa"/>
            <w:vAlign w:val="center"/>
          </w:tcPr>
          <w:p w14:paraId="2E99A3D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573000D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79C4038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70588C9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01589EB" w14:textId="28BD614A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14:paraId="0B56A17A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587B513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0DE696B3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23018F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6A3A573A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B313F4F" w14:textId="2BF70D52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14:paraId="2AED2D74" w14:textId="77777777" w:rsidTr="00CC7021">
        <w:trPr>
          <w:trHeight w:val="381"/>
        </w:trPr>
        <w:tc>
          <w:tcPr>
            <w:tcW w:w="1448" w:type="dxa"/>
            <w:vAlign w:val="center"/>
          </w:tcPr>
          <w:p w14:paraId="157D8EC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0CDA35E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2A523303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2E7BC2F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5CF4805C" w14:textId="4A10C969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2276FEF2" w14:textId="77777777" w:rsidTr="00CC7021">
        <w:trPr>
          <w:trHeight w:val="333"/>
        </w:trPr>
        <w:tc>
          <w:tcPr>
            <w:tcW w:w="1448" w:type="dxa"/>
            <w:vAlign w:val="center"/>
          </w:tcPr>
          <w:p w14:paraId="67F5816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5072F49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51EDF7C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C70779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1A8594F" w14:textId="3731111B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4782A521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4A1F5C2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02061D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65569573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45B051E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8426E0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:rsidRPr="00DE4DB2" w14:paraId="36493C39" w14:textId="77777777" w:rsidTr="00CC7021">
        <w:trPr>
          <w:trHeight w:val="333"/>
        </w:trPr>
        <w:tc>
          <w:tcPr>
            <w:tcW w:w="1448" w:type="dxa"/>
            <w:vAlign w:val="center"/>
          </w:tcPr>
          <w:p w14:paraId="7A05C67D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4A9CB20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7865AF4B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7002D5C4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7CFB46B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1F4" w:rsidRPr="00DE4DB2" w14:paraId="77A3BA64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329817E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lastRenderedPageBreak/>
              <w:t>1</w:t>
            </w:r>
          </w:p>
        </w:tc>
        <w:tc>
          <w:tcPr>
            <w:tcW w:w="1448" w:type="dxa"/>
            <w:vAlign w:val="center"/>
          </w:tcPr>
          <w:p w14:paraId="0FD9871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71FF0C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F647BA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CE77C99" w14:textId="2E29C0A9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48A3BA34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5F32931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242213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E0018FD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4CB60A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1946B53E" w14:textId="72977A92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44D0A55C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4C2B3CF3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1CE0AD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4883E99F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07A66616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15A70DFF" w14:textId="7850E175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2F3A0AB6" w14:textId="77777777" w:rsidTr="00CC7021">
        <w:trPr>
          <w:trHeight w:val="333"/>
        </w:trPr>
        <w:tc>
          <w:tcPr>
            <w:tcW w:w="1448" w:type="dxa"/>
            <w:vAlign w:val="center"/>
          </w:tcPr>
          <w:p w14:paraId="13649D5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15F4705E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D87794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31436172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0FE1A0D" w14:textId="0821788B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632804D0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60B9C57A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51D9CB1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2B516449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C81151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0</w:t>
            </w:r>
          </w:p>
        </w:tc>
        <w:tc>
          <w:tcPr>
            <w:tcW w:w="1448" w:type="dxa"/>
            <w:vAlign w:val="center"/>
          </w:tcPr>
          <w:p w14:paraId="2F121122" w14:textId="12576D77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31F4" w:rsidRPr="00DE4DB2" w14:paraId="7802ADA9" w14:textId="77777777" w:rsidTr="00CC7021">
        <w:trPr>
          <w:trHeight w:val="325"/>
        </w:trPr>
        <w:tc>
          <w:tcPr>
            <w:tcW w:w="1448" w:type="dxa"/>
            <w:vAlign w:val="center"/>
          </w:tcPr>
          <w:p w14:paraId="114D9A0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69199DD5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16C8D830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21A5AD1" w14:textId="77777777" w:rsidR="003831F4" w:rsidRPr="00DE4DB2" w:rsidRDefault="003831F4" w:rsidP="00CC7021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381AD24D" w14:textId="4472B892" w:rsidR="003831F4" w:rsidRPr="00DE4DB2" w:rsidRDefault="008D795A" w:rsidP="00CC702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5B6AFD48" w14:textId="77777777" w:rsidR="008D795A" w:rsidRDefault="003831F4" w:rsidP="003831F4">
      <w:pPr>
        <w:rPr>
          <w:szCs w:val="28"/>
        </w:rPr>
      </w:pPr>
      <w:r>
        <w:rPr>
          <w:szCs w:val="28"/>
        </w:rPr>
        <w:tab/>
      </w:r>
    </w:p>
    <w:p w14:paraId="19CD167F" w14:textId="031F1B67" w:rsidR="003831F4" w:rsidRDefault="003831F4" w:rsidP="008D795A">
      <w:pPr>
        <w:ind w:firstLine="708"/>
        <w:rPr>
          <w:szCs w:val="28"/>
        </w:rPr>
      </w:pPr>
      <w:r>
        <w:rPr>
          <w:szCs w:val="28"/>
        </w:rPr>
        <w:t xml:space="preserve">Для проверки построенной таблицы истинности выполним функциональное моделирование с использованием среды </w:t>
      </w:r>
      <w:r>
        <w:rPr>
          <w:szCs w:val="28"/>
          <w:lang w:val="en-US"/>
        </w:rPr>
        <w:t>University</w:t>
      </w:r>
      <w:r w:rsidRPr="00A4663E">
        <w:rPr>
          <w:szCs w:val="28"/>
        </w:rPr>
        <w:t xml:space="preserve"> </w:t>
      </w:r>
      <w:r>
        <w:rPr>
          <w:szCs w:val="28"/>
          <w:lang w:val="en-US"/>
        </w:rPr>
        <w:t>Program</w:t>
      </w:r>
      <w:r w:rsidRPr="00A4663E">
        <w:rPr>
          <w:szCs w:val="28"/>
        </w:rPr>
        <w:t xml:space="preserve"> </w:t>
      </w:r>
      <w:r>
        <w:rPr>
          <w:szCs w:val="28"/>
          <w:lang w:val="en-US"/>
        </w:rPr>
        <w:t>VWF</w:t>
      </w:r>
      <w:r w:rsidRPr="00A4663E">
        <w:rPr>
          <w:szCs w:val="28"/>
        </w:rPr>
        <w:t xml:space="preserve">. </w:t>
      </w:r>
      <w:r>
        <w:rPr>
          <w:szCs w:val="28"/>
        </w:rPr>
        <w:t>На рисунке 5 изображен результат симуляции функционального моделирования.</w:t>
      </w:r>
    </w:p>
    <w:p w14:paraId="6BE4C167" w14:textId="77777777" w:rsidR="003831F4" w:rsidRDefault="003831F4" w:rsidP="003831F4">
      <w:pPr>
        <w:rPr>
          <w:szCs w:val="28"/>
        </w:rPr>
      </w:pPr>
    </w:p>
    <w:p w14:paraId="41DC8042" w14:textId="77777777" w:rsidR="003831F4" w:rsidRDefault="003831F4" w:rsidP="003831F4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A68310A" wp14:editId="5A2DFB50">
            <wp:extent cx="5545776" cy="2627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868" cy="263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36EC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5 – Результат симуляции</w:t>
      </w:r>
    </w:p>
    <w:p w14:paraId="5214D87F" w14:textId="77777777" w:rsidR="003831F4" w:rsidRDefault="003831F4" w:rsidP="003831F4">
      <w:pPr>
        <w:jc w:val="center"/>
        <w:rPr>
          <w:szCs w:val="28"/>
        </w:rPr>
      </w:pPr>
    </w:p>
    <w:p w14:paraId="04C25509" w14:textId="77777777" w:rsidR="003831F4" w:rsidRDefault="003831F4" w:rsidP="003831F4">
      <w:pPr>
        <w:pStyle w:val="1"/>
      </w:pPr>
      <w:r>
        <w:t>2 Разработка и моделирование полный асинхронного четырёхразрядного сумматора</w:t>
      </w:r>
    </w:p>
    <w:p w14:paraId="2E44E607" w14:textId="77777777" w:rsidR="003831F4" w:rsidRDefault="003831F4" w:rsidP="003831F4">
      <w:pPr>
        <w:rPr>
          <w:szCs w:val="28"/>
        </w:rPr>
      </w:pPr>
    </w:p>
    <w:p w14:paraId="24397762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Для реализации сперва создадим полный 1-разрядный асинхронный сумматор (рис.6).</w:t>
      </w:r>
    </w:p>
    <w:p w14:paraId="4BA5A01A" w14:textId="77777777" w:rsidR="003831F4" w:rsidRDefault="003831F4" w:rsidP="003831F4">
      <w:pPr>
        <w:rPr>
          <w:szCs w:val="28"/>
        </w:rPr>
      </w:pPr>
    </w:p>
    <w:p w14:paraId="2BFBD372" w14:textId="77777777" w:rsidR="003831F4" w:rsidRDefault="003831F4" w:rsidP="003831F4">
      <w:pPr>
        <w:jc w:val="center"/>
        <w:rPr>
          <w:szCs w:val="28"/>
        </w:rPr>
      </w:pPr>
      <w:r w:rsidRPr="003F0B64">
        <w:rPr>
          <w:noProof/>
          <w:szCs w:val="28"/>
        </w:rPr>
        <w:lastRenderedPageBreak/>
        <w:drawing>
          <wp:inline distT="0" distB="0" distL="0" distR="0" wp14:anchorId="310F0C1F" wp14:editId="2950D5DC">
            <wp:extent cx="5595162" cy="1620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6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99F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6 – Одноразрядный асинхронный сумматор с переносом</w:t>
      </w:r>
    </w:p>
    <w:p w14:paraId="47716777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 xml:space="preserve">Следующим шагом создадим символьный файл на созданный сумматор и на основе его создадим четырехразрядный (рис.7). </w:t>
      </w:r>
    </w:p>
    <w:p w14:paraId="649B2010" w14:textId="77777777" w:rsidR="003831F4" w:rsidRDefault="003831F4" w:rsidP="003831F4">
      <w:pPr>
        <w:rPr>
          <w:szCs w:val="28"/>
        </w:rPr>
      </w:pPr>
    </w:p>
    <w:p w14:paraId="2E29EBDE" w14:textId="77777777" w:rsidR="003831F4" w:rsidRDefault="003831F4" w:rsidP="003831F4">
      <w:pPr>
        <w:jc w:val="center"/>
        <w:rPr>
          <w:szCs w:val="28"/>
        </w:rPr>
      </w:pPr>
      <w:r w:rsidRPr="003F0B64">
        <w:rPr>
          <w:noProof/>
          <w:szCs w:val="28"/>
        </w:rPr>
        <w:drawing>
          <wp:inline distT="0" distB="0" distL="0" distR="0" wp14:anchorId="1D290F2C" wp14:editId="4B37D1F1">
            <wp:extent cx="5462546" cy="47734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658" cy="47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6643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7 – Полный четырехразрядный асинхронный сумматор</w:t>
      </w:r>
    </w:p>
    <w:p w14:paraId="5641DE2C" w14:textId="77777777" w:rsidR="003831F4" w:rsidRDefault="003831F4" w:rsidP="003831F4">
      <w:pPr>
        <w:jc w:val="center"/>
        <w:rPr>
          <w:szCs w:val="28"/>
        </w:rPr>
      </w:pPr>
    </w:p>
    <w:p w14:paraId="37F522EA" w14:textId="77777777" w:rsidR="003831F4" w:rsidRDefault="003831F4" w:rsidP="003831F4">
      <w:pPr>
        <w:rPr>
          <w:szCs w:val="28"/>
        </w:rPr>
      </w:pPr>
      <w:r>
        <w:rPr>
          <w:szCs w:val="28"/>
        </w:rPr>
        <w:lastRenderedPageBreak/>
        <w:tab/>
        <w:t>Рассмотрим типичные и граничные значения входных сигналов. Для этого смоделируем все состояния данного сумматора и его выходные значения (рис.8).</w:t>
      </w:r>
    </w:p>
    <w:p w14:paraId="5249382F" w14:textId="77777777" w:rsidR="003831F4" w:rsidRDefault="003831F4" w:rsidP="003831F4">
      <w:pPr>
        <w:rPr>
          <w:szCs w:val="28"/>
        </w:rPr>
      </w:pPr>
    </w:p>
    <w:p w14:paraId="5DFD405C" w14:textId="77777777" w:rsidR="003831F4" w:rsidRDefault="003831F4" w:rsidP="003831F4">
      <w:pPr>
        <w:jc w:val="center"/>
        <w:rPr>
          <w:szCs w:val="28"/>
        </w:rPr>
      </w:pPr>
      <w:r w:rsidRPr="0017223B">
        <w:rPr>
          <w:noProof/>
          <w:szCs w:val="28"/>
        </w:rPr>
        <w:drawing>
          <wp:inline distT="0" distB="0" distL="0" distR="0" wp14:anchorId="377DE4EA" wp14:editId="73C3C118">
            <wp:extent cx="6332220" cy="1732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E8BB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8 – Функциональное моделирование полученной схемы</w:t>
      </w:r>
    </w:p>
    <w:p w14:paraId="6CDF2992" w14:textId="77777777" w:rsidR="003831F4" w:rsidRDefault="003831F4" w:rsidP="003831F4">
      <w:pPr>
        <w:jc w:val="center"/>
        <w:rPr>
          <w:szCs w:val="28"/>
        </w:rPr>
      </w:pPr>
    </w:p>
    <w:p w14:paraId="484AA57F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Временное моделирование разработанного сумматора изображено на рисунке 9.</w:t>
      </w:r>
    </w:p>
    <w:p w14:paraId="72BBE2DC" w14:textId="77777777" w:rsidR="003831F4" w:rsidRDefault="003831F4" w:rsidP="003831F4">
      <w:pPr>
        <w:rPr>
          <w:szCs w:val="28"/>
        </w:rPr>
      </w:pPr>
    </w:p>
    <w:p w14:paraId="2CFAF714" w14:textId="77777777" w:rsidR="003831F4" w:rsidRDefault="003831F4" w:rsidP="003831F4">
      <w:pPr>
        <w:jc w:val="center"/>
        <w:rPr>
          <w:szCs w:val="28"/>
        </w:rPr>
      </w:pPr>
      <w:r w:rsidRPr="00B535B0">
        <w:rPr>
          <w:noProof/>
          <w:szCs w:val="28"/>
        </w:rPr>
        <w:drawing>
          <wp:inline distT="0" distB="0" distL="0" distR="0" wp14:anchorId="37D398A0" wp14:editId="4B9302F9">
            <wp:extent cx="6332220" cy="151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7622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9 – Временное моделирование</w:t>
      </w:r>
    </w:p>
    <w:p w14:paraId="27F1D536" w14:textId="77777777" w:rsidR="003831F4" w:rsidRDefault="003831F4" w:rsidP="003831F4">
      <w:pPr>
        <w:jc w:val="center"/>
        <w:rPr>
          <w:szCs w:val="28"/>
        </w:rPr>
      </w:pPr>
    </w:p>
    <w:p w14:paraId="038D50D0" w14:textId="77777777" w:rsidR="003831F4" w:rsidRDefault="003831F4" w:rsidP="003831F4">
      <w:pPr>
        <w:pStyle w:val="1"/>
      </w:pPr>
      <w:r>
        <w:t>3 Разработка и моделирование полный синхронного четырёхразрядного сумматора</w:t>
      </w:r>
    </w:p>
    <w:p w14:paraId="5F61E705" w14:textId="77777777" w:rsidR="003831F4" w:rsidRDefault="003831F4" w:rsidP="003831F4">
      <w:pPr>
        <w:rPr>
          <w:szCs w:val="28"/>
        </w:rPr>
      </w:pPr>
    </w:p>
    <w:p w14:paraId="49E89224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На основе ранее созданного полного четырехразрядного асинхронного четырехразрядного сумматора создадим синхронный четырехразрядный сумматор (рис. 10).</w:t>
      </w:r>
    </w:p>
    <w:p w14:paraId="7A3B5B6C" w14:textId="77777777" w:rsidR="003831F4" w:rsidRDefault="003831F4" w:rsidP="003831F4">
      <w:pPr>
        <w:rPr>
          <w:szCs w:val="28"/>
        </w:rPr>
      </w:pPr>
    </w:p>
    <w:p w14:paraId="522F3119" w14:textId="77777777" w:rsidR="003831F4" w:rsidRDefault="003831F4" w:rsidP="003831F4">
      <w:pPr>
        <w:jc w:val="center"/>
        <w:rPr>
          <w:szCs w:val="28"/>
          <w:lang w:val="en-US"/>
        </w:rPr>
      </w:pPr>
      <w:r w:rsidRPr="0066504E">
        <w:rPr>
          <w:noProof/>
          <w:szCs w:val="28"/>
          <w:lang w:val="en-US"/>
        </w:rPr>
        <w:drawing>
          <wp:inline distT="0" distB="0" distL="0" distR="0" wp14:anchorId="61E5E3EB" wp14:editId="4B65A9ED">
            <wp:extent cx="5585637" cy="45281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9997" cy="45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774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10 – Синхронный четырехразрядный сумматор</w:t>
      </w:r>
    </w:p>
    <w:p w14:paraId="56A28225" w14:textId="77777777" w:rsidR="003831F4" w:rsidRDefault="003831F4" w:rsidP="003831F4">
      <w:pPr>
        <w:jc w:val="center"/>
        <w:rPr>
          <w:szCs w:val="28"/>
        </w:rPr>
      </w:pPr>
    </w:p>
    <w:p w14:paraId="33679996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Функциональное моделирование полученного сумматора изображено на рисунке 11. Синхроимпульс меняется каждые 10нс.</w:t>
      </w:r>
    </w:p>
    <w:p w14:paraId="287BE8A9" w14:textId="77777777" w:rsidR="003831F4" w:rsidRDefault="003831F4" w:rsidP="003831F4">
      <w:pPr>
        <w:rPr>
          <w:szCs w:val="28"/>
        </w:rPr>
      </w:pPr>
    </w:p>
    <w:p w14:paraId="349954B7" w14:textId="77777777" w:rsidR="003831F4" w:rsidRDefault="003831F4" w:rsidP="003831F4">
      <w:pPr>
        <w:jc w:val="center"/>
        <w:rPr>
          <w:szCs w:val="28"/>
        </w:rPr>
      </w:pPr>
      <w:r w:rsidRPr="00F777BB">
        <w:rPr>
          <w:noProof/>
          <w:szCs w:val="28"/>
        </w:rPr>
        <w:drawing>
          <wp:inline distT="0" distB="0" distL="0" distR="0" wp14:anchorId="1634D718" wp14:editId="042C8013">
            <wp:extent cx="6383172" cy="19824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8996" cy="19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C898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lastRenderedPageBreak/>
        <w:t>Рисунок 11 – Функциональное моделирование синхронного сумматора</w:t>
      </w:r>
    </w:p>
    <w:p w14:paraId="1E436070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Временное моделирование представлено на рисунке 12.</w:t>
      </w:r>
    </w:p>
    <w:p w14:paraId="19D76DD9" w14:textId="77777777" w:rsidR="003831F4" w:rsidRDefault="003831F4" w:rsidP="003831F4">
      <w:pPr>
        <w:rPr>
          <w:szCs w:val="28"/>
        </w:rPr>
      </w:pPr>
    </w:p>
    <w:p w14:paraId="789DEA68" w14:textId="77777777" w:rsidR="003831F4" w:rsidRDefault="003831F4" w:rsidP="003831F4">
      <w:pPr>
        <w:jc w:val="center"/>
        <w:rPr>
          <w:szCs w:val="28"/>
        </w:rPr>
      </w:pPr>
      <w:r w:rsidRPr="00635F8F">
        <w:rPr>
          <w:noProof/>
          <w:szCs w:val="28"/>
        </w:rPr>
        <w:drawing>
          <wp:inline distT="0" distB="0" distL="0" distR="0" wp14:anchorId="3A3A0FE7" wp14:editId="6080D0D5">
            <wp:extent cx="5992091" cy="18507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9056" cy="18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8A0C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>Рисунок 12 – Временное моделирование синхронного сумматора</w:t>
      </w:r>
    </w:p>
    <w:p w14:paraId="105AC85A" w14:textId="77777777" w:rsidR="003831F4" w:rsidRDefault="003831F4" w:rsidP="003831F4">
      <w:pPr>
        <w:jc w:val="center"/>
        <w:rPr>
          <w:szCs w:val="28"/>
        </w:rPr>
      </w:pPr>
    </w:p>
    <w:p w14:paraId="05C4DDF2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На рисунке 13 изображена максимальная задержка, за которую сумматор переходит в состояние в единицу после синхроимпульса. Данная задержка ровняется 6,9нс.</w:t>
      </w:r>
    </w:p>
    <w:p w14:paraId="6C8337B2" w14:textId="77777777" w:rsidR="003831F4" w:rsidRDefault="003831F4" w:rsidP="003831F4">
      <w:pPr>
        <w:rPr>
          <w:szCs w:val="28"/>
        </w:rPr>
      </w:pPr>
    </w:p>
    <w:p w14:paraId="00FC9D02" w14:textId="77777777" w:rsidR="003831F4" w:rsidRDefault="003831F4" w:rsidP="003831F4">
      <w:pPr>
        <w:rPr>
          <w:szCs w:val="28"/>
        </w:rPr>
      </w:pPr>
      <w:r w:rsidRPr="001810B9">
        <w:rPr>
          <w:noProof/>
          <w:szCs w:val="28"/>
        </w:rPr>
        <w:drawing>
          <wp:inline distT="0" distB="0" distL="0" distR="0" wp14:anchorId="48D852E5" wp14:editId="2DF0FB07">
            <wp:extent cx="6332220" cy="2212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F438" w14:textId="77777777" w:rsidR="003831F4" w:rsidRDefault="003831F4" w:rsidP="003831F4">
      <w:pPr>
        <w:jc w:val="center"/>
        <w:rPr>
          <w:szCs w:val="28"/>
        </w:rPr>
      </w:pPr>
      <w:r>
        <w:rPr>
          <w:szCs w:val="28"/>
        </w:rPr>
        <w:t xml:space="preserve"> Рисунок 12 – Временное моделирование синхронного сумматора</w:t>
      </w:r>
    </w:p>
    <w:p w14:paraId="42E905C6" w14:textId="77777777" w:rsidR="003831F4" w:rsidRDefault="003831F4" w:rsidP="003831F4">
      <w:pPr>
        <w:rPr>
          <w:szCs w:val="28"/>
        </w:rPr>
      </w:pPr>
    </w:p>
    <w:p w14:paraId="008F64DC" w14:textId="77777777" w:rsidR="003831F4" w:rsidRDefault="003831F4" w:rsidP="003831F4">
      <w:pPr>
        <w:rPr>
          <w:szCs w:val="28"/>
        </w:rPr>
      </w:pPr>
      <w:r>
        <w:rPr>
          <w:szCs w:val="28"/>
        </w:rPr>
        <w:tab/>
        <w:t>Исходя из рисунка 12, можем посчитать частоту работы сумматора:</w:t>
      </w:r>
    </w:p>
    <w:p w14:paraId="181CFCEE" w14:textId="77777777" w:rsidR="003831F4" w:rsidRPr="001810B9" w:rsidRDefault="003831F4" w:rsidP="003831F4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6,9*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=144,928 К</m:t>
          </m:r>
          <m:r>
            <w:rPr>
              <w:rFonts w:ascii="Cambria Math" w:hAnsi="Cambria Math"/>
              <w:szCs w:val="28"/>
            </w:rPr>
            <m:t>Гц</m:t>
          </m:r>
        </m:oMath>
      </m:oMathPara>
    </w:p>
    <w:p w14:paraId="434A655D" w14:textId="77777777" w:rsidR="005F2CAC" w:rsidRDefault="005F2CAC"/>
    <w:sectPr w:rsidR="005F2CAC" w:rsidSect="00A4663E">
      <w:pgSz w:w="12240" w:h="15840"/>
      <w:pgMar w:top="1134" w:right="567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1637" w14:textId="77777777" w:rsidR="00061852" w:rsidRDefault="00061852">
      <w:pPr>
        <w:spacing w:line="240" w:lineRule="auto"/>
      </w:pPr>
      <w:r>
        <w:separator/>
      </w:r>
    </w:p>
  </w:endnote>
  <w:endnote w:type="continuationSeparator" w:id="0">
    <w:p w14:paraId="4C6320E0" w14:textId="77777777" w:rsidR="00061852" w:rsidRDefault="00061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Peterburg;Times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511758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10DAFB3C" w14:textId="77777777" w:rsidR="00A4663E" w:rsidRPr="00A4663E" w:rsidRDefault="00061852" w:rsidP="00A4663E">
        <w:pPr>
          <w:pStyle w:val="a5"/>
          <w:spacing w:after="240"/>
          <w:jc w:val="center"/>
          <w:rPr>
            <w:szCs w:val="28"/>
          </w:rPr>
        </w:pPr>
        <w:r w:rsidRPr="00A4663E">
          <w:rPr>
            <w:szCs w:val="28"/>
          </w:rPr>
          <w:fldChar w:fldCharType="begin"/>
        </w:r>
        <w:r w:rsidRPr="00A4663E">
          <w:rPr>
            <w:szCs w:val="28"/>
          </w:rPr>
          <w:instrText>PAGE   \* MERGEFORMAT</w:instrText>
        </w:r>
        <w:r w:rsidRPr="00A4663E">
          <w:rPr>
            <w:szCs w:val="28"/>
          </w:rPr>
          <w:fldChar w:fldCharType="separate"/>
        </w:r>
        <w:r w:rsidRPr="00A4663E">
          <w:rPr>
            <w:szCs w:val="28"/>
          </w:rPr>
          <w:t>2</w:t>
        </w:r>
        <w:r w:rsidRPr="00A4663E">
          <w:rPr>
            <w:szCs w:val="28"/>
          </w:rPr>
          <w:fldChar w:fldCharType="end"/>
        </w:r>
      </w:p>
    </w:sdtContent>
  </w:sdt>
  <w:p w14:paraId="3BE4EF69" w14:textId="77777777" w:rsidR="007240C5" w:rsidRDefault="000618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9B02" w14:textId="77777777" w:rsidR="00061852" w:rsidRDefault="00061852">
      <w:pPr>
        <w:spacing w:line="240" w:lineRule="auto"/>
      </w:pPr>
      <w:r>
        <w:separator/>
      </w:r>
    </w:p>
  </w:footnote>
  <w:footnote w:type="continuationSeparator" w:id="0">
    <w:p w14:paraId="6755DEBB" w14:textId="77777777" w:rsidR="00061852" w:rsidRDefault="000618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567C8"/>
    <w:multiLevelType w:val="hybridMultilevel"/>
    <w:tmpl w:val="7F22B50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93"/>
    <w:rsid w:val="00061852"/>
    <w:rsid w:val="000708E6"/>
    <w:rsid w:val="001F0993"/>
    <w:rsid w:val="00304E28"/>
    <w:rsid w:val="003831F4"/>
    <w:rsid w:val="00426118"/>
    <w:rsid w:val="005F2CAC"/>
    <w:rsid w:val="00755910"/>
    <w:rsid w:val="008D795A"/>
    <w:rsid w:val="00967010"/>
    <w:rsid w:val="00F0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28EF"/>
  <w15:chartTrackingRefBased/>
  <w15:docId w15:val="{3FADC753-8FAC-46B6-8A3C-8085418C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1F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831F4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1F4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table" w:styleId="a3">
    <w:name w:val="Table Grid"/>
    <w:basedOn w:val="a1"/>
    <w:uiPriority w:val="39"/>
    <w:rsid w:val="003831F4"/>
    <w:pPr>
      <w:spacing w:after="0" w:line="240" w:lineRule="auto"/>
    </w:pPr>
    <w:rPr>
      <w:rFonts w:ascii="Times New Roman" w:eastAsia="DejaVu Sans" w:hAnsi="Times New Roman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1F4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831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1F4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10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2023-09-25T02:34:00Z</dcterms:created>
  <dcterms:modified xsi:type="dcterms:W3CDTF">2023-10-16T11:37:00Z</dcterms:modified>
</cp:coreProperties>
</file>