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4971F" w14:textId="77777777" w:rsidR="00FA221C" w:rsidRDefault="00FA221C">
      <w:pPr>
        <w:pStyle w:val="BodyText"/>
        <w:ind w:left="0"/>
        <w:jc w:val="left"/>
        <w:rPr>
          <w:sz w:val="28"/>
        </w:rPr>
      </w:pPr>
    </w:p>
    <w:p w14:paraId="71F662B7" w14:textId="77777777" w:rsidR="00FA221C" w:rsidRDefault="00FA221C">
      <w:pPr>
        <w:pStyle w:val="BodyText"/>
        <w:ind w:left="0"/>
        <w:jc w:val="left"/>
        <w:rPr>
          <w:sz w:val="28"/>
        </w:rPr>
      </w:pPr>
    </w:p>
    <w:p w14:paraId="1435FA3F" w14:textId="77777777" w:rsidR="00FA221C" w:rsidRDefault="00FA221C">
      <w:pPr>
        <w:pStyle w:val="BodyText"/>
        <w:ind w:left="0"/>
        <w:jc w:val="left"/>
        <w:rPr>
          <w:sz w:val="28"/>
        </w:rPr>
      </w:pPr>
    </w:p>
    <w:p w14:paraId="75CE0EC9" w14:textId="77777777" w:rsidR="00FA221C" w:rsidRDefault="00FA221C">
      <w:pPr>
        <w:pStyle w:val="BodyText"/>
        <w:ind w:left="0"/>
        <w:jc w:val="left"/>
        <w:rPr>
          <w:sz w:val="28"/>
        </w:rPr>
      </w:pPr>
    </w:p>
    <w:p w14:paraId="7D1A354B" w14:textId="77777777" w:rsidR="00FA221C" w:rsidRDefault="00FA221C">
      <w:pPr>
        <w:pStyle w:val="BodyText"/>
        <w:ind w:left="0"/>
        <w:jc w:val="left"/>
        <w:rPr>
          <w:sz w:val="28"/>
        </w:rPr>
      </w:pPr>
    </w:p>
    <w:p w14:paraId="717B7D3F" w14:textId="77777777" w:rsidR="00FA221C" w:rsidRDefault="00FA221C">
      <w:pPr>
        <w:pStyle w:val="BodyText"/>
        <w:ind w:left="0"/>
        <w:jc w:val="left"/>
        <w:rPr>
          <w:sz w:val="28"/>
        </w:rPr>
      </w:pPr>
    </w:p>
    <w:p w14:paraId="2980D598" w14:textId="77777777" w:rsidR="00FA221C" w:rsidRDefault="00FA221C">
      <w:pPr>
        <w:pStyle w:val="BodyText"/>
        <w:ind w:left="0"/>
        <w:jc w:val="left"/>
        <w:rPr>
          <w:sz w:val="28"/>
        </w:rPr>
      </w:pPr>
    </w:p>
    <w:p w14:paraId="4E8EFDDC" w14:textId="77777777" w:rsidR="00FA221C" w:rsidRDefault="00FA221C">
      <w:pPr>
        <w:pStyle w:val="BodyText"/>
        <w:spacing w:before="73"/>
        <w:ind w:left="0"/>
        <w:jc w:val="left"/>
        <w:rPr>
          <w:sz w:val="28"/>
        </w:rPr>
      </w:pPr>
    </w:p>
    <w:p w14:paraId="5EADD25D" w14:textId="77777777" w:rsidR="00FA221C" w:rsidRDefault="00000000">
      <w:pPr>
        <w:spacing w:line="292" w:lineRule="auto"/>
        <w:ind w:left="1055" w:right="334"/>
        <w:jc w:val="center"/>
        <w:rPr>
          <w:b/>
          <w:sz w:val="28"/>
        </w:rPr>
      </w:pPr>
      <w:r>
        <w:rPr>
          <w:b/>
          <w:sz w:val="28"/>
        </w:rPr>
        <w:t>UAV-BASED FLOODED ROAD ASSESSMENT SYSTEM USING</w:t>
      </w:r>
      <w:r>
        <w:rPr>
          <w:b/>
          <w:spacing w:val="-18"/>
          <w:sz w:val="28"/>
        </w:rPr>
        <w:t xml:space="preserve"> </w:t>
      </w:r>
      <w:r>
        <w:rPr>
          <w:b/>
          <w:sz w:val="28"/>
        </w:rPr>
        <w:t>AI</w:t>
      </w:r>
      <w:r>
        <w:rPr>
          <w:b/>
          <w:spacing w:val="-17"/>
          <w:sz w:val="28"/>
        </w:rPr>
        <w:t xml:space="preserve"> </w:t>
      </w:r>
      <w:r>
        <w:rPr>
          <w:b/>
          <w:sz w:val="28"/>
        </w:rPr>
        <w:t>CLASSIFICATION</w:t>
      </w:r>
      <w:r>
        <w:rPr>
          <w:b/>
          <w:spacing w:val="-18"/>
          <w:sz w:val="28"/>
        </w:rPr>
        <w:t xml:space="preserve"> </w:t>
      </w:r>
      <w:r>
        <w:rPr>
          <w:b/>
          <w:sz w:val="28"/>
        </w:rPr>
        <w:t>OF</w:t>
      </w:r>
      <w:r>
        <w:rPr>
          <w:b/>
          <w:spacing w:val="-17"/>
          <w:sz w:val="28"/>
        </w:rPr>
        <w:t xml:space="preserve"> </w:t>
      </w:r>
      <w:r>
        <w:rPr>
          <w:b/>
          <w:sz w:val="28"/>
        </w:rPr>
        <w:t>VEHICLE</w:t>
      </w:r>
      <w:r>
        <w:rPr>
          <w:b/>
          <w:spacing w:val="-18"/>
          <w:sz w:val="28"/>
        </w:rPr>
        <w:t xml:space="preserve"> </w:t>
      </w:r>
      <w:r>
        <w:rPr>
          <w:b/>
          <w:sz w:val="28"/>
        </w:rPr>
        <w:t>PASSABILITY FOR POST-DISASTER RESPONSE</w:t>
      </w:r>
    </w:p>
    <w:p w14:paraId="4D6C13C6" w14:textId="77777777" w:rsidR="00FA221C" w:rsidRDefault="00FA221C">
      <w:pPr>
        <w:pStyle w:val="BodyText"/>
        <w:spacing w:before="255"/>
        <w:ind w:left="0"/>
        <w:jc w:val="left"/>
        <w:rPr>
          <w:b/>
          <w:sz w:val="28"/>
        </w:rPr>
      </w:pPr>
    </w:p>
    <w:p w14:paraId="463F728A" w14:textId="77777777" w:rsidR="00FA221C" w:rsidRDefault="00000000">
      <w:pPr>
        <w:pStyle w:val="BodyText"/>
        <w:ind w:left="720"/>
        <w:jc w:val="center"/>
      </w:pPr>
      <w:r>
        <w:t>A</w:t>
      </w:r>
      <w:r>
        <w:rPr>
          <w:spacing w:val="-18"/>
        </w:rPr>
        <w:t xml:space="preserve"> </w:t>
      </w:r>
      <w:r>
        <w:t>Thesis</w:t>
      </w:r>
      <w:r>
        <w:rPr>
          <w:spacing w:val="-3"/>
        </w:rPr>
        <w:t xml:space="preserve"> </w:t>
      </w:r>
      <w:r>
        <w:t>Presented</w:t>
      </w:r>
      <w:r>
        <w:rPr>
          <w:spacing w:val="-1"/>
        </w:rPr>
        <w:t xml:space="preserve"> </w:t>
      </w:r>
      <w:r>
        <w:rPr>
          <w:spacing w:val="-5"/>
        </w:rPr>
        <w:t>to</w:t>
      </w:r>
    </w:p>
    <w:p w14:paraId="0B19E949" w14:textId="77777777" w:rsidR="00FA221C" w:rsidRDefault="00000000">
      <w:pPr>
        <w:pStyle w:val="BodyText"/>
        <w:spacing w:before="108" w:line="333" w:lineRule="auto"/>
        <w:ind w:left="2017" w:right="1294"/>
        <w:jc w:val="center"/>
      </w:pPr>
      <w:r>
        <w:t>The</w:t>
      </w:r>
      <w:r>
        <w:rPr>
          <w:spacing w:val="-7"/>
        </w:rPr>
        <w:t xml:space="preserve"> </w:t>
      </w:r>
      <w:r>
        <w:t>Faculty</w:t>
      </w:r>
      <w:r>
        <w:rPr>
          <w:spacing w:val="-7"/>
        </w:rPr>
        <w:t xml:space="preserve"> </w:t>
      </w:r>
      <w:r>
        <w:t>of</w:t>
      </w:r>
      <w:r>
        <w:rPr>
          <w:spacing w:val="-7"/>
        </w:rPr>
        <w:t xml:space="preserve"> </w:t>
      </w:r>
      <w:r>
        <w:t>Electronics</w:t>
      </w:r>
      <w:r>
        <w:rPr>
          <w:spacing w:val="-8"/>
        </w:rPr>
        <w:t xml:space="preserve"> </w:t>
      </w:r>
      <w:r>
        <w:t>Engineering</w:t>
      </w:r>
      <w:r>
        <w:rPr>
          <w:spacing w:val="-7"/>
        </w:rPr>
        <w:t xml:space="preserve"> </w:t>
      </w:r>
      <w:r>
        <w:t xml:space="preserve">Department Pamantasan ng </w:t>
      </w:r>
      <w:proofErr w:type="spellStart"/>
      <w:r>
        <w:t>Lungsod</w:t>
      </w:r>
      <w:proofErr w:type="spellEnd"/>
      <w:r>
        <w:t xml:space="preserve"> ng Maynila</w:t>
      </w:r>
    </w:p>
    <w:p w14:paraId="7C173E21" w14:textId="77777777" w:rsidR="00FA221C" w:rsidRDefault="00FA221C">
      <w:pPr>
        <w:pStyle w:val="BodyText"/>
        <w:spacing w:before="109"/>
        <w:ind w:left="0"/>
        <w:jc w:val="left"/>
      </w:pPr>
    </w:p>
    <w:p w14:paraId="22B76310" w14:textId="77777777" w:rsidR="00FA221C" w:rsidRDefault="00000000">
      <w:pPr>
        <w:pStyle w:val="BodyText"/>
        <w:spacing w:line="333" w:lineRule="auto"/>
        <w:ind w:left="2017" w:right="1294"/>
        <w:jc w:val="center"/>
      </w:pPr>
      <w:r>
        <w:t>In</w:t>
      </w:r>
      <w:r>
        <w:rPr>
          <w:spacing w:val="-5"/>
        </w:rPr>
        <w:t xml:space="preserve"> </w:t>
      </w:r>
      <w:r>
        <w:t>Partial</w:t>
      </w:r>
      <w:r>
        <w:rPr>
          <w:spacing w:val="-5"/>
        </w:rPr>
        <w:t xml:space="preserve"> </w:t>
      </w:r>
      <w:r>
        <w:t>Fulfillment</w:t>
      </w:r>
      <w:r>
        <w:rPr>
          <w:spacing w:val="-5"/>
        </w:rPr>
        <w:t xml:space="preserve"> </w:t>
      </w:r>
      <w:r>
        <w:t>of</w:t>
      </w:r>
      <w:r>
        <w:rPr>
          <w:spacing w:val="-5"/>
        </w:rPr>
        <w:t xml:space="preserve"> </w:t>
      </w:r>
      <w:r>
        <w:t>the</w:t>
      </w:r>
      <w:r>
        <w:rPr>
          <w:spacing w:val="-5"/>
        </w:rPr>
        <w:t xml:space="preserve"> </w:t>
      </w:r>
      <w:r>
        <w:t>Requirements</w:t>
      </w:r>
      <w:r>
        <w:rPr>
          <w:spacing w:val="-6"/>
        </w:rPr>
        <w:t xml:space="preserve"> </w:t>
      </w:r>
      <w:r>
        <w:t>for</w:t>
      </w:r>
      <w:r>
        <w:rPr>
          <w:spacing w:val="-5"/>
        </w:rPr>
        <w:t xml:space="preserve"> </w:t>
      </w:r>
      <w:r>
        <w:t>the</w:t>
      </w:r>
      <w:r>
        <w:rPr>
          <w:spacing w:val="-5"/>
        </w:rPr>
        <w:t xml:space="preserve"> </w:t>
      </w:r>
      <w:r>
        <w:t>Degree Bachelor of Science in Electronics Engineering</w:t>
      </w:r>
    </w:p>
    <w:p w14:paraId="70602604" w14:textId="77777777" w:rsidR="00FA221C" w:rsidRDefault="00FA221C">
      <w:pPr>
        <w:pStyle w:val="BodyText"/>
        <w:spacing w:before="229"/>
        <w:ind w:left="0"/>
        <w:jc w:val="left"/>
      </w:pPr>
    </w:p>
    <w:p w14:paraId="339F530D" w14:textId="77777777" w:rsidR="00FA221C" w:rsidRDefault="00000000">
      <w:pPr>
        <w:ind w:left="719"/>
        <w:jc w:val="center"/>
        <w:rPr>
          <w:b/>
          <w:sz w:val="24"/>
        </w:rPr>
      </w:pPr>
      <w:r>
        <w:rPr>
          <w:b/>
          <w:spacing w:val="-2"/>
          <w:sz w:val="24"/>
        </w:rPr>
        <w:t>Proponents:</w:t>
      </w:r>
    </w:p>
    <w:p w14:paraId="0241ED46" w14:textId="77777777" w:rsidR="00FA221C" w:rsidRDefault="00FA221C">
      <w:pPr>
        <w:pStyle w:val="BodyText"/>
        <w:ind w:left="0"/>
        <w:jc w:val="left"/>
        <w:rPr>
          <w:b/>
        </w:rPr>
      </w:pPr>
    </w:p>
    <w:p w14:paraId="363837D9" w14:textId="77777777" w:rsidR="00FA221C" w:rsidRDefault="00FA221C">
      <w:pPr>
        <w:pStyle w:val="BodyText"/>
        <w:spacing w:before="36"/>
        <w:ind w:left="0"/>
        <w:jc w:val="left"/>
        <w:rPr>
          <w:b/>
        </w:rPr>
      </w:pPr>
    </w:p>
    <w:p w14:paraId="25C35A20" w14:textId="77777777" w:rsidR="00FA221C" w:rsidRDefault="00000000">
      <w:pPr>
        <w:pStyle w:val="BodyText"/>
        <w:spacing w:line="376" w:lineRule="auto"/>
        <w:ind w:left="3304" w:right="2581"/>
        <w:jc w:val="center"/>
      </w:pPr>
      <w:r>
        <w:t>Allen</w:t>
      </w:r>
      <w:r>
        <w:rPr>
          <w:spacing w:val="-15"/>
        </w:rPr>
        <w:t xml:space="preserve"> </w:t>
      </w:r>
      <w:r>
        <w:t>Nino</w:t>
      </w:r>
      <w:r>
        <w:rPr>
          <w:spacing w:val="-11"/>
        </w:rPr>
        <w:t xml:space="preserve"> </w:t>
      </w:r>
      <w:r>
        <w:t>Ezekiel</w:t>
      </w:r>
      <w:r>
        <w:rPr>
          <w:spacing w:val="-10"/>
        </w:rPr>
        <w:t xml:space="preserve"> </w:t>
      </w:r>
      <w:r>
        <w:t>S.</w:t>
      </w:r>
      <w:r>
        <w:rPr>
          <w:spacing w:val="-15"/>
        </w:rPr>
        <w:t xml:space="preserve"> </w:t>
      </w:r>
      <w:proofErr w:type="spellStart"/>
      <w:r>
        <w:t>Asusano</w:t>
      </w:r>
      <w:proofErr w:type="spellEnd"/>
      <w:r>
        <w:t xml:space="preserve"> Vince Paulo M. Sablan</w:t>
      </w:r>
    </w:p>
    <w:p w14:paraId="52654362" w14:textId="77777777" w:rsidR="00FA221C" w:rsidRDefault="00000000">
      <w:pPr>
        <w:pStyle w:val="BodyText"/>
        <w:spacing w:line="273" w:lineRule="exact"/>
        <w:ind w:left="720"/>
        <w:jc w:val="center"/>
      </w:pPr>
      <w:r>
        <w:t>Keil</w:t>
      </w:r>
      <w:r>
        <w:rPr>
          <w:spacing w:val="-1"/>
        </w:rPr>
        <w:t xml:space="preserve"> </w:t>
      </w:r>
      <w:r>
        <w:t>Ckerbie</w:t>
      </w:r>
      <w:r>
        <w:rPr>
          <w:spacing w:val="-1"/>
        </w:rPr>
        <w:t xml:space="preserve"> </w:t>
      </w:r>
      <w:r>
        <w:t>D.</w:t>
      </w:r>
      <w:r>
        <w:rPr>
          <w:spacing w:val="-2"/>
        </w:rPr>
        <w:t xml:space="preserve"> </w:t>
      </w:r>
      <w:r>
        <w:t>Delos</w:t>
      </w:r>
      <w:r>
        <w:rPr>
          <w:spacing w:val="-1"/>
        </w:rPr>
        <w:t xml:space="preserve"> </w:t>
      </w:r>
      <w:r>
        <w:rPr>
          <w:spacing w:val="-2"/>
        </w:rPr>
        <w:t>Reyes</w:t>
      </w:r>
    </w:p>
    <w:p w14:paraId="11D6E491" w14:textId="77777777" w:rsidR="00FA221C" w:rsidRDefault="00FA221C">
      <w:pPr>
        <w:pStyle w:val="BodyText"/>
        <w:ind w:left="0"/>
        <w:jc w:val="left"/>
      </w:pPr>
    </w:p>
    <w:p w14:paraId="7C0B399B" w14:textId="77777777" w:rsidR="00FA221C" w:rsidRDefault="00FA221C">
      <w:pPr>
        <w:pStyle w:val="BodyText"/>
        <w:ind w:left="0"/>
        <w:jc w:val="left"/>
      </w:pPr>
    </w:p>
    <w:p w14:paraId="55ADF295" w14:textId="77777777" w:rsidR="00FA221C" w:rsidRDefault="00FA221C">
      <w:pPr>
        <w:pStyle w:val="BodyText"/>
        <w:spacing w:before="12"/>
        <w:ind w:left="0"/>
        <w:jc w:val="left"/>
      </w:pPr>
    </w:p>
    <w:p w14:paraId="0D4020F6" w14:textId="77777777" w:rsidR="00FA221C" w:rsidRDefault="00000000">
      <w:pPr>
        <w:ind w:left="720"/>
        <w:jc w:val="center"/>
        <w:rPr>
          <w:b/>
          <w:sz w:val="24"/>
        </w:rPr>
      </w:pPr>
      <w:r>
        <w:rPr>
          <w:b/>
          <w:spacing w:val="-2"/>
          <w:sz w:val="24"/>
        </w:rPr>
        <w:t>Thesis</w:t>
      </w:r>
      <w:r>
        <w:rPr>
          <w:b/>
          <w:spacing w:val="-6"/>
          <w:sz w:val="24"/>
        </w:rPr>
        <w:t xml:space="preserve"> </w:t>
      </w:r>
      <w:r>
        <w:rPr>
          <w:b/>
          <w:spacing w:val="-2"/>
          <w:sz w:val="24"/>
        </w:rPr>
        <w:t>Adviser/s</w:t>
      </w:r>
    </w:p>
    <w:p w14:paraId="703D473E" w14:textId="77777777" w:rsidR="00FA221C" w:rsidRDefault="00FA221C">
      <w:pPr>
        <w:pStyle w:val="BodyText"/>
        <w:spacing w:before="168"/>
        <w:ind w:left="0"/>
        <w:jc w:val="left"/>
        <w:rPr>
          <w:b/>
        </w:rPr>
      </w:pPr>
    </w:p>
    <w:p w14:paraId="79E31978" w14:textId="77777777" w:rsidR="00FA221C" w:rsidRDefault="00000000">
      <w:pPr>
        <w:pStyle w:val="BodyText"/>
        <w:ind w:left="720"/>
        <w:jc w:val="center"/>
      </w:pPr>
      <w:r>
        <w:t>February</w:t>
      </w:r>
      <w:r>
        <w:rPr>
          <w:spacing w:val="-1"/>
        </w:rPr>
        <w:t xml:space="preserve"> </w:t>
      </w:r>
      <w:r>
        <w:rPr>
          <w:spacing w:val="-4"/>
        </w:rPr>
        <w:t>2026</w:t>
      </w:r>
    </w:p>
    <w:p w14:paraId="18550BDB" w14:textId="77777777" w:rsidR="00FA221C" w:rsidRDefault="00FA221C">
      <w:pPr>
        <w:pStyle w:val="BodyText"/>
        <w:jc w:val="center"/>
        <w:sectPr w:rsidR="00FA221C">
          <w:type w:val="continuous"/>
          <w:pgSz w:w="12240" w:h="15840"/>
          <w:pgMar w:top="1820" w:right="1440" w:bottom="280" w:left="1440" w:header="720" w:footer="720" w:gutter="0"/>
          <w:cols w:space="720"/>
        </w:sectPr>
      </w:pPr>
    </w:p>
    <w:p w14:paraId="11B47C65" w14:textId="77777777" w:rsidR="00FA221C" w:rsidRDefault="00000000">
      <w:pPr>
        <w:spacing w:before="75"/>
        <w:ind w:left="3786"/>
        <w:rPr>
          <w:b/>
          <w:sz w:val="28"/>
        </w:rPr>
      </w:pPr>
      <w:r>
        <w:rPr>
          <w:b/>
          <w:spacing w:val="-6"/>
          <w:sz w:val="28"/>
        </w:rPr>
        <w:lastRenderedPageBreak/>
        <w:t>APPROVAL</w:t>
      </w:r>
      <w:r>
        <w:rPr>
          <w:b/>
          <w:spacing w:val="-9"/>
          <w:sz w:val="28"/>
        </w:rPr>
        <w:t xml:space="preserve"> </w:t>
      </w:r>
      <w:r>
        <w:rPr>
          <w:b/>
          <w:spacing w:val="-2"/>
          <w:sz w:val="28"/>
        </w:rPr>
        <w:t>SHEET</w:t>
      </w:r>
    </w:p>
    <w:p w14:paraId="5414EC22" w14:textId="77777777" w:rsidR="00FA221C" w:rsidRDefault="00FA221C">
      <w:pPr>
        <w:pStyle w:val="BodyText"/>
        <w:spacing w:before="236"/>
        <w:ind w:left="0"/>
        <w:jc w:val="left"/>
        <w:rPr>
          <w:b/>
        </w:rPr>
      </w:pPr>
    </w:p>
    <w:p w14:paraId="41B3AC18" w14:textId="77777777" w:rsidR="00FA221C" w:rsidRDefault="00000000">
      <w:pPr>
        <w:pStyle w:val="BodyText"/>
      </w:pPr>
      <w:r>
        <w:t>The</w:t>
      </w:r>
      <w:r>
        <w:rPr>
          <w:spacing w:val="-1"/>
        </w:rPr>
        <w:t xml:space="preserve"> </w:t>
      </w:r>
      <w:r>
        <w:t>thesis</w:t>
      </w:r>
      <w:r>
        <w:rPr>
          <w:spacing w:val="-1"/>
        </w:rPr>
        <w:t xml:space="preserve"> </w:t>
      </w:r>
      <w:r>
        <w:t xml:space="preserve">hereto </w:t>
      </w:r>
      <w:r>
        <w:rPr>
          <w:spacing w:val="-2"/>
        </w:rPr>
        <w:t>titled</w:t>
      </w:r>
    </w:p>
    <w:p w14:paraId="24DDE319" w14:textId="77777777" w:rsidR="00FA221C" w:rsidRDefault="00FA221C">
      <w:pPr>
        <w:pStyle w:val="BodyText"/>
        <w:spacing w:before="48"/>
        <w:ind w:left="0"/>
        <w:jc w:val="left"/>
      </w:pPr>
    </w:p>
    <w:p w14:paraId="6F5DE968" w14:textId="77777777" w:rsidR="00FA221C" w:rsidRDefault="00000000">
      <w:pPr>
        <w:spacing w:line="312" w:lineRule="auto"/>
        <w:ind w:left="1169" w:right="447" w:hanging="1"/>
        <w:jc w:val="center"/>
        <w:rPr>
          <w:b/>
          <w:sz w:val="24"/>
        </w:rPr>
      </w:pPr>
      <w:r>
        <w:rPr>
          <w:b/>
          <w:sz w:val="24"/>
        </w:rPr>
        <w:t>UAV-BASED FLOODED ROAD</w:t>
      </w:r>
      <w:r>
        <w:rPr>
          <w:b/>
          <w:spacing w:val="-2"/>
          <w:sz w:val="24"/>
        </w:rPr>
        <w:t xml:space="preserve"> </w:t>
      </w:r>
      <w:r>
        <w:rPr>
          <w:b/>
          <w:sz w:val="24"/>
        </w:rPr>
        <w:t>ASSESSMENT SYSTEM USING</w:t>
      </w:r>
      <w:r>
        <w:rPr>
          <w:b/>
          <w:spacing w:val="-2"/>
          <w:sz w:val="24"/>
        </w:rPr>
        <w:t xml:space="preserve"> </w:t>
      </w:r>
      <w:r>
        <w:rPr>
          <w:b/>
          <w:sz w:val="24"/>
        </w:rPr>
        <w:t xml:space="preserve">AI </w:t>
      </w:r>
      <w:r>
        <w:rPr>
          <w:b/>
          <w:spacing w:val="-2"/>
          <w:sz w:val="24"/>
        </w:rPr>
        <w:t>CLASSIFICATION OF</w:t>
      </w:r>
      <w:r>
        <w:rPr>
          <w:b/>
          <w:spacing w:val="-13"/>
          <w:sz w:val="24"/>
        </w:rPr>
        <w:t xml:space="preserve"> </w:t>
      </w:r>
      <w:r>
        <w:rPr>
          <w:b/>
          <w:spacing w:val="-2"/>
          <w:sz w:val="24"/>
        </w:rPr>
        <w:t>VEHICLE PASSABILITY</w:t>
      </w:r>
      <w:r>
        <w:rPr>
          <w:b/>
          <w:spacing w:val="-8"/>
          <w:sz w:val="24"/>
        </w:rPr>
        <w:t xml:space="preserve"> </w:t>
      </w:r>
      <w:r>
        <w:rPr>
          <w:b/>
          <w:spacing w:val="-2"/>
          <w:sz w:val="24"/>
        </w:rPr>
        <w:t>FOR POST-DISASTER RESPONSE</w:t>
      </w:r>
    </w:p>
    <w:p w14:paraId="00D024E2" w14:textId="77777777" w:rsidR="00FA221C" w:rsidRDefault="00000000">
      <w:pPr>
        <w:spacing w:before="244" w:line="312" w:lineRule="auto"/>
        <w:ind w:left="840" w:right="117"/>
        <w:jc w:val="both"/>
        <w:rPr>
          <w:sz w:val="24"/>
        </w:rPr>
      </w:pPr>
      <w:r>
        <w:rPr>
          <w:sz w:val="24"/>
        </w:rPr>
        <w:t xml:space="preserve">prepared and submitted by </w:t>
      </w:r>
      <w:r>
        <w:rPr>
          <w:b/>
          <w:sz w:val="24"/>
        </w:rPr>
        <w:t xml:space="preserve">Allen Nino Ezekiel S. </w:t>
      </w:r>
      <w:proofErr w:type="spellStart"/>
      <w:r>
        <w:rPr>
          <w:b/>
          <w:sz w:val="24"/>
        </w:rPr>
        <w:t>Asusano</w:t>
      </w:r>
      <w:proofErr w:type="spellEnd"/>
      <w:r>
        <w:rPr>
          <w:sz w:val="24"/>
        </w:rPr>
        <w:t xml:space="preserve">, </w:t>
      </w:r>
      <w:r>
        <w:rPr>
          <w:b/>
          <w:sz w:val="24"/>
        </w:rPr>
        <w:t>Vince Paulo M. Sablan</w:t>
      </w:r>
      <w:r>
        <w:rPr>
          <w:sz w:val="24"/>
        </w:rPr>
        <w:t xml:space="preserve">, and </w:t>
      </w:r>
      <w:r>
        <w:rPr>
          <w:b/>
          <w:sz w:val="24"/>
        </w:rPr>
        <w:t xml:space="preserve">Keil Ckerbie D. Delos Reyes </w:t>
      </w:r>
      <w:r>
        <w:rPr>
          <w:sz w:val="24"/>
        </w:rPr>
        <w:t xml:space="preserve">in partial fulfilment of the requirements of the College of Engineering of Pamantasan ng </w:t>
      </w:r>
      <w:proofErr w:type="spellStart"/>
      <w:r>
        <w:rPr>
          <w:sz w:val="24"/>
        </w:rPr>
        <w:t>Lungsod</w:t>
      </w:r>
      <w:proofErr w:type="spellEnd"/>
      <w:r>
        <w:rPr>
          <w:sz w:val="24"/>
        </w:rPr>
        <w:t xml:space="preserve"> ng Maynila for the degree of Bachelor of Science in Electronics Engineering has been examined and is recommended for acceptance and approval for ORAL EXAMINATION.</w:t>
      </w:r>
    </w:p>
    <w:p w14:paraId="4C23AD5F" w14:textId="77777777" w:rsidR="00FA221C" w:rsidRDefault="00FA221C">
      <w:pPr>
        <w:pStyle w:val="BodyText"/>
        <w:ind w:left="0"/>
        <w:jc w:val="left"/>
        <w:rPr>
          <w:sz w:val="20"/>
        </w:rPr>
      </w:pPr>
    </w:p>
    <w:p w14:paraId="0FBEE2FE" w14:textId="77777777" w:rsidR="00FA221C" w:rsidRDefault="00FA221C">
      <w:pPr>
        <w:pStyle w:val="BodyText"/>
        <w:ind w:left="0"/>
        <w:jc w:val="left"/>
        <w:rPr>
          <w:sz w:val="20"/>
        </w:rPr>
      </w:pPr>
    </w:p>
    <w:p w14:paraId="2916E22C" w14:textId="77777777" w:rsidR="00FA221C" w:rsidRDefault="00000000">
      <w:pPr>
        <w:pStyle w:val="BodyText"/>
        <w:spacing w:before="47"/>
        <w:ind w:left="0"/>
        <w:jc w:val="left"/>
        <w:rPr>
          <w:sz w:val="20"/>
        </w:rPr>
      </w:pPr>
      <w:r>
        <w:rPr>
          <w:noProof/>
          <w:sz w:val="20"/>
        </w:rPr>
        <mc:AlternateContent>
          <mc:Choice Requires="wps">
            <w:drawing>
              <wp:anchor distT="0" distB="0" distL="0" distR="0" simplePos="0" relativeHeight="251655680" behindDoc="1" locked="0" layoutInCell="1" allowOverlap="1" wp14:anchorId="5F3D5536" wp14:editId="4EFAD77A">
                <wp:simplePos x="0" y="0"/>
                <wp:positionH relativeFrom="page">
                  <wp:posOffset>1828800</wp:posOffset>
                </wp:positionH>
                <wp:positionV relativeFrom="paragraph">
                  <wp:posOffset>191135</wp:posOffset>
                </wp:positionV>
                <wp:extent cx="1905000" cy="9525"/>
                <wp:effectExtent l="0" t="0" r="0" b="0"/>
                <wp:wrapTopAndBottom/>
                <wp:docPr id="2" name="Graphic 2"/>
                <wp:cNvGraphicFramePr/>
                <a:graphic xmlns:a="http://schemas.openxmlformats.org/drawingml/2006/main">
                  <a:graphicData uri="http://schemas.microsoft.com/office/word/2010/wordprocessingShape">
                    <wps:wsp>
                      <wps:cNvSpPr/>
                      <wps:spPr>
                        <a:xfrm>
                          <a:off x="0" y="0"/>
                          <a:ext cx="1905000" cy="9525"/>
                        </a:xfrm>
                        <a:custGeom>
                          <a:avLst/>
                          <a:gdLst/>
                          <a:ahLst/>
                          <a:cxnLst/>
                          <a:rect l="l" t="t" r="r" b="b"/>
                          <a:pathLst>
                            <a:path w="1905000" h="9525">
                              <a:moveTo>
                                <a:pt x="1905000" y="9525"/>
                              </a:moveTo>
                              <a:lnTo>
                                <a:pt x="0" y="9525"/>
                              </a:lnTo>
                              <a:lnTo>
                                <a:pt x="0" y="0"/>
                              </a:lnTo>
                              <a:lnTo>
                                <a:pt x="1905000" y="0"/>
                              </a:lnTo>
                              <a:lnTo>
                                <a:pt x="1905000" y="9525"/>
                              </a:lnTo>
                              <a:close/>
                            </a:path>
                          </a:pathLst>
                        </a:custGeom>
                        <a:solidFill>
                          <a:srgbClr val="000000"/>
                        </a:solidFill>
                      </wps:spPr>
                      <wps:bodyPr wrap="square" lIns="0" tIns="0" rIns="0" bIns="0" rtlCol="0">
                        <a:noAutofit/>
                      </wps:bodyPr>
                    </wps:wsp>
                  </a:graphicData>
                </a:graphic>
              </wp:anchor>
            </w:drawing>
          </mc:Choice>
          <mc:Fallback>
            <w:pict>
              <v:shape w14:anchorId="1AC9C8FE" id="Graphic 2" o:spid="_x0000_s1026" style="position:absolute;margin-left:2in;margin-top:15.05pt;width:150pt;height:.75pt;z-index:-251660800;visibility:visible;mso-wrap-style:square;mso-wrap-distance-left:0;mso-wrap-distance-top:0;mso-wrap-distance-right:0;mso-wrap-distance-bottom:0;mso-position-horizontal:absolute;mso-position-horizontal-relative:page;mso-position-vertical:absolute;mso-position-vertical-relative:text;v-text-anchor:top" coordsize="19050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" path="m1905000,9525l,9525,,,1905000,r,9525xe" fillcolor="black" stroked="f">
                <v:path arrowok="t"/>
                <w10:wrap type="topAndBottom" anchorx="page"/>
              </v:shape>
            </w:pict>
          </mc:Fallback>
        </mc:AlternateContent>
      </w:r>
      <w:r>
        <w:rPr>
          <w:noProof/>
          <w:sz w:val="20"/>
        </w:rPr>
        <mc:AlternateContent>
          <mc:Choice Requires="wps">
            <w:drawing>
              <wp:anchor distT="0" distB="0" distL="0" distR="0" simplePos="0" relativeHeight="251656704" behindDoc="1" locked="0" layoutInCell="1" allowOverlap="1" wp14:anchorId="08293B84" wp14:editId="30DCE26A">
                <wp:simplePos x="0" y="0"/>
                <wp:positionH relativeFrom="page">
                  <wp:posOffset>4495800</wp:posOffset>
                </wp:positionH>
                <wp:positionV relativeFrom="paragraph">
                  <wp:posOffset>191135</wp:posOffset>
                </wp:positionV>
                <wp:extent cx="1905000" cy="9525"/>
                <wp:effectExtent l="0" t="0" r="0" b="0"/>
                <wp:wrapTopAndBottom/>
                <wp:docPr id="3" name="Graphic 3"/>
                <wp:cNvGraphicFramePr/>
                <a:graphic xmlns:a="http://schemas.openxmlformats.org/drawingml/2006/main">
                  <a:graphicData uri="http://schemas.microsoft.com/office/word/2010/wordprocessingShape">
                    <wps:wsp>
                      <wps:cNvSpPr/>
                      <wps:spPr>
                        <a:xfrm>
                          <a:off x="0" y="0"/>
                          <a:ext cx="1905000" cy="9525"/>
                        </a:xfrm>
                        <a:custGeom>
                          <a:avLst/>
                          <a:gdLst/>
                          <a:ahLst/>
                          <a:cxnLst/>
                          <a:rect l="l" t="t" r="r" b="b"/>
                          <a:pathLst>
                            <a:path w="1905000" h="9525">
                              <a:moveTo>
                                <a:pt x="1905000" y="9525"/>
                              </a:moveTo>
                              <a:lnTo>
                                <a:pt x="0" y="9525"/>
                              </a:lnTo>
                              <a:lnTo>
                                <a:pt x="0" y="0"/>
                              </a:lnTo>
                              <a:lnTo>
                                <a:pt x="1905000" y="0"/>
                              </a:lnTo>
                              <a:lnTo>
                                <a:pt x="1905000" y="9525"/>
                              </a:lnTo>
                              <a:close/>
                            </a:path>
                          </a:pathLst>
                        </a:custGeom>
                        <a:solidFill>
                          <a:srgbClr val="000000"/>
                        </a:solidFill>
                      </wps:spPr>
                      <wps:bodyPr wrap="square" lIns="0" tIns="0" rIns="0" bIns="0" rtlCol="0">
                        <a:noAutofit/>
                      </wps:bodyPr>
                    </wps:wsp>
                  </a:graphicData>
                </a:graphic>
              </wp:anchor>
            </w:drawing>
          </mc:Choice>
          <mc:Fallback>
            <w:pict>
              <v:shape w14:anchorId="0D0A414C" id="Graphic 3" o:spid="_x0000_s1026" style="position:absolute;margin-left:354pt;margin-top:15.05pt;width:150pt;height:.75pt;z-index:-251659776;visibility:visible;mso-wrap-style:square;mso-wrap-distance-left:0;mso-wrap-distance-top:0;mso-wrap-distance-right:0;mso-wrap-distance-bottom:0;mso-position-horizontal:absolute;mso-position-horizontal-relative:page;mso-position-vertical:absolute;mso-position-vertical-relative:text;v-text-anchor:top" coordsize="19050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" path="m1905000,9525l,9525,,,1905000,r,9525xe" fillcolor="black" stroked="f">
                <v:path arrowok="t"/>
                <w10:wrap type="topAndBottom" anchorx="page"/>
              </v:shape>
            </w:pict>
          </mc:Fallback>
        </mc:AlternateContent>
      </w:r>
    </w:p>
    <w:p w14:paraId="6DEF78CA" w14:textId="77777777" w:rsidR="00FA221C" w:rsidRDefault="00000000">
      <w:pPr>
        <w:pStyle w:val="BodyText"/>
        <w:tabs>
          <w:tab w:val="left" w:pos="4919"/>
        </w:tabs>
        <w:spacing w:before="85"/>
        <w:ind w:left="720"/>
        <w:jc w:val="center"/>
      </w:pPr>
      <w:r>
        <w:t>Adviser</w:t>
      </w:r>
      <w:r>
        <w:rPr>
          <w:spacing w:val="-2"/>
        </w:rPr>
        <w:t xml:space="preserve"> </w:t>
      </w:r>
      <w:r>
        <w:rPr>
          <w:spacing w:val="-10"/>
        </w:rPr>
        <w:t>1</w:t>
      </w:r>
      <w:r>
        <w:tab/>
        <w:t>Adviser</w:t>
      </w:r>
      <w:r>
        <w:rPr>
          <w:spacing w:val="-4"/>
        </w:rPr>
        <w:t xml:space="preserve"> </w:t>
      </w:r>
      <w:r>
        <w:rPr>
          <w:spacing w:val="-10"/>
        </w:rPr>
        <w:t>2</w:t>
      </w:r>
    </w:p>
    <w:p w14:paraId="16F9D02D" w14:textId="77777777" w:rsidR="00FA221C" w:rsidRDefault="00FA221C">
      <w:pPr>
        <w:pStyle w:val="BodyText"/>
        <w:spacing w:before="239"/>
        <w:ind w:left="0"/>
        <w:jc w:val="left"/>
      </w:pPr>
    </w:p>
    <w:p w14:paraId="08B40C51" w14:textId="77777777" w:rsidR="00FA221C" w:rsidRDefault="00000000">
      <w:pPr>
        <w:spacing w:before="1"/>
        <w:ind w:left="720"/>
        <w:jc w:val="center"/>
        <w:rPr>
          <w:b/>
          <w:sz w:val="24"/>
        </w:rPr>
      </w:pPr>
      <w:r>
        <w:rPr>
          <w:b/>
          <w:spacing w:val="-4"/>
          <w:sz w:val="24"/>
        </w:rPr>
        <w:t>PANEL</w:t>
      </w:r>
      <w:r>
        <w:rPr>
          <w:b/>
          <w:spacing w:val="-11"/>
          <w:sz w:val="24"/>
        </w:rPr>
        <w:t xml:space="preserve"> </w:t>
      </w:r>
      <w:r>
        <w:rPr>
          <w:b/>
          <w:spacing w:val="-4"/>
          <w:sz w:val="24"/>
        </w:rPr>
        <w:t>OF EXAMINERS</w:t>
      </w:r>
    </w:p>
    <w:p w14:paraId="7E493B37" w14:textId="77777777" w:rsidR="00FA221C" w:rsidRDefault="00FA221C">
      <w:pPr>
        <w:pStyle w:val="BodyText"/>
        <w:spacing w:before="48"/>
        <w:ind w:left="0"/>
        <w:jc w:val="left"/>
        <w:rPr>
          <w:b/>
        </w:rPr>
      </w:pPr>
    </w:p>
    <w:p w14:paraId="5A71AB3C" w14:textId="77777777" w:rsidR="00FA221C" w:rsidRDefault="00000000">
      <w:pPr>
        <w:pStyle w:val="BodyText"/>
        <w:tabs>
          <w:tab w:val="left" w:pos="5276"/>
          <w:tab w:val="left" w:pos="6420"/>
        </w:tabs>
        <w:spacing w:line="312" w:lineRule="auto"/>
        <w:ind w:left="2633" w:right="1910"/>
        <w:jc w:val="center"/>
      </w:pPr>
      <w:r>
        <w:t>Approved</w:t>
      </w:r>
      <w:r>
        <w:rPr>
          <w:spacing w:val="-6"/>
        </w:rPr>
        <w:t xml:space="preserve"> </w:t>
      </w:r>
      <w:r>
        <w:t>by</w:t>
      </w:r>
      <w:r>
        <w:rPr>
          <w:spacing w:val="-6"/>
        </w:rPr>
        <w:t xml:space="preserve"> </w:t>
      </w:r>
      <w:r>
        <w:t>the</w:t>
      </w:r>
      <w:r>
        <w:rPr>
          <w:spacing w:val="-6"/>
        </w:rPr>
        <w:t xml:space="preserve"> </w:t>
      </w:r>
      <w:r>
        <w:t>Committee</w:t>
      </w:r>
      <w:r>
        <w:rPr>
          <w:spacing w:val="-6"/>
        </w:rPr>
        <w:t xml:space="preserve"> </w:t>
      </w:r>
      <w:r>
        <w:t>on</w:t>
      </w:r>
      <w:r>
        <w:rPr>
          <w:spacing w:val="-6"/>
        </w:rPr>
        <w:t xml:space="preserve"> </w:t>
      </w:r>
      <w:r>
        <w:t>Oral</w:t>
      </w:r>
      <w:r>
        <w:rPr>
          <w:spacing w:val="-6"/>
        </w:rPr>
        <w:t xml:space="preserve"> </w:t>
      </w:r>
      <w:r>
        <w:t xml:space="preserve">Examination with a grade of </w:t>
      </w:r>
      <w:r>
        <w:rPr>
          <w:u w:val="single"/>
        </w:rPr>
        <w:tab/>
      </w:r>
      <w:r>
        <w:t xml:space="preserve">on </w:t>
      </w:r>
      <w:r>
        <w:rPr>
          <w:u w:val="single"/>
        </w:rPr>
        <w:tab/>
      </w:r>
      <w:r>
        <w:rPr>
          <w:spacing w:val="-10"/>
        </w:rPr>
        <w:t>.</w:t>
      </w:r>
    </w:p>
    <w:p w14:paraId="55C2F92F" w14:textId="77777777" w:rsidR="00FA221C" w:rsidRDefault="00FA221C">
      <w:pPr>
        <w:pStyle w:val="BodyText"/>
        <w:ind w:left="0"/>
        <w:jc w:val="left"/>
        <w:rPr>
          <w:sz w:val="20"/>
        </w:rPr>
      </w:pPr>
    </w:p>
    <w:p w14:paraId="33DE587E" w14:textId="77777777" w:rsidR="00FA221C" w:rsidRDefault="00000000">
      <w:pPr>
        <w:pStyle w:val="BodyText"/>
        <w:spacing w:before="81"/>
        <w:ind w:left="0"/>
        <w:jc w:val="left"/>
        <w:rPr>
          <w:sz w:val="20"/>
        </w:rPr>
      </w:pPr>
      <w:r>
        <w:rPr>
          <w:noProof/>
          <w:sz w:val="20"/>
        </w:rPr>
        <mc:AlternateContent>
          <mc:Choice Requires="wps">
            <w:drawing>
              <wp:anchor distT="0" distB="0" distL="0" distR="0" simplePos="0" relativeHeight="251657728" behindDoc="1" locked="0" layoutInCell="1" allowOverlap="1" wp14:anchorId="24E6BD79" wp14:editId="42FF90F1">
                <wp:simplePos x="0" y="0"/>
                <wp:positionH relativeFrom="page">
                  <wp:posOffset>3162300</wp:posOffset>
                </wp:positionH>
                <wp:positionV relativeFrom="paragraph">
                  <wp:posOffset>212725</wp:posOffset>
                </wp:positionV>
                <wp:extent cx="1905000" cy="9525"/>
                <wp:effectExtent l="0" t="0" r="0" b="0"/>
                <wp:wrapTopAndBottom/>
                <wp:docPr id="4" name="Graphic 4"/>
                <wp:cNvGraphicFramePr/>
                <a:graphic xmlns:a="http://schemas.openxmlformats.org/drawingml/2006/main">
                  <a:graphicData uri="http://schemas.microsoft.com/office/word/2010/wordprocessingShape">
                    <wps:wsp>
                      <wps:cNvSpPr/>
                      <wps:spPr>
                        <a:xfrm>
                          <a:off x="0" y="0"/>
                          <a:ext cx="1905000" cy="9525"/>
                        </a:xfrm>
                        <a:custGeom>
                          <a:avLst/>
                          <a:gdLst/>
                          <a:ahLst/>
                          <a:cxnLst/>
                          <a:rect l="l" t="t" r="r" b="b"/>
                          <a:pathLst>
                            <a:path w="1905000" h="9525">
                              <a:moveTo>
                                <a:pt x="1905000" y="9525"/>
                              </a:moveTo>
                              <a:lnTo>
                                <a:pt x="0" y="9525"/>
                              </a:lnTo>
                              <a:lnTo>
                                <a:pt x="0" y="0"/>
                              </a:lnTo>
                              <a:lnTo>
                                <a:pt x="1905000" y="0"/>
                              </a:lnTo>
                              <a:lnTo>
                                <a:pt x="1905000" y="9525"/>
                              </a:lnTo>
                              <a:close/>
                            </a:path>
                          </a:pathLst>
                        </a:custGeom>
                        <a:solidFill>
                          <a:srgbClr val="000000"/>
                        </a:solidFill>
                      </wps:spPr>
                      <wps:bodyPr wrap="square" lIns="0" tIns="0" rIns="0" bIns="0" rtlCol="0">
                        <a:noAutofit/>
                      </wps:bodyPr>
                    </wps:wsp>
                  </a:graphicData>
                </a:graphic>
              </wp:anchor>
            </w:drawing>
          </mc:Choice>
          <mc:Fallback>
            <w:pict>
              <v:shape w14:anchorId="0C06C764" id="Graphic 4" o:spid="_x0000_s1026" style="position:absolute;margin-left:249pt;margin-top:16.75pt;width:150pt;height:.75pt;z-index:-251658752;visibility:visible;mso-wrap-style:square;mso-wrap-distance-left:0;mso-wrap-distance-top:0;mso-wrap-distance-right:0;mso-wrap-distance-bottom:0;mso-position-horizontal:absolute;mso-position-horizontal-relative:page;mso-position-vertical:absolute;mso-position-vertical-relative:text;v-text-anchor:top" coordsize="19050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" path="m1905000,9525l,9525,,,1905000,r,9525xe" fillcolor="black" stroked="f">
                <v:path arrowok="t"/>
                <w10:wrap type="topAndBottom" anchorx="page"/>
              </v:shape>
            </w:pict>
          </mc:Fallback>
        </mc:AlternateContent>
      </w:r>
    </w:p>
    <w:p w14:paraId="73F59A22" w14:textId="77777777" w:rsidR="00FA221C" w:rsidRDefault="00000000">
      <w:pPr>
        <w:spacing w:before="85"/>
        <w:ind w:left="720"/>
        <w:jc w:val="center"/>
        <w:rPr>
          <w:b/>
          <w:sz w:val="24"/>
        </w:rPr>
      </w:pPr>
      <w:r>
        <w:rPr>
          <w:b/>
          <w:sz w:val="24"/>
        </w:rPr>
        <w:t>Panel</w:t>
      </w:r>
      <w:r>
        <w:rPr>
          <w:b/>
          <w:spacing w:val="-2"/>
          <w:sz w:val="24"/>
        </w:rPr>
        <w:t xml:space="preserve"> Chair</w:t>
      </w:r>
    </w:p>
    <w:p w14:paraId="30270BAE" w14:textId="77777777" w:rsidR="00FA221C" w:rsidRDefault="00000000">
      <w:pPr>
        <w:pStyle w:val="BodyText"/>
        <w:spacing w:before="84"/>
        <w:ind w:left="720"/>
        <w:jc w:val="center"/>
      </w:pPr>
      <w:r>
        <w:rPr>
          <w:spacing w:val="-2"/>
        </w:rPr>
        <w:t>Chairman</w:t>
      </w:r>
    </w:p>
    <w:p w14:paraId="64F7D977" w14:textId="77777777" w:rsidR="00FA221C" w:rsidRDefault="00FA221C">
      <w:pPr>
        <w:pStyle w:val="BodyText"/>
        <w:ind w:left="0"/>
        <w:jc w:val="left"/>
        <w:rPr>
          <w:sz w:val="20"/>
        </w:rPr>
      </w:pPr>
    </w:p>
    <w:p w14:paraId="135EA078" w14:textId="77777777" w:rsidR="00FA221C" w:rsidRDefault="00FA221C">
      <w:pPr>
        <w:pStyle w:val="BodyText"/>
        <w:ind w:left="0"/>
        <w:jc w:val="left"/>
        <w:rPr>
          <w:sz w:val="20"/>
        </w:rPr>
      </w:pPr>
    </w:p>
    <w:p w14:paraId="303EE733" w14:textId="77777777" w:rsidR="00FA221C" w:rsidRDefault="00FA221C">
      <w:pPr>
        <w:pStyle w:val="BodyText"/>
        <w:spacing w:before="149"/>
        <w:ind w:left="0"/>
        <w:jc w:val="left"/>
        <w:rPr>
          <w:sz w:val="20"/>
        </w:rPr>
      </w:pPr>
    </w:p>
    <w:p w14:paraId="78384D91" w14:textId="77777777" w:rsidR="00FA221C" w:rsidRDefault="00000000">
      <w:pPr>
        <w:tabs>
          <w:tab w:val="left" w:pos="5640"/>
        </w:tabs>
        <w:spacing w:line="20" w:lineRule="exact"/>
        <w:ind w:left="1440"/>
        <w:rPr>
          <w:sz w:val="2"/>
        </w:rPr>
      </w:pPr>
      <w:r>
        <w:rPr>
          <w:noProof/>
          <w:sz w:val="2"/>
        </w:rPr>
        <mc:AlternateContent>
          <mc:Choice Requires="wpg">
            <w:drawing>
              <wp:inline distT="0" distB="0" distL="0" distR="0" wp14:anchorId="61683A0D" wp14:editId="7687F004">
                <wp:extent cx="1905000" cy="9525"/>
                <wp:effectExtent l="0" t="0" r="0" b="0"/>
                <wp:docPr id="5" name="Group 5"/>
                <wp:cNvGraphicFramePr/>
                <a:graphic xmlns:a="http://schemas.openxmlformats.org/drawingml/2006/main">
                  <a:graphicData uri="http://schemas.microsoft.com/office/word/2010/wordprocessingGroup">
                    <wpg:wgp>
                      <wpg:cNvGrpSpPr/>
                      <wpg:grpSpPr>
                        <a:xfrm>
                          <a:off x="0" y="0"/>
                          <a:ext cx="1905000" cy="9525"/>
                          <a:chOff x="0" y="0"/>
                          <a:chExt cx="1905000" cy="9525"/>
                        </a:xfrm>
                      </wpg:grpSpPr>
                      <wps:wsp>
                        <wps:cNvPr id="6" name="Graphic 6"/>
                        <wps:cNvSpPr/>
                        <wps:spPr>
                          <a:xfrm>
                            <a:off x="0" y="0"/>
                            <a:ext cx="1905000" cy="9525"/>
                          </a:xfrm>
                          <a:custGeom>
                            <a:avLst/>
                            <a:gdLst/>
                            <a:ahLst/>
                            <a:cxnLst/>
                            <a:rect l="l" t="t" r="r" b="b"/>
                            <a:pathLst>
                              <a:path w="1905000" h="9525">
                                <a:moveTo>
                                  <a:pt x="1905000" y="9525"/>
                                </a:moveTo>
                                <a:lnTo>
                                  <a:pt x="0" y="9525"/>
                                </a:lnTo>
                                <a:lnTo>
                                  <a:pt x="0" y="0"/>
                                </a:lnTo>
                                <a:lnTo>
                                  <a:pt x="1905000" y="0"/>
                                </a:lnTo>
                                <a:lnTo>
                                  <a:pt x="1905000" y="9525"/>
                                </a:lnTo>
                                <a:close/>
                              </a:path>
                            </a:pathLst>
                          </a:custGeom>
                          <a:solidFill>
                            <a:srgbClr val="000000"/>
                          </a:solidFill>
                        </wps:spPr>
                        <wps:bodyPr wrap="square" lIns="0" tIns="0" rIns="0" bIns="0" rtlCol="0">
                          <a:noAutofit/>
                        </wps:bodyPr>
                      </wps:wsp>
                    </wpg:wgp>
                  </a:graphicData>
                </a:graphic>
              </wp:inline>
            </w:drawing>
          </mc:Choice>
          <mc:Fallback>
            <w:pict>
              <v:group w14:anchorId="1CD517B4" id="Group 5" o:spid="_x0000_s1026" style="width:150pt;height:.75pt;mso-position-horizontal-relative:char;mso-position-vertical-relative:line" coordsize="1905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">
                <v:shape id="Graphic 6" o:spid="_x0000_s1027" style="position:absolute;width:19050;height:95;visibility:visible;mso-wrap-style:square;v-text-anchor:top" coordsize="19050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" path="m1905000,9525l,9525,,,1905000,r,9525xe" fillcolor="black" stroked="f">
                  <v:path arrowok="t"/>
                </v:shape>
                <w10:anchorlock/>
              </v:group>
            </w:pict>
          </mc:Fallback>
        </mc:AlternateContent>
      </w:r>
      <w:r>
        <w:rPr>
          <w:sz w:val="2"/>
        </w:rPr>
        <w:tab/>
      </w:r>
      <w:r>
        <w:rPr>
          <w:noProof/>
          <w:sz w:val="2"/>
        </w:rPr>
        <mc:AlternateContent>
          <mc:Choice Requires="wpg">
            <w:drawing>
              <wp:inline distT="0" distB="0" distL="0" distR="0" wp14:anchorId="580FCDDA" wp14:editId="7158FC88">
                <wp:extent cx="1905000" cy="9525"/>
                <wp:effectExtent l="0" t="0" r="0" b="0"/>
                <wp:docPr id="7" name="Group 7"/>
                <wp:cNvGraphicFramePr/>
                <a:graphic xmlns:a="http://schemas.openxmlformats.org/drawingml/2006/main">
                  <a:graphicData uri="http://schemas.microsoft.com/office/word/2010/wordprocessingGroup">
                    <wpg:wgp>
                      <wpg:cNvGrpSpPr/>
                      <wpg:grpSpPr>
                        <a:xfrm>
                          <a:off x="0" y="0"/>
                          <a:ext cx="1905000" cy="9525"/>
                          <a:chOff x="0" y="0"/>
                          <a:chExt cx="1905000" cy="9525"/>
                        </a:xfrm>
                      </wpg:grpSpPr>
                      <wps:wsp>
                        <wps:cNvPr id="8" name="Graphic 8"/>
                        <wps:cNvSpPr/>
                        <wps:spPr>
                          <a:xfrm>
                            <a:off x="0" y="0"/>
                            <a:ext cx="1905000" cy="9525"/>
                          </a:xfrm>
                          <a:custGeom>
                            <a:avLst/>
                            <a:gdLst/>
                            <a:ahLst/>
                            <a:cxnLst/>
                            <a:rect l="l" t="t" r="r" b="b"/>
                            <a:pathLst>
                              <a:path w="1905000" h="9525">
                                <a:moveTo>
                                  <a:pt x="1905000" y="9525"/>
                                </a:moveTo>
                                <a:lnTo>
                                  <a:pt x="0" y="9525"/>
                                </a:lnTo>
                                <a:lnTo>
                                  <a:pt x="0" y="0"/>
                                </a:lnTo>
                                <a:lnTo>
                                  <a:pt x="1905000" y="0"/>
                                </a:lnTo>
                                <a:lnTo>
                                  <a:pt x="1905000" y="9525"/>
                                </a:lnTo>
                                <a:close/>
                              </a:path>
                            </a:pathLst>
                          </a:custGeom>
                          <a:solidFill>
                            <a:srgbClr val="000000"/>
                          </a:solidFill>
                        </wps:spPr>
                        <wps:bodyPr wrap="square" lIns="0" tIns="0" rIns="0" bIns="0" rtlCol="0">
                          <a:noAutofit/>
                        </wps:bodyPr>
                      </wps:wsp>
                    </wpg:wgp>
                  </a:graphicData>
                </a:graphic>
              </wp:inline>
            </w:drawing>
          </mc:Choice>
          <mc:Fallback>
            <w:pict>
              <v:group w14:anchorId="293E7EE2" id="Group 7" o:spid="_x0000_s1026" style="width:150pt;height:.75pt;mso-position-horizontal-relative:char;mso-position-vertical-relative:line" coordsize="1905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">
                <v:shape id="Graphic 8" o:spid="_x0000_s1027" style="position:absolute;width:19050;height:95;visibility:visible;mso-wrap-style:square;v-text-anchor:top" coordsize="19050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" path="m1905000,9525l,9525,,,1905000,r,9525xe" fillcolor="black" stroked="f">
                  <v:path arrowok="t"/>
                </v:shape>
                <w10:anchorlock/>
              </v:group>
            </w:pict>
          </mc:Fallback>
        </mc:AlternateContent>
      </w:r>
    </w:p>
    <w:p w14:paraId="23049CCD" w14:textId="77777777" w:rsidR="00FA221C" w:rsidRDefault="00FA221C">
      <w:pPr>
        <w:spacing w:line="20" w:lineRule="exact"/>
        <w:rPr>
          <w:sz w:val="2"/>
        </w:rPr>
        <w:sectPr w:rsidR="00FA221C">
          <w:footerReference w:type="default" r:id="rId8"/>
          <w:pgSz w:w="12240" w:h="15840"/>
          <w:pgMar w:top="1640" w:right="1440" w:bottom="840" w:left="1440" w:header="0" w:footer="653" w:gutter="0"/>
          <w:pgNumType w:start="2"/>
          <w:cols w:space="720"/>
        </w:sectPr>
      </w:pPr>
    </w:p>
    <w:p w14:paraId="03003852" w14:textId="77777777" w:rsidR="00FA221C" w:rsidRDefault="00000000">
      <w:pPr>
        <w:pStyle w:val="BodyText"/>
        <w:spacing w:before="80" w:line="312" w:lineRule="auto"/>
        <w:ind w:left="2533" w:right="38" w:hanging="297"/>
        <w:jc w:val="left"/>
      </w:pPr>
      <w:r>
        <w:t>Panel</w:t>
      </w:r>
      <w:r>
        <w:rPr>
          <w:spacing w:val="-15"/>
        </w:rPr>
        <w:t xml:space="preserve"> </w:t>
      </w:r>
      <w:r>
        <w:t xml:space="preserve">Member </w:t>
      </w:r>
      <w:proofErr w:type="spellStart"/>
      <w:r>
        <w:rPr>
          <w:spacing w:val="-2"/>
        </w:rPr>
        <w:t>Member</w:t>
      </w:r>
      <w:proofErr w:type="spellEnd"/>
    </w:p>
    <w:p w14:paraId="3A7D5F15" w14:textId="77777777" w:rsidR="00FA221C" w:rsidRDefault="00000000">
      <w:pPr>
        <w:pStyle w:val="BodyText"/>
        <w:spacing w:before="80" w:line="312" w:lineRule="auto"/>
        <w:ind w:left="2533" w:right="1514" w:hanging="297"/>
        <w:jc w:val="left"/>
      </w:pPr>
      <w:r>
        <w:br w:type="column"/>
      </w:r>
      <w:r>
        <w:t>Panel</w:t>
      </w:r>
      <w:r>
        <w:rPr>
          <w:spacing w:val="-15"/>
        </w:rPr>
        <w:t xml:space="preserve"> </w:t>
      </w:r>
      <w:r>
        <w:t xml:space="preserve">Member </w:t>
      </w:r>
      <w:proofErr w:type="spellStart"/>
      <w:r>
        <w:rPr>
          <w:spacing w:val="-2"/>
        </w:rPr>
        <w:t>Member</w:t>
      </w:r>
      <w:proofErr w:type="spellEnd"/>
    </w:p>
    <w:p w14:paraId="76B5726F" w14:textId="77777777" w:rsidR="00FA221C" w:rsidRDefault="00FA221C">
      <w:pPr>
        <w:pStyle w:val="BodyText"/>
        <w:spacing w:line="312" w:lineRule="auto"/>
        <w:jc w:val="left"/>
        <w:sectPr w:rsidR="00FA221C">
          <w:type w:val="continuous"/>
          <w:pgSz w:w="12240" w:h="15840"/>
          <w:pgMar w:top="1820" w:right="1440" w:bottom="280" w:left="1440" w:header="0" w:footer="653" w:gutter="0"/>
          <w:cols w:num="2" w:space="720" w:equalWidth="0">
            <w:col w:w="3684" w:space="516"/>
            <w:col w:w="5160"/>
          </w:cols>
        </w:sectPr>
      </w:pPr>
    </w:p>
    <w:p w14:paraId="29F3F9F2" w14:textId="77777777" w:rsidR="00FA221C" w:rsidRDefault="00FA221C">
      <w:pPr>
        <w:pStyle w:val="BodyText"/>
        <w:spacing w:before="158"/>
        <w:ind w:left="0"/>
        <w:jc w:val="left"/>
      </w:pPr>
    </w:p>
    <w:p w14:paraId="0FC888DE" w14:textId="77777777" w:rsidR="00FA221C" w:rsidRDefault="00000000">
      <w:pPr>
        <w:pStyle w:val="BodyText"/>
        <w:spacing w:line="312" w:lineRule="auto"/>
        <w:jc w:val="left"/>
      </w:pPr>
      <w:r>
        <w:t>Accepted</w:t>
      </w:r>
      <w:r>
        <w:rPr>
          <w:spacing w:val="40"/>
        </w:rPr>
        <w:t xml:space="preserve"> </w:t>
      </w:r>
      <w:r>
        <w:t>and</w:t>
      </w:r>
      <w:r>
        <w:rPr>
          <w:spacing w:val="40"/>
        </w:rPr>
        <w:t xml:space="preserve"> </w:t>
      </w:r>
      <w:r>
        <w:t>approved</w:t>
      </w:r>
      <w:r>
        <w:rPr>
          <w:spacing w:val="40"/>
        </w:rPr>
        <w:t xml:space="preserve"> </w:t>
      </w:r>
      <w:r>
        <w:t>in</w:t>
      </w:r>
      <w:r>
        <w:rPr>
          <w:spacing w:val="40"/>
        </w:rPr>
        <w:t xml:space="preserve"> </w:t>
      </w:r>
      <w:r>
        <w:t>partial</w:t>
      </w:r>
      <w:r>
        <w:rPr>
          <w:spacing w:val="40"/>
        </w:rPr>
        <w:t xml:space="preserve"> </w:t>
      </w:r>
      <w:r>
        <w:t>fulfilment</w:t>
      </w:r>
      <w:r>
        <w:rPr>
          <w:spacing w:val="40"/>
        </w:rPr>
        <w:t xml:space="preserve"> </w:t>
      </w:r>
      <w:r>
        <w:t>of</w:t>
      </w:r>
      <w:r>
        <w:rPr>
          <w:spacing w:val="40"/>
        </w:rPr>
        <w:t xml:space="preserve"> </w:t>
      </w:r>
      <w:r>
        <w:t>the</w:t>
      </w:r>
      <w:r>
        <w:rPr>
          <w:spacing w:val="40"/>
        </w:rPr>
        <w:t xml:space="preserve"> </w:t>
      </w:r>
      <w:r>
        <w:t>requirements</w:t>
      </w:r>
      <w:r>
        <w:rPr>
          <w:spacing w:val="40"/>
        </w:rPr>
        <w:t xml:space="preserve"> </w:t>
      </w:r>
      <w:r>
        <w:t>for</w:t>
      </w:r>
      <w:r>
        <w:rPr>
          <w:spacing w:val="40"/>
        </w:rPr>
        <w:t xml:space="preserve"> </w:t>
      </w:r>
      <w:r>
        <w:t>the</w:t>
      </w:r>
      <w:r>
        <w:rPr>
          <w:spacing w:val="40"/>
        </w:rPr>
        <w:t xml:space="preserve"> </w:t>
      </w:r>
      <w:r>
        <w:t>degree</w:t>
      </w:r>
      <w:r>
        <w:rPr>
          <w:spacing w:val="40"/>
        </w:rPr>
        <w:t xml:space="preserve"> </w:t>
      </w:r>
      <w:r>
        <w:t>of Bachelor of Science in Electronics Engineering.</w:t>
      </w:r>
    </w:p>
    <w:p w14:paraId="1B3758DC" w14:textId="77777777" w:rsidR="00FA221C" w:rsidRDefault="00FA221C">
      <w:pPr>
        <w:pStyle w:val="BodyText"/>
        <w:spacing w:line="312" w:lineRule="auto"/>
        <w:jc w:val="left"/>
        <w:sectPr w:rsidR="00FA221C">
          <w:type w:val="continuous"/>
          <w:pgSz w:w="12240" w:h="15840"/>
          <w:pgMar w:top="1820" w:right="1440" w:bottom="280" w:left="1440" w:header="0" w:footer="653" w:gutter="0"/>
          <w:cols w:space="720"/>
        </w:sectPr>
      </w:pPr>
    </w:p>
    <w:p w14:paraId="3558A9D8" w14:textId="77777777" w:rsidR="00FA221C" w:rsidRDefault="00FA221C">
      <w:pPr>
        <w:pStyle w:val="BodyText"/>
        <w:spacing w:before="182"/>
        <w:ind w:left="0"/>
        <w:jc w:val="left"/>
        <w:rPr>
          <w:sz w:val="20"/>
        </w:rPr>
      </w:pPr>
    </w:p>
    <w:p w14:paraId="2578869B" w14:textId="77777777" w:rsidR="00FA221C" w:rsidRDefault="00000000">
      <w:pPr>
        <w:tabs>
          <w:tab w:val="left" w:pos="5640"/>
        </w:tabs>
        <w:spacing w:line="20" w:lineRule="exact"/>
        <w:ind w:left="1440"/>
        <w:rPr>
          <w:sz w:val="2"/>
        </w:rPr>
      </w:pPr>
      <w:r>
        <w:rPr>
          <w:noProof/>
          <w:sz w:val="2"/>
        </w:rPr>
        <mc:AlternateContent>
          <mc:Choice Requires="wpg">
            <w:drawing>
              <wp:inline distT="0" distB="0" distL="0" distR="0" wp14:anchorId="7DDCF386" wp14:editId="20776147">
                <wp:extent cx="1905000" cy="9525"/>
                <wp:effectExtent l="0" t="0" r="0" b="0"/>
                <wp:docPr id="9" name="Group 9"/>
                <wp:cNvGraphicFramePr/>
                <a:graphic xmlns:a="http://schemas.openxmlformats.org/drawingml/2006/main">
                  <a:graphicData uri="http://schemas.microsoft.com/office/word/2010/wordprocessingGroup">
                    <wpg:wgp>
                      <wpg:cNvGrpSpPr/>
                      <wpg:grpSpPr>
                        <a:xfrm>
                          <a:off x="0" y="0"/>
                          <a:ext cx="1905000" cy="9525"/>
                          <a:chOff x="0" y="0"/>
                          <a:chExt cx="1905000" cy="9525"/>
                        </a:xfrm>
                      </wpg:grpSpPr>
                      <wps:wsp>
                        <wps:cNvPr id="10" name="Graphic 10"/>
                        <wps:cNvSpPr/>
                        <wps:spPr>
                          <a:xfrm>
                            <a:off x="0" y="0"/>
                            <a:ext cx="1905000" cy="9525"/>
                          </a:xfrm>
                          <a:custGeom>
                            <a:avLst/>
                            <a:gdLst/>
                            <a:ahLst/>
                            <a:cxnLst/>
                            <a:rect l="l" t="t" r="r" b="b"/>
                            <a:pathLst>
                              <a:path w="1905000" h="9525">
                                <a:moveTo>
                                  <a:pt x="1905000" y="9525"/>
                                </a:moveTo>
                                <a:lnTo>
                                  <a:pt x="0" y="9525"/>
                                </a:lnTo>
                                <a:lnTo>
                                  <a:pt x="0" y="0"/>
                                </a:lnTo>
                                <a:lnTo>
                                  <a:pt x="1905000" y="0"/>
                                </a:lnTo>
                                <a:lnTo>
                                  <a:pt x="1905000" y="9525"/>
                                </a:lnTo>
                                <a:close/>
                              </a:path>
                            </a:pathLst>
                          </a:custGeom>
                          <a:solidFill>
                            <a:srgbClr val="000000"/>
                          </a:solidFill>
                        </wps:spPr>
                        <wps:bodyPr wrap="square" lIns="0" tIns="0" rIns="0" bIns="0" rtlCol="0">
                          <a:noAutofit/>
                        </wps:bodyPr>
                      </wps:wsp>
                    </wpg:wgp>
                  </a:graphicData>
                </a:graphic>
              </wp:inline>
            </w:drawing>
          </mc:Choice>
          <mc:Fallback>
            <w:pict>
              <v:group w14:anchorId="4E540492" id="Group 9" o:spid="_x0000_s1026" style="width:150pt;height:.75pt;mso-position-horizontal-relative:char;mso-position-vertical-relative:line" coordsize="1905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">
                <v:shape id="Graphic 10" o:spid="_x0000_s1027" style="position:absolute;width:19050;height:95;visibility:visible;mso-wrap-style:square;v-text-anchor:top" coordsize="19050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" path="m1905000,9525l,9525,,,1905000,r,9525xe" fillcolor="black" stroked="f">
                  <v:path arrowok="t"/>
                </v:shape>
                <w10:anchorlock/>
              </v:group>
            </w:pict>
          </mc:Fallback>
        </mc:AlternateContent>
      </w:r>
      <w:r>
        <w:rPr>
          <w:sz w:val="2"/>
        </w:rPr>
        <w:tab/>
      </w:r>
      <w:r>
        <w:rPr>
          <w:noProof/>
          <w:sz w:val="2"/>
        </w:rPr>
        <mc:AlternateContent>
          <mc:Choice Requires="wpg">
            <w:drawing>
              <wp:inline distT="0" distB="0" distL="0" distR="0" wp14:anchorId="1EDBB58A" wp14:editId="6DD03351">
                <wp:extent cx="1905000" cy="9525"/>
                <wp:effectExtent l="0" t="0" r="0" b="0"/>
                <wp:docPr id="11" name="Group 11"/>
                <wp:cNvGraphicFramePr/>
                <a:graphic xmlns:a="http://schemas.openxmlformats.org/drawingml/2006/main">
                  <a:graphicData uri="http://schemas.microsoft.com/office/word/2010/wordprocessingGroup">
                    <wpg:wgp>
                      <wpg:cNvGrpSpPr/>
                      <wpg:grpSpPr>
                        <a:xfrm>
                          <a:off x="0" y="0"/>
                          <a:ext cx="1905000" cy="9525"/>
                          <a:chOff x="0" y="0"/>
                          <a:chExt cx="1905000" cy="9525"/>
                        </a:xfrm>
                      </wpg:grpSpPr>
                      <wps:wsp>
                        <wps:cNvPr id="12" name="Graphic 12"/>
                        <wps:cNvSpPr/>
                        <wps:spPr>
                          <a:xfrm>
                            <a:off x="0" y="0"/>
                            <a:ext cx="1905000" cy="9525"/>
                          </a:xfrm>
                          <a:custGeom>
                            <a:avLst/>
                            <a:gdLst/>
                            <a:ahLst/>
                            <a:cxnLst/>
                            <a:rect l="l" t="t" r="r" b="b"/>
                            <a:pathLst>
                              <a:path w="1905000" h="9525">
                                <a:moveTo>
                                  <a:pt x="1905000" y="9525"/>
                                </a:moveTo>
                                <a:lnTo>
                                  <a:pt x="0" y="9525"/>
                                </a:lnTo>
                                <a:lnTo>
                                  <a:pt x="0" y="0"/>
                                </a:lnTo>
                                <a:lnTo>
                                  <a:pt x="1905000" y="0"/>
                                </a:lnTo>
                                <a:lnTo>
                                  <a:pt x="1905000" y="9525"/>
                                </a:lnTo>
                                <a:close/>
                              </a:path>
                            </a:pathLst>
                          </a:custGeom>
                          <a:solidFill>
                            <a:srgbClr val="000000"/>
                          </a:solidFill>
                        </wps:spPr>
                        <wps:bodyPr wrap="square" lIns="0" tIns="0" rIns="0" bIns="0" rtlCol="0">
                          <a:noAutofit/>
                        </wps:bodyPr>
                      </wps:wsp>
                    </wpg:wgp>
                  </a:graphicData>
                </a:graphic>
              </wp:inline>
            </w:drawing>
          </mc:Choice>
          <mc:Fallback>
            <w:pict>
              <v:group w14:anchorId="26568F45" id="Group 11" o:spid="_x0000_s1026" style="width:150pt;height:.75pt;mso-position-horizontal-relative:char;mso-position-vertical-relative:line" coordsize="1905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">
                <v:shape id="Graphic 12" o:spid="_x0000_s1027" style="position:absolute;width:19050;height:95;visibility:visible;mso-wrap-style:square;v-text-anchor:top" coordsize="19050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" path="m1905000,9525l,9525,,,1905000,r,9525xe" fillcolor="black" stroked="f">
                  <v:path arrowok="t"/>
                </v:shape>
                <w10:anchorlock/>
              </v:group>
            </w:pict>
          </mc:Fallback>
        </mc:AlternateContent>
      </w:r>
    </w:p>
    <w:p w14:paraId="1BD0B88F" w14:textId="77777777" w:rsidR="00FA221C" w:rsidRDefault="00FA221C">
      <w:pPr>
        <w:spacing w:line="20" w:lineRule="exact"/>
        <w:rPr>
          <w:sz w:val="2"/>
        </w:rPr>
        <w:sectPr w:rsidR="00FA221C">
          <w:pgSz w:w="12240" w:h="15840"/>
          <w:pgMar w:top="1820" w:right="1440" w:bottom="840" w:left="1440" w:header="0" w:footer="653" w:gutter="0"/>
          <w:cols w:space="720"/>
        </w:sectPr>
      </w:pPr>
    </w:p>
    <w:p w14:paraId="31450E08" w14:textId="77777777" w:rsidR="00FA221C" w:rsidRDefault="00000000">
      <w:pPr>
        <w:spacing w:before="80"/>
        <w:ind w:left="1316"/>
        <w:jc w:val="center"/>
        <w:rPr>
          <w:b/>
          <w:sz w:val="24"/>
        </w:rPr>
      </w:pPr>
      <w:r>
        <w:rPr>
          <w:b/>
          <w:sz w:val="24"/>
        </w:rPr>
        <w:t>ENGR.</w:t>
      </w:r>
      <w:r>
        <w:rPr>
          <w:b/>
          <w:spacing w:val="-4"/>
          <w:sz w:val="24"/>
        </w:rPr>
        <w:t xml:space="preserve"> </w:t>
      </w:r>
      <w:r>
        <w:rPr>
          <w:b/>
          <w:sz w:val="24"/>
        </w:rPr>
        <w:t>EUFEMIA</w:t>
      </w:r>
      <w:r>
        <w:rPr>
          <w:b/>
          <w:spacing w:val="-27"/>
          <w:sz w:val="24"/>
        </w:rPr>
        <w:t xml:space="preserve"> </w:t>
      </w:r>
      <w:r>
        <w:rPr>
          <w:b/>
          <w:sz w:val="24"/>
        </w:rPr>
        <w:t>A.</w:t>
      </w:r>
      <w:r>
        <w:rPr>
          <w:b/>
          <w:spacing w:val="-1"/>
          <w:sz w:val="24"/>
        </w:rPr>
        <w:t xml:space="preserve"> </w:t>
      </w:r>
      <w:r>
        <w:rPr>
          <w:b/>
          <w:spacing w:val="-2"/>
          <w:sz w:val="24"/>
        </w:rPr>
        <w:t>GARCIA</w:t>
      </w:r>
    </w:p>
    <w:p w14:paraId="413818B5" w14:textId="77777777" w:rsidR="00FA221C" w:rsidRDefault="00000000">
      <w:pPr>
        <w:pStyle w:val="BodyText"/>
        <w:spacing w:before="84"/>
        <w:ind w:left="1316"/>
        <w:jc w:val="center"/>
      </w:pPr>
      <w:r>
        <w:rPr>
          <w:spacing w:val="-2"/>
        </w:rPr>
        <w:t>Chairperson</w:t>
      </w:r>
    </w:p>
    <w:p w14:paraId="20189C64" w14:textId="77777777" w:rsidR="00FA221C" w:rsidRDefault="00000000">
      <w:pPr>
        <w:spacing w:before="80"/>
        <w:ind w:left="316"/>
        <w:jc w:val="center"/>
        <w:rPr>
          <w:b/>
          <w:sz w:val="24"/>
        </w:rPr>
      </w:pPr>
      <w:r>
        <w:br w:type="column"/>
      </w:r>
      <w:r>
        <w:rPr>
          <w:b/>
          <w:spacing w:val="-2"/>
          <w:sz w:val="24"/>
        </w:rPr>
        <w:t>ENGR.</w:t>
      </w:r>
      <w:r>
        <w:rPr>
          <w:b/>
          <w:spacing w:val="-9"/>
          <w:sz w:val="24"/>
        </w:rPr>
        <w:t xml:space="preserve"> </w:t>
      </w:r>
      <w:r>
        <w:rPr>
          <w:b/>
          <w:spacing w:val="-2"/>
          <w:sz w:val="24"/>
        </w:rPr>
        <w:t>EVANGELINE</w:t>
      </w:r>
      <w:r>
        <w:rPr>
          <w:b/>
          <w:spacing w:val="-8"/>
          <w:sz w:val="24"/>
        </w:rPr>
        <w:t xml:space="preserve"> </w:t>
      </w:r>
      <w:r>
        <w:rPr>
          <w:b/>
          <w:spacing w:val="-2"/>
          <w:sz w:val="24"/>
        </w:rPr>
        <w:t>P.</w:t>
      </w:r>
      <w:r>
        <w:rPr>
          <w:b/>
          <w:spacing w:val="-8"/>
          <w:sz w:val="24"/>
        </w:rPr>
        <w:t xml:space="preserve"> </w:t>
      </w:r>
      <w:r>
        <w:rPr>
          <w:b/>
          <w:spacing w:val="-4"/>
          <w:sz w:val="24"/>
        </w:rPr>
        <w:t>LUBAO</w:t>
      </w:r>
    </w:p>
    <w:p w14:paraId="6B346A7D" w14:textId="77777777" w:rsidR="00FA221C" w:rsidRDefault="00000000">
      <w:pPr>
        <w:pStyle w:val="BodyText"/>
        <w:spacing w:before="84"/>
        <w:ind w:left="316"/>
        <w:jc w:val="center"/>
      </w:pPr>
      <w:r>
        <w:rPr>
          <w:spacing w:val="-4"/>
        </w:rPr>
        <w:t>Dean</w:t>
      </w:r>
    </w:p>
    <w:p w14:paraId="54E62629" w14:textId="77777777" w:rsidR="00FA221C" w:rsidRDefault="00FA221C">
      <w:pPr>
        <w:pStyle w:val="BodyText"/>
        <w:jc w:val="center"/>
        <w:sectPr w:rsidR="00FA221C">
          <w:type w:val="continuous"/>
          <w:pgSz w:w="12240" w:h="15840"/>
          <w:pgMar w:top="1820" w:right="1440" w:bottom="280" w:left="1440" w:header="0" w:footer="653" w:gutter="0"/>
          <w:cols w:num="2" w:space="720" w:equalWidth="0">
            <w:col w:w="4564" w:space="40"/>
            <w:col w:w="4756"/>
          </w:cols>
        </w:sectPr>
      </w:pPr>
    </w:p>
    <w:p w14:paraId="1C52CA57" w14:textId="77777777" w:rsidR="00FA221C" w:rsidRDefault="00FA221C">
      <w:pPr>
        <w:pStyle w:val="BodyText"/>
        <w:ind w:left="0"/>
        <w:jc w:val="left"/>
        <w:rPr>
          <w:sz w:val="20"/>
        </w:rPr>
      </w:pPr>
    </w:p>
    <w:p w14:paraId="2F291E1C" w14:textId="77777777" w:rsidR="00FA221C" w:rsidRDefault="00FA221C">
      <w:pPr>
        <w:pStyle w:val="BodyText"/>
        <w:spacing w:before="89"/>
        <w:ind w:left="0"/>
        <w:jc w:val="left"/>
        <w:rPr>
          <w:sz w:val="20"/>
        </w:rPr>
      </w:pPr>
    </w:p>
    <w:p w14:paraId="5774DBFB" w14:textId="77777777" w:rsidR="00FA221C" w:rsidRDefault="00000000">
      <w:pPr>
        <w:spacing w:before="1"/>
        <w:ind w:left="2110"/>
        <w:rPr>
          <w:b/>
          <w:sz w:val="20"/>
        </w:rPr>
      </w:pPr>
      <w:r>
        <w:rPr>
          <w:b/>
          <w:sz w:val="20"/>
        </w:rPr>
        <w:t>K</w:t>
      </w:r>
      <w:r>
        <w:rPr>
          <w:b/>
          <w:spacing w:val="-20"/>
          <w:sz w:val="20"/>
        </w:rPr>
        <w:t xml:space="preserve"> </w:t>
      </w:r>
      <w:r>
        <w:rPr>
          <w:b/>
          <w:sz w:val="20"/>
        </w:rPr>
        <w:t>A</w:t>
      </w:r>
      <w:r>
        <w:rPr>
          <w:b/>
          <w:spacing w:val="-21"/>
          <w:sz w:val="20"/>
        </w:rPr>
        <w:t xml:space="preserve"> </w:t>
      </w:r>
      <w:r>
        <w:rPr>
          <w:b/>
          <w:sz w:val="20"/>
        </w:rPr>
        <w:t>R</w:t>
      </w:r>
      <w:r>
        <w:rPr>
          <w:b/>
          <w:spacing w:val="-21"/>
          <w:sz w:val="20"/>
        </w:rPr>
        <w:t xml:space="preserve"> </w:t>
      </w:r>
      <w:r>
        <w:rPr>
          <w:b/>
          <w:sz w:val="20"/>
        </w:rPr>
        <w:t>U</w:t>
      </w:r>
      <w:r>
        <w:rPr>
          <w:b/>
          <w:spacing w:val="-21"/>
          <w:sz w:val="20"/>
        </w:rPr>
        <w:t xml:space="preserve"> </w:t>
      </w:r>
      <w:r>
        <w:rPr>
          <w:b/>
          <w:sz w:val="20"/>
        </w:rPr>
        <w:t>N</w:t>
      </w:r>
      <w:r>
        <w:rPr>
          <w:b/>
          <w:spacing w:val="-21"/>
          <w:sz w:val="20"/>
        </w:rPr>
        <w:t xml:space="preserve"> </w:t>
      </w:r>
      <w:r>
        <w:rPr>
          <w:b/>
          <w:sz w:val="20"/>
        </w:rPr>
        <w:t>U</w:t>
      </w:r>
      <w:r>
        <w:rPr>
          <w:b/>
          <w:spacing w:val="-21"/>
          <w:sz w:val="20"/>
        </w:rPr>
        <w:t xml:space="preserve"> </w:t>
      </w:r>
      <w:r>
        <w:rPr>
          <w:b/>
          <w:sz w:val="20"/>
        </w:rPr>
        <w:t>N</w:t>
      </w:r>
      <w:r>
        <w:rPr>
          <w:b/>
          <w:spacing w:val="-21"/>
          <w:sz w:val="20"/>
        </w:rPr>
        <w:t xml:space="preserve"> </w:t>
      </w:r>
      <w:r>
        <w:rPr>
          <w:b/>
          <w:sz w:val="20"/>
        </w:rPr>
        <w:t>G</w:t>
      </w:r>
      <w:r>
        <w:rPr>
          <w:b/>
          <w:spacing w:val="-20"/>
          <w:sz w:val="20"/>
        </w:rPr>
        <w:t xml:space="preserve"> </w:t>
      </w:r>
      <w:r>
        <w:rPr>
          <w:b/>
          <w:sz w:val="20"/>
        </w:rPr>
        <w:t>A</w:t>
      </w:r>
      <w:r>
        <w:rPr>
          <w:b/>
          <w:spacing w:val="-21"/>
          <w:sz w:val="20"/>
        </w:rPr>
        <w:t xml:space="preserve"> </w:t>
      </w:r>
      <w:r>
        <w:rPr>
          <w:b/>
          <w:sz w:val="20"/>
        </w:rPr>
        <w:t>N</w:t>
      </w:r>
      <w:r>
        <w:rPr>
          <w:b/>
          <w:spacing w:val="44"/>
          <w:sz w:val="20"/>
        </w:rPr>
        <w:t xml:space="preserve">  </w:t>
      </w:r>
      <w:r>
        <w:rPr>
          <w:b/>
          <w:sz w:val="20"/>
        </w:rPr>
        <w:t>:</w:t>
      </w:r>
      <w:r>
        <w:rPr>
          <w:b/>
          <w:spacing w:val="45"/>
          <w:sz w:val="20"/>
        </w:rPr>
        <w:t xml:space="preserve">  </w:t>
      </w:r>
      <w:r>
        <w:rPr>
          <w:b/>
          <w:sz w:val="20"/>
        </w:rPr>
        <w:t>K</w:t>
      </w:r>
      <w:r>
        <w:rPr>
          <w:b/>
          <w:spacing w:val="-20"/>
          <w:sz w:val="20"/>
        </w:rPr>
        <w:t xml:space="preserve"> </w:t>
      </w:r>
      <w:r>
        <w:rPr>
          <w:b/>
          <w:sz w:val="20"/>
        </w:rPr>
        <w:t>A</w:t>
      </w:r>
      <w:r>
        <w:rPr>
          <w:b/>
          <w:spacing w:val="-21"/>
          <w:sz w:val="20"/>
        </w:rPr>
        <w:t xml:space="preserve"> </w:t>
      </w:r>
      <w:r>
        <w:rPr>
          <w:b/>
          <w:sz w:val="20"/>
        </w:rPr>
        <w:t>D</w:t>
      </w:r>
      <w:r>
        <w:rPr>
          <w:b/>
          <w:spacing w:val="-21"/>
          <w:sz w:val="20"/>
        </w:rPr>
        <w:t xml:space="preserve"> </w:t>
      </w:r>
      <w:r>
        <w:rPr>
          <w:b/>
          <w:sz w:val="20"/>
        </w:rPr>
        <w:t>A</w:t>
      </w:r>
      <w:r>
        <w:rPr>
          <w:b/>
          <w:spacing w:val="-21"/>
          <w:sz w:val="20"/>
        </w:rPr>
        <w:t xml:space="preserve"> </w:t>
      </w:r>
      <w:r>
        <w:rPr>
          <w:b/>
          <w:sz w:val="20"/>
        </w:rPr>
        <w:t>K</w:t>
      </w:r>
      <w:r>
        <w:rPr>
          <w:b/>
          <w:spacing w:val="-20"/>
          <w:sz w:val="20"/>
        </w:rPr>
        <w:t xml:space="preserve"> </w:t>
      </w:r>
      <w:r>
        <w:rPr>
          <w:b/>
          <w:sz w:val="20"/>
        </w:rPr>
        <w:t>I</w:t>
      </w:r>
      <w:r>
        <w:rPr>
          <w:b/>
          <w:spacing w:val="-21"/>
          <w:sz w:val="20"/>
        </w:rPr>
        <w:t xml:space="preserve"> </w:t>
      </w:r>
      <w:r>
        <w:rPr>
          <w:b/>
          <w:sz w:val="20"/>
        </w:rPr>
        <w:t>L</w:t>
      </w:r>
      <w:r>
        <w:rPr>
          <w:b/>
          <w:spacing w:val="-21"/>
          <w:sz w:val="20"/>
        </w:rPr>
        <w:t xml:space="preserve"> </w:t>
      </w:r>
      <w:r>
        <w:rPr>
          <w:b/>
          <w:sz w:val="20"/>
        </w:rPr>
        <w:t>A</w:t>
      </w:r>
      <w:r>
        <w:rPr>
          <w:b/>
          <w:spacing w:val="-21"/>
          <w:sz w:val="20"/>
        </w:rPr>
        <w:t xml:space="preserve"> </w:t>
      </w:r>
      <w:proofErr w:type="spellStart"/>
      <w:r>
        <w:rPr>
          <w:b/>
          <w:sz w:val="20"/>
        </w:rPr>
        <w:t>A</w:t>
      </w:r>
      <w:proofErr w:type="spellEnd"/>
      <w:r>
        <w:rPr>
          <w:b/>
          <w:spacing w:val="-21"/>
          <w:sz w:val="20"/>
        </w:rPr>
        <w:t xml:space="preserve"> </w:t>
      </w:r>
      <w:r>
        <w:rPr>
          <w:b/>
          <w:sz w:val="20"/>
        </w:rPr>
        <w:t>N</w:t>
      </w:r>
      <w:r>
        <w:rPr>
          <w:b/>
          <w:spacing w:val="44"/>
          <w:sz w:val="20"/>
        </w:rPr>
        <w:t xml:space="preserve">  </w:t>
      </w:r>
      <w:r>
        <w:rPr>
          <w:b/>
          <w:sz w:val="20"/>
        </w:rPr>
        <w:t>:</w:t>
      </w:r>
      <w:r>
        <w:rPr>
          <w:b/>
          <w:spacing w:val="45"/>
          <w:sz w:val="20"/>
        </w:rPr>
        <w:t xml:space="preserve">  </w:t>
      </w:r>
      <w:r>
        <w:rPr>
          <w:b/>
          <w:sz w:val="20"/>
        </w:rPr>
        <w:t>K</w:t>
      </w:r>
      <w:r>
        <w:rPr>
          <w:b/>
          <w:spacing w:val="-20"/>
          <w:sz w:val="20"/>
        </w:rPr>
        <w:t xml:space="preserve"> </w:t>
      </w:r>
      <w:r>
        <w:rPr>
          <w:b/>
          <w:sz w:val="20"/>
        </w:rPr>
        <w:t>A</w:t>
      </w:r>
      <w:r>
        <w:rPr>
          <w:b/>
          <w:spacing w:val="-21"/>
          <w:sz w:val="20"/>
        </w:rPr>
        <w:t xml:space="preserve"> </w:t>
      </w:r>
      <w:r>
        <w:rPr>
          <w:b/>
          <w:sz w:val="20"/>
        </w:rPr>
        <w:t>U</w:t>
      </w:r>
      <w:r>
        <w:rPr>
          <w:b/>
          <w:spacing w:val="-21"/>
          <w:sz w:val="20"/>
        </w:rPr>
        <w:t xml:space="preserve"> </w:t>
      </w:r>
      <w:r>
        <w:rPr>
          <w:b/>
          <w:sz w:val="20"/>
        </w:rPr>
        <w:t>N</w:t>
      </w:r>
      <w:r>
        <w:rPr>
          <w:b/>
          <w:spacing w:val="-21"/>
          <w:sz w:val="20"/>
        </w:rPr>
        <w:t xml:space="preserve"> </w:t>
      </w:r>
      <w:r>
        <w:rPr>
          <w:b/>
          <w:sz w:val="20"/>
        </w:rPr>
        <w:t>L</w:t>
      </w:r>
      <w:r>
        <w:rPr>
          <w:b/>
          <w:spacing w:val="-21"/>
          <w:sz w:val="20"/>
        </w:rPr>
        <w:t xml:space="preserve"> </w:t>
      </w:r>
      <w:r>
        <w:rPr>
          <w:b/>
          <w:sz w:val="20"/>
        </w:rPr>
        <w:t>A</w:t>
      </w:r>
      <w:r>
        <w:rPr>
          <w:b/>
          <w:spacing w:val="-21"/>
          <w:sz w:val="20"/>
        </w:rPr>
        <w:t xml:space="preserve"> </w:t>
      </w:r>
      <w:r>
        <w:rPr>
          <w:b/>
          <w:sz w:val="20"/>
        </w:rPr>
        <w:t>R</w:t>
      </w:r>
      <w:r>
        <w:rPr>
          <w:b/>
          <w:spacing w:val="-21"/>
          <w:sz w:val="20"/>
        </w:rPr>
        <w:t xml:space="preserve"> </w:t>
      </w:r>
      <w:r>
        <w:rPr>
          <w:b/>
          <w:sz w:val="20"/>
        </w:rPr>
        <w:t>A</w:t>
      </w:r>
      <w:r>
        <w:rPr>
          <w:b/>
          <w:spacing w:val="-21"/>
          <w:sz w:val="20"/>
        </w:rPr>
        <w:t xml:space="preserve"> </w:t>
      </w:r>
      <w:r>
        <w:rPr>
          <w:b/>
          <w:spacing w:val="-10"/>
          <w:sz w:val="20"/>
        </w:rPr>
        <w:t>N</w:t>
      </w:r>
    </w:p>
    <w:p w14:paraId="392814C9" w14:textId="77777777" w:rsidR="00FA221C" w:rsidRDefault="00FA221C">
      <w:pPr>
        <w:rPr>
          <w:b/>
          <w:sz w:val="20"/>
        </w:rPr>
        <w:sectPr w:rsidR="00FA221C">
          <w:type w:val="continuous"/>
          <w:pgSz w:w="12240" w:h="15840"/>
          <w:pgMar w:top="1820" w:right="1440" w:bottom="280" w:left="1440" w:header="0" w:footer="653" w:gutter="0"/>
          <w:cols w:space="720"/>
        </w:sectPr>
      </w:pPr>
    </w:p>
    <w:p w14:paraId="51B22C60" w14:textId="77777777" w:rsidR="00FA221C" w:rsidRDefault="00000000">
      <w:pPr>
        <w:spacing w:before="75"/>
        <w:ind w:left="719"/>
        <w:jc w:val="center"/>
        <w:rPr>
          <w:b/>
          <w:sz w:val="28"/>
        </w:rPr>
      </w:pPr>
      <w:r>
        <w:rPr>
          <w:b/>
          <w:spacing w:val="-2"/>
          <w:sz w:val="28"/>
        </w:rPr>
        <w:lastRenderedPageBreak/>
        <w:t>ABSTRACT</w:t>
      </w:r>
    </w:p>
    <w:p w14:paraId="3B5D320C" w14:textId="77777777" w:rsidR="00FA221C" w:rsidRDefault="00FA221C">
      <w:pPr>
        <w:pStyle w:val="BodyText"/>
        <w:spacing w:before="19"/>
        <w:ind w:left="0"/>
        <w:jc w:val="left"/>
        <w:rPr>
          <w:b/>
          <w:sz w:val="28"/>
        </w:rPr>
      </w:pPr>
    </w:p>
    <w:p w14:paraId="0155C1AB" w14:textId="77777777" w:rsidR="00FA221C" w:rsidRDefault="00000000">
      <w:pPr>
        <w:pStyle w:val="BodyText"/>
        <w:spacing w:line="208" w:lineRule="auto"/>
        <w:ind w:right="90"/>
      </w:pPr>
      <w:r>
        <w:t xml:space="preserve">This study presents a UAV-based flooded road assessment system that utilizes deep learning for automated vehicle </w:t>
      </w:r>
      <w:proofErr w:type="spellStart"/>
      <w:r>
        <w:t>passability</w:t>
      </w:r>
      <w:proofErr w:type="spellEnd"/>
      <w:r>
        <w:t xml:space="preserve"> classification. The system employs an EfficientNet-B0 convolutional neural network trained on 4,494 images from the </w:t>
      </w:r>
      <w:proofErr w:type="spellStart"/>
      <w:r>
        <w:t>RescueNet</w:t>
      </w:r>
      <w:proofErr w:type="spellEnd"/>
      <w:r>
        <w:t xml:space="preserve"> and </w:t>
      </w:r>
      <w:proofErr w:type="spellStart"/>
      <w:r>
        <w:t>FloodNet</w:t>
      </w:r>
      <w:proofErr w:type="spellEnd"/>
      <w:r>
        <w:t xml:space="preserve"> datasets to classify flooded roads into three graduated levels: Passable, Limited </w:t>
      </w:r>
      <w:proofErr w:type="spellStart"/>
      <w:r>
        <w:t>Passability</w:t>
      </w:r>
      <w:proofErr w:type="spellEnd"/>
      <w:r>
        <w:t xml:space="preserve">, and Impassable. The model achieved 78.44% test accuracy and 74.04% macro F1-score using Focal Loss with class weights to address dataset imbalance. A novel Safety Classifier module was developed to enhance prediction reliability by applying conservative adjustments to uncertain predictions, prioritizing safety in disaster response scenarios. The system architecture comprises a </w:t>
      </w:r>
      <w:proofErr w:type="spellStart"/>
      <w:r>
        <w:t>FastAPI</w:t>
      </w:r>
      <w:proofErr w:type="spellEnd"/>
      <w:r>
        <w:t xml:space="preserve"> backend with ONNX Runtime inference, automatic GPS EXIF extraction for geolocation, and a responsive Next.js frontend for field deployment. While trained on US hurricane imagery, the system is designed for Philippine typhoon response with acknowledged domain shift considerations and recommended mitigation strategies.</w:t>
      </w:r>
    </w:p>
    <w:p w14:paraId="51F35F4A" w14:textId="77777777" w:rsidR="00FA221C" w:rsidRDefault="00000000">
      <w:pPr>
        <w:pStyle w:val="BodyText"/>
        <w:spacing w:before="239" w:line="208" w:lineRule="auto"/>
        <w:ind w:right="117"/>
      </w:pPr>
      <w:r>
        <w:rPr>
          <w:b/>
        </w:rPr>
        <w:t xml:space="preserve">Keywords: </w:t>
      </w:r>
      <w:r>
        <w:t xml:space="preserve">UAV, flood assessment, deep learning, vehicle </w:t>
      </w:r>
      <w:proofErr w:type="spellStart"/>
      <w:r>
        <w:t>passability</w:t>
      </w:r>
      <w:proofErr w:type="spellEnd"/>
      <w:r>
        <w:t xml:space="preserve">, disaster </w:t>
      </w:r>
      <w:r>
        <w:rPr>
          <w:spacing w:val="-2"/>
        </w:rPr>
        <w:t>response</w:t>
      </w:r>
    </w:p>
    <w:p w14:paraId="009B6D22" w14:textId="77777777" w:rsidR="00FA221C" w:rsidRDefault="00FA221C">
      <w:pPr>
        <w:pStyle w:val="BodyText"/>
        <w:spacing w:line="208" w:lineRule="auto"/>
        <w:sectPr w:rsidR="00FA221C">
          <w:pgSz w:w="12240" w:h="15840"/>
          <w:pgMar w:top="1640" w:right="1440" w:bottom="840" w:left="1440" w:header="0" w:footer="653" w:gutter="0"/>
          <w:cols w:space="720"/>
        </w:sectPr>
      </w:pPr>
    </w:p>
    <w:p w14:paraId="65B668B9" w14:textId="77777777" w:rsidR="00FA221C" w:rsidRDefault="00000000">
      <w:pPr>
        <w:spacing w:before="75"/>
        <w:ind w:left="3468"/>
        <w:rPr>
          <w:b/>
          <w:sz w:val="28"/>
        </w:rPr>
      </w:pPr>
      <w:r>
        <w:rPr>
          <w:b/>
          <w:spacing w:val="-2"/>
          <w:sz w:val="28"/>
        </w:rPr>
        <w:lastRenderedPageBreak/>
        <w:t>ACKNOWLEDGEMENT</w:t>
      </w:r>
    </w:p>
    <w:p w14:paraId="21DC63F7" w14:textId="77777777" w:rsidR="00FA221C" w:rsidRDefault="00FA221C">
      <w:pPr>
        <w:pStyle w:val="BodyText"/>
        <w:spacing w:before="50"/>
        <w:ind w:left="0"/>
        <w:jc w:val="left"/>
        <w:rPr>
          <w:b/>
          <w:sz w:val="28"/>
        </w:rPr>
      </w:pPr>
    </w:p>
    <w:p w14:paraId="1EF3C91C" w14:textId="77777777" w:rsidR="00FA221C" w:rsidRDefault="00000000">
      <w:pPr>
        <w:ind w:left="840"/>
        <w:rPr>
          <w:i/>
          <w:sz w:val="24"/>
        </w:rPr>
      </w:pPr>
      <w:r>
        <w:rPr>
          <w:i/>
          <w:sz w:val="24"/>
        </w:rPr>
        <w:t>The</w:t>
      </w:r>
      <w:r>
        <w:rPr>
          <w:i/>
          <w:spacing w:val="-1"/>
          <w:sz w:val="24"/>
        </w:rPr>
        <w:t xml:space="preserve"> </w:t>
      </w:r>
      <w:r>
        <w:rPr>
          <w:i/>
          <w:sz w:val="24"/>
        </w:rPr>
        <w:t>following</w:t>
      </w:r>
      <w:r>
        <w:rPr>
          <w:i/>
          <w:spacing w:val="-1"/>
          <w:sz w:val="24"/>
        </w:rPr>
        <w:t xml:space="preserve"> </w:t>
      </w:r>
      <w:r>
        <w:rPr>
          <w:i/>
          <w:sz w:val="24"/>
        </w:rPr>
        <w:t>is</w:t>
      </w:r>
      <w:r>
        <w:rPr>
          <w:i/>
          <w:spacing w:val="-1"/>
          <w:sz w:val="24"/>
        </w:rPr>
        <w:t xml:space="preserve"> </w:t>
      </w:r>
      <w:r>
        <w:rPr>
          <w:i/>
          <w:sz w:val="24"/>
        </w:rPr>
        <w:t>a</w:t>
      </w:r>
      <w:r>
        <w:rPr>
          <w:i/>
          <w:spacing w:val="-1"/>
          <w:sz w:val="24"/>
        </w:rPr>
        <w:t xml:space="preserve"> </w:t>
      </w:r>
      <w:r>
        <w:rPr>
          <w:i/>
          <w:sz w:val="24"/>
        </w:rPr>
        <w:t xml:space="preserve">suggestion </w:t>
      </w:r>
      <w:r>
        <w:rPr>
          <w:i/>
          <w:spacing w:val="-4"/>
          <w:sz w:val="24"/>
        </w:rPr>
        <w:t>ONLY.</w:t>
      </w:r>
    </w:p>
    <w:p w14:paraId="0976EA80" w14:textId="77777777" w:rsidR="00FA221C" w:rsidRDefault="00FA221C">
      <w:pPr>
        <w:pStyle w:val="BodyText"/>
        <w:spacing w:before="48"/>
        <w:ind w:left="0"/>
        <w:jc w:val="left"/>
        <w:rPr>
          <w:i/>
        </w:rPr>
      </w:pPr>
    </w:p>
    <w:p w14:paraId="320EF43D" w14:textId="77777777" w:rsidR="00FA221C" w:rsidRDefault="00000000">
      <w:pPr>
        <w:pStyle w:val="BodyText"/>
        <w:spacing w:line="312" w:lineRule="auto"/>
        <w:ind w:right="92"/>
      </w:pPr>
      <w:r>
        <w:t>My</w:t>
      </w:r>
      <w:r>
        <w:rPr>
          <w:spacing w:val="-4"/>
        </w:rPr>
        <w:t xml:space="preserve"> </w:t>
      </w:r>
      <w:r>
        <w:t>deepest</w:t>
      </w:r>
      <w:r>
        <w:rPr>
          <w:spacing w:val="-4"/>
        </w:rPr>
        <w:t xml:space="preserve"> </w:t>
      </w:r>
      <w:r>
        <w:t>‘thank</w:t>
      </w:r>
      <w:r>
        <w:rPr>
          <w:spacing w:val="-4"/>
        </w:rPr>
        <w:t xml:space="preserve"> </w:t>
      </w:r>
      <w:r>
        <w:t>you’</w:t>
      </w:r>
      <w:r>
        <w:rPr>
          <w:spacing w:val="-4"/>
        </w:rPr>
        <w:t xml:space="preserve"> </w:t>
      </w:r>
      <w:r>
        <w:t>LORD</w:t>
      </w:r>
      <w:r>
        <w:rPr>
          <w:spacing w:val="-4"/>
        </w:rPr>
        <w:t xml:space="preserve"> </w:t>
      </w:r>
      <w:r>
        <w:t>for</w:t>
      </w:r>
      <w:r>
        <w:rPr>
          <w:spacing w:val="-4"/>
        </w:rPr>
        <w:t xml:space="preserve"> </w:t>
      </w:r>
      <w:r>
        <w:t>all</w:t>
      </w:r>
      <w:r>
        <w:rPr>
          <w:spacing w:val="-4"/>
        </w:rPr>
        <w:t xml:space="preserve"> </w:t>
      </w:r>
      <w:r>
        <w:t>the</w:t>
      </w:r>
      <w:r>
        <w:rPr>
          <w:spacing w:val="-4"/>
        </w:rPr>
        <w:t xml:space="preserve"> </w:t>
      </w:r>
      <w:r>
        <w:t>gifts</w:t>
      </w:r>
      <w:r>
        <w:rPr>
          <w:spacing w:val="-4"/>
        </w:rPr>
        <w:t xml:space="preserve"> </w:t>
      </w:r>
      <w:r>
        <w:t>You</w:t>
      </w:r>
      <w:r>
        <w:rPr>
          <w:spacing w:val="-4"/>
        </w:rPr>
        <w:t xml:space="preserve"> </w:t>
      </w:r>
      <w:r>
        <w:t>have</w:t>
      </w:r>
      <w:r>
        <w:rPr>
          <w:spacing w:val="-4"/>
        </w:rPr>
        <w:t xml:space="preserve"> </w:t>
      </w:r>
      <w:r>
        <w:t>given</w:t>
      </w:r>
      <w:r>
        <w:rPr>
          <w:spacing w:val="-4"/>
        </w:rPr>
        <w:t xml:space="preserve"> </w:t>
      </w:r>
      <w:r>
        <w:t>me</w:t>
      </w:r>
      <w:r>
        <w:rPr>
          <w:spacing w:val="-4"/>
        </w:rPr>
        <w:t xml:space="preserve"> </w:t>
      </w:r>
      <w:r>
        <w:t>and</w:t>
      </w:r>
      <w:r>
        <w:rPr>
          <w:spacing w:val="-4"/>
        </w:rPr>
        <w:t xml:space="preserve"> </w:t>
      </w:r>
      <w:r>
        <w:t>for</w:t>
      </w:r>
      <w:r>
        <w:rPr>
          <w:spacing w:val="-4"/>
        </w:rPr>
        <w:t xml:space="preserve"> </w:t>
      </w:r>
      <w:r>
        <w:t>directing</w:t>
      </w:r>
      <w:r>
        <w:rPr>
          <w:spacing w:val="-4"/>
        </w:rPr>
        <w:t xml:space="preserve"> </w:t>
      </w:r>
      <w:r>
        <w:t>my path to the following persons who have been instrumental in the completion of my thesis / practicum or research report.</w:t>
      </w:r>
    </w:p>
    <w:p w14:paraId="02BC836F" w14:textId="77777777" w:rsidR="00FA221C" w:rsidRDefault="00000000">
      <w:pPr>
        <w:pStyle w:val="BodyText"/>
        <w:spacing w:before="244"/>
        <w:jc w:val="left"/>
      </w:pPr>
      <w:r>
        <w:t>Person1,</w:t>
      </w:r>
      <w:r>
        <w:rPr>
          <w:spacing w:val="-1"/>
        </w:rPr>
        <w:t xml:space="preserve"> </w:t>
      </w:r>
      <w:r>
        <w:t>my relation,</w:t>
      </w:r>
      <w:r>
        <w:rPr>
          <w:spacing w:val="-1"/>
        </w:rPr>
        <w:t xml:space="preserve"> </w:t>
      </w:r>
      <w:r>
        <w:t xml:space="preserve">for </w:t>
      </w:r>
      <w:r>
        <w:rPr>
          <w:spacing w:val="-2"/>
        </w:rPr>
        <w:t>contribution.</w:t>
      </w:r>
    </w:p>
    <w:p w14:paraId="150AE071" w14:textId="77777777" w:rsidR="00FA221C" w:rsidRDefault="00FA221C">
      <w:pPr>
        <w:pStyle w:val="BodyText"/>
        <w:spacing w:before="48"/>
        <w:ind w:left="0"/>
        <w:jc w:val="left"/>
      </w:pPr>
    </w:p>
    <w:p w14:paraId="5D50FB7C" w14:textId="77777777" w:rsidR="00FA221C" w:rsidRDefault="00000000">
      <w:pPr>
        <w:pStyle w:val="BodyText"/>
        <w:jc w:val="left"/>
      </w:pPr>
      <w:r>
        <w:t>…</w:t>
      </w:r>
      <w:r>
        <w:rPr>
          <w:spacing w:val="-1"/>
        </w:rPr>
        <w:t xml:space="preserve"> </w:t>
      </w:r>
      <w:r>
        <w:t xml:space="preserve">so on </w:t>
      </w:r>
      <w:r>
        <w:rPr>
          <w:spacing w:val="-10"/>
        </w:rPr>
        <w:t>…</w:t>
      </w:r>
    </w:p>
    <w:p w14:paraId="06CCA9E1" w14:textId="77777777" w:rsidR="00FA221C" w:rsidRDefault="00FA221C">
      <w:pPr>
        <w:pStyle w:val="BodyText"/>
        <w:spacing w:before="48"/>
        <w:ind w:left="0"/>
        <w:jc w:val="left"/>
      </w:pPr>
    </w:p>
    <w:p w14:paraId="749DCA71" w14:textId="77777777" w:rsidR="00FA221C" w:rsidRDefault="00000000">
      <w:pPr>
        <w:pStyle w:val="BodyText"/>
        <w:spacing w:line="312" w:lineRule="auto"/>
        <w:ind w:right="117"/>
      </w:pPr>
      <w:r>
        <w:t xml:space="preserve">For this achievement, I give back all the glory and praises to the omnipotent Father </w:t>
      </w:r>
      <w:r>
        <w:rPr>
          <w:spacing w:val="-2"/>
        </w:rPr>
        <w:t>Almighty.</w:t>
      </w:r>
    </w:p>
    <w:p w14:paraId="646C499C" w14:textId="77777777" w:rsidR="00FA221C" w:rsidRDefault="00FA221C">
      <w:pPr>
        <w:pStyle w:val="BodyText"/>
        <w:spacing w:before="206"/>
        <w:ind w:left="0"/>
        <w:jc w:val="left"/>
      </w:pPr>
    </w:p>
    <w:p w14:paraId="2950C98E" w14:textId="77777777" w:rsidR="00FA221C" w:rsidRDefault="00000000">
      <w:pPr>
        <w:pStyle w:val="BodyText"/>
        <w:ind w:left="0" w:right="117"/>
        <w:jc w:val="right"/>
      </w:pPr>
      <w:proofErr w:type="spellStart"/>
      <w:r>
        <w:t>Firstname</w:t>
      </w:r>
      <w:proofErr w:type="spellEnd"/>
      <w:r>
        <w:rPr>
          <w:spacing w:val="-4"/>
        </w:rPr>
        <w:t xml:space="preserve"> </w:t>
      </w:r>
      <w:r>
        <w:t>M.</w:t>
      </w:r>
      <w:r>
        <w:rPr>
          <w:spacing w:val="-1"/>
        </w:rPr>
        <w:t xml:space="preserve"> </w:t>
      </w:r>
      <w:r>
        <w:rPr>
          <w:spacing w:val="-2"/>
        </w:rPr>
        <w:t>Lastname</w:t>
      </w:r>
    </w:p>
    <w:p w14:paraId="1B5104EF" w14:textId="77777777" w:rsidR="00FA221C" w:rsidRDefault="00FA221C">
      <w:pPr>
        <w:pStyle w:val="BodyText"/>
        <w:jc w:val="right"/>
        <w:sectPr w:rsidR="00FA221C">
          <w:pgSz w:w="12240" w:h="15840"/>
          <w:pgMar w:top="1640" w:right="1440" w:bottom="840" w:left="1440" w:header="0" w:footer="653" w:gutter="0"/>
          <w:cols w:space="720"/>
        </w:sectPr>
      </w:pPr>
    </w:p>
    <w:p w14:paraId="0E370F15" w14:textId="77777777" w:rsidR="00FA221C" w:rsidRDefault="00000000">
      <w:pPr>
        <w:spacing w:before="75"/>
        <w:ind w:left="3546"/>
        <w:rPr>
          <w:b/>
          <w:sz w:val="28"/>
        </w:rPr>
      </w:pPr>
      <w:r>
        <w:rPr>
          <w:b/>
          <w:sz w:val="28"/>
        </w:rPr>
        <w:lastRenderedPageBreak/>
        <w:t>TABLE</w:t>
      </w:r>
      <w:r>
        <w:rPr>
          <w:b/>
          <w:spacing w:val="-16"/>
          <w:sz w:val="28"/>
        </w:rPr>
        <w:t xml:space="preserve"> </w:t>
      </w:r>
      <w:r>
        <w:rPr>
          <w:b/>
          <w:sz w:val="28"/>
        </w:rPr>
        <w:t>OF</w:t>
      </w:r>
      <w:r>
        <w:rPr>
          <w:b/>
          <w:spacing w:val="-17"/>
          <w:sz w:val="28"/>
        </w:rPr>
        <w:t xml:space="preserve"> </w:t>
      </w:r>
      <w:r>
        <w:rPr>
          <w:b/>
          <w:spacing w:val="-2"/>
          <w:sz w:val="28"/>
        </w:rPr>
        <w:t>CONTENTS</w:t>
      </w:r>
    </w:p>
    <w:p w14:paraId="714A4C54" w14:textId="77777777" w:rsidR="00FA221C" w:rsidRDefault="00FA221C">
      <w:pPr>
        <w:pStyle w:val="BodyText"/>
        <w:spacing w:before="122"/>
        <w:ind w:left="0"/>
        <w:jc w:val="left"/>
        <w:rPr>
          <w:b/>
          <w:sz w:val="20"/>
        </w:rPr>
      </w:pPr>
    </w:p>
    <w:tbl>
      <w:tblPr>
        <w:tblW w:w="0" w:type="auto"/>
        <w:tblInd w:w="797" w:type="dxa"/>
        <w:tblLayout w:type="fixed"/>
        <w:tblCellMar>
          <w:left w:w="0" w:type="dxa"/>
          <w:right w:w="0" w:type="dxa"/>
        </w:tblCellMar>
        <w:tblLook w:val="04A0" w:firstRow="1" w:lastRow="0" w:firstColumn="1" w:lastColumn="0" w:noHBand="0" w:noVBand="1"/>
      </w:tblPr>
      <w:tblGrid>
        <w:gridCol w:w="7561"/>
        <w:gridCol w:w="939"/>
      </w:tblGrid>
      <w:tr w:rsidR="00FA221C" w14:paraId="203EA09C" w14:textId="77777777">
        <w:trPr>
          <w:trHeight w:val="282"/>
        </w:trPr>
        <w:tc>
          <w:tcPr>
            <w:tcW w:w="7561" w:type="dxa"/>
          </w:tcPr>
          <w:p w14:paraId="4A5F1918" w14:textId="77777777" w:rsidR="00FA221C" w:rsidRDefault="00000000">
            <w:pPr>
              <w:pStyle w:val="TableParagraph"/>
              <w:spacing w:before="0" w:line="263" w:lineRule="exact"/>
              <w:ind w:left="50"/>
              <w:rPr>
                <w:b/>
                <w:sz w:val="24"/>
              </w:rPr>
            </w:pPr>
            <w:r>
              <w:rPr>
                <w:b/>
                <w:spacing w:val="-6"/>
                <w:sz w:val="24"/>
              </w:rPr>
              <w:t>APPROVAL</w:t>
            </w:r>
            <w:r>
              <w:rPr>
                <w:b/>
                <w:spacing w:val="-2"/>
                <w:sz w:val="24"/>
              </w:rPr>
              <w:t xml:space="preserve"> SHEET</w:t>
            </w:r>
          </w:p>
        </w:tc>
        <w:tc>
          <w:tcPr>
            <w:tcW w:w="939" w:type="dxa"/>
          </w:tcPr>
          <w:p w14:paraId="3D527AD2" w14:textId="77777777" w:rsidR="00FA221C" w:rsidRDefault="00000000">
            <w:pPr>
              <w:pStyle w:val="TableParagraph"/>
              <w:spacing w:before="0" w:line="263" w:lineRule="exact"/>
              <w:ind w:left="0" w:right="47"/>
              <w:jc w:val="right"/>
              <w:rPr>
                <w:b/>
                <w:sz w:val="24"/>
              </w:rPr>
            </w:pPr>
            <w:r>
              <w:rPr>
                <w:b/>
                <w:spacing w:val="-5"/>
                <w:sz w:val="24"/>
              </w:rPr>
              <w:t>ii</w:t>
            </w:r>
          </w:p>
        </w:tc>
      </w:tr>
      <w:tr w:rsidR="00FA221C" w14:paraId="1FD07EB8" w14:textId="77777777">
        <w:trPr>
          <w:trHeight w:val="300"/>
        </w:trPr>
        <w:tc>
          <w:tcPr>
            <w:tcW w:w="7561" w:type="dxa"/>
          </w:tcPr>
          <w:p w14:paraId="1DA43DBE" w14:textId="77777777" w:rsidR="00FA221C" w:rsidRDefault="00000000">
            <w:pPr>
              <w:pStyle w:val="TableParagraph"/>
              <w:spacing w:before="7" w:line="273" w:lineRule="exact"/>
              <w:ind w:left="50"/>
              <w:rPr>
                <w:b/>
                <w:sz w:val="24"/>
              </w:rPr>
            </w:pPr>
            <w:r>
              <w:rPr>
                <w:b/>
                <w:spacing w:val="-2"/>
                <w:sz w:val="24"/>
              </w:rPr>
              <w:t>ABSTRACT</w:t>
            </w:r>
          </w:p>
        </w:tc>
        <w:tc>
          <w:tcPr>
            <w:tcW w:w="939" w:type="dxa"/>
          </w:tcPr>
          <w:p w14:paraId="40E156EC" w14:textId="77777777" w:rsidR="00FA221C" w:rsidRDefault="00000000">
            <w:pPr>
              <w:pStyle w:val="TableParagraph"/>
              <w:spacing w:before="7" w:line="273" w:lineRule="exact"/>
              <w:ind w:left="0" w:right="47"/>
              <w:jc w:val="right"/>
              <w:rPr>
                <w:b/>
                <w:sz w:val="24"/>
              </w:rPr>
            </w:pPr>
            <w:r>
              <w:rPr>
                <w:b/>
                <w:spacing w:val="-5"/>
                <w:sz w:val="24"/>
              </w:rPr>
              <w:t>iv</w:t>
            </w:r>
          </w:p>
        </w:tc>
      </w:tr>
      <w:tr w:rsidR="00FA221C" w14:paraId="2FA19836" w14:textId="77777777">
        <w:trPr>
          <w:trHeight w:val="300"/>
        </w:trPr>
        <w:tc>
          <w:tcPr>
            <w:tcW w:w="7561" w:type="dxa"/>
          </w:tcPr>
          <w:p w14:paraId="1C9A0A4D" w14:textId="77777777" w:rsidR="00FA221C" w:rsidRDefault="00000000">
            <w:pPr>
              <w:pStyle w:val="TableParagraph"/>
              <w:spacing w:before="7" w:line="273" w:lineRule="exact"/>
              <w:ind w:left="50"/>
              <w:rPr>
                <w:b/>
                <w:sz w:val="24"/>
              </w:rPr>
            </w:pPr>
            <w:r>
              <w:rPr>
                <w:b/>
                <w:spacing w:val="-2"/>
                <w:sz w:val="24"/>
              </w:rPr>
              <w:t>ACKNOWLEDGEMENT</w:t>
            </w:r>
          </w:p>
        </w:tc>
        <w:tc>
          <w:tcPr>
            <w:tcW w:w="939" w:type="dxa"/>
          </w:tcPr>
          <w:p w14:paraId="5C89DAF4" w14:textId="77777777" w:rsidR="00FA221C" w:rsidRDefault="00000000">
            <w:pPr>
              <w:pStyle w:val="TableParagraph"/>
              <w:spacing w:before="7" w:line="273" w:lineRule="exact"/>
              <w:ind w:left="0" w:right="49"/>
              <w:jc w:val="right"/>
              <w:rPr>
                <w:b/>
                <w:sz w:val="24"/>
              </w:rPr>
            </w:pPr>
            <w:r>
              <w:rPr>
                <w:b/>
                <w:spacing w:val="-10"/>
                <w:sz w:val="24"/>
              </w:rPr>
              <w:t>v</w:t>
            </w:r>
          </w:p>
        </w:tc>
      </w:tr>
      <w:tr w:rsidR="00FA221C" w14:paraId="07F88673" w14:textId="77777777">
        <w:trPr>
          <w:trHeight w:val="300"/>
        </w:trPr>
        <w:tc>
          <w:tcPr>
            <w:tcW w:w="7561" w:type="dxa"/>
          </w:tcPr>
          <w:p w14:paraId="655913BA" w14:textId="77777777" w:rsidR="00FA221C" w:rsidRDefault="00000000">
            <w:pPr>
              <w:pStyle w:val="TableParagraph"/>
              <w:spacing w:before="7" w:line="273" w:lineRule="exact"/>
              <w:ind w:left="50"/>
              <w:rPr>
                <w:b/>
                <w:sz w:val="24"/>
              </w:rPr>
            </w:pPr>
            <w:r>
              <w:rPr>
                <w:b/>
                <w:sz w:val="24"/>
              </w:rPr>
              <w:t>TABLE</w:t>
            </w:r>
            <w:r>
              <w:rPr>
                <w:b/>
                <w:spacing w:val="-13"/>
                <w:sz w:val="24"/>
              </w:rPr>
              <w:t xml:space="preserve"> </w:t>
            </w:r>
            <w:r>
              <w:rPr>
                <w:b/>
                <w:sz w:val="24"/>
              </w:rPr>
              <w:t>OF</w:t>
            </w:r>
            <w:r>
              <w:rPr>
                <w:b/>
                <w:spacing w:val="-15"/>
                <w:sz w:val="24"/>
              </w:rPr>
              <w:t xml:space="preserve"> </w:t>
            </w:r>
            <w:r>
              <w:rPr>
                <w:b/>
                <w:spacing w:val="-2"/>
                <w:sz w:val="24"/>
              </w:rPr>
              <w:t>CONTENTS</w:t>
            </w:r>
          </w:p>
        </w:tc>
        <w:tc>
          <w:tcPr>
            <w:tcW w:w="939" w:type="dxa"/>
          </w:tcPr>
          <w:p w14:paraId="2556A4AF" w14:textId="77777777" w:rsidR="00FA221C" w:rsidRDefault="00000000">
            <w:pPr>
              <w:pStyle w:val="TableParagraph"/>
              <w:spacing w:before="7" w:line="273" w:lineRule="exact"/>
              <w:ind w:left="0" w:right="47"/>
              <w:jc w:val="right"/>
              <w:rPr>
                <w:b/>
                <w:sz w:val="24"/>
              </w:rPr>
            </w:pPr>
            <w:r>
              <w:rPr>
                <w:b/>
                <w:spacing w:val="-5"/>
                <w:sz w:val="24"/>
              </w:rPr>
              <w:t>vi</w:t>
            </w:r>
          </w:p>
        </w:tc>
      </w:tr>
      <w:tr w:rsidR="00FA221C" w14:paraId="0A077775" w14:textId="77777777">
        <w:trPr>
          <w:trHeight w:val="300"/>
        </w:trPr>
        <w:tc>
          <w:tcPr>
            <w:tcW w:w="7561" w:type="dxa"/>
          </w:tcPr>
          <w:p w14:paraId="644A9815" w14:textId="77777777" w:rsidR="00FA221C" w:rsidRDefault="00000000">
            <w:pPr>
              <w:pStyle w:val="TableParagraph"/>
              <w:spacing w:before="7" w:line="273" w:lineRule="exact"/>
              <w:ind w:left="50"/>
              <w:rPr>
                <w:b/>
                <w:sz w:val="24"/>
              </w:rPr>
            </w:pPr>
            <w:r>
              <w:rPr>
                <w:b/>
                <w:sz w:val="24"/>
              </w:rPr>
              <w:t>LIST</w:t>
            </w:r>
            <w:r>
              <w:rPr>
                <w:b/>
                <w:spacing w:val="-7"/>
                <w:sz w:val="24"/>
              </w:rPr>
              <w:t xml:space="preserve"> </w:t>
            </w:r>
            <w:r>
              <w:rPr>
                <w:b/>
                <w:sz w:val="24"/>
              </w:rPr>
              <w:t>OF</w:t>
            </w:r>
            <w:r>
              <w:rPr>
                <w:b/>
                <w:spacing w:val="-9"/>
                <w:sz w:val="24"/>
              </w:rPr>
              <w:t xml:space="preserve"> </w:t>
            </w:r>
            <w:r>
              <w:rPr>
                <w:b/>
                <w:spacing w:val="-2"/>
                <w:sz w:val="24"/>
              </w:rPr>
              <w:t>FIGURES</w:t>
            </w:r>
          </w:p>
        </w:tc>
        <w:tc>
          <w:tcPr>
            <w:tcW w:w="939" w:type="dxa"/>
          </w:tcPr>
          <w:p w14:paraId="1CB94136" w14:textId="77777777" w:rsidR="00FA221C" w:rsidRDefault="00000000">
            <w:pPr>
              <w:pStyle w:val="TableParagraph"/>
              <w:spacing w:before="7" w:line="273" w:lineRule="exact"/>
              <w:ind w:left="0" w:right="47"/>
              <w:jc w:val="right"/>
              <w:rPr>
                <w:b/>
                <w:sz w:val="24"/>
              </w:rPr>
            </w:pPr>
            <w:r>
              <w:rPr>
                <w:b/>
                <w:spacing w:val="-4"/>
                <w:sz w:val="24"/>
              </w:rPr>
              <w:t>viii</w:t>
            </w:r>
          </w:p>
        </w:tc>
      </w:tr>
      <w:tr w:rsidR="00FA221C" w14:paraId="61893DA2" w14:textId="77777777">
        <w:trPr>
          <w:trHeight w:val="300"/>
        </w:trPr>
        <w:tc>
          <w:tcPr>
            <w:tcW w:w="7561" w:type="dxa"/>
          </w:tcPr>
          <w:p w14:paraId="5B7E77E1" w14:textId="77777777" w:rsidR="00FA221C" w:rsidRDefault="00000000">
            <w:pPr>
              <w:pStyle w:val="TableParagraph"/>
              <w:spacing w:before="7" w:line="273" w:lineRule="exact"/>
              <w:ind w:left="50"/>
              <w:rPr>
                <w:b/>
                <w:sz w:val="24"/>
              </w:rPr>
            </w:pPr>
            <w:r>
              <w:rPr>
                <w:b/>
                <w:sz w:val="24"/>
              </w:rPr>
              <w:t>LIST</w:t>
            </w:r>
            <w:r>
              <w:rPr>
                <w:b/>
                <w:spacing w:val="-7"/>
                <w:sz w:val="24"/>
              </w:rPr>
              <w:t xml:space="preserve"> </w:t>
            </w:r>
            <w:r>
              <w:rPr>
                <w:b/>
                <w:sz w:val="24"/>
              </w:rPr>
              <w:t>OF</w:t>
            </w:r>
            <w:r>
              <w:rPr>
                <w:b/>
                <w:spacing w:val="-14"/>
                <w:sz w:val="24"/>
              </w:rPr>
              <w:t xml:space="preserve"> </w:t>
            </w:r>
            <w:r>
              <w:rPr>
                <w:b/>
                <w:spacing w:val="-2"/>
                <w:sz w:val="24"/>
              </w:rPr>
              <w:t>TABLES</w:t>
            </w:r>
          </w:p>
        </w:tc>
        <w:tc>
          <w:tcPr>
            <w:tcW w:w="939" w:type="dxa"/>
          </w:tcPr>
          <w:p w14:paraId="1DC9CB4E" w14:textId="77777777" w:rsidR="00FA221C" w:rsidRDefault="00000000">
            <w:pPr>
              <w:pStyle w:val="TableParagraph"/>
              <w:spacing w:before="7" w:line="273" w:lineRule="exact"/>
              <w:ind w:left="0" w:right="47"/>
              <w:jc w:val="right"/>
              <w:rPr>
                <w:b/>
                <w:sz w:val="24"/>
              </w:rPr>
            </w:pPr>
            <w:r>
              <w:rPr>
                <w:b/>
                <w:spacing w:val="-5"/>
                <w:sz w:val="24"/>
              </w:rPr>
              <w:t>vii</w:t>
            </w:r>
          </w:p>
        </w:tc>
      </w:tr>
      <w:tr w:rsidR="00FA221C" w14:paraId="6F359240" w14:textId="77777777">
        <w:trPr>
          <w:trHeight w:val="300"/>
        </w:trPr>
        <w:tc>
          <w:tcPr>
            <w:tcW w:w="7561" w:type="dxa"/>
          </w:tcPr>
          <w:p w14:paraId="690E68EF" w14:textId="77777777" w:rsidR="00FA221C" w:rsidRDefault="00000000">
            <w:pPr>
              <w:pStyle w:val="TableParagraph"/>
              <w:spacing w:before="7" w:line="273" w:lineRule="exact"/>
              <w:ind w:left="50"/>
              <w:rPr>
                <w:b/>
                <w:sz w:val="24"/>
              </w:rPr>
            </w:pPr>
            <w:r>
              <w:rPr>
                <w:b/>
                <w:spacing w:val="-2"/>
                <w:sz w:val="24"/>
              </w:rPr>
              <w:t>INTRODUCTION</w:t>
            </w:r>
          </w:p>
        </w:tc>
        <w:tc>
          <w:tcPr>
            <w:tcW w:w="939" w:type="dxa"/>
          </w:tcPr>
          <w:p w14:paraId="68DC870B" w14:textId="77777777" w:rsidR="00FA221C" w:rsidRDefault="00000000">
            <w:pPr>
              <w:pStyle w:val="TableParagraph"/>
              <w:spacing w:before="7" w:line="273" w:lineRule="exact"/>
              <w:ind w:left="0" w:right="49"/>
              <w:jc w:val="right"/>
              <w:rPr>
                <w:b/>
                <w:sz w:val="24"/>
              </w:rPr>
            </w:pPr>
            <w:r>
              <w:rPr>
                <w:b/>
                <w:spacing w:val="-10"/>
                <w:sz w:val="24"/>
              </w:rPr>
              <w:t>1</w:t>
            </w:r>
          </w:p>
        </w:tc>
      </w:tr>
      <w:tr w:rsidR="00FA221C" w14:paraId="139805CD" w14:textId="77777777">
        <w:trPr>
          <w:trHeight w:val="300"/>
        </w:trPr>
        <w:tc>
          <w:tcPr>
            <w:tcW w:w="7561" w:type="dxa"/>
          </w:tcPr>
          <w:p w14:paraId="7538989C" w14:textId="77777777" w:rsidR="00FA221C" w:rsidRDefault="00000000">
            <w:pPr>
              <w:pStyle w:val="TableParagraph"/>
              <w:spacing w:before="7" w:line="273" w:lineRule="exact"/>
              <w:ind w:left="50"/>
              <w:rPr>
                <w:sz w:val="24"/>
              </w:rPr>
            </w:pPr>
            <w:r>
              <w:rPr>
                <w:sz w:val="24"/>
              </w:rPr>
              <w:t xml:space="preserve">1.1 Background of the </w:t>
            </w:r>
            <w:r>
              <w:rPr>
                <w:spacing w:val="-2"/>
                <w:sz w:val="24"/>
              </w:rPr>
              <w:t>Study</w:t>
            </w:r>
          </w:p>
        </w:tc>
        <w:tc>
          <w:tcPr>
            <w:tcW w:w="939" w:type="dxa"/>
          </w:tcPr>
          <w:p w14:paraId="17438027" w14:textId="77777777" w:rsidR="00FA221C" w:rsidRDefault="00000000">
            <w:pPr>
              <w:pStyle w:val="TableParagraph"/>
              <w:spacing w:before="7" w:line="273" w:lineRule="exact"/>
              <w:ind w:left="0" w:right="49"/>
              <w:jc w:val="right"/>
              <w:rPr>
                <w:sz w:val="24"/>
              </w:rPr>
            </w:pPr>
            <w:r>
              <w:rPr>
                <w:spacing w:val="-10"/>
                <w:sz w:val="24"/>
              </w:rPr>
              <w:t>1</w:t>
            </w:r>
          </w:p>
        </w:tc>
      </w:tr>
      <w:tr w:rsidR="00FA221C" w14:paraId="54FCEE02" w14:textId="77777777">
        <w:trPr>
          <w:trHeight w:val="300"/>
        </w:trPr>
        <w:tc>
          <w:tcPr>
            <w:tcW w:w="7561" w:type="dxa"/>
          </w:tcPr>
          <w:p w14:paraId="4A2354B3" w14:textId="77777777" w:rsidR="00FA221C" w:rsidRDefault="00000000">
            <w:pPr>
              <w:pStyle w:val="TableParagraph"/>
              <w:spacing w:before="7" w:line="273" w:lineRule="exact"/>
              <w:ind w:left="50"/>
              <w:rPr>
                <w:sz w:val="24"/>
              </w:rPr>
            </w:pPr>
            <w:r>
              <w:rPr>
                <w:sz w:val="24"/>
              </w:rPr>
              <w:t>1.2</w:t>
            </w:r>
            <w:r>
              <w:rPr>
                <w:spacing w:val="-1"/>
                <w:sz w:val="24"/>
              </w:rPr>
              <w:t xml:space="preserve"> </w:t>
            </w:r>
            <w:r>
              <w:rPr>
                <w:sz w:val="24"/>
              </w:rPr>
              <w:t xml:space="preserve">Statement of the </w:t>
            </w:r>
            <w:r>
              <w:rPr>
                <w:spacing w:val="-2"/>
                <w:sz w:val="24"/>
              </w:rPr>
              <w:t>Problem</w:t>
            </w:r>
          </w:p>
        </w:tc>
        <w:tc>
          <w:tcPr>
            <w:tcW w:w="939" w:type="dxa"/>
          </w:tcPr>
          <w:p w14:paraId="48753EF4" w14:textId="77777777" w:rsidR="00FA221C" w:rsidRDefault="00000000">
            <w:pPr>
              <w:pStyle w:val="TableParagraph"/>
              <w:spacing w:before="7" w:line="273" w:lineRule="exact"/>
              <w:ind w:left="0" w:right="49"/>
              <w:jc w:val="right"/>
              <w:rPr>
                <w:sz w:val="24"/>
              </w:rPr>
            </w:pPr>
            <w:r>
              <w:rPr>
                <w:spacing w:val="-10"/>
                <w:sz w:val="24"/>
              </w:rPr>
              <w:t>4</w:t>
            </w:r>
          </w:p>
        </w:tc>
      </w:tr>
      <w:tr w:rsidR="00FA221C" w14:paraId="2788AF50" w14:textId="77777777">
        <w:trPr>
          <w:trHeight w:val="300"/>
        </w:trPr>
        <w:tc>
          <w:tcPr>
            <w:tcW w:w="7561" w:type="dxa"/>
          </w:tcPr>
          <w:p w14:paraId="064394A1" w14:textId="77777777" w:rsidR="00FA221C" w:rsidRDefault="00000000">
            <w:pPr>
              <w:pStyle w:val="TableParagraph"/>
              <w:spacing w:before="7" w:line="273" w:lineRule="exact"/>
              <w:ind w:left="50"/>
              <w:rPr>
                <w:sz w:val="24"/>
              </w:rPr>
            </w:pPr>
            <w:r>
              <w:rPr>
                <w:sz w:val="24"/>
              </w:rPr>
              <w:t>1.3</w:t>
            </w:r>
            <w:r>
              <w:rPr>
                <w:spacing w:val="-1"/>
                <w:sz w:val="24"/>
              </w:rPr>
              <w:t xml:space="preserve"> </w:t>
            </w:r>
            <w:r>
              <w:rPr>
                <w:sz w:val="24"/>
              </w:rPr>
              <w:t xml:space="preserve">Objective of the </w:t>
            </w:r>
            <w:r>
              <w:rPr>
                <w:spacing w:val="-2"/>
                <w:sz w:val="24"/>
              </w:rPr>
              <w:t>Study</w:t>
            </w:r>
          </w:p>
        </w:tc>
        <w:tc>
          <w:tcPr>
            <w:tcW w:w="939" w:type="dxa"/>
          </w:tcPr>
          <w:p w14:paraId="69A9860E" w14:textId="77777777" w:rsidR="00FA221C" w:rsidRDefault="00000000">
            <w:pPr>
              <w:pStyle w:val="TableParagraph"/>
              <w:spacing w:before="7" w:line="273" w:lineRule="exact"/>
              <w:ind w:left="0" w:right="49"/>
              <w:jc w:val="right"/>
              <w:rPr>
                <w:sz w:val="24"/>
              </w:rPr>
            </w:pPr>
            <w:r>
              <w:rPr>
                <w:spacing w:val="-10"/>
                <w:sz w:val="24"/>
              </w:rPr>
              <w:t>5</w:t>
            </w:r>
          </w:p>
        </w:tc>
      </w:tr>
      <w:tr w:rsidR="00FA221C" w14:paraId="1224AF2A" w14:textId="77777777">
        <w:trPr>
          <w:trHeight w:val="300"/>
        </w:trPr>
        <w:tc>
          <w:tcPr>
            <w:tcW w:w="7561" w:type="dxa"/>
          </w:tcPr>
          <w:p w14:paraId="41BA5CF0" w14:textId="77777777" w:rsidR="00FA221C" w:rsidRDefault="00000000">
            <w:pPr>
              <w:pStyle w:val="TableParagraph"/>
              <w:spacing w:before="7" w:line="273" w:lineRule="exact"/>
              <w:ind w:left="50"/>
              <w:rPr>
                <w:sz w:val="24"/>
              </w:rPr>
            </w:pPr>
            <w:r>
              <w:rPr>
                <w:sz w:val="24"/>
              </w:rPr>
              <w:t>1.3.1</w:t>
            </w:r>
            <w:r>
              <w:rPr>
                <w:spacing w:val="-1"/>
                <w:sz w:val="24"/>
              </w:rPr>
              <w:t xml:space="preserve"> </w:t>
            </w:r>
            <w:r>
              <w:rPr>
                <w:sz w:val="24"/>
              </w:rPr>
              <w:t xml:space="preserve">General </w:t>
            </w:r>
            <w:r>
              <w:rPr>
                <w:spacing w:val="-2"/>
                <w:sz w:val="24"/>
              </w:rPr>
              <w:t>Objective</w:t>
            </w:r>
          </w:p>
        </w:tc>
        <w:tc>
          <w:tcPr>
            <w:tcW w:w="939" w:type="dxa"/>
          </w:tcPr>
          <w:p w14:paraId="258C4AF7" w14:textId="77777777" w:rsidR="00FA221C" w:rsidRDefault="00000000">
            <w:pPr>
              <w:pStyle w:val="TableParagraph"/>
              <w:spacing w:before="7" w:line="273" w:lineRule="exact"/>
              <w:ind w:left="0" w:right="49"/>
              <w:jc w:val="right"/>
              <w:rPr>
                <w:sz w:val="24"/>
              </w:rPr>
            </w:pPr>
            <w:r>
              <w:rPr>
                <w:spacing w:val="-10"/>
                <w:sz w:val="24"/>
              </w:rPr>
              <w:t>5</w:t>
            </w:r>
          </w:p>
        </w:tc>
      </w:tr>
      <w:tr w:rsidR="00FA221C" w14:paraId="519C6D0C" w14:textId="77777777">
        <w:trPr>
          <w:trHeight w:val="300"/>
        </w:trPr>
        <w:tc>
          <w:tcPr>
            <w:tcW w:w="7561" w:type="dxa"/>
          </w:tcPr>
          <w:p w14:paraId="24609209" w14:textId="77777777" w:rsidR="00FA221C" w:rsidRDefault="00000000">
            <w:pPr>
              <w:pStyle w:val="TableParagraph"/>
              <w:spacing w:before="7" w:line="273" w:lineRule="exact"/>
              <w:ind w:left="50"/>
              <w:rPr>
                <w:sz w:val="24"/>
              </w:rPr>
            </w:pPr>
            <w:r>
              <w:rPr>
                <w:sz w:val="24"/>
              </w:rPr>
              <w:t>1.3.2</w:t>
            </w:r>
            <w:r>
              <w:rPr>
                <w:spacing w:val="-1"/>
                <w:sz w:val="24"/>
              </w:rPr>
              <w:t xml:space="preserve"> </w:t>
            </w:r>
            <w:r>
              <w:rPr>
                <w:sz w:val="24"/>
              </w:rPr>
              <w:t xml:space="preserve">Specific </w:t>
            </w:r>
            <w:r>
              <w:rPr>
                <w:spacing w:val="-2"/>
                <w:sz w:val="24"/>
              </w:rPr>
              <w:t>Objectives</w:t>
            </w:r>
          </w:p>
        </w:tc>
        <w:tc>
          <w:tcPr>
            <w:tcW w:w="939" w:type="dxa"/>
          </w:tcPr>
          <w:p w14:paraId="27CF2A74" w14:textId="77777777" w:rsidR="00FA221C" w:rsidRDefault="00000000">
            <w:pPr>
              <w:pStyle w:val="TableParagraph"/>
              <w:spacing w:before="7" w:line="273" w:lineRule="exact"/>
              <w:ind w:left="0" w:right="49"/>
              <w:jc w:val="right"/>
              <w:rPr>
                <w:sz w:val="24"/>
              </w:rPr>
            </w:pPr>
            <w:r>
              <w:rPr>
                <w:spacing w:val="-10"/>
                <w:sz w:val="24"/>
              </w:rPr>
              <w:t>6</w:t>
            </w:r>
          </w:p>
        </w:tc>
      </w:tr>
      <w:tr w:rsidR="00FA221C" w14:paraId="6129FBC0" w14:textId="77777777">
        <w:trPr>
          <w:trHeight w:val="300"/>
        </w:trPr>
        <w:tc>
          <w:tcPr>
            <w:tcW w:w="7561" w:type="dxa"/>
          </w:tcPr>
          <w:p w14:paraId="79103514" w14:textId="77777777" w:rsidR="00FA221C" w:rsidRDefault="00000000">
            <w:pPr>
              <w:pStyle w:val="TableParagraph"/>
              <w:spacing w:before="7" w:line="273" w:lineRule="exact"/>
              <w:ind w:left="50"/>
              <w:rPr>
                <w:sz w:val="24"/>
              </w:rPr>
            </w:pPr>
            <w:r>
              <w:rPr>
                <w:sz w:val="24"/>
              </w:rPr>
              <w:t>1.4</w:t>
            </w:r>
            <w:r>
              <w:rPr>
                <w:spacing w:val="-1"/>
                <w:sz w:val="24"/>
              </w:rPr>
              <w:t xml:space="preserve"> </w:t>
            </w:r>
            <w:r>
              <w:rPr>
                <w:sz w:val="24"/>
              </w:rPr>
              <w:t xml:space="preserve">Significance of the </w:t>
            </w:r>
            <w:r>
              <w:rPr>
                <w:spacing w:val="-2"/>
                <w:sz w:val="24"/>
              </w:rPr>
              <w:t>Study</w:t>
            </w:r>
          </w:p>
        </w:tc>
        <w:tc>
          <w:tcPr>
            <w:tcW w:w="939" w:type="dxa"/>
          </w:tcPr>
          <w:p w14:paraId="7DD14AA8" w14:textId="77777777" w:rsidR="00FA221C" w:rsidRDefault="00000000">
            <w:pPr>
              <w:pStyle w:val="TableParagraph"/>
              <w:spacing w:before="7" w:line="273" w:lineRule="exact"/>
              <w:ind w:left="0" w:right="49"/>
              <w:jc w:val="right"/>
              <w:rPr>
                <w:sz w:val="24"/>
              </w:rPr>
            </w:pPr>
            <w:r>
              <w:rPr>
                <w:spacing w:val="-10"/>
                <w:sz w:val="24"/>
              </w:rPr>
              <w:t>6</w:t>
            </w:r>
          </w:p>
        </w:tc>
      </w:tr>
      <w:tr w:rsidR="00FA221C" w14:paraId="0B1F5CF2" w14:textId="77777777">
        <w:trPr>
          <w:trHeight w:val="300"/>
        </w:trPr>
        <w:tc>
          <w:tcPr>
            <w:tcW w:w="7561" w:type="dxa"/>
          </w:tcPr>
          <w:p w14:paraId="22ABE42C" w14:textId="77777777" w:rsidR="00FA221C" w:rsidRDefault="00000000">
            <w:pPr>
              <w:pStyle w:val="TableParagraph"/>
              <w:spacing w:before="7" w:line="273" w:lineRule="exact"/>
              <w:ind w:left="50"/>
              <w:rPr>
                <w:sz w:val="24"/>
              </w:rPr>
            </w:pPr>
            <w:r>
              <w:rPr>
                <w:sz w:val="24"/>
              </w:rPr>
              <w:t>1.5</w:t>
            </w:r>
            <w:r>
              <w:rPr>
                <w:spacing w:val="-1"/>
                <w:sz w:val="24"/>
              </w:rPr>
              <w:t xml:space="preserve"> </w:t>
            </w:r>
            <w:r>
              <w:rPr>
                <w:sz w:val="24"/>
              </w:rPr>
              <w:t xml:space="preserve">Scope and </w:t>
            </w:r>
            <w:r>
              <w:rPr>
                <w:spacing w:val="-2"/>
                <w:sz w:val="24"/>
              </w:rPr>
              <w:t>Delimitation</w:t>
            </w:r>
          </w:p>
        </w:tc>
        <w:tc>
          <w:tcPr>
            <w:tcW w:w="939" w:type="dxa"/>
          </w:tcPr>
          <w:p w14:paraId="375D2348" w14:textId="77777777" w:rsidR="00FA221C" w:rsidRDefault="00000000">
            <w:pPr>
              <w:pStyle w:val="TableParagraph"/>
              <w:spacing w:before="7" w:line="273" w:lineRule="exact"/>
              <w:ind w:left="0" w:right="49"/>
              <w:jc w:val="right"/>
              <w:rPr>
                <w:sz w:val="24"/>
              </w:rPr>
            </w:pPr>
            <w:r>
              <w:rPr>
                <w:spacing w:val="-10"/>
                <w:sz w:val="24"/>
              </w:rPr>
              <w:t>8</w:t>
            </w:r>
          </w:p>
        </w:tc>
      </w:tr>
      <w:tr w:rsidR="00FA221C" w14:paraId="56CE5FDA" w14:textId="77777777">
        <w:trPr>
          <w:trHeight w:val="300"/>
        </w:trPr>
        <w:tc>
          <w:tcPr>
            <w:tcW w:w="7561" w:type="dxa"/>
          </w:tcPr>
          <w:p w14:paraId="4D3D76F2" w14:textId="77777777" w:rsidR="00FA221C" w:rsidRDefault="00000000">
            <w:pPr>
              <w:pStyle w:val="TableParagraph"/>
              <w:spacing w:before="7" w:line="273" w:lineRule="exact"/>
              <w:ind w:left="50"/>
              <w:rPr>
                <w:sz w:val="24"/>
              </w:rPr>
            </w:pPr>
            <w:r>
              <w:rPr>
                <w:sz w:val="24"/>
              </w:rPr>
              <w:t>1.6</w:t>
            </w:r>
            <w:r>
              <w:rPr>
                <w:spacing w:val="-1"/>
                <w:sz w:val="24"/>
              </w:rPr>
              <w:t xml:space="preserve"> </w:t>
            </w:r>
            <w:r>
              <w:rPr>
                <w:sz w:val="24"/>
              </w:rPr>
              <w:t>Operational</w:t>
            </w:r>
            <w:r>
              <w:rPr>
                <w:spacing w:val="-1"/>
                <w:sz w:val="24"/>
              </w:rPr>
              <w:t xml:space="preserve"> </w:t>
            </w:r>
            <w:r>
              <w:rPr>
                <w:sz w:val="24"/>
              </w:rPr>
              <w:t>Definition of</w:t>
            </w:r>
            <w:r>
              <w:rPr>
                <w:spacing w:val="-5"/>
                <w:sz w:val="24"/>
              </w:rPr>
              <w:t xml:space="preserve"> </w:t>
            </w:r>
            <w:r>
              <w:rPr>
                <w:spacing w:val="-2"/>
                <w:sz w:val="24"/>
              </w:rPr>
              <w:t>Terms</w:t>
            </w:r>
          </w:p>
        </w:tc>
        <w:tc>
          <w:tcPr>
            <w:tcW w:w="939" w:type="dxa"/>
          </w:tcPr>
          <w:p w14:paraId="4A09033F" w14:textId="77777777" w:rsidR="00FA221C" w:rsidRDefault="00000000">
            <w:pPr>
              <w:pStyle w:val="TableParagraph"/>
              <w:spacing w:before="7" w:line="273" w:lineRule="exact"/>
              <w:ind w:left="0" w:right="49"/>
              <w:jc w:val="right"/>
              <w:rPr>
                <w:sz w:val="24"/>
              </w:rPr>
            </w:pPr>
            <w:r>
              <w:rPr>
                <w:spacing w:val="-10"/>
                <w:sz w:val="24"/>
              </w:rPr>
              <w:t>9</w:t>
            </w:r>
          </w:p>
        </w:tc>
      </w:tr>
      <w:tr w:rsidR="00FA221C" w14:paraId="36689F2A" w14:textId="77777777">
        <w:trPr>
          <w:trHeight w:val="300"/>
        </w:trPr>
        <w:tc>
          <w:tcPr>
            <w:tcW w:w="7561" w:type="dxa"/>
          </w:tcPr>
          <w:p w14:paraId="4640117A" w14:textId="77777777" w:rsidR="00FA221C" w:rsidRDefault="00000000">
            <w:pPr>
              <w:pStyle w:val="TableParagraph"/>
              <w:spacing w:before="7" w:line="273" w:lineRule="exact"/>
              <w:ind w:left="50"/>
              <w:rPr>
                <w:b/>
                <w:sz w:val="24"/>
              </w:rPr>
            </w:pPr>
            <w:r>
              <w:rPr>
                <w:b/>
                <w:sz w:val="24"/>
              </w:rPr>
              <w:t>REVIEW</w:t>
            </w:r>
            <w:r>
              <w:rPr>
                <w:b/>
                <w:spacing w:val="-14"/>
                <w:sz w:val="24"/>
              </w:rPr>
              <w:t xml:space="preserve"> </w:t>
            </w:r>
            <w:r>
              <w:rPr>
                <w:b/>
                <w:sz w:val="24"/>
              </w:rPr>
              <w:t>OF</w:t>
            </w:r>
            <w:r>
              <w:rPr>
                <w:b/>
                <w:spacing w:val="-15"/>
                <w:sz w:val="24"/>
              </w:rPr>
              <w:t xml:space="preserve"> </w:t>
            </w:r>
            <w:r>
              <w:rPr>
                <w:b/>
                <w:sz w:val="24"/>
              </w:rPr>
              <w:t>RELATED</w:t>
            </w:r>
            <w:r>
              <w:rPr>
                <w:b/>
                <w:spacing w:val="-8"/>
                <w:sz w:val="24"/>
              </w:rPr>
              <w:t xml:space="preserve"> </w:t>
            </w:r>
            <w:r>
              <w:rPr>
                <w:b/>
                <w:spacing w:val="-2"/>
                <w:sz w:val="24"/>
              </w:rPr>
              <w:t>LITERATURE</w:t>
            </w:r>
          </w:p>
        </w:tc>
        <w:tc>
          <w:tcPr>
            <w:tcW w:w="939" w:type="dxa"/>
          </w:tcPr>
          <w:p w14:paraId="22EB42A6" w14:textId="77777777" w:rsidR="00FA221C" w:rsidRDefault="00000000">
            <w:pPr>
              <w:pStyle w:val="TableParagraph"/>
              <w:spacing w:before="7" w:line="273" w:lineRule="exact"/>
              <w:ind w:left="0" w:right="49"/>
              <w:jc w:val="right"/>
              <w:rPr>
                <w:b/>
                <w:sz w:val="24"/>
              </w:rPr>
            </w:pPr>
            <w:r>
              <w:rPr>
                <w:b/>
                <w:spacing w:val="-5"/>
                <w:sz w:val="24"/>
              </w:rPr>
              <w:t>12</w:t>
            </w:r>
          </w:p>
        </w:tc>
      </w:tr>
      <w:tr w:rsidR="00FA221C" w14:paraId="4DFCEF8C" w14:textId="77777777">
        <w:trPr>
          <w:trHeight w:val="300"/>
        </w:trPr>
        <w:tc>
          <w:tcPr>
            <w:tcW w:w="7561" w:type="dxa"/>
          </w:tcPr>
          <w:p w14:paraId="66AEE553" w14:textId="77777777" w:rsidR="00FA221C" w:rsidRDefault="00000000">
            <w:pPr>
              <w:pStyle w:val="TableParagraph"/>
              <w:spacing w:before="7" w:line="273" w:lineRule="exact"/>
              <w:ind w:left="50"/>
              <w:rPr>
                <w:sz w:val="24"/>
              </w:rPr>
            </w:pPr>
            <w:r>
              <w:rPr>
                <w:sz w:val="24"/>
              </w:rPr>
              <w:t>2.1</w:t>
            </w:r>
            <w:r>
              <w:rPr>
                <w:spacing w:val="-1"/>
                <w:sz w:val="24"/>
              </w:rPr>
              <w:t xml:space="preserve"> </w:t>
            </w:r>
            <w:r>
              <w:rPr>
                <w:sz w:val="24"/>
              </w:rPr>
              <w:t>Global</w:t>
            </w:r>
            <w:r>
              <w:rPr>
                <w:spacing w:val="-1"/>
                <w:sz w:val="24"/>
              </w:rPr>
              <w:t xml:space="preserve"> </w:t>
            </w:r>
            <w:r>
              <w:rPr>
                <w:sz w:val="24"/>
              </w:rPr>
              <w:t>Flood Disasters</w:t>
            </w:r>
            <w:r>
              <w:rPr>
                <w:spacing w:val="-2"/>
                <w:sz w:val="24"/>
              </w:rPr>
              <w:t xml:space="preserve"> </w:t>
            </w:r>
            <w:r>
              <w:rPr>
                <w:sz w:val="24"/>
              </w:rPr>
              <w:t>and</w:t>
            </w:r>
            <w:r>
              <w:rPr>
                <w:spacing w:val="-5"/>
                <w:sz w:val="24"/>
              </w:rPr>
              <w:t xml:space="preserve"> </w:t>
            </w:r>
            <w:r>
              <w:rPr>
                <w:sz w:val="24"/>
              </w:rPr>
              <w:t>Their</w:t>
            </w:r>
            <w:r>
              <w:rPr>
                <w:spacing w:val="-1"/>
                <w:sz w:val="24"/>
              </w:rPr>
              <w:t xml:space="preserve"> </w:t>
            </w:r>
            <w:r>
              <w:rPr>
                <w:sz w:val="24"/>
              </w:rPr>
              <w:t>Impact on</w:t>
            </w:r>
            <w:r>
              <w:rPr>
                <w:spacing w:val="-1"/>
                <w:sz w:val="24"/>
              </w:rPr>
              <w:t xml:space="preserve"> </w:t>
            </w:r>
            <w:r>
              <w:rPr>
                <w:sz w:val="24"/>
              </w:rPr>
              <w:t xml:space="preserve">Road </w:t>
            </w:r>
            <w:r>
              <w:rPr>
                <w:spacing w:val="-2"/>
                <w:sz w:val="24"/>
              </w:rPr>
              <w:t>Infrastructure</w:t>
            </w:r>
          </w:p>
        </w:tc>
        <w:tc>
          <w:tcPr>
            <w:tcW w:w="939" w:type="dxa"/>
          </w:tcPr>
          <w:p w14:paraId="5EA07D8A" w14:textId="77777777" w:rsidR="00FA221C" w:rsidRDefault="00000000">
            <w:pPr>
              <w:pStyle w:val="TableParagraph"/>
              <w:spacing w:before="7" w:line="273" w:lineRule="exact"/>
              <w:ind w:left="0" w:right="49"/>
              <w:jc w:val="right"/>
              <w:rPr>
                <w:sz w:val="24"/>
              </w:rPr>
            </w:pPr>
            <w:r>
              <w:rPr>
                <w:spacing w:val="-5"/>
                <w:sz w:val="24"/>
              </w:rPr>
              <w:t>12</w:t>
            </w:r>
          </w:p>
        </w:tc>
      </w:tr>
      <w:tr w:rsidR="00FA221C" w14:paraId="02F184C4" w14:textId="77777777">
        <w:trPr>
          <w:trHeight w:val="300"/>
        </w:trPr>
        <w:tc>
          <w:tcPr>
            <w:tcW w:w="7561" w:type="dxa"/>
          </w:tcPr>
          <w:p w14:paraId="7B7EB495" w14:textId="77777777" w:rsidR="00FA221C" w:rsidRDefault="00000000">
            <w:pPr>
              <w:pStyle w:val="TableParagraph"/>
              <w:spacing w:before="7" w:line="273" w:lineRule="exact"/>
              <w:ind w:left="50"/>
              <w:rPr>
                <w:sz w:val="24"/>
              </w:rPr>
            </w:pPr>
            <w:r>
              <w:rPr>
                <w:sz w:val="24"/>
              </w:rPr>
              <w:t>2.2</w:t>
            </w:r>
            <w:r>
              <w:rPr>
                <w:spacing w:val="-3"/>
                <w:sz w:val="24"/>
              </w:rPr>
              <w:t xml:space="preserve"> </w:t>
            </w:r>
            <w:r>
              <w:rPr>
                <w:sz w:val="24"/>
              </w:rPr>
              <w:t>Flood</w:t>
            </w:r>
            <w:r>
              <w:rPr>
                <w:spacing w:val="-7"/>
                <w:sz w:val="24"/>
              </w:rPr>
              <w:t xml:space="preserve"> </w:t>
            </w:r>
            <w:r>
              <w:rPr>
                <w:sz w:val="24"/>
              </w:rPr>
              <w:t>Vulnerability</w:t>
            </w:r>
            <w:r>
              <w:rPr>
                <w:spacing w:val="-2"/>
                <w:sz w:val="24"/>
              </w:rPr>
              <w:t xml:space="preserve"> </w:t>
            </w:r>
            <w:r>
              <w:rPr>
                <w:sz w:val="24"/>
              </w:rPr>
              <w:t>and</w:t>
            </w:r>
            <w:r>
              <w:rPr>
                <w:spacing w:val="-2"/>
                <w:sz w:val="24"/>
              </w:rPr>
              <w:t xml:space="preserve"> </w:t>
            </w:r>
            <w:r>
              <w:rPr>
                <w:sz w:val="24"/>
              </w:rPr>
              <w:t>Road</w:t>
            </w:r>
            <w:r>
              <w:rPr>
                <w:spacing w:val="-3"/>
                <w:sz w:val="24"/>
              </w:rPr>
              <w:t xml:space="preserve"> </w:t>
            </w:r>
            <w:r>
              <w:rPr>
                <w:sz w:val="24"/>
              </w:rPr>
              <w:t>Network</w:t>
            </w:r>
            <w:r>
              <w:rPr>
                <w:spacing w:val="-2"/>
                <w:sz w:val="24"/>
              </w:rPr>
              <w:t xml:space="preserve"> </w:t>
            </w:r>
            <w:r>
              <w:rPr>
                <w:sz w:val="24"/>
              </w:rPr>
              <w:t>Disruption</w:t>
            </w:r>
            <w:r>
              <w:rPr>
                <w:spacing w:val="-2"/>
                <w:sz w:val="24"/>
              </w:rPr>
              <w:t xml:space="preserve"> </w:t>
            </w:r>
            <w:r>
              <w:rPr>
                <w:sz w:val="24"/>
              </w:rPr>
              <w:t>in</w:t>
            </w:r>
            <w:r>
              <w:rPr>
                <w:spacing w:val="-2"/>
                <w:sz w:val="24"/>
              </w:rPr>
              <w:t xml:space="preserve"> </w:t>
            </w:r>
            <w:r>
              <w:rPr>
                <w:sz w:val="24"/>
              </w:rPr>
              <w:t>the</w:t>
            </w:r>
            <w:r>
              <w:rPr>
                <w:spacing w:val="-2"/>
                <w:sz w:val="24"/>
              </w:rPr>
              <w:t xml:space="preserve"> Philippines</w:t>
            </w:r>
          </w:p>
        </w:tc>
        <w:tc>
          <w:tcPr>
            <w:tcW w:w="939" w:type="dxa"/>
          </w:tcPr>
          <w:p w14:paraId="46E2B974" w14:textId="77777777" w:rsidR="00FA221C" w:rsidRDefault="00000000">
            <w:pPr>
              <w:pStyle w:val="TableParagraph"/>
              <w:spacing w:before="7" w:line="273" w:lineRule="exact"/>
              <w:ind w:left="0" w:right="49"/>
              <w:jc w:val="right"/>
              <w:rPr>
                <w:sz w:val="24"/>
              </w:rPr>
            </w:pPr>
            <w:r>
              <w:rPr>
                <w:spacing w:val="-5"/>
                <w:sz w:val="24"/>
              </w:rPr>
              <w:t>14</w:t>
            </w:r>
          </w:p>
        </w:tc>
      </w:tr>
      <w:tr w:rsidR="00FA221C" w14:paraId="4EBC5507" w14:textId="77777777">
        <w:trPr>
          <w:trHeight w:val="300"/>
        </w:trPr>
        <w:tc>
          <w:tcPr>
            <w:tcW w:w="7561" w:type="dxa"/>
          </w:tcPr>
          <w:p w14:paraId="067EFCB8" w14:textId="77777777" w:rsidR="00FA221C" w:rsidRDefault="00000000">
            <w:pPr>
              <w:pStyle w:val="TableParagraph"/>
              <w:spacing w:before="7" w:line="273" w:lineRule="exact"/>
              <w:ind w:left="50"/>
              <w:rPr>
                <w:sz w:val="24"/>
              </w:rPr>
            </w:pPr>
            <w:r>
              <w:rPr>
                <w:sz w:val="24"/>
              </w:rPr>
              <w:t>2.3</w:t>
            </w:r>
            <w:r>
              <w:rPr>
                <w:spacing w:val="-9"/>
                <w:sz w:val="24"/>
              </w:rPr>
              <w:t xml:space="preserve"> </w:t>
            </w:r>
            <w:r>
              <w:rPr>
                <w:sz w:val="24"/>
              </w:rPr>
              <w:t>Traditional</w:t>
            </w:r>
            <w:r>
              <w:rPr>
                <w:spacing w:val="-3"/>
                <w:sz w:val="24"/>
              </w:rPr>
              <w:t xml:space="preserve"> </w:t>
            </w:r>
            <w:r>
              <w:rPr>
                <w:sz w:val="24"/>
              </w:rPr>
              <w:t>Flood</w:t>
            </w:r>
            <w:r>
              <w:rPr>
                <w:spacing w:val="-15"/>
                <w:sz w:val="24"/>
              </w:rPr>
              <w:t xml:space="preserve"> </w:t>
            </w:r>
            <w:r>
              <w:rPr>
                <w:sz w:val="24"/>
              </w:rPr>
              <w:t>Assessment</w:t>
            </w:r>
            <w:r>
              <w:rPr>
                <w:spacing w:val="-3"/>
                <w:sz w:val="24"/>
              </w:rPr>
              <w:t xml:space="preserve"> </w:t>
            </w:r>
            <w:r>
              <w:rPr>
                <w:sz w:val="24"/>
              </w:rPr>
              <w:t>Methods</w:t>
            </w:r>
            <w:r>
              <w:rPr>
                <w:spacing w:val="-4"/>
                <w:sz w:val="24"/>
              </w:rPr>
              <w:t xml:space="preserve"> </w:t>
            </w:r>
            <w:r>
              <w:rPr>
                <w:sz w:val="24"/>
              </w:rPr>
              <w:t>and</w:t>
            </w:r>
            <w:r>
              <w:rPr>
                <w:spacing w:val="-8"/>
                <w:sz w:val="24"/>
              </w:rPr>
              <w:t xml:space="preserve"> </w:t>
            </w:r>
            <w:r>
              <w:rPr>
                <w:sz w:val="24"/>
              </w:rPr>
              <w:t>Their</w:t>
            </w:r>
            <w:r>
              <w:rPr>
                <w:spacing w:val="-2"/>
                <w:sz w:val="24"/>
              </w:rPr>
              <w:t xml:space="preserve"> Limitations</w:t>
            </w:r>
          </w:p>
        </w:tc>
        <w:tc>
          <w:tcPr>
            <w:tcW w:w="939" w:type="dxa"/>
          </w:tcPr>
          <w:p w14:paraId="50B1C416" w14:textId="77777777" w:rsidR="00FA221C" w:rsidRDefault="00000000">
            <w:pPr>
              <w:pStyle w:val="TableParagraph"/>
              <w:spacing w:before="7" w:line="273" w:lineRule="exact"/>
              <w:ind w:left="0" w:right="49"/>
              <w:jc w:val="right"/>
              <w:rPr>
                <w:sz w:val="24"/>
              </w:rPr>
            </w:pPr>
            <w:r>
              <w:rPr>
                <w:spacing w:val="-5"/>
                <w:sz w:val="24"/>
              </w:rPr>
              <w:t>15</w:t>
            </w:r>
          </w:p>
        </w:tc>
      </w:tr>
      <w:tr w:rsidR="00FA221C" w14:paraId="3FC0660D" w14:textId="77777777">
        <w:trPr>
          <w:trHeight w:val="300"/>
        </w:trPr>
        <w:tc>
          <w:tcPr>
            <w:tcW w:w="7561" w:type="dxa"/>
          </w:tcPr>
          <w:p w14:paraId="2A16BE51" w14:textId="77777777" w:rsidR="00FA221C" w:rsidRDefault="00000000">
            <w:pPr>
              <w:pStyle w:val="TableParagraph"/>
              <w:spacing w:before="7" w:line="273" w:lineRule="exact"/>
              <w:ind w:left="50"/>
              <w:rPr>
                <w:sz w:val="24"/>
              </w:rPr>
            </w:pPr>
            <w:r>
              <w:rPr>
                <w:sz w:val="24"/>
              </w:rPr>
              <w:t>2.4</w:t>
            </w:r>
            <w:r>
              <w:rPr>
                <w:spacing w:val="-13"/>
                <w:sz w:val="24"/>
              </w:rPr>
              <w:t xml:space="preserve"> </w:t>
            </w:r>
            <w:r>
              <w:rPr>
                <w:sz w:val="24"/>
              </w:rPr>
              <w:t>UAV</w:t>
            </w:r>
            <w:r>
              <w:rPr>
                <w:spacing w:val="-15"/>
                <w:sz w:val="24"/>
              </w:rPr>
              <w:t xml:space="preserve"> </w:t>
            </w:r>
            <w:r>
              <w:rPr>
                <w:sz w:val="24"/>
              </w:rPr>
              <w:t>Technology</w:t>
            </w:r>
            <w:r>
              <w:rPr>
                <w:spacing w:val="-8"/>
                <w:sz w:val="24"/>
              </w:rPr>
              <w:t xml:space="preserve"> </w:t>
            </w:r>
            <w:r>
              <w:rPr>
                <w:sz w:val="24"/>
              </w:rPr>
              <w:t>in</w:t>
            </w:r>
            <w:r>
              <w:rPr>
                <w:spacing w:val="-8"/>
                <w:sz w:val="24"/>
              </w:rPr>
              <w:t xml:space="preserve"> </w:t>
            </w:r>
            <w:r>
              <w:rPr>
                <w:sz w:val="24"/>
              </w:rPr>
              <w:t>Disaster</w:t>
            </w:r>
            <w:r>
              <w:rPr>
                <w:spacing w:val="-15"/>
                <w:sz w:val="24"/>
              </w:rPr>
              <w:t xml:space="preserve"> </w:t>
            </w:r>
            <w:r>
              <w:rPr>
                <w:sz w:val="24"/>
              </w:rPr>
              <w:t>Assessment</w:t>
            </w:r>
            <w:r>
              <w:rPr>
                <w:spacing w:val="-7"/>
                <w:sz w:val="24"/>
              </w:rPr>
              <w:t xml:space="preserve"> </w:t>
            </w:r>
            <w:r>
              <w:rPr>
                <w:sz w:val="24"/>
              </w:rPr>
              <w:t>and</w:t>
            </w:r>
            <w:r>
              <w:rPr>
                <w:spacing w:val="-8"/>
                <w:sz w:val="24"/>
              </w:rPr>
              <w:t xml:space="preserve"> </w:t>
            </w:r>
            <w:r>
              <w:rPr>
                <w:sz w:val="24"/>
              </w:rPr>
              <w:t>Flood</w:t>
            </w:r>
            <w:r>
              <w:rPr>
                <w:spacing w:val="-7"/>
                <w:sz w:val="24"/>
              </w:rPr>
              <w:t xml:space="preserve"> </w:t>
            </w:r>
            <w:r>
              <w:rPr>
                <w:spacing w:val="-2"/>
                <w:sz w:val="24"/>
              </w:rPr>
              <w:t>Monitoring</w:t>
            </w:r>
          </w:p>
        </w:tc>
        <w:tc>
          <w:tcPr>
            <w:tcW w:w="939" w:type="dxa"/>
          </w:tcPr>
          <w:p w14:paraId="458FFBEC" w14:textId="77777777" w:rsidR="00FA221C" w:rsidRDefault="00000000">
            <w:pPr>
              <w:pStyle w:val="TableParagraph"/>
              <w:spacing w:before="7" w:line="273" w:lineRule="exact"/>
              <w:ind w:left="0" w:right="49"/>
              <w:jc w:val="right"/>
              <w:rPr>
                <w:sz w:val="24"/>
              </w:rPr>
            </w:pPr>
            <w:r>
              <w:rPr>
                <w:spacing w:val="-5"/>
                <w:sz w:val="24"/>
              </w:rPr>
              <w:t>17</w:t>
            </w:r>
          </w:p>
        </w:tc>
      </w:tr>
      <w:tr w:rsidR="00FA221C" w14:paraId="3D24E30D" w14:textId="77777777">
        <w:trPr>
          <w:trHeight w:val="300"/>
        </w:trPr>
        <w:tc>
          <w:tcPr>
            <w:tcW w:w="7561" w:type="dxa"/>
          </w:tcPr>
          <w:p w14:paraId="5317C7FB" w14:textId="77777777" w:rsidR="00FA221C" w:rsidRDefault="00000000">
            <w:pPr>
              <w:pStyle w:val="TableParagraph"/>
              <w:spacing w:before="7" w:line="273" w:lineRule="exact"/>
              <w:ind w:left="50"/>
              <w:rPr>
                <w:sz w:val="24"/>
              </w:rPr>
            </w:pPr>
            <w:r>
              <w:rPr>
                <w:sz w:val="24"/>
              </w:rPr>
              <w:t>2.5</w:t>
            </w:r>
            <w:r>
              <w:rPr>
                <w:spacing w:val="-17"/>
                <w:sz w:val="24"/>
              </w:rPr>
              <w:t xml:space="preserve"> </w:t>
            </w:r>
            <w:r>
              <w:rPr>
                <w:sz w:val="24"/>
              </w:rPr>
              <w:t>Artificial Intelligence</w:t>
            </w:r>
            <w:r>
              <w:rPr>
                <w:spacing w:val="-1"/>
                <w:sz w:val="24"/>
              </w:rPr>
              <w:t xml:space="preserve"> </w:t>
            </w:r>
            <w:r>
              <w:rPr>
                <w:sz w:val="24"/>
              </w:rPr>
              <w:t>and Deep Learning</w:t>
            </w:r>
            <w:r>
              <w:rPr>
                <w:spacing w:val="-1"/>
                <w:sz w:val="24"/>
              </w:rPr>
              <w:t xml:space="preserve"> </w:t>
            </w:r>
            <w:r>
              <w:rPr>
                <w:sz w:val="24"/>
              </w:rPr>
              <w:t xml:space="preserve">for Flood </w:t>
            </w:r>
            <w:r>
              <w:rPr>
                <w:spacing w:val="-2"/>
                <w:sz w:val="24"/>
              </w:rPr>
              <w:t>Detection</w:t>
            </w:r>
          </w:p>
        </w:tc>
        <w:tc>
          <w:tcPr>
            <w:tcW w:w="939" w:type="dxa"/>
          </w:tcPr>
          <w:p w14:paraId="525FB80E" w14:textId="77777777" w:rsidR="00FA221C" w:rsidRDefault="00000000">
            <w:pPr>
              <w:pStyle w:val="TableParagraph"/>
              <w:spacing w:before="7" w:line="273" w:lineRule="exact"/>
              <w:ind w:left="0" w:right="49"/>
              <w:jc w:val="right"/>
              <w:rPr>
                <w:sz w:val="24"/>
              </w:rPr>
            </w:pPr>
            <w:r>
              <w:rPr>
                <w:spacing w:val="-5"/>
                <w:sz w:val="24"/>
              </w:rPr>
              <w:t>20</w:t>
            </w:r>
          </w:p>
        </w:tc>
      </w:tr>
      <w:tr w:rsidR="00FA221C" w14:paraId="49C23B85" w14:textId="77777777">
        <w:trPr>
          <w:trHeight w:val="300"/>
        </w:trPr>
        <w:tc>
          <w:tcPr>
            <w:tcW w:w="7561" w:type="dxa"/>
          </w:tcPr>
          <w:p w14:paraId="4B274E20" w14:textId="77777777" w:rsidR="00FA221C" w:rsidRDefault="00000000">
            <w:pPr>
              <w:pStyle w:val="TableParagraph"/>
              <w:spacing w:before="7" w:line="273" w:lineRule="exact"/>
              <w:ind w:left="50"/>
              <w:rPr>
                <w:sz w:val="24"/>
              </w:rPr>
            </w:pPr>
            <w:r>
              <w:rPr>
                <w:sz w:val="24"/>
              </w:rPr>
              <w:t>2.6</w:t>
            </w:r>
            <w:r>
              <w:rPr>
                <w:spacing w:val="-16"/>
                <w:sz w:val="24"/>
              </w:rPr>
              <w:t xml:space="preserve"> </w:t>
            </w:r>
            <w:r>
              <w:rPr>
                <w:sz w:val="24"/>
              </w:rPr>
              <w:t>Vehicle</w:t>
            </w:r>
            <w:r>
              <w:rPr>
                <w:spacing w:val="-5"/>
                <w:sz w:val="24"/>
              </w:rPr>
              <w:t xml:space="preserve"> </w:t>
            </w:r>
            <w:proofErr w:type="spellStart"/>
            <w:r>
              <w:rPr>
                <w:sz w:val="24"/>
              </w:rPr>
              <w:t>Passability</w:t>
            </w:r>
            <w:proofErr w:type="spellEnd"/>
            <w:r>
              <w:rPr>
                <w:spacing w:val="-15"/>
                <w:sz w:val="24"/>
              </w:rPr>
              <w:t xml:space="preserve"> </w:t>
            </w:r>
            <w:r>
              <w:rPr>
                <w:sz w:val="24"/>
              </w:rPr>
              <w:t>Assessment</w:t>
            </w:r>
            <w:r>
              <w:rPr>
                <w:spacing w:val="-6"/>
                <w:sz w:val="24"/>
              </w:rPr>
              <w:t xml:space="preserve"> </w:t>
            </w:r>
            <w:r>
              <w:rPr>
                <w:sz w:val="24"/>
              </w:rPr>
              <w:t>and</w:t>
            </w:r>
            <w:r>
              <w:rPr>
                <w:spacing w:val="-5"/>
                <w:sz w:val="24"/>
              </w:rPr>
              <w:t xml:space="preserve"> </w:t>
            </w:r>
            <w:r>
              <w:rPr>
                <w:sz w:val="24"/>
              </w:rPr>
              <w:t>Flood</w:t>
            </w:r>
            <w:r>
              <w:rPr>
                <w:spacing w:val="-6"/>
                <w:sz w:val="24"/>
              </w:rPr>
              <w:t xml:space="preserve"> </w:t>
            </w:r>
            <w:r>
              <w:rPr>
                <w:sz w:val="24"/>
              </w:rPr>
              <w:t>Depth</w:t>
            </w:r>
            <w:r>
              <w:rPr>
                <w:spacing w:val="-5"/>
                <w:sz w:val="24"/>
              </w:rPr>
              <w:t xml:space="preserve"> </w:t>
            </w:r>
            <w:r>
              <w:rPr>
                <w:spacing w:val="-2"/>
                <w:sz w:val="24"/>
              </w:rPr>
              <w:t>Estimation</w:t>
            </w:r>
          </w:p>
        </w:tc>
        <w:tc>
          <w:tcPr>
            <w:tcW w:w="939" w:type="dxa"/>
          </w:tcPr>
          <w:p w14:paraId="3DED0AC0" w14:textId="77777777" w:rsidR="00FA221C" w:rsidRDefault="00000000">
            <w:pPr>
              <w:pStyle w:val="TableParagraph"/>
              <w:spacing w:before="7" w:line="273" w:lineRule="exact"/>
              <w:ind w:left="0" w:right="49"/>
              <w:jc w:val="right"/>
              <w:rPr>
                <w:sz w:val="24"/>
              </w:rPr>
            </w:pPr>
            <w:r>
              <w:rPr>
                <w:spacing w:val="-5"/>
                <w:sz w:val="24"/>
              </w:rPr>
              <w:t>22</w:t>
            </w:r>
          </w:p>
        </w:tc>
      </w:tr>
      <w:tr w:rsidR="00FA221C" w14:paraId="22861B21" w14:textId="77777777">
        <w:trPr>
          <w:trHeight w:val="300"/>
        </w:trPr>
        <w:tc>
          <w:tcPr>
            <w:tcW w:w="7561" w:type="dxa"/>
          </w:tcPr>
          <w:p w14:paraId="3B723A01" w14:textId="77777777" w:rsidR="00FA221C" w:rsidRDefault="00000000">
            <w:pPr>
              <w:pStyle w:val="TableParagraph"/>
              <w:spacing w:before="7" w:line="273" w:lineRule="exact"/>
              <w:ind w:left="50"/>
              <w:rPr>
                <w:sz w:val="24"/>
              </w:rPr>
            </w:pPr>
            <w:r>
              <w:rPr>
                <w:sz w:val="24"/>
              </w:rPr>
              <w:t>2.7</w:t>
            </w:r>
            <w:r>
              <w:rPr>
                <w:spacing w:val="-3"/>
                <w:sz w:val="24"/>
              </w:rPr>
              <w:t xml:space="preserve"> </w:t>
            </w:r>
            <w:r>
              <w:rPr>
                <w:sz w:val="24"/>
              </w:rPr>
              <w:t>Related</w:t>
            </w:r>
            <w:r>
              <w:rPr>
                <w:spacing w:val="-1"/>
                <w:sz w:val="24"/>
              </w:rPr>
              <w:t xml:space="preserve"> </w:t>
            </w:r>
            <w:r>
              <w:rPr>
                <w:sz w:val="24"/>
              </w:rPr>
              <w:t>Systems</w:t>
            </w:r>
            <w:r>
              <w:rPr>
                <w:spacing w:val="-2"/>
                <w:sz w:val="24"/>
              </w:rPr>
              <w:t xml:space="preserve"> </w:t>
            </w:r>
            <w:r>
              <w:rPr>
                <w:sz w:val="24"/>
              </w:rPr>
              <w:t>and</w:t>
            </w:r>
            <w:r>
              <w:rPr>
                <w:spacing w:val="-1"/>
                <w:sz w:val="24"/>
              </w:rPr>
              <w:t xml:space="preserve"> </w:t>
            </w:r>
            <w:r>
              <w:rPr>
                <w:sz w:val="24"/>
              </w:rPr>
              <w:t>Frameworks</w:t>
            </w:r>
            <w:r>
              <w:rPr>
                <w:spacing w:val="-2"/>
                <w:sz w:val="24"/>
              </w:rPr>
              <w:t xml:space="preserve"> </w:t>
            </w:r>
            <w:r>
              <w:rPr>
                <w:sz w:val="24"/>
              </w:rPr>
              <w:t>for</w:t>
            </w:r>
            <w:r>
              <w:rPr>
                <w:spacing w:val="-1"/>
                <w:sz w:val="24"/>
              </w:rPr>
              <w:t xml:space="preserve"> </w:t>
            </w:r>
            <w:r>
              <w:rPr>
                <w:sz w:val="24"/>
              </w:rPr>
              <w:t>Flood</w:t>
            </w:r>
            <w:r>
              <w:rPr>
                <w:spacing w:val="-1"/>
                <w:sz w:val="24"/>
              </w:rPr>
              <w:t xml:space="preserve"> </w:t>
            </w:r>
            <w:r>
              <w:rPr>
                <w:spacing w:val="-2"/>
                <w:sz w:val="24"/>
              </w:rPr>
              <w:t>Response</w:t>
            </w:r>
          </w:p>
        </w:tc>
        <w:tc>
          <w:tcPr>
            <w:tcW w:w="939" w:type="dxa"/>
          </w:tcPr>
          <w:p w14:paraId="2828064A" w14:textId="77777777" w:rsidR="00FA221C" w:rsidRDefault="00000000">
            <w:pPr>
              <w:pStyle w:val="TableParagraph"/>
              <w:spacing w:before="7" w:line="273" w:lineRule="exact"/>
              <w:ind w:left="0" w:right="49"/>
              <w:jc w:val="right"/>
              <w:rPr>
                <w:sz w:val="24"/>
              </w:rPr>
            </w:pPr>
            <w:r>
              <w:rPr>
                <w:spacing w:val="-5"/>
                <w:sz w:val="24"/>
              </w:rPr>
              <w:t>24</w:t>
            </w:r>
          </w:p>
        </w:tc>
      </w:tr>
      <w:tr w:rsidR="00FA221C" w14:paraId="2AF8537B" w14:textId="77777777">
        <w:trPr>
          <w:trHeight w:val="300"/>
        </w:trPr>
        <w:tc>
          <w:tcPr>
            <w:tcW w:w="7561" w:type="dxa"/>
          </w:tcPr>
          <w:p w14:paraId="0DCB7717" w14:textId="77777777" w:rsidR="00FA221C" w:rsidRDefault="00000000">
            <w:pPr>
              <w:pStyle w:val="TableParagraph"/>
              <w:spacing w:before="7" w:line="273" w:lineRule="exact"/>
              <w:ind w:left="50"/>
              <w:rPr>
                <w:sz w:val="24"/>
              </w:rPr>
            </w:pPr>
            <w:r>
              <w:rPr>
                <w:sz w:val="24"/>
              </w:rPr>
              <w:t>2.8</w:t>
            </w:r>
            <w:r>
              <w:rPr>
                <w:spacing w:val="-1"/>
                <w:sz w:val="24"/>
              </w:rPr>
              <w:t xml:space="preserve"> </w:t>
            </w:r>
            <w:r>
              <w:rPr>
                <w:sz w:val="24"/>
              </w:rPr>
              <w:t>Synthesis</w:t>
            </w:r>
            <w:r>
              <w:rPr>
                <w:spacing w:val="-1"/>
                <w:sz w:val="24"/>
              </w:rPr>
              <w:t xml:space="preserve"> </w:t>
            </w:r>
            <w:r>
              <w:rPr>
                <w:sz w:val="24"/>
              </w:rPr>
              <w:t>of</w:t>
            </w:r>
            <w:r>
              <w:rPr>
                <w:spacing w:val="-1"/>
                <w:sz w:val="24"/>
              </w:rPr>
              <w:t xml:space="preserve"> </w:t>
            </w:r>
            <w:r>
              <w:rPr>
                <w:sz w:val="24"/>
              </w:rPr>
              <w:t>Literature and Identification</w:t>
            </w:r>
            <w:r>
              <w:rPr>
                <w:spacing w:val="-1"/>
                <w:sz w:val="24"/>
              </w:rPr>
              <w:t xml:space="preserve"> </w:t>
            </w:r>
            <w:r>
              <w:rPr>
                <w:sz w:val="24"/>
              </w:rPr>
              <w:t xml:space="preserve">of Research </w:t>
            </w:r>
            <w:r>
              <w:rPr>
                <w:spacing w:val="-4"/>
                <w:sz w:val="24"/>
              </w:rPr>
              <w:t>Gaps</w:t>
            </w:r>
          </w:p>
        </w:tc>
        <w:tc>
          <w:tcPr>
            <w:tcW w:w="939" w:type="dxa"/>
          </w:tcPr>
          <w:p w14:paraId="51A46660" w14:textId="77777777" w:rsidR="00FA221C" w:rsidRDefault="00000000">
            <w:pPr>
              <w:pStyle w:val="TableParagraph"/>
              <w:spacing w:before="7" w:line="273" w:lineRule="exact"/>
              <w:ind w:left="0" w:right="49"/>
              <w:jc w:val="right"/>
              <w:rPr>
                <w:sz w:val="24"/>
              </w:rPr>
            </w:pPr>
            <w:r>
              <w:rPr>
                <w:spacing w:val="-5"/>
                <w:sz w:val="24"/>
              </w:rPr>
              <w:t>25</w:t>
            </w:r>
          </w:p>
        </w:tc>
      </w:tr>
      <w:tr w:rsidR="00FA221C" w14:paraId="521B50E6" w14:textId="77777777">
        <w:trPr>
          <w:trHeight w:val="300"/>
        </w:trPr>
        <w:tc>
          <w:tcPr>
            <w:tcW w:w="7561" w:type="dxa"/>
          </w:tcPr>
          <w:p w14:paraId="13A77106" w14:textId="77777777" w:rsidR="00FA221C" w:rsidRDefault="00000000">
            <w:pPr>
              <w:pStyle w:val="TableParagraph"/>
              <w:spacing w:before="7" w:line="273" w:lineRule="exact"/>
              <w:ind w:left="50"/>
              <w:rPr>
                <w:sz w:val="24"/>
              </w:rPr>
            </w:pPr>
            <w:r>
              <w:rPr>
                <w:sz w:val="24"/>
              </w:rPr>
              <w:t>2.9</w:t>
            </w:r>
            <w:r>
              <w:rPr>
                <w:spacing w:val="-5"/>
                <w:sz w:val="24"/>
              </w:rPr>
              <w:t xml:space="preserve"> </w:t>
            </w:r>
            <w:r>
              <w:rPr>
                <w:sz w:val="24"/>
              </w:rPr>
              <w:t xml:space="preserve">Theoretical </w:t>
            </w:r>
            <w:r>
              <w:rPr>
                <w:spacing w:val="-2"/>
                <w:sz w:val="24"/>
              </w:rPr>
              <w:t>Framework</w:t>
            </w:r>
          </w:p>
        </w:tc>
        <w:tc>
          <w:tcPr>
            <w:tcW w:w="939" w:type="dxa"/>
          </w:tcPr>
          <w:p w14:paraId="19A7B6C5" w14:textId="77777777" w:rsidR="00FA221C" w:rsidRDefault="00000000">
            <w:pPr>
              <w:pStyle w:val="TableParagraph"/>
              <w:spacing w:before="7" w:line="273" w:lineRule="exact"/>
              <w:ind w:left="0" w:right="49"/>
              <w:jc w:val="right"/>
              <w:rPr>
                <w:sz w:val="24"/>
              </w:rPr>
            </w:pPr>
            <w:r>
              <w:rPr>
                <w:spacing w:val="-5"/>
                <w:sz w:val="24"/>
              </w:rPr>
              <w:t>27</w:t>
            </w:r>
          </w:p>
        </w:tc>
      </w:tr>
      <w:tr w:rsidR="00FA221C" w14:paraId="0055D644" w14:textId="77777777">
        <w:trPr>
          <w:trHeight w:val="300"/>
        </w:trPr>
        <w:tc>
          <w:tcPr>
            <w:tcW w:w="7561" w:type="dxa"/>
          </w:tcPr>
          <w:p w14:paraId="7CFB5D45" w14:textId="77777777" w:rsidR="00FA221C" w:rsidRDefault="00000000">
            <w:pPr>
              <w:pStyle w:val="TableParagraph"/>
              <w:spacing w:before="7" w:line="273" w:lineRule="exact"/>
              <w:ind w:left="50"/>
              <w:rPr>
                <w:sz w:val="24"/>
              </w:rPr>
            </w:pPr>
            <w:r>
              <w:rPr>
                <w:sz w:val="24"/>
              </w:rPr>
              <w:t xml:space="preserve">2.10 Conceptual </w:t>
            </w:r>
            <w:r>
              <w:rPr>
                <w:spacing w:val="-2"/>
                <w:sz w:val="24"/>
              </w:rPr>
              <w:t>Framework</w:t>
            </w:r>
          </w:p>
        </w:tc>
        <w:tc>
          <w:tcPr>
            <w:tcW w:w="939" w:type="dxa"/>
          </w:tcPr>
          <w:p w14:paraId="5236187A" w14:textId="77777777" w:rsidR="00FA221C" w:rsidRDefault="00000000">
            <w:pPr>
              <w:pStyle w:val="TableParagraph"/>
              <w:spacing w:before="7" w:line="273" w:lineRule="exact"/>
              <w:ind w:left="0" w:right="49"/>
              <w:jc w:val="right"/>
              <w:rPr>
                <w:sz w:val="24"/>
              </w:rPr>
            </w:pPr>
            <w:r>
              <w:rPr>
                <w:spacing w:val="-5"/>
                <w:sz w:val="24"/>
              </w:rPr>
              <w:t>29</w:t>
            </w:r>
          </w:p>
        </w:tc>
      </w:tr>
      <w:tr w:rsidR="00FA221C" w14:paraId="7A954A51" w14:textId="77777777">
        <w:trPr>
          <w:trHeight w:val="300"/>
        </w:trPr>
        <w:tc>
          <w:tcPr>
            <w:tcW w:w="7561" w:type="dxa"/>
          </w:tcPr>
          <w:p w14:paraId="7809AF4A" w14:textId="77777777" w:rsidR="00FA221C" w:rsidRDefault="00000000">
            <w:pPr>
              <w:pStyle w:val="TableParagraph"/>
              <w:spacing w:before="7" w:line="273" w:lineRule="exact"/>
              <w:ind w:left="50"/>
              <w:rPr>
                <w:b/>
                <w:sz w:val="24"/>
              </w:rPr>
            </w:pPr>
            <w:r>
              <w:rPr>
                <w:b/>
                <w:spacing w:val="-2"/>
                <w:sz w:val="24"/>
              </w:rPr>
              <w:t>METHODOLOGY</w:t>
            </w:r>
          </w:p>
        </w:tc>
        <w:tc>
          <w:tcPr>
            <w:tcW w:w="939" w:type="dxa"/>
          </w:tcPr>
          <w:p w14:paraId="269699C1" w14:textId="77777777" w:rsidR="00FA221C" w:rsidRDefault="00000000">
            <w:pPr>
              <w:pStyle w:val="TableParagraph"/>
              <w:spacing w:before="7" w:line="273" w:lineRule="exact"/>
              <w:ind w:left="0" w:right="49"/>
              <w:jc w:val="right"/>
              <w:rPr>
                <w:b/>
                <w:sz w:val="24"/>
              </w:rPr>
            </w:pPr>
            <w:r>
              <w:rPr>
                <w:b/>
                <w:spacing w:val="-5"/>
                <w:sz w:val="24"/>
              </w:rPr>
              <w:t>31</w:t>
            </w:r>
          </w:p>
        </w:tc>
      </w:tr>
      <w:tr w:rsidR="00FA221C" w14:paraId="75151559" w14:textId="77777777">
        <w:trPr>
          <w:trHeight w:val="300"/>
        </w:trPr>
        <w:tc>
          <w:tcPr>
            <w:tcW w:w="7561" w:type="dxa"/>
          </w:tcPr>
          <w:p w14:paraId="4C50F106" w14:textId="77777777" w:rsidR="00FA221C" w:rsidRDefault="00000000">
            <w:pPr>
              <w:pStyle w:val="TableParagraph"/>
              <w:spacing w:before="7" w:line="273" w:lineRule="exact"/>
              <w:ind w:left="50"/>
              <w:rPr>
                <w:sz w:val="24"/>
              </w:rPr>
            </w:pPr>
            <w:r>
              <w:rPr>
                <w:sz w:val="24"/>
              </w:rPr>
              <w:t>3.1</w:t>
            </w:r>
            <w:r>
              <w:rPr>
                <w:spacing w:val="-1"/>
                <w:sz w:val="24"/>
              </w:rPr>
              <w:t xml:space="preserve"> </w:t>
            </w:r>
            <w:r>
              <w:rPr>
                <w:sz w:val="24"/>
              </w:rPr>
              <w:t xml:space="preserve">Research </w:t>
            </w:r>
            <w:r>
              <w:rPr>
                <w:spacing w:val="-2"/>
                <w:sz w:val="24"/>
              </w:rPr>
              <w:t>Design</w:t>
            </w:r>
          </w:p>
        </w:tc>
        <w:tc>
          <w:tcPr>
            <w:tcW w:w="939" w:type="dxa"/>
          </w:tcPr>
          <w:p w14:paraId="583B46B9" w14:textId="77777777" w:rsidR="00FA221C" w:rsidRDefault="00000000">
            <w:pPr>
              <w:pStyle w:val="TableParagraph"/>
              <w:spacing w:before="7" w:line="273" w:lineRule="exact"/>
              <w:ind w:left="0" w:right="49"/>
              <w:jc w:val="right"/>
              <w:rPr>
                <w:sz w:val="24"/>
              </w:rPr>
            </w:pPr>
            <w:r>
              <w:rPr>
                <w:spacing w:val="-5"/>
                <w:sz w:val="24"/>
              </w:rPr>
              <w:t>31</w:t>
            </w:r>
          </w:p>
        </w:tc>
      </w:tr>
      <w:tr w:rsidR="00FA221C" w14:paraId="731767A7" w14:textId="77777777">
        <w:trPr>
          <w:trHeight w:val="300"/>
        </w:trPr>
        <w:tc>
          <w:tcPr>
            <w:tcW w:w="7561" w:type="dxa"/>
          </w:tcPr>
          <w:p w14:paraId="44E0F7FC" w14:textId="77777777" w:rsidR="00FA221C" w:rsidRDefault="00000000">
            <w:pPr>
              <w:pStyle w:val="TableParagraph"/>
              <w:spacing w:before="7" w:line="273" w:lineRule="exact"/>
              <w:ind w:left="50"/>
              <w:rPr>
                <w:sz w:val="24"/>
              </w:rPr>
            </w:pPr>
            <w:r>
              <w:rPr>
                <w:sz w:val="24"/>
              </w:rPr>
              <w:t>3.2</w:t>
            </w:r>
            <w:r>
              <w:rPr>
                <w:spacing w:val="-1"/>
                <w:sz w:val="24"/>
              </w:rPr>
              <w:t xml:space="preserve"> </w:t>
            </w:r>
            <w:r>
              <w:rPr>
                <w:sz w:val="24"/>
              </w:rPr>
              <w:t xml:space="preserve">Research </w:t>
            </w:r>
            <w:r>
              <w:rPr>
                <w:spacing w:val="-2"/>
                <w:sz w:val="24"/>
              </w:rPr>
              <w:t>Locale</w:t>
            </w:r>
          </w:p>
        </w:tc>
        <w:tc>
          <w:tcPr>
            <w:tcW w:w="939" w:type="dxa"/>
          </w:tcPr>
          <w:p w14:paraId="059653BF" w14:textId="77777777" w:rsidR="00FA221C" w:rsidRDefault="00000000">
            <w:pPr>
              <w:pStyle w:val="TableParagraph"/>
              <w:spacing w:before="7" w:line="273" w:lineRule="exact"/>
              <w:ind w:left="0" w:right="49"/>
              <w:jc w:val="right"/>
              <w:rPr>
                <w:sz w:val="24"/>
              </w:rPr>
            </w:pPr>
            <w:r>
              <w:rPr>
                <w:spacing w:val="-5"/>
                <w:sz w:val="24"/>
              </w:rPr>
              <w:t>32</w:t>
            </w:r>
          </w:p>
        </w:tc>
      </w:tr>
      <w:tr w:rsidR="00FA221C" w14:paraId="18910385" w14:textId="77777777">
        <w:trPr>
          <w:trHeight w:val="300"/>
        </w:trPr>
        <w:tc>
          <w:tcPr>
            <w:tcW w:w="7561" w:type="dxa"/>
          </w:tcPr>
          <w:p w14:paraId="63F06462" w14:textId="77777777" w:rsidR="00FA221C" w:rsidRDefault="00000000">
            <w:pPr>
              <w:pStyle w:val="TableParagraph"/>
              <w:spacing w:before="7" w:line="273" w:lineRule="exact"/>
              <w:ind w:left="50"/>
              <w:rPr>
                <w:sz w:val="24"/>
              </w:rPr>
            </w:pPr>
            <w:r>
              <w:rPr>
                <w:sz w:val="24"/>
              </w:rPr>
              <w:t>3.3</w:t>
            </w:r>
            <w:r>
              <w:rPr>
                <w:spacing w:val="-1"/>
                <w:sz w:val="24"/>
              </w:rPr>
              <w:t xml:space="preserve"> </w:t>
            </w:r>
            <w:r>
              <w:rPr>
                <w:sz w:val="24"/>
              </w:rPr>
              <w:t xml:space="preserve">Research </w:t>
            </w:r>
            <w:r>
              <w:rPr>
                <w:spacing w:val="-2"/>
                <w:sz w:val="24"/>
              </w:rPr>
              <w:t>Instruments</w:t>
            </w:r>
          </w:p>
        </w:tc>
        <w:tc>
          <w:tcPr>
            <w:tcW w:w="939" w:type="dxa"/>
          </w:tcPr>
          <w:p w14:paraId="1847E10A" w14:textId="77777777" w:rsidR="00FA221C" w:rsidRDefault="00000000">
            <w:pPr>
              <w:pStyle w:val="TableParagraph"/>
              <w:spacing w:before="7" w:line="273" w:lineRule="exact"/>
              <w:ind w:left="0" w:right="49"/>
              <w:jc w:val="right"/>
              <w:rPr>
                <w:sz w:val="24"/>
              </w:rPr>
            </w:pPr>
            <w:r>
              <w:rPr>
                <w:spacing w:val="-5"/>
                <w:sz w:val="24"/>
              </w:rPr>
              <w:t>34</w:t>
            </w:r>
          </w:p>
        </w:tc>
      </w:tr>
      <w:tr w:rsidR="00FA221C" w14:paraId="19E0F0AB" w14:textId="77777777">
        <w:trPr>
          <w:trHeight w:val="300"/>
        </w:trPr>
        <w:tc>
          <w:tcPr>
            <w:tcW w:w="7561" w:type="dxa"/>
          </w:tcPr>
          <w:p w14:paraId="0E40B25A" w14:textId="77777777" w:rsidR="00FA221C" w:rsidRDefault="00000000">
            <w:pPr>
              <w:pStyle w:val="TableParagraph"/>
              <w:spacing w:before="7" w:line="273" w:lineRule="exact"/>
              <w:ind w:left="50"/>
              <w:rPr>
                <w:sz w:val="24"/>
              </w:rPr>
            </w:pPr>
            <w:r>
              <w:rPr>
                <w:sz w:val="24"/>
              </w:rPr>
              <w:t>3.3.1</w:t>
            </w:r>
            <w:r>
              <w:rPr>
                <w:spacing w:val="-7"/>
                <w:sz w:val="24"/>
              </w:rPr>
              <w:t xml:space="preserve"> </w:t>
            </w:r>
            <w:r>
              <w:rPr>
                <w:sz w:val="24"/>
              </w:rPr>
              <w:t>UAV</w:t>
            </w:r>
            <w:r>
              <w:rPr>
                <w:spacing w:val="-11"/>
                <w:sz w:val="24"/>
              </w:rPr>
              <w:t xml:space="preserve"> </w:t>
            </w:r>
            <w:r>
              <w:rPr>
                <w:sz w:val="24"/>
              </w:rPr>
              <w:t>Platform</w:t>
            </w:r>
            <w:r>
              <w:rPr>
                <w:spacing w:val="-7"/>
                <w:sz w:val="24"/>
              </w:rPr>
              <w:t xml:space="preserve"> </w:t>
            </w:r>
            <w:r>
              <w:rPr>
                <w:sz w:val="24"/>
              </w:rPr>
              <w:t>and</w:t>
            </w:r>
            <w:r>
              <w:rPr>
                <w:spacing w:val="-7"/>
                <w:sz w:val="24"/>
              </w:rPr>
              <w:t xml:space="preserve"> </w:t>
            </w:r>
            <w:r>
              <w:rPr>
                <w:sz w:val="24"/>
              </w:rPr>
              <w:t>Imaging</w:t>
            </w:r>
            <w:r>
              <w:rPr>
                <w:spacing w:val="-6"/>
                <w:sz w:val="24"/>
              </w:rPr>
              <w:t xml:space="preserve"> </w:t>
            </w:r>
            <w:r>
              <w:rPr>
                <w:spacing w:val="-2"/>
                <w:sz w:val="24"/>
              </w:rPr>
              <w:t>Equipment</w:t>
            </w:r>
          </w:p>
        </w:tc>
        <w:tc>
          <w:tcPr>
            <w:tcW w:w="939" w:type="dxa"/>
          </w:tcPr>
          <w:p w14:paraId="6306E08A" w14:textId="77777777" w:rsidR="00FA221C" w:rsidRDefault="00000000">
            <w:pPr>
              <w:pStyle w:val="TableParagraph"/>
              <w:spacing w:before="7" w:line="273" w:lineRule="exact"/>
              <w:ind w:left="0" w:right="49"/>
              <w:jc w:val="right"/>
              <w:rPr>
                <w:sz w:val="24"/>
              </w:rPr>
            </w:pPr>
            <w:r>
              <w:rPr>
                <w:spacing w:val="-5"/>
                <w:sz w:val="24"/>
              </w:rPr>
              <w:t>34</w:t>
            </w:r>
          </w:p>
        </w:tc>
      </w:tr>
      <w:tr w:rsidR="00FA221C" w14:paraId="699BA2FB" w14:textId="77777777">
        <w:trPr>
          <w:trHeight w:val="300"/>
        </w:trPr>
        <w:tc>
          <w:tcPr>
            <w:tcW w:w="7561" w:type="dxa"/>
          </w:tcPr>
          <w:p w14:paraId="657D7E20" w14:textId="77777777" w:rsidR="00FA221C" w:rsidRDefault="00000000">
            <w:pPr>
              <w:pStyle w:val="TableParagraph"/>
              <w:spacing w:before="7" w:line="273" w:lineRule="exact"/>
              <w:ind w:left="50"/>
              <w:rPr>
                <w:sz w:val="24"/>
              </w:rPr>
            </w:pPr>
            <w:r>
              <w:rPr>
                <w:sz w:val="24"/>
              </w:rPr>
              <w:t>3.3.2</w:t>
            </w:r>
            <w:r>
              <w:rPr>
                <w:spacing w:val="-5"/>
                <w:sz w:val="24"/>
              </w:rPr>
              <w:t xml:space="preserve"> </w:t>
            </w:r>
            <w:r>
              <w:rPr>
                <w:sz w:val="24"/>
              </w:rPr>
              <w:t>Software</w:t>
            </w:r>
            <w:r>
              <w:rPr>
                <w:spacing w:val="-8"/>
                <w:sz w:val="24"/>
              </w:rPr>
              <w:t xml:space="preserve"> </w:t>
            </w:r>
            <w:r>
              <w:rPr>
                <w:sz w:val="24"/>
              </w:rPr>
              <w:t>Tools</w:t>
            </w:r>
            <w:r>
              <w:rPr>
                <w:spacing w:val="-5"/>
                <w:sz w:val="24"/>
              </w:rPr>
              <w:t xml:space="preserve"> </w:t>
            </w:r>
            <w:r>
              <w:rPr>
                <w:sz w:val="24"/>
              </w:rPr>
              <w:t>and</w:t>
            </w:r>
            <w:r>
              <w:rPr>
                <w:spacing w:val="-4"/>
                <w:sz w:val="24"/>
              </w:rPr>
              <w:t xml:space="preserve"> </w:t>
            </w:r>
            <w:r>
              <w:rPr>
                <w:sz w:val="24"/>
              </w:rPr>
              <w:t>Development</w:t>
            </w:r>
            <w:r>
              <w:rPr>
                <w:spacing w:val="-4"/>
                <w:sz w:val="24"/>
              </w:rPr>
              <w:t xml:space="preserve"> </w:t>
            </w:r>
            <w:r>
              <w:rPr>
                <w:spacing w:val="-2"/>
                <w:sz w:val="24"/>
              </w:rPr>
              <w:t>Environment</w:t>
            </w:r>
          </w:p>
        </w:tc>
        <w:tc>
          <w:tcPr>
            <w:tcW w:w="939" w:type="dxa"/>
          </w:tcPr>
          <w:p w14:paraId="1A5C7FB3" w14:textId="77777777" w:rsidR="00FA221C" w:rsidRDefault="00000000">
            <w:pPr>
              <w:pStyle w:val="TableParagraph"/>
              <w:spacing w:before="7" w:line="273" w:lineRule="exact"/>
              <w:ind w:left="0" w:right="49"/>
              <w:jc w:val="right"/>
              <w:rPr>
                <w:sz w:val="24"/>
              </w:rPr>
            </w:pPr>
            <w:r>
              <w:rPr>
                <w:spacing w:val="-5"/>
                <w:sz w:val="24"/>
              </w:rPr>
              <w:t>35</w:t>
            </w:r>
          </w:p>
        </w:tc>
      </w:tr>
      <w:tr w:rsidR="00FA221C" w14:paraId="2508117B" w14:textId="77777777">
        <w:trPr>
          <w:trHeight w:val="300"/>
        </w:trPr>
        <w:tc>
          <w:tcPr>
            <w:tcW w:w="7561" w:type="dxa"/>
          </w:tcPr>
          <w:p w14:paraId="12C876CA" w14:textId="77777777" w:rsidR="00FA221C" w:rsidRDefault="00000000">
            <w:pPr>
              <w:pStyle w:val="TableParagraph"/>
              <w:spacing w:before="7" w:line="273" w:lineRule="exact"/>
              <w:ind w:left="50"/>
              <w:rPr>
                <w:sz w:val="24"/>
              </w:rPr>
            </w:pPr>
            <w:r>
              <w:rPr>
                <w:sz w:val="24"/>
              </w:rPr>
              <w:t>3.3.3</w:t>
            </w:r>
            <w:r>
              <w:rPr>
                <w:spacing w:val="-2"/>
                <w:sz w:val="24"/>
              </w:rPr>
              <w:t xml:space="preserve"> </w:t>
            </w:r>
            <w:r>
              <w:rPr>
                <w:sz w:val="24"/>
              </w:rPr>
              <w:t>Stakeholder</w:t>
            </w:r>
            <w:r>
              <w:rPr>
                <w:spacing w:val="-1"/>
                <w:sz w:val="24"/>
              </w:rPr>
              <w:t xml:space="preserve"> </w:t>
            </w:r>
            <w:r>
              <w:rPr>
                <w:sz w:val="24"/>
              </w:rPr>
              <w:t>Consultation</w:t>
            </w:r>
            <w:r>
              <w:rPr>
                <w:spacing w:val="-1"/>
                <w:sz w:val="24"/>
              </w:rPr>
              <w:t xml:space="preserve"> </w:t>
            </w:r>
            <w:r>
              <w:rPr>
                <w:spacing w:val="-2"/>
                <w:sz w:val="24"/>
              </w:rPr>
              <w:t>Instruments</w:t>
            </w:r>
          </w:p>
        </w:tc>
        <w:tc>
          <w:tcPr>
            <w:tcW w:w="939" w:type="dxa"/>
          </w:tcPr>
          <w:p w14:paraId="2F81E3AC" w14:textId="77777777" w:rsidR="00FA221C" w:rsidRDefault="00000000">
            <w:pPr>
              <w:pStyle w:val="TableParagraph"/>
              <w:spacing w:before="7" w:line="273" w:lineRule="exact"/>
              <w:ind w:left="0" w:right="49"/>
              <w:jc w:val="right"/>
              <w:rPr>
                <w:sz w:val="24"/>
              </w:rPr>
            </w:pPr>
            <w:r>
              <w:rPr>
                <w:spacing w:val="-5"/>
                <w:sz w:val="24"/>
              </w:rPr>
              <w:t>36</w:t>
            </w:r>
          </w:p>
        </w:tc>
      </w:tr>
      <w:tr w:rsidR="00FA221C" w14:paraId="7DB71867" w14:textId="77777777">
        <w:trPr>
          <w:trHeight w:val="300"/>
        </w:trPr>
        <w:tc>
          <w:tcPr>
            <w:tcW w:w="7561" w:type="dxa"/>
          </w:tcPr>
          <w:p w14:paraId="419366E9" w14:textId="77777777" w:rsidR="00FA221C" w:rsidRDefault="00000000">
            <w:pPr>
              <w:pStyle w:val="TableParagraph"/>
              <w:spacing w:before="7" w:line="273" w:lineRule="exact"/>
              <w:ind w:left="50"/>
              <w:rPr>
                <w:sz w:val="24"/>
              </w:rPr>
            </w:pPr>
            <w:r>
              <w:rPr>
                <w:sz w:val="24"/>
              </w:rPr>
              <w:t>3.4</w:t>
            </w:r>
            <w:r>
              <w:rPr>
                <w:spacing w:val="-1"/>
                <w:sz w:val="24"/>
              </w:rPr>
              <w:t xml:space="preserve"> </w:t>
            </w:r>
            <w:r>
              <w:rPr>
                <w:sz w:val="24"/>
              </w:rPr>
              <w:t xml:space="preserve">Research </w:t>
            </w:r>
            <w:r>
              <w:rPr>
                <w:spacing w:val="-2"/>
                <w:sz w:val="24"/>
              </w:rPr>
              <w:t>Procedure</w:t>
            </w:r>
          </w:p>
        </w:tc>
        <w:tc>
          <w:tcPr>
            <w:tcW w:w="939" w:type="dxa"/>
          </w:tcPr>
          <w:p w14:paraId="4EDFE092" w14:textId="77777777" w:rsidR="00FA221C" w:rsidRDefault="00000000">
            <w:pPr>
              <w:pStyle w:val="TableParagraph"/>
              <w:spacing w:before="7" w:line="273" w:lineRule="exact"/>
              <w:ind w:left="0" w:right="49"/>
              <w:jc w:val="right"/>
              <w:rPr>
                <w:sz w:val="24"/>
              </w:rPr>
            </w:pPr>
            <w:r>
              <w:rPr>
                <w:spacing w:val="-5"/>
                <w:sz w:val="24"/>
              </w:rPr>
              <w:t>37</w:t>
            </w:r>
          </w:p>
        </w:tc>
      </w:tr>
      <w:tr w:rsidR="00FA221C" w14:paraId="1E601340" w14:textId="77777777">
        <w:trPr>
          <w:trHeight w:val="300"/>
        </w:trPr>
        <w:tc>
          <w:tcPr>
            <w:tcW w:w="7561" w:type="dxa"/>
          </w:tcPr>
          <w:p w14:paraId="74301FAD" w14:textId="77777777" w:rsidR="00FA221C" w:rsidRDefault="00000000">
            <w:pPr>
              <w:pStyle w:val="TableParagraph"/>
              <w:spacing w:before="7" w:line="273" w:lineRule="exact"/>
              <w:ind w:left="50"/>
              <w:rPr>
                <w:sz w:val="24"/>
              </w:rPr>
            </w:pPr>
            <w:r>
              <w:rPr>
                <w:sz w:val="24"/>
              </w:rPr>
              <w:t>3.4.1</w:t>
            </w:r>
            <w:r>
              <w:rPr>
                <w:spacing w:val="-1"/>
                <w:sz w:val="24"/>
              </w:rPr>
              <w:t xml:space="preserve"> </w:t>
            </w:r>
            <w:r>
              <w:rPr>
                <w:sz w:val="24"/>
              </w:rPr>
              <w:t>Phase</w:t>
            </w:r>
            <w:r>
              <w:rPr>
                <w:spacing w:val="-1"/>
                <w:sz w:val="24"/>
              </w:rPr>
              <w:t xml:space="preserve"> </w:t>
            </w:r>
            <w:r>
              <w:rPr>
                <w:sz w:val="24"/>
              </w:rPr>
              <w:t>1:</w:t>
            </w:r>
            <w:r>
              <w:rPr>
                <w:spacing w:val="-1"/>
                <w:sz w:val="24"/>
              </w:rPr>
              <w:t xml:space="preserve"> </w:t>
            </w:r>
            <w:r>
              <w:rPr>
                <w:sz w:val="24"/>
              </w:rPr>
              <w:t>Stakeholder</w:t>
            </w:r>
            <w:r>
              <w:rPr>
                <w:spacing w:val="-1"/>
                <w:sz w:val="24"/>
              </w:rPr>
              <w:t xml:space="preserve"> </w:t>
            </w:r>
            <w:r>
              <w:rPr>
                <w:sz w:val="24"/>
              </w:rPr>
              <w:t>Consultation</w:t>
            </w:r>
            <w:r>
              <w:rPr>
                <w:spacing w:val="-1"/>
                <w:sz w:val="24"/>
              </w:rPr>
              <w:t xml:space="preserve"> </w:t>
            </w:r>
            <w:r>
              <w:rPr>
                <w:sz w:val="24"/>
              </w:rPr>
              <w:t>and</w:t>
            </w:r>
            <w:r>
              <w:rPr>
                <w:spacing w:val="-1"/>
                <w:sz w:val="24"/>
              </w:rPr>
              <w:t xml:space="preserve"> </w:t>
            </w:r>
            <w:r>
              <w:rPr>
                <w:sz w:val="24"/>
              </w:rPr>
              <w:t>Protocol</w:t>
            </w:r>
            <w:r>
              <w:rPr>
                <w:spacing w:val="-1"/>
                <w:sz w:val="24"/>
              </w:rPr>
              <w:t xml:space="preserve"> </w:t>
            </w:r>
            <w:r>
              <w:rPr>
                <w:spacing w:val="-2"/>
                <w:sz w:val="24"/>
              </w:rPr>
              <w:t>Review</w:t>
            </w:r>
          </w:p>
        </w:tc>
        <w:tc>
          <w:tcPr>
            <w:tcW w:w="939" w:type="dxa"/>
          </w:tcPr>
          <w:p w14:paraId="753C1E37" w14:textId="77777777" w:rsidR="00FA221C" w:rsidRDefault="00000000">
            <w:pPr>
              <w:pStyle w:val="TableParagraph"/>
              <w:spacing w:before="7" w:line="273" w:lineRule="exact"/>
              <w:ind w:left="0" w:right="49"/>
              <w:jc w:val="right"/>
              <w:rPr>
                <w:sz w:val="24"/>
              </w:rPr>
            </w:pPr>
            <w:r>
              <w:rPr>
                <w:spacing w:val="-5"/>
                <w:sz w:val="24"/>
              </w:rPr>
              <w:t>33</w:t>
            </w:r>
          </w:p>
        </w:tc>
      </w:tr>
      <w:tr w:rsidR="00FA221C" w14:paraId="15F74496" w14:textId="77777777">
        <w:trPr>
          <w:trHeight w:val="300"/>
        </w:trPr>
        <w:tc>
          <w:tcPr>
            <w:tcW w:w="7561" w:type="dxa"/>
          </w:tcPr>
          <w:p w14:paraId="66CF4E0C" w14:textId="77777777" w:rsidR="00FA221C" w:rsidRDefault="00000000">
            <w:pPr>
              <w:pStyle w:val="TableParagraph"/>
              <w:spacing w:before="7" w:line="273" w:lineRule="exact"/>
              <w:ind w:left="50"/>
              <w:rPr>
                <w:sz w:val="24"/>
              </w:rPr>
            </w:pPr>
            <w:r>
              <w:rPr>
                <w:sz w:val="24"/>
              </w:rPr>
              <w:t>3.4.2</w:t>
            </w:r>
            <w:r>
              <w:rPr>
                <w:spacing w:val="-15"/>
                <w:sz w:val="24"/>
              </w:rPr>
              <w:t xml:space="preserve"> </w:t>
            </w:r>
            <w:r>
              <w:rPr>
                <w:sz w:val="24"/>
              </w:rPr>
              <w:t>Phase</w:t>
            </w:r>
            <w:r>
              <w:rPr>
                <w:spacing w:val="-9"/>
                <w:sz w:val="24"/>
              </w:rPr>
              <w:t xml:space="preserve"> </w:t>
            </w:r>
            <w:r>
              <w:rPr>
                <w:sz w:val="24"/>
              </w:rPr>
              <w:t>2:</w:t>
            </w:r>
            <w:r>
              <w:rPr>
                <w:spacing w:val="-9"/>
                <w:sz w:val="24"/>
              </w:rPr>
              <w:t xml:space="preserve"> </w:t>
            </w:r>
            <w:r>
              <w:rPr>
                <w:sz w:val="24"/>
              </w:rPr>
              <w:t>UAV</w:t>
            </w:r>
            <w:r>
              <w:rPr>
                <w:spacing w:val="-13"/>
                <w:sz w:val="24"/>
              </w:rPr>
              <w:t xml:space="preserve"> </w:t>
            </w:r>
            <w:r>
              <w:rPr>
                <w:sz w:val="24"/>
              </w:rPr>
              <w:t>Data</w:t>
            </w:r>
            <w:r>
              <w:rPr>
                <w:spacing w:val="-15"/>
                <w:sz w:val="24"/>
              </w:rPr>
              <w:t xml:space="preserve"> </w:t>
            </w:r>
            <w:r>
              <w:rPr>
                <w:sz w:val="24"/>
              </w:rPr>
              <w:t>Acquisition</w:t>
            </w:r>
            <w:r>
              <w:rPr>
                <w:spacing w:val="-13"/>
                <w:sz w:val="24"/>
              </w:rPr>
              <w:t xml:space="preserve"> </w:t>
            </w:r>
            <w:r>
              <w:rPr>
                <w:sz w:val="24"/>
              </w:rPr>
              <w:t>Workflow</w:t>
            </w:r>
            <w:r>
              <w:rPr>
                <w:spacing w:val="-9"/>
                <w:sz w:val="24"/>
              </w:rPr>
              <w:t xml:space="preserve"> </w:t>
            </w:r>
            <w:r>
              <w:rPr>
                <w:spacing w:val="-2"/>
                <w:sz w:val="24"/>
              </w:rPr>
              <w:t>Design</w:t>
            </w:r>
          </w:p>
        </w:tc>
        <w:tc>
          <w:tcPr>
            <w:tcW w:w="939" w:type="dxa"/>
          </w:tcPr>
          <w:p w14:paraId="39F20D5C" w14:textId="77777777" w:rsidR="00FA221C" w:rsidRDefault="00000000">
            <w:pPr>
              <w:pStyle w:val="TableParagraph"/>
              <w:spacing w:before="7" w:line="273" w:lineRule="exact"/>
              <w:ind w:left="0" w:right="49"/>
              <w:jc w:val="right"/>
              <w:rPr>
                <w:sz w:val="24"/>
              </w:rPr>
            </w:pPr>
            <w:r>
              <w:rPr>
                <w:spacing w:val="-5"/>
                <w:sz w:val="24"/>
              </w:rPr>
              <w:t>38</w:t>
            </w:r>
          </w:p>
        </w:tc>
      </w:tr>
      <w:tr w:rsidR="00FA221C" w14:paraId="211C60D6" w14:textId="77777777">
        <w:trPr>
          <w:trHeight w:val="300"/>
        </w:trPr>
        <w:tc>
          <w:tcPr>
            <w:tcW w:w="7561" w:type="dxa"/>
          </w:tcPr>
          <w:p w14:paraId="4A0EF0E1" w14:textId="77777777" w:rsidR="00FA221C" w:rsidRDefault="00000000">
            <w:pPr>
              <w:pStyle w:val="TableParagraph"/>
              <w:spacing w:before="7" w:line="273" w:lineRule="exact"/>
              <w:ind w:left="50"/>
              <w:rPr>
                <w:sz w:val="24"/>
              </w:rPr>
            </w:pPr>
            <w:r>
              <w:rPr>
                <w:sz w:val="24"/>
              </w:rPr>
              <w:t>3.4.3</w:t>
            </w:r>
            <w:r>
              <w:rPr>
                <w:spacing w:val="-1"/>
                <w:sz w:val="24"/>
              </w:rPr>
              <w:t xml:space="preserve"> </w:t>
            </w:r>
            <w:r>
              <w:rPr>
                <w:sz w:val="24"/>
              </w:rPr>
              <w:t>Phase</w:t>
            </w:r>
            <w:r>
              <w:rPr>
                <w:spacing w:val="-1"/>
                <w:sz w:val="24"/>
              </w:rPr>
              <w:t xml:space="preserve"> </w:t>
            </w:r>
            <w:r>
              <w:rPr>
                <w:sz w:val="24"/>
              </w:rPr>
              <w:t>3:</w:t>
            </w:r>
            <w:r>
              <w:rPr>
                <w:spacing w:val="-1"/>
                <w:sz w:val="24"/>
              </w:rPr>
              <w:t xml:space="preserve"> </w:t>
            </w:r>
            <w:r>
              <w:rPr>
                <w:sz w:val="24"/>
              </w:rPr>
              <w:t>Dataset</w:t>
            </w:r>
            <w:r>
              <w:rPr>
                <w:spacing w:val="-1"/>
                <w:sz w:val="24"/>
              </w:rPr>
              <w:t xml:space="preserve"> </w:t>
            </w:r>
            <w:r>
              <w:rPr>
                <w:sz w:val="24"/>
              </w:rPr>
              <w:t>Development</w:t>
            </w:r>
            <w:r>
              <w:rPr>
                <w:spacing w:val="-1"/>
                <w:sz w:val="24"/>
              </w:rPr>
              <w:t xml:space="preserve"> </w:t>
            </w:r>
            <w:r>
              <w:rPr>
                <w:sz w:val="24"/>
              </w:rPr>
              <w:t>and</w:t>
            </w:r>
            <w:r>
              <w:rPr>
                <w:spacing w:val="-14"/>
                <w:sz w:val="24"/>
              </w:rPr>
              <w:t xml:space="preserve"> </w:t>
            </w:r>
            <w:r>
              <w:rPr>
                <w:spacing w:val="-2"/>
                <w:sz w:val="24"/>
              </w:rPr>
              <w:t>Annotation</w:t>
            </w:r>
          </w:p>
        </w:tc>
        <w:tc>
          <w:tcPr>
            <w:tcW w:w="939" w:type="dxa"/>
          </w:tcPr>
          <w:p w14:paraId="3A3BBF08" w14:textId="77777777" w:rsidR="00FA221C" w:rsidRDefault="00000000">
            <w:pPr>
              <w:pStyle w:val="TableParagraph"/>
              <w:spacing w:before="7" w:line="273" w:lineRule="exact"/>
              <w:ind w:left="0" w:right="49"/>
              <w:jc w:val="right"/>
              <w:rPr>
                <w:sz w:val="24"/>
              </w:rPr>
            </w:pPr>
            <w:r>
              <w:rPr>
                <w:spacing w:val="-5"/>
                <w:sz w:val="24"/>
              </w:rPr>
              <w:t>39</w:t>
            </w:r>
          </w:p>
        </w:tc>
      </w:tr>
      <w:tr w:rsidR="00FA221C" w14:paraId="312349FB" w14:textId="77777777">
        <w:trPr>
          <w:trHeight w:val="300"/>
        </w:trPr>
        <w:tc>
          <w:tcPr>
            <w:tcW w:w="7561" w:type="dxa"/>
          </w:tcPr>
          <w:p w14:paraId="58BBBDCB" w14:textId="77777777" w:rsidR="00FA221C" w:rsidRDefault="00000000">
            <w:pPr>
              <w:pStyle w:val="TableParagraph"/>
              <w:spacing w:before="7" w:line="273" w:lineRule="exact"/>
              <w:ind w:left="50"/>
              <w:rPr>
                <w:sz w:val="24"/>
              </w:rPr>
            </w:pPr>
            <w:r>
              <w:rPr>
                <w:sz w:val="24"/>
              </w:rPr>
              <w:t>3.4.4</w:t>
            </w:r>
            <w:r>
              <w:rPr>
                <w:spacing w:val="-1"/>
                <w:sz w:val="24"/>
              </w:rPr>
              <w:t xml:space="preserve"> </w:t>
            </w:r>
            <w:r>
              <w:rPr>
                <w:sz w:val="24"/>
              </w:rPr>
              <w:t>Phase</w:t>
            </w:r>
            <w:r>
              <w:rPr>
                <w:spacing w:val="-1"/>
                <w:sz w:val="24"/>
              </w:rPr>
              <w:t xml:space="preserve"> </w:t>
            </w:r>
            <w:r>
              <w:rPr>
                <w:sz w:val="24"/>
              </w:rPr>
              <w:t>4:</w:t>
            </w:r>
            <w:r>
              <w:rPr>
                <w:spacing w:val="-1"/>
                <w:sz w:val="24"/>
              </w:rPr>
              <w:t xml:space="preserve"> </w:t>
            </w:r>
            <w:r>
              <w:rPr>
                <w:sz w:val="24"/>
              </w:rPr>
              <w:t>CNN</w:t>
            </w:r>
            <w:r>
              <w:rPr>
                <w:spacing w:val="-1"/>
                <w:sz w:val="24"/>
              </w:rPr>
              <w:t xml:space="preserve"> </w:t>
            </w:r>
            <w:r>
              <w:rPr>
                <w:sz w:val="24"/>
              </w:rPr>
              <w:t>Model</w:t>
            </w:r>
            <w:r>
              <w:rPr>
                <w:spacing w:val="-15"/>
                <w:sz w:val="24"/>
              </w:rPr>
              <w:t xml:space="preserve"> </w:t>
            </w:r>
            <w:r>
              <w:rPr>
                <w:sz w:val="24"/>
              </w:rPr>
              <w:t>Architecture</w:t>
            </w:r>
            <w:r>
              <w:rPr>
                <w:spacing w:val="-1"/>
                <w:sz w:val="24"/>
              </w:rPr>
              <w:t xml:space="preserve"> </w:t>
            </w:r>
            <w:r>
              <w:rPr>
                <w:sz w:val="24"/>
              </w:rPr>
              <w:t>and</w:t>
            </w:r>
            <w:r>
              <w:rPr>
                <w:spacing w:val="-5"/>
                <w:sz w:val="24"/>
              </w:rPr>
              <w:t xml:space="preserve"> </w:t>
            </w:r>
            <w:r>
              <w:rPr>
                <w:spacing w:val="-2"/>
                <w:sz w:val="24"/>
              </w:rPr>
              <w:t>Training</w:t>
            </w:r>
          </w:p>
        </w:tc>
        <w:tc>
          <w:tcPr>
            <w:tcW w:w="939" w:type="dxa"/>
          </w:tcPr>
          <w:p w14:paraId="356CFC99" w14:textId="77777777" w:rsidR="00FA221C" w:rsidRDefault="00000000">
            <w:pPr>
              <w:pStyle w:val="TableParagraph"/>
              <w:spacing w:before="7" w:line="273" w:lineRule="exact"/>
              <w:ind w:left="0" w:right="49"/>
              <w:jc w:val="right"/>
              <w:rPr>
                <w:sz w:val="24"/>
              </w:rPr>
            </w:pPr>
            <w:r>
              <w:rPr>
                <w:spacing w:val="-5"/>
                <w:sz w:val="24"/>
              </w:rPr>
              <w:t>42</w:t>
            </w:r>
          </w:p>
        </w:tc>
      </w:tr>
      <w:tr w:rsidR="00FA221C" w14:paraId="177EC32A" w14:textId="77777777">
        <w:trPr>
          <w:trHeight w:val="300"/>
        </w:trPr>
        <w:tc>
          <w:tcPr>
            <w:tcW w:w="7561" w:type="dxa"/>
          </w:tcPr>
          <w:p w14:paraId="31D9F834" w14:textId="77777777" w:rsidR="00FA221C" w:rsidRDefault="00000000">
            <w:pPr>
              <w:pStyle w:val="TableParagraph"/>
              <w:spacing w:before="7" w:line="273" w:lineRule="exact"/>
              <w:ind w:left="50"/>
              <w:rPr>
                <w:sz w:val="24"/>
              </w:rPr>
            </w:pPr>
            <w:r>
              <w:rPr>
                <w:sz w:val="24"/>
              </w:rPr>
              <w:t>3.4.5</w:t>
            </w:r>
            <w:r>
              <w:rPr>
                <w:spacing w:val="-1"/>
                <w:sz w:val="24"/>
              </w:rPr>
              <w:t xml:space="preserve"> </w:t>
            </w:r>
            <w:r>
              <w:rPr>
                <w:sz w:val="24"/>
              </w:rPr>
              <w:t>Phase</w:t>
            </w:r>
            <w:r>
              <w:rPr>
                <w:spacing w:val="-1"/>
                <w:sz w:val="24"/>
              </w:rPr>
              <w:t xml:space="preserve"> </w:t>
            </w:r>
            <w:r>
              <w:rPr>
                <w:sz w:val="24"/>
              </w:rPr>
              <w:t>5: Model</w:t>
            </w:r>
            <w:r>
              <w:rPr>
                <w:spacing w:val="-1"/>
                <w:sz w:val="24"/>
              </w:rPr>
              <w:t xml:space="preserve"> </w:t>
            </w:r>
            <w:r>
              <w:rPr>
                <w:sz w:val="24"/>
              </w:rPr>
              <w:t>Evaluation and</w:t>
            </w:r>
            <w:r>
              <w:rPr>
                <w:spacing w:val="-1"/>
                <w:sz w:val="24"/>
              </w:rPr>
              <w:t xml:space="preserve"> </w:t>
            </w:r>
            <w:r>
              <w:rPr>
                <w:sz w:val="24"/>
              </w:rPr>
              <w:t>Performance</w:t>
            </w:r>
            <w:r>
              <w:rPr>
                <w:spacing w:val="-5"/>
                <w:sz w:val="24"/>
              </w:rPr>
              <w:t xml:space="preserve"> </w:t>
            </w:r>
            <w:r>
              <w:rPr>
                <w:spacing w:val="-2"/>
                <w:sz w:val="24"/>
              </w:rPr>
              <w:t>Testing</w:t>
            </w:r>
          </w:p>
        </w:tc>
        <w:tc>
          <w:tcPr>
            <w:tcW w:w="939" w:type="dxa"/>
          </w:tcPr>
          <w:p w14:paraId="1213AA73" w14:textId="77777777" w:rsidR="00FA221C" w:rsidRDefault="00000000">
            <w:pPr>
              <w:pStyle w:val="TableParagraph"/>
              <w:spacing w:before="7" w:line="273" w:lineRule="exact"/>
              <w:ind w:left="0" w:right="49"/>
              <w:jc w:val="right"/>
              <w:rPr>
                <w:sz w:val="24"/>
              </w:rPr>
            </w:pPr>
            <w:r>
              <w:rPr>
                <w:spacing w:val="-5"/>
                <w:sz w:val="24"/>
              </w:rPr>
              <w:t>45</w:t>
            </w:r>
          </w:p>
        </w:tc>
      </w:tr>
      <w:tr w:rsidR="00FA221C" w14:paraId="7EF35A54" w14:textId="77777777">
        <w:trPr>
          <w:trHeight w:val="282"/>
        </w:trPr>
        <w:tc>
          <w:tcPr>
            <w:tcW w:w="7561" w:type="dxa"/>
          </w:tcPr>
          <w:p w14:paraId="7511DD60" w14:textId="77777777" w:rsidR="00FA221C" w:rsidRDefault="00000000">
            <w:pPr>
              <w:pStyle w:val="TableParagraph"/>
              <w:spacing w:before="7" w:line="256" w:lineRule="exact"/>
              <w:ind w:left="50"/>
              <w:rPr>
                <w:sz w:val="24"/>
              </w:rPr>
            </w:pPr>
            <w:r>
              <w:rPr>
                <w:sz w:val="24"/>
              </w:rPr>
              <w:t>3.4.6</w:t>
            </w:r>
            <w:r>
              <w:rPr>
                <w:spacing w:val="-1"/>
                <w:sz w:val="24"/>
              </w:rPr>
              <w:t xml:space="preserve"> </w:t>
            </w:r>
            <w:r>
              <w:rPr>
                <w:sz w:val="24"/>
              </w:rPr>
              <w:t>Phase</w:t>
            </w:r>
            <w:r>
              <w:rPr>
                <w:spacing w:val="-1"/>
                <w:sz w:val="24"/>
              </w:rPr>
              <w:t xml:space="preserve"> </w:t>
            </w:r>
            <w:r>
              <w:rPr>
                <w:sz w:val="24"/>
              </w:rPr>
              <w:t>6:</w:t>
            </w:r>
            <w:r>
              <w:rPr>
                <w:spacing w:val="-1"/>
                <w:sz w:val="24"/>
              </w:rPr>
              <w:t xml:space="preserve"> </w:t>
            </w:r>
            <w:r>
              <w:rPr>
                <w:sz w:val="24"/>
              </w:rPr>
              <w:t>Deployment</w:t>
            </w:r>
            <w:r>
              <w:rPr>
                <w:spacing w:val="-1"/>
                <w:sz w:val="24"/>
              </w:rPr>
              <w:t xml:space="preserve"> </w:t>
            </w:r>
            <w:r>
              <w:rPr>
                <w:sz w:val="24"/>
              </w:rPr>
              <w:t>Framework</w:t>
            </w:r>
            <w:r>
              <w:rPr>
                <w:spacing w:val="-1"/>
                <w:sz w:val="24"/>
              </w:rPr>
              <w:t xml:space="preserve"> </w:t>
            </w:r>
            <w:r>
              <w:rPr>
                <w:spacing w:val="-2"/>
                <w:sz w:val="24"/>
              </w:rPr>
              <w:t>Design</w:t>
            </w:r>
          </w:p>
        </w:tc>
        <w:tc>
          <w:tcPr>
            <w:tcW w:w="939" w:type="dxa"/>
          </w:tcPr>
          <w:p w14:paraId="496691C7" w14:textId="77777777" w:rsidR="00FA221C" w:rsidRDefault="00000000">
            <w:pPr>
              <w:pStyle w:val="TableParagraph"/>
              <w:spacing w:before="7" w:line="256" w:lineRule="exact"/>
              <w:ind w:left="0" w:right="49"/>
              <w:jc w:val="right"/>
              <w:rPr>
                <w:sz w:val="24"/>
              </w:rPr>
            </w:pPr>
            <w:r>
              <w:rPr>
                <w:spacing w:val="-5"/>
                <w:sz w:val="24"/>
              </w:rPr>
              <w:t>48</w:t>
            </w:r>
          </w:p>
        </w:tc>
      </w:tr>
    </w:tbl>
    <w:p w14:paraId="58DD3CF4" w14:textId="77777777" w:rsidR="00FA221C" w:rsidRDefault="00FA221C">
      <w:pPr>
        <w:pStyle w:val="TableParagraph"/>
        <w:spacing w:line="256" w:lineRule="exact"/>
        <w:jc w:val="right"/>
        <w:rPr>
          <w:sz w:val="24"/>
        </w:rPr>
        <w:sectPr w:rsidR="00FA221C">
          <w:pgSz w:w="12240" w:h="15840"/>
          <w:pgMar w:top="1640" w:right="1440" w:bottom="840" w:left="1440" w:header="0" w:footer="653" w:gutter="0"/>
          <w:cols w:space="720"/>
        </w:sectPr>
      </w:pPr>
    </w:p>
    <w:sdt>
      <w:sdtPr>
        <w:rPr>
          <w:sz w:val="22"/>
          <w:szCs w:val="22"/>
        </w:rPr>
        <w:id w:val="147469712"/>
        <w:docPartObj>
          <w:docPartGallery w:val="Table of Contents"/>
          <w:docPartUnique/>
        </w:docPartObj>
      </w:sdtPr>
      <w:sdtContent>
        <w:p w14:paraId="3A7840F8" w14:textId="77777777" w:rsidR="00FA221C" w:rsidRDefault="00000000">
          <w:pPr>
            <w:pStyle w:val="TOC2"/>
            <w:numPr>
              <w:ilvl w:val="2"/>
              <w:numId w:val="1"/>
            </w:numPr>
            <w:tabs>
              <w:tab w:val="left" w:pos="1380"/>
              <w:tab w:val="right" w:pos="9239"/>
            </w:tabs>
            <w:spacing w:before="67"/>
          </w:pPr>
          <w:r>
            <w:fldChar w:fldCharType="begin"/>
          </w:r>
          <w:r>
            <w:instrText xml:space="preserve">TOC \o "1-2" \h \z \u </w:instrText>
          </w:r>
          <w:r>
            <w:fldChar w:fldCharType="separate"/>
          </w:r>
          <w:hyperlink w:anchor="_TOC_250003" w:history="1">
            <w:r w:rsidR="00FA221C">
              <w:rPr>
                <w:spacing w:val="-2"/>
              </w:rPr>
              <w:t>System</w:t>
            </w:r>
            <w:r w:rsidR="00FA221C">
              <w:rPr>
                <w:spacing w:val="-5"/>
              </w:rPr>
              <w:t xml:space="preserve"> </w:t>
            </w:r>
            <w:r w:rsidR="00FA221C">
              <w:rPr>
                <w:spacing w:val="-2"/>
              </w:rPr>
              <w:t>Architecture</w:t>
            </w:r>
            <w:r w:rsidR="00FA221C">
              <w:tab/>
            </w:r>
            <w:r w:rsidR="00FA221C">
              <w:rPr>
                <w:spacing w:val="-5"/>
              </w:rPr>
              <w:t>45</w:t>
            </w:r>
          </w:hyperlink>
        </w:p>
        <w:p w14:paraId="32614C40" w14:textId="77777777" w:rsidR="00FA221C" w:rsidRDefault="00FA221C">
          <w:pPr>
            <w:pStyle w:val="TOC2"/>
            <w:numPr>
              <w:ilvl w:val="2"/>
              <w:numId w:val="1"/>
            </w:numPr>
            <w:tabs>
              <w:tab w:val="left" w:pos="1380"/>
              <w:tab w:val="right" w:pos="9239"/>
            </w:tabs>
          </w:pPr>
          <w:hyperlink w:anchor="_TOC_250002" w:history="1">
            <w:r>
              <w:t xml:space="preserve">Ethical </w:t>
            </w:r>
            <w:r>
              <w:rPr>
                <w:spacing w:val="-2"/>
              </w:rPr>
              <w:t>Considerations</w:t>
            </w:r>
            <w:r>
              <w:tab/>
            </w:r>
            <w:r>
              <w:rPr>
                <w:spacing w:val="-5"/>
              </w:rPr>
              <w:t>52</w:t>
            </w:r>
          </w:hyperlink>
        </w:p>
        <w:p w14:paraId="59B70B24" w14:textId="77777777" w:rsidR="00FA221C" w:rsidRDefault="00FA221C">
          <w:pPr>
            <w:pStyle w:val="TOC2"/>
            <w:numPr>
              <w:ilvl w:val="2"/>
              <w:numId w:val="1"/>
            </w:numPr>
            <w:tabs>
              <w:tab w:val="left" w:pos="1380"/>
              <w:tab w:val="right" w:pos="9239"/>
            </w:tabs>
          </w:pPr>
          <w:hyperlink w:anchor="_TOC_250001" w:history="1">
            <w:r>
              <w:t>Project</w:t>
            </w:r>
            <w:r>
              <w:rPr>
                <w:spacing w:val="-8"/>
              </w:rPr>
              <w:t xml:space="preserve"> </w:t>
            </w:r>
            <w:r>
              <w:rPr>
                <w:spacing w:val="-2"/>
              </w:rPr>
              <w:t>Timeline</w:t>
            </w:r>
            <w:r>
              <w:tab/>
            </w:r>
            <w:r>
              <w:rPr>
                <w:spacing w:val="-5"/>
              </w:rPr>
              <w:t>53</w:t>
            </w:r>
          </w:hyperlink>
        </w:p>
        <w:p w14:paraId="5E334063" w14:textId="77777777" w:rsidR="00FA221C" w:rsidRDefault="00FA221C">
          <w:pPr>
            <w:pStyle w:val="TOC1"/>
            <w:tabs>
              <w:tab w:val="right" w:pos="9239"/>
            </w:tabs>
          </w:pPr>
          <w:hyperlink w:anchor="_TOC_250000" w:history="1">
            <w:r>
              <w:t>LIST</w:t>
            </w:r>
            <w:r>
              <w:rPr>
                <w:spacing w:val="-7"/>
              </w:rPr>
              <w:t xml:space="preserve"> </w:t>
            </w:r>
            <w:r>
              <w:t>OF</w:t>
            </w:r>
            <w:r>
              <w:rPr>
                <w:spacing w:val="-9"/>
              </w:rPr>
              <w:t xml:space="preserve"> </w:t>
            </w:r>
            <w:r>
              <w:rPr>
                <w:spacing w:val="-2"/>
              </w:rPr>
              <w:t>REFERENCES</w:t>
            </w:r>
            <w:r>
              <w:rPr>
                <w:b w:val="0"/>
              </w:rPr>
              <w:tab/>
            </w:r>
            <w:r>
              <w:rPr>
                <w:spacing w:val="-5"/>
              </w:rPr>
              <w:t>55</w:t>
            </w:r>
          </w:hyperlink>
        </w:p>
        <w:p w14:paraId="6F3A0DC6" w14:textId="77777777" w:rsidR="00FA221C" w:rsidRDefault="00000000">
          <w:r>
            <w:fldChar w:fldCharType="end"/>
          </w:r>
        </w:p>
      </w:sdtContent>
    </w:sdt>
    <w:p w14:paraId="212F4FC8" w14:textId="77777777" w:rsidR="00FA221C" w:rsidRDefault="00FA221C">
      <w:pPr>
        <w:sectPr w:rsidR="00FA221C">
          <w:pgSz w:w="12240" w:h="15840"/>
          <w:pgMar w:top="1380" w:right="1440" w:bottom="840" w:left="1440" w:header="0" w:footer="653" w:gutter="0"/>
          <w:cols w:space="720"/>
        </w:sectPr>
      </w:pPr>
    </w:p>
    <w:p w14:paraId="2F146008" w14:textId="77777777" w:rsidR="00FA221C" w:rsidRDefault="00000000">
      <w:pPr>
        <w:spacing w:before="75"/>
        <w:ind w:left="720"/>
        <w:jc w:val="center"/>
        <w:rPr>
          <w:b/>
          <w:sz w:val="28"/>
        </w:rPr>
      </w:pPr>
      <w:r>
        <w:rPr>
          <w:b/>
          <w:sz w:val="28"/>
        </w:rPr>
        <w:lastRenderedPageBreak/>
        <w:t>LIST</w:t>
      </w:r>
      <w:r>
        <w:rPr>
          <w:b/>
          <w:spacing w:val="-8"/>
          <w:sz w:val="28"/>
        </w:rPr>
        <w:t xml:space="preserve"> </w:t>
      </w:r>
      <w:r>
        <w:rPr>
          <w:b/>
          <w:sz w:val="28"/>
        </w:rPr>
        <w:t>OF</w:t>
      </w:r>
      <w:r>
        <w:rPr>
          <w:b/>
          <w:spacing w:val="-16"/>
          <w:sz w:val="28"/>
        </w:rPr>
        <w:t xml:space="preserve"> </w:t>
      </w:r>
      <w:r>
        <w:rPr>
          <w:b/>
          <w:spacing w:val="-2"/>
          <w:sz w:val="28"/>
        </w:rPr>
        <w:t>TABLES</w:t>
      </w:r>
    </w:p>
    <w:p w14:paraId="3BB4EB79" w14:textId="77777777" w:rsidR="00FA221C" w:rsidRDefault="00FA221C">
      <w:pPr>
        <w:pStyle w:val="BodyText"/>
        <w:spacing w:before="35"/>
        <w:ind w:left="0"/>
        <w:jc w:val="left"/>
        <w:rPr>
          <w:b/>
          <w:sz w:val="28"/>
        </w:rPr>
      </w:pPr>
    </w:p>
    <w:p w14:paraId="26BA4F42" w14:textId="77777777" w:rsidR="00FA221C" w:rsidRDefault="00000000">
      <w:pPr>
        <w:pStyle w:val="BodyText"/>
        <w:tabs>
          <w:tab w:val="left" w:pos="8999"/>
        </w:tabs>
        <w:jc w:val="left"/>
      </w:pPr>
      <w:r>
        <w:t>TABLE</w:t>
      </w:r>
      <w:r>
        <w:rPr>
          <w:spacing w:val="-7"/>
        </w:rPr>
        <w:t xml:space="preserve"> </w:t>
      </w:r>
      <w:r>
        <w:t>3.1:</w:t>
      </w:r>
      <w:r>
        <w:rPr>
          <w:spacing w:val="-5"/>
        </w:rPr>
        <w:t xml:space="preserve"> </w:t>
      </w:r>
      <w:r>
        <w:t>Summary</w:t>
      </w:r>
      <w:r>
        <w:rPr>
          <w:spacing w:val="-4"/>
        </w:rPr>
        <w:t xml:space="preserve"> </w:t>
      </w:r>
      <w:r>
        <w:t>of</w:t>
      </w:r>
      <w:r>
        <w:rPr>
          <w:spacing w:val="-5"/>
        </w:rPr>
        <w:t xml:space="preserve"> </w:t>
      </w:r>
      <w:r>
        <w:t>Research</w:t>
      </w:r>
      <w:r>
        <w:rPr>
          <w:spacing w:val="-4"/>
        </w:rPr>
        <w:t xml:space="preserve"> </w:t>
      </w:r>
      <w:r>
        <w:rPr>
          <w:spacing w:val="-2"/>
        </w:rPr>
        <w:t>Instruments</w:t>
      </w:r>
      <w:r>
        <w:tab/>
      </w:r>
      <w:r>
        <w:rPr>
          <w:spacing w:val="-5"/>
        </w:rPr>
        <w:t>36</w:t>
      </w:r>
    </w:p>
    <w:p w14:paraId="547F69B2" w14:textId="77777777" w:rsidR="00FA221C" w:rsidRDefault="00000000">
      <w:pPr>
        <w:pStyle w:val="BodyText"/>
        <w:tabs>
          <w:tab w:val="left" w:pos="8999"/>
        </w:tabs>
        <w:spacing w:before="54"/>
        <w:jc w:val="left"/>
      </w:pPr>
      <w:r>
        <w:t>TABLE</w:t>
      </w:r>
      <w:r>
        <w:rPr>
          <w:spacing w:val="-10"/>
        </w:rPr>
        <w:t xml:space="preserve"> </w:t>
      </w:r>
      <w:r>
        <w:t>3.2:</w:t>
      </w:r>
      <w:r>
        <w:rPr>
          <w:spacing w:val="-9"/>
        </w:rPr>
        <w:t xml:space="preserve"> </w:t>
      </w:r>
      <w:r>
        <w:t>Graduated</w:t>
      </w:r>
      <w:r>
        <w:rPr>
          <w:spacing w:val="-13"/>
        </w:rPr>
        <w:t xml:space="preserve"> </w:t>
      </w:r>
      <w:r>
        <w:t>Vehicle</w:t>
      </w:r>
      <w:r>
        <w:rPr>
          <w:spacing w:val="-9"/>
        </w:rPr>
        <w:t xml:space="preserve"> </w:t>
      </w:r>
      <w:proofErr w:type="spellStart"/>
      <w:r>
        <w:t>Passability</w:t>
      </w:r>
      <w:proofErr w:type="spellEnd"/>
      <w:r>
        <w:rPr>
          <w:spacing w:val="-9"/>
        </w:rPr>
        <w:t xml:space="preserve"> </w:t>
      </w:r>
      <w:r>
        <w:t>Classification</w:t>
      </w:r>
      <w:r>
        <w:rPr>
          <w:spacing w:val="-9"/>
        </w:rPr>
        <w:t xml:space="preserve"> </w:t>
      </w:r>
      <w:r>
        <w:rPr>
          <w:spacing w:val="-2"/>
        </w:rPr>
        <w:t>Levels</w:t>
      </w:r>
      <w:r>
        <w:tab/>
      </w:r>
      <w:r>
        <w:rPr>
          <w:spacing w:val="-5"/>
        </w:rPr>
        <w:t>41</w:t>
      </w:r>
    </w:p>
    <w:p w14:paraId="3706BFE2" w14:textId="77777777" w:rsidR="00FA221C" w:rsidRDefault="00000000">
      <w:pPr>
        <w:pStyle w:val="BodyText"/>
        <w:tabs>
          <w:tab w:val="left" w:pos="8999"/>
        </w:tabs>
        <w:spacing w:before="54"/>
        <w:jc w:val="left"/>
      </w:pPr>
      <w:r>
        <w:t>TABLE</w:t>
      </w:r>
      <w:r>
        <w:rPr>
          <w:spacing w:val="-10"/>
        </w:rPr>
        <w:t xml:space="preserve"> </w:t>
      </w:r>
      <w:r>
        <w:t>3.3:</w:t>
      </w:r>
      <w:r>
        <w:rPr>
          <w:spacing w:val="-6"/>
        </w:rPr>
        <w:t xml:space="preserve"> </w:t>
      </w:r>
      <w:r>
        <w:t>Model</w:t>
      </w:r>
      <w:r>
        <w:rPr>
          <w:spacing w:val="-15"/>
        </w:rPr>
        <w:t xml:space="preserve"> </w:t>
      </w:r>
      <w:r>
        <w:t>Architecture</w:t>
      </w:r>
      <w:r>
        <w:rPr>
          <w:spacing w:val="-6"/>
        </w:rPr>
        <w:t xml:space="preserve"> </w:t>
      </w:r>
      <w:r>
        <w:rPr>
          <w:spacing w:val="-2"/>
        </w:rPr>
        <w:t>Configuration</w:t>
      </w:r>
      <w:r>
        <w:tab/>
      </w:r>
      <w:r>
        <w:rPr>
          <w:spacing w:val="-5"/>
        </w:rPr>
        <w:t>43</w:t>
      </w:r>
    </w:p>
    <w:p w14:paraId="18FC225C" w14:textId="77777777" w:rsidR="00FA221C" w:rsidRDefault="00000000">
      <w:pPr>
        <w:pStyle w:val="BodyText"/>
        <w:tabs>
          <w:tab w:val="left" w:pos="8999"/>
        </w:tabs>
        <w:spacing w:before="54"/>
        <w:jc w:val="left"/>
      </w:pPr>
      <w:r>
        <w:t>TABLE</w:t>
      </w:r>
      <w:r>
        <w:rPr>
          <w:spacing w:val="-7"/>
        </w:rPr>
        <w:t xml:space="preserve"> </w:t>
      </w:r>
      <w:r>
        <w:t>3.4:</w:t>
      </w:r>
      <w:r>
        <w:rPr>
          <w:spacing w:val="-4"/>
        </w:rPr>
        <w:t xml:space="preserve"> </w:t>
      </w:r>
      <w:r>
        <w:t>Evaluation</w:t>
      </w:r>
      <w:r>
        <w:rPr>
          <w:spacing w:val="-5"/>
        </w:rPr>
        <w:t xml:space="preserve"> </w:t>
      </w:r>
      <w:r>
        <w:t>Metrics</w:t>
      </w:r>
      <w:r>
        <w:rPr>
          <w:spacing w:val="-5"/>
        </w:rPr>
        <w:t xml:space="preserve"> </w:t>
      </w:r>
      <w:r>
        <w:t>and</w:t>
      </w:r>
      <w:r>
        <w:rPr>
          <w:spacing w:val="-4"/>
        </w:rPr>
        <w:t xml:space="preserve"> </w:t>
      </w:r>
      <w:r>
        <w:rPr>
          <w:spacing w:val="-2"/>
        </w:rPr>
        <w:t>Definitions</w:t>
      </w:r>
      <w:r>
        <w:tab/>
      </w:r>
      <w:r>
        <w:rPr>
          <w:spacing w:val="-5"/>
        </w:rPr>
        <w:t>46</w:t>
      </w:r>
    </w:p>
    <w:p w14:paraId="1BBEF46C" w14:textId="77777777" w:rsidR="00FA221C" w:rsidRDefault="00000000">
      <w:pPr>
        <w:pStyle w:val="BodyText"/>
        <w:tabs>
          <w:tab w:val="left" w:pos="8999"/>
        </w:tabs>
        <w:spacing w:before="54"/>
        <w:jc w:val="left"/>
      </w:pPr>
      <w:r>
        <w:t>TABLE</w:t>
      </w:r>
      <w:r>
        <w:rPr>
          <w:spacing w:val="-6"/>
        </w:rPr>
        <w:t xml:space="preserve"> </w:t>
      </w:r>
      <w:r>
        <w:t>3.5:</w:t>
      </w:r>
      <w:r>
        <w:rPr>
          <w:spacing w:val="-5"/>
        </w:rPr>
        <w:t xml:space="preserve"> </w:t>
      </w:r>
      <w:r>
        <w:t>Stratified</w:t>
      </w:r>
      <w:r>
        <w:rPr>
          <w:spacing w:val="-6"/>
        </w:rPr>
        <w:t xml:space="preserve"> </w:t>
      </w:r>
      <w:r>
        <w:t>Evaluation</w:t>
      </w:r>
      <w:r>
        <w:rPr>
          <w:spacing w:val="-5"/>
        </w:rPr>
        <w:t xml:space="preserve"> </w:t>
      </w:r>
      <w:r>
        <w:rPr>
          <w:spacing w:val="-2"/>
        </w:rPr>
        <w:t>Dimensions</w:t>
      </w:r>
      <w:r>
        <w:tab/>
      </w:r>
      <w:r>
        <w:rPr>
          <w:spacing w:val="-5"/>
        </w:rPr>
        <w:t>46</w:t>
      </w:r>
    </w:p>
    <w:p w14:paraId="07B39447" w14:textId="77777777" w:rsidR="00FA221C" w:rsidRDefault="00000000">
      <w:pPr>
        <w:pStyle w:val="BodyText"/>
        <w:tabs>
          <w:tab w:val="left" w:pos="8999"/>
        </w:tabs>
        <w:spacing w:before="54"/>
        <w:jc w:val="left"/>
      </w:pPr>
      <w:r>
        <w:t>TABLE</w:t>
      </w:r>
      <w:r>
        <w:rPr>
          <w:spacing w:val="-6"/>
        </w:rPr>
        <w:t xml:space="preserve"> </w:t>
      </w:r>
      <w:r>
        <w:t>3.6:</w:t>
      </w:r>
      <w:r>
        <w:rPr>
          <w:spacing w:val="-5"/>
        </w:rPr>
        <w:t xml:space="preserve"> </w:t>
      </w:r>
      <w:r>
        <w:t>Project</w:t>
      </w:r>
      <w:r>
        <w:rPr>
          <w:spacing w:val="-10"/>
        </w:rPr>
        <w:t xml:space="preserve"> </w:t>
      </w:r>
      <w:r>
        <w:t>Timeline</w:t>
      </w:r>
      <w:r>
        <w:rPr>
          <w:spacing w:val="-6"/>
        </w:rPr>
        <w:t xml:space="preserve"> </w:t>
      </w:r>
      <w:r>
        <w:t>Summary</w:t>
      </w:r>
      <w:r>
        <w:rPr>
          <w:spacing w:val="-5"/>
        </w:rPr>
        <w:t xml:space="preserve"> </w:t>
      </w:r>
      <w:r>
        <w:t>by</w:t>
      </w:r>
      <w:r>
        <w:rPr>
          <w:spacing w:val="-5"/>
        </w:rPr>
        <w:t xml:space="preserve"> </w:t>
      </w:r>
      <w:r>
        <w:rPr>
          <w:spacing w:val="-4"/>
        </w:rPr>
        <w:t>Phase</w:t>
      </w:r>
      <w:r>
        <w:tab/>
      </w:r>
      <w:r>
        <w:rPr>
          <w:spacing w:val="-5"/>
        </w:rPr>
        <w:t>53</w:t>
      </w:r>
    </w:p>
    <w:p w14:paraId="0F4C0E62" w14:textId="77777777" w:rsidR="00FA221C" w:rsidRDefault="00FA221C">
      <w:pPr>
        <w:pStyle w:val="BodyText"/>
        <w:jc w:val="left"/>
        <w:sectPr w:rsidR="00FA221C">
          <w:pgSz w:w="12240" w:h="15840"/>
          <w:pgMar w:top="1640" w:right="1440" w:bottom="840" w:left="1440" w:header="0" w:footer="653" w:gutter="0"/>
          <w:cols w:space="720"/>
        </w:sectPr>
      </w:pPr>
    </w:p>
    <w:p w14:paraId="73D08DFB" w14:textId="77777777" w:rsidR="00FA221C" w:rsidRDefault="00000000">
      <w:pPr>
        <w:spacing w:before="75"/>
        <w:ind w:left="719"/>
        <w:jc w:val="center"/>
        <w:rPr>
          <w:b/>
          <w:sz w:val="28"/>
        </w:rPr>
      </w:pPr>
      <w:r>
        <w:rPr>
          <w:b/>
          <w:sz w:val="28"/>
        </w:rPr>
        <w:lastRenderedPageBreak/>
        <w:t>LIST</w:t>
      </w:r>
      <w:r>
        <w:rPr>
          <w:b/>
          <w:spacing w:val="-8"/>
          <w:sz w:val="28"/>
        </w:rPr>
        <w:t xml:space="preserve"> </w:t>
      </w:r>
      <w:r>
        <w:rPr>
          <w:b/>
          <w:sz w:val="28"/>
        </w:rPr>
        <w:t>OF</w:t>
      </w:r>
      <w:r>
        <w:rPr>
          <w:b/>
          <w:spacing w:val="-11"/>
          <w:sz w:val="28"/>
        </w:rPr>
        <w:t xml:space="preserve"> </w:t>
      </w:r>
      <w:r>
        <w:rPr>
          <w:b/>
          <w:spacing w:val="-2"/>
          <w:sz w:val="28"/>
        </w:rPr>
        <w:t>FIGURES</w:t>
      </w:r>
    </w:p>
    <w:p w14:paraId="22E3C1DC" w14:textId="77777777" w:rsidR="00FA221C" w:rsidRDefault="00FA221C">
      <w:pPr>
        <w:pStyle w:val="BodyText"/>
        <w:spacing w:before="64"/>
        <w:ind w:left="0"/>
        <w:jc w:val="left"/>
        <w:rPr>
          <w:b/>
          <w:sz w:val="28"/>
        </w:rPr>
      </w:pPr>
    </w:p>
    <w:p w14:paraId="1690C926" w14:textId="77777777" w:rsidR="00FA221C" w:rsidRDefault="00000000">
      <w:pPr>
        <w:pStyle w:val="BodyText"/>
        <w:spacing w:line="208" w:lineRule="auto"/>
        <w:ind w:right="171"/>
        <w:jc w:val="left"/>
      </w:pPr>
      <w:r>
        <w:rPr>
          <w:noProof/>
        </w:rPr>
        <mc:AlternateContent>
          <mc:Choice Requires="wps">
            <w:drawing>
              <wp:anchor distT="0" distB="0" distL="0" distR="0" simplePos="0" relativeHeight="251654656" behindDoc="0" locked="0" layoutInCell="1" allowOverlap="1" wp14:anchorId="674D8F81" wp14:editId="2587230E">
                <wp:simplePos x="0" y="0"/>
                <wp:positionH relativeFrom="page">
                  <wp:posOffset>6629400</wp:posOffset>
                </wp:positionH>
                <wp:positionV relativeFrom="paragraph">
                  <wp:posOffset>64135</wp:posOffset>
                </wp:positionV>
                <wp:extent cx="152400" cy="168910"/>
                <wp:effectExtent l="0" t="0" r="0" b="0"/>
                <wp:wrapNone/>
                <wp:docPr id="13" name="Textbox 13"/>
                <wp:cNvGraphicFramePr/>
                <a:graphic xmlns:a="http://schemas.openxmlformats.org/drawingml/2006/main">
                  <a:graphicData uri="http://schemas.microsoft.com/office/word/2010/wordprocessingShape">
                    <wps:wsp>
                      <wps:cNvSpPr txBox="1"/>
                      <wps:spPr>
                        <a:xfrm>
                          <a:off x="0" y="0"/>
                          <a:ext cx="152400" cy="168910"/>
                        </a:xfrm>
                        <a:prstGeom prst="rect">
                          <a:avLst/>
                        </a:prstGeom>
                      </wps:spPr>
                      <wps:txbx>
                        <w:txbxContent>
                          <w:p w14:paraId="401B8268" w14:textId="77777777" w:rsidR="00FA221C" w:rsidRDefault="00000000">
                            <w:pPr>
                              <w:pStyle w:val="BodyText"/>
                              <w:spacing w:line="266" w:lineRule="exact"/>
                              <w:ind w:left="0"/>
                              <w:jc w:val="left"/>
                            </w:pPr>
                            <w:r>
                              <w:rPr>
                                <w:spacing w:val="-5"/>
                              </w:rPr>
                              <w:t>32</w:t>
                            </w:r>
                          </w:p>
                        </w:txbxContent>
                      </wps:txbx>
                      <wps:bodyPr wrap="square" lIns="0" tIns="0" rIns="0" bIns="0" rtlCol="0">
                        <a:noAutofit/>
                      </wps:bodyPr>
                    </wps:wsp>
                  </a:graphicData>
                </a:graphic>
              </wp:anchor>
            </w:drawing>
          </mc:Choice>
          <mc:Fallback>
            <w:pict>
              <v:shapetype w14:anchorId="674D8F81" id="_x0000_t202" coordsize="21600,21600" o:spt="202" path="m,l,21600r21600,l21600,xe">
                <v:stroke joinstyle="miter"/>
                <v:path gradientshapeok="t" o:connecttype="rect"/>
              </v:shapetype>
              <v:shape id="Textbox 13" o:spid="_x0000_s1026" type="#_x0000_t202" style="position:absolute;left:0;text-align:left;margin-left:522pt;margin-top:5.05pt;width:12pt;height:13.3pt;z-index:251654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" filled="f" stroked="f">
                <v:textbox inset="0,0,0,0">
                  <w:txbxContent>
                    <w:p w14:paraId="401B8268" w14:textId="77777777" w:rsidR="00FA221C" w:rsidRDefault="00000000">
                      <w:pPr>
                        <w:pStyle w:val="BodyText"/>
                        <w:spacing w:line="266" w:lineRule="exact"/>
                        <w:ind w:left="0"/>
                        <w:jc w:val="left"/>
                      </w:pPr>
                      <w:r>
                        <w:rPr>
                          <w:spacing w:val="-5"/>
                        </w:rPr>
                        <w:t>32</w:t>
                      </w:r>
                    </w:p>
                  </w:txbxContent>
                </v:textbox>
                <w10:wrap anchorx="page"/>
              </v:shape>
            </w:pict>
          </mc:Fallback>
        </mc:AlternateContent>
      </w:r>
      <w:r>
        <w:t>FIGURE</w:t>
      </w:r>
      <w:r>
        <w:rPr>
          <w:spacing w:val="-2"/>
        </w:rPr>
        <w:t xml:space="preserve"> </w:t>
      </w:r>
      <w:r>
        <w:t>3.1:</w:t>
      </w:r>
      <w:r>
        <w:rPr>
          <w:spacing w:val="-2"/>
        </w:rPr>
        <w:t xml:space="preserve"> </w:t>
      </w:r>
      <w:r>
        <w:t>Research</w:t>
      </w:r>
      <w:r>
        <w:rPr>
          <w:spacing w:val="-2"/>
        </w:rPr>
        <w:t xml:space="preserve"> </w:t>
      </w:r>
      <w:r>
        <w:t>Design</w:t>
      </w:r>
      <w:r>
        <w:rPr>
          <w:spacing w:val="-2"/>
        </w:rPr>
        <w:t xml:space="preserve"> </w:t>
      </w:r>
      <w:r>
        <w:t>Framework</w:t>
      </w:r>
      <w:r>
        <w:rPr>
          <w:spacing w:val="-2"/>
        </w:rPr>
        <w:t xml:space="preserve"> </w:t>
      </w:r>
      <w:r>
        <w:t>Mapping</w:t>
      </w:r>
      <w:r>
        <w:rPr>
          <w:spacing w:val="-2"/>
        </w:rPr>
        <w:t xml:space="preserve"> </w:t>
      </w:r>
      <w:r>
        <w:t>Specific</w:t>
      </w:r>
      <w:r>
        <w:rPr>
          <w:spacing w:val="-2"/>
        </w:rPr>
        <w:t xml:space="preserve"> </w:t>
      </w:r>
      <w:r>
        <w:t>Objectives</w:t>
      </w:r>
      <w:r>
        <w:rPr>
          <w:spacing w:val="-2"/>
        </w:rPr>
        <w:t xml:space="preserve"> </w:t>
      </w:r>
      <w:r>
        <w:t>to</w:t>
      </w:r>
      <w:r>
        <w:rPr>
          <w:spacing w:val="-2"/>
        </w:rPr>
        <w:t xml:space="preserve"> </w:t>
      </w:r>
      <w:r>
        <w:t xml:space="preserve">DSR </w:t>
      </w:r>
      <w:r>
        <w:rPr>
          <w:spacing w:val="-2"/>
        </w:rPr>
        <w:t>Stages</w:t>
      </w:r>
    </w:p>
    <w:p w14:paraId="4B81816F" w14:textId="77777777" w:rsidR="00FA221C" w:rsidRDefault="00000000">
      <w:pPr>
        <w:pStyle w:val="BodyText"/>
        <w:tabs>
          <w:tab w:val="right" w:pos="9239"/>
        </w:tabs>
        <w:spacing w:before="61"/>
        <w:jc w:val="left"/>
      </w:pPr>
      <w:r>
        <w:t>FIGURE</w:t>
      </w:r>
      <w:r>
        <w:rPr>
          <w:spacing w:val="-2"/>
        </w:rPr>
        <w:t xml:space="preserve"> </w:t>
      </w:r>
      <w:r>
        <w:t>3.2:</w:t>
      </w:r>
      <w:r>
        <w:rPr>
          <w:spacing w:val="-1"/>
        </w:rPr>
        <w:t xml:space="preserve"> </w:t>
      </w:r>
      <w:r>
        <w:t>Map</w:t>
      </w:r>
      <w:r>
        <w:rPr>
          <w:spacing w:val="-1"/>
        </w:rPr>
        <w:t xml:space="preserve"> </w:t>
      </w:r>
      <w:r>
        <w:t>of</w:t>
      </w:r>
      <w:r>
        <w:rPr>
          <w:spacing w:val="-1"/>
        </w:rPr>
        <w:t xml:space="preserve"> </w:t>
      </w:r>
      <w:r>
        <w:t>Study</w:t>
      </w:r>
      <w:r>
        <w:rPr>
          <w:spacing w:val="-14"/>
        </w:rPr>
        <w:t xml:space="preserve"> </w:t>
      </w:r>
      <w:r>
        <w:rPr>
          <w:spacing w:val="-4"/>
        </w:rPr>
        <w:t>Area</w:t>
      </w:r>
      <w:r>
        <w:tab/>
      </w:r>
      <w:r>
        <w:rPr>
          <w:spacing w:val="-5"/>
        </w:rPr>
        <w:t>34</w:t>
      </w:r>
    </w:p>
    <w:p w14:paraId="424F55DE" w14:textId="77777777" w:rsidR="00FA221C" w:rsidRDefault="00000000">
      <w:pPr>
        <w:pStyle w:val="BodyText"/>
        <w:tabs>
          <w:tab w:val="right" w:pos="9239"/>
        </w:tabs>
        <w:spacing w:before="54"/>
        <w:jc w:val="left"/>
      </w:pPr>
      <w:r>
        <w:t>FIGURE</w:t>
      </w:r>
      <w:r>
        <w:rPr>
          <w:spacing w:val="-15"/>
        </w:rPr>
        <w:t xml:space="preserve"> </w:t>
      </w:r>
      <w:r>
        <w:t>3.3:</w:t>
      </w:r>
      <w:r>
        <w:rPr>
          <w:spacing w:val="-14"/>
        </w:rPr>
        <w:t xml:space="preserve"> </w:t>
      </w:r>
      <w:r>
        <w:t>UAV</w:t>
      </w:r>
      <w:r>
        <w:rPr>
          <w:spacing w:val="-14"/>
        </w:rPr>
        <w:t xml:space="preserve"> </w:t>
      </w:r>
      <w:r>
        <w:t>Data</w:t>
      </w:r>
      <w:r>
        <w:rPr>
          <w:spacing w:val="-15"/>
        </w:rPr>
        <w:t xml:space="preserve"> </w:t>
      </w:r>
      <w:r>
        <w:t>Acquisition</w:t>
      </w:r>
      <w:r>
        <w:rPr>
          <w:spacing w:val="-15"/>
        </w:rPr>
        <w:t xml:space="preserve"> </w:t>
      </w:r>
      <w:r>
        <w:t>Workflow</w:t>
      </w:r>
      <w:r>
        <w:rPr>
          <w:spacing w:val="-11"/>
        </w:rPr>
        <w:t xml:space="preserve"> </w:t>
      </w:r>
      <w:r>
        <w:rPr>
          <w:spacing w:val="-2"/>
        </w:rPr>
        <w:t>Flowchart</w:t>
      </w:r>
      <w:r>
        <w:tab/>
      </w:r>
      <w:r>
        <w:rPr>
          <w:spacing w:val="-5"/>
        </w:rPr>
        <w:t>40</w:t>
      </w:r>
    </w:p>
    <w:p w14:paraId="789DF79E" w14:textId="77777777" w:rsidR="00FA221C" w:rsidRDefault="00000000">
      <w:pPr>
        <w:pStyle w:val="BodyText"/>
        <w:tabs>
          <w:tab w:val="right" w:pos="9239"/>
        </w:tabs>
        <w:spacing w:before="54"/>
        <w:jc w:val="left"/>
      </w:pPr>
      <w:r>
        <w:t>FIGURE</w:t>
      </w:r>
      <w:r>
        <w:rPr>
          <w:spacing w:val="-8"/>
        </w:rPr>
        <w:t xml:space="preserve"> </w:t>
      </w:r>
      <w:r>
        <w:t>3.4:</w:t>
      </w:r>
      <w:r>
        <w:rPr>
          <w:spacing w:val="-11"/>
        </w:rPr>
        <w:t xml:space="preserve"> </w:t>
      </w:r>
      <w:r>
        <w:t>Three-Class</w:t>
      </w:r>
      <w:r>
        <w:rPr>
          <w:spacing w:val="-11"/>
        </w:rPr>
        <w:t xml:space="preserve"> </w:t>
      </w:r>
      <w:r>
        <w:t>Vehicle</w:t>
      </w:r>
      <w:r>
        <w:rPr>
          <w:spacing w:val="-7"/>
        </w:rPr>
        <w:t xml:space="preserve"> </w:t>
      </w:r>
      <w:proofErr w:type="spellStart"/>
      <w:r>
        <w:t>Passability</w:t>
      </w:r>
      <w:proofErr w:type="spellEnd"/>
      <w:r>
        <w:rPr>
          <w:spacing w:val="-7"/>
        </w:rPr>
        <w:t xml:space="preserve"> </w:t>
      </w:r>
      <w:r>
        <w:rPr>
          <w:spacing w:val="-2"/>
        </w:rPr>
        <w:t>Classification</w:t>
      </w:r>
      <w:r>
        <w:tab/>
      </w:r>
      <w:r>
        <w:rPr>
          <w:spacing w:val="-5"/>
        </w:rPr>
        <w:t>42</w:t>
      </w:r>
    </w:p>
    <w:p w14:paraId="5F315DA9" w14:textId="77777777" w:rsidR="00FA221C" w:rsidRDefault="00000000">
      <w:pPr>
        <w:pStyle w:val="BodyText"/>
        <w:tabs>
          <w:tab w:val="right" w:pos="9239"/>
        </w:tabs>
        <w:spacing w:before="54"/>
        <w:jc w:val="left"/>
      </w:pPr>
      <w:r>
        <w:t>FIGURE</w:t>
      </w:r>
      <w:r>
        <w:rPr>
          <w:spacing w:val="-4"/>
        </w:rPr>
        <w:t xml:space="preserve"> </w:t>
      </w:r>
      <w:r>
        <w:t>3.5:</w:t>
      </w:r>
      <w:r>
        <w:rPr>
          <w:spacing w:val="-1"/>
        </w:rPr>
        <w:t xml:space="preserve"> </w:t>
      </w:r>
      <w:r>
        <w:t>System</w:t>
      </w:r>
      <w:r>
        <w:rPr>
          <w:spacing w:val="-2"/>
        </w:rPr>
        <w:t xml:space="preserve"> </w:t>
      </w:r>
      <w:r>
        <w:t>Pipeline</w:t>
      </w:r>
      <w:r>
        <w:rPr>
          <w:spacing w:val="-1"/>
        </w:rPr>
        <w:t xml:space="preserve"> </w:t>
      </w:r>
      <w:r>
        <w:t>with</w:t>
      </w:r>
      <w:r>
        <w:rPr>
          <w:spacing w:val="-2"/>
        </w:rPr>
        <w:t xml:space="preserve"> </w:t>
      </w:r>
      <w:r>
        <w:t>Safety</w:t>
      </w:r>
      <w:r>
        <w:rPr>
          <w:spacing w:val="-1"/>
        </w:rPr>
        <w:t xml:space="preserve"> </w:t>
      </w:r>
      <w:r>
        <w:rPr>
          <w:spacing w:val="-2"/>
        </w:rPr>
        <w:t>Classifier</w:t>
      </w:r>
      <w:r>
        <w:tab/>
      </w:r>
      <w:r>
        <w:rPr>
          <w:spacing w:val="-5"/>
        </w:rPr>
        <w:t>45</w:t>
      </w:r>
    </w:p>
    <w:p w14:paraId="03E30094" w14:textId="77777777" w:rsidR="00FA221C" w:rsidRDefault="00000000">
      <w:pPr>
        <w:pStyle w:val="BodyText"/>
        <w:tabs>
          <w:tab w:val="right" w:pos="9239"/>
        </w:tabs>
        <w:spacing w:before="54"/>
        <w:jc w:val="left"/>
      </w:pPr>
      <w:r>
        <w:t>FIGURE</w:t>
      </w:r>
      <w:r>
        <w:rPr>
          <w:spacing w:val="-3"/>
        </w:rPr>
        <w:t xml:space="preserve"> </w:t>
      </w:r>
      <w:r>
        <w:t>3.6:</w:t>
      </w:r>
      <w:r>
        <w:rPr>
          <w:spacing w:val="-3"/>
        </w:rPr>
        <w:t xml:space="preserve"> </w:t>
      </w:r>
      <w:r>
        <w:t>EfficientNet-B0</w:t>
      </w:r>
      <w:r>
        <w:rPr>
          <w:spacing w:val="-15"/>
        </w:rPr>
        <w:t xml:space="preserve"> </w:t>
      </w:r>
      <w:r>
        <w:t>Architecture</w:t>
      </w:r>
      <w:r>
        <w:rPr>
          <w:spacing w:val="-2"/>
        </w:rPr>
        <w:t xml:space="preserve"> </w:t>
      </w:r>
      <w:r>
        <w:t>with</w:t>
      </w:r>
      <w:r>
        <w:rPr>
          <w:spacing w:val="-2"/>
        </w:rPr>
        <w:t xml:space="preserve"> </w:t>
      </w:r>
      <w:r>
        <w:t>Custom</w:t>
      </w:r>
      <w:r>
        <w:rPr>
          <w:spacing w:val="-2"/>
        </w:rPr>
        <w:t xml:space="preserve"> Classifier</w:t>
      </w:r>
      <w:r>
        <w:tab/>
      </w:r>
      <w:r>
        <w:rPr>
          <w:spacing w:val="-5"/>
        </w:rPr>
        <w:t>45</w:t>
      </w:r>
    </w:p>
    <w:p w14:paraId="3699DB9F" w14:textId="77777777" w:rsidR="00FA221C" w:rsidRDefault="00000000">
      <w:pPr>
        <w:pStyle w:val="BodyText"/>
        <w:tabs>
          <w:tab w:val="right" w:pos="9239"/>
        </w:tabs>
        <w:spacing w:before="54"/>
        <w:jc w:val="left"/>
      </w:pPr>
      <w:r>
        <w:t>FIGURE</w:t>
      </w:r>
      <w:r>
        <w:rPr>
          <w:spacing w:val="-3"/>
        </w:rPr>
        <w:t xml:space="preserve"> </w:t>
      </w:r>
      <w:r>
        <w:t>3.7:</w:t>
      </w:r>
      <w:r>
        <w:rPr>
          <w:spacing w:val="-7"/>
        </w:rPr>
        <w:t xml:space="preserve"> </w:t>
      </w:r>
      <w:r>
        <w:t>Three-Phase</w:t>
      </w:r>
      <w:r>
        <w:rPr>
          <w:spacing w:val="-7"/>
        </w:rPr>
        <w:t xml:space="preserve"> </w:t>
      </w:r>
      <w:r>
        <w:t>Training</w:t>
      </w:r>
      <w:r>
        <w:rPr>
          <w:spacing w:val="-3"/>
        </w:rPr>
        <w:t xml:space="preserve"> </w:t>
      </w:r>
      <w:r>
        <w:t>and</w:t>
      </w:r>
      <w:r>
        <w:rPr>
          <w:spacing w:val="-2"/>
        </w:rPr>
        <w:t xml:space="preserve"> </w:t>
      </w:r>
      <w:r>
        <w:t>Evaluation</w:t>
      </w:r>
      <w:r>
        <w:rPr>
          <w:spacing w:val="-2"/>
        </w:rPr>
        <w:t xml:space="preserve"> Flowchart</w:t>
      </w:r>
      <w:r>
        <w:tab/>
      </w:r>
      <w:r>
        <w:rPr>
          <w:spacing w:val="-5"/>
        </w:rPr>
        <w:t>48</w:t>
      </w:r>
    </w:p>
    <w:p w14:paraId="478B42E5" w14:textId="77777777" w:rsidR="00FA221C" w:rsidRDefault="00000000">
      <w:pPr>
        <w:pStyle w:val="BodyText"/>
        <w:tabs>
          <w:tab w:val="right" w:pos="9239"/>
        </w:tabs>
        <w:spacing w:before="54"/>
        <w:jc w:val="left"/>
      </w:pPr>
      <w:r>
        <w:t>FIGURE</w:t>
      </w:r>
      <w:r>
        <w:rPr>
          <w:spacing w:val="-4"/>
        </w:rPr>
        <w:t xml:space="preserve"> </w:t>
      </w:r>
      <w:r>
        <w:t>3.8:</w:t>
      </w:r>
      <w:r>
        <w:rPr>
          <w:spacing w:val="-2"/>
        </w:rPr>
        <w:t xml:space="preserve"> </w:t>
      </w:r>
      <w:r>
        <w:t>Proposed</w:t>
      </w:r>
      <w:r>
        <w:rPr>
          <w:spacing w:val="-2"/>
        </w:rPr>
        <w:t xml:space="preserve"> </w:t>
      </w:r>
      <w:r>
        <w:t>Deployment</w:t>
      </w:r>
      <w:r>
        <w:rPr>
          <w:spacing w:val="-2"/>
        </w:rPr>
        <w:t xml:space="preserve"> </w:t>
      </w:r>
      <w:r>
        <w:t>Framework</w:t>
      </w:r>
      <w:r>
        <w:rPr>
          <w:spacing w:val="-2"/>
        </w:rPr>
        <w:t xml:space="preserve"> </w:t>
      </w:r>
      <w:r>
        <w:t>Integration</w:t>
      </w:r>
      <w:r>
        <w:rPr>
          <w:spacing w:val="-1"/>
        </w:rPr>
        <w:t xml:space="preserve"> </w:t>
      </w:r>
      <w:r>
        <w:rPr>
          <w:spacing w:val="-2"/>
        </w:rPr>
        <w:t>Diagram</w:t>
      </w:r>
      <w:r>
        <w:tab/>
      </w:r>
      <w:r>
        <w:rPr>
          <w:spacing w:val="-5"/>
        </w:rPr>
        <w:t>49</w:t>
      </w:r>
    </w:p>
    <w:p w14:paraId="449226C1" w14:textId="77777777" w:rsidR="00FA221C" w:rsidRDefault="00000000">
      <w:pPr>
        <w:pStyle w:val="BodyText"/>
        <w:tabs>
          <w:tab w:val="right" w:pos="9239"/>
        </w:tabs>
        <w:spacing w:before="54"/>
        <w:jc w:val="left"/>
      </w:pPr>
      <w:r>
        <w:t>FIGURE</w:t>
      </w:r>
      <w:r>
        <w:rPr>
          <w:spacing w:val="-2"/>
        </w:rPr>
        <w:t xml:space="preserve"> </w:t>
      </w:r>
      <w:r>
        <w:t>3.9:</w:t>
      </w:r>
      <w:r>
        <w:rPr>
          <w:spacing w:val="-2"/>
        </w:rPr>
        <w:t xml:space="preserve"> </w:t>
      </w:r>
      <w:r>
        <w:t>System</w:t>
      </w:r>
      <w:r>
        <w:rPr>
          <w:spacing w:val="-15"/>
        </w:rPr>
        <w:t xml:space="preserve"> </w:t>
      </w:r>
      <w:r>
        <w:t>Architecture</w:t>
      </w:r>
      <w:r>
        <w:rPr>
          <w:spacing w:val="-1"/>
        </w:rPr>
        <w:t xml:space="preserve"> </w:t>
      </w:r>
      <w:r>
        <w:t>Block</w:t>
      </w:r>
      <w:r>
        <w:rPr>
          <w:spacing w:val="-1"/>
        </w:rPr>
        <w:t xml:space="preserve"> </w:t>
      </w:r>
      <w:r>
        <w:rPr>
          <w:spacing w:val="-2"/>
        </w:rPr>
        <w:t>Diagram</w:t>
      </w:r>
      <w:r>
        <w:tab/>
      </w:r>
      <w:r>
        <w:rPr>
          <w:spacing w:val="-5"/>
        </w:rPr>
        <w:t>50</w:t>
      </w:r>
    </w:p>
    <w:p w14:paraId="35E5929B" w14:textId="77777777" w:rsidR="00FA221C" w:rsidRDefault="00000000">
      <w:pPr>
        <w:pStyle w:val="BodyText"/>
        <w:tabs>
          <w:tab w:val="right" w:pos="9239"/>
        </w:tabs>
        <w:spacing w:before="54"/>
        <w:jc w:val="left"/>
      </w:pPr>
      <w:r>
        <w:t>FIGURE</w:t>
      </w:r>
      <w:r>
        <w:rPr>
          <w:spacing w:val="-4"/>
        </w:rPr>
        <w:t xml:space="preserve"> </w:t>
      </w:r>
      <w:r>
        <w:t>3.10:</w:t>
      </w:r>
      <w:r>
        <w:rPr>
          <w:spacing w:val="-15"/>
        </w:rPr>
        <w:t xml:space="preserve"> </w:t>
      </w:r>
      <w:r>
        <w:t>Application</w:t>
      </w:r>
      <w:r>
        <w:rPr>
          <w:spacing w:val="-2"/>
        </w:rPr>
        <w:t xml:space="preserve"> </w:t>
      </w:r>
      <w:r>
        <w:t>Data</w:t>
      </w:r>
      <w:r>
        <w:rPr>
          <w:spacing w:val="-1"/>
        </w:rPr>
        <w:t xml:space="preserve"> </w:t>
      </w:r>
      <w:r>
        <w:t>Flow</w:t>
      </w:r>
      <w:r>
        <w:rPr>
          <w:spacing w:val="-2"/>
        </w:rPr>
        <w:t xml:space="preserve"> Diagram</w:t>
      </w:r>
      <w:r>
        <w:tab/>
      </w:r>
      <w:r>
        <w:rPr>
          <w:spacing w:val="-5"/>
        </w:rPr>
        <w:t>51</w:t>
      </w:r>
    </w:p>
    <w:p w14:paraId="43360BA4" w14:textId="77777777" w:rsidR="00FA221C" w:rsidRDefault="00000000">
      <w:pPr>
        <w:pStyle w:val="BodyText"/>
        <w:tabs>
          <w:tab w:val="right" w:pos="9239"/>
        </w:tabs>
        <w:spacing w:before="54"/>
        <w:jc w:val="left"/>
      </w:pPr>
      <w:r>
        <w:t>FIGURE</w:t>
      </w:r>
      <w:r>
        <w:rPr>
          <w:spacing w:val="-3"/>
        </w:rPr>
        <w:t xml:space="preserve"> </w:t>
      </w:r>
      <w:r>
        <w:t>3.11:</w:t>
      </w:r>
      <w:r>
        <w:rPr>
          <w:spacing w:val="-3"/>
        </w:rPr>
        <w:t xml:space="preserve"> </w:t>
      </w:r>
      <w:r>
        <w:t>System</w:t>
      </w:r>
      <w:r>
        <w:rPr>
          <w:spacing w:val="-2"/>
        </w:rPr>
        <w:t xml:space="preserve"> </w:t>
      </w:r>
      <w:r>
        <w:t>Flowchart</w:t>
      </w:r>
      <w:r>
        <w:rPr>
          <w:spacing w:val="-3"/>
        </w:rPr>
        <w:t xml:space="preserve"> </w:t>
      </w:r>
      <w:r>
        <w:t>(Image</w:t>
      </w:r>
      <w:r>
        <w:rPr>
          <w:spacing w:val="-3"/>
        </w:rPr>
        <w:t xml:space="preserve"> </w:t>
      </w:r>
      <w:r>
        <w:t>Capture</w:t>
      </w:r>
      <w:r>
        <w:rPr>
          <w:spacing w:val="-2"/>
        </w:rPr>
        <w:t xml:space="preserve"> </w:t>
      </w:r>
      <w:r>
        <w:t>to</w:t>
      </w:r>
      <w:r>
        <w:rPr>
          <w:spacing w:val="-3"/>
        </w:rPr>
        <w:t xml:space="preserve"> </w:t>
      </w:r>
      <w:proofErr w:type="spellStart"/>
      <w:r>
        <w:t>Passability</w:t>
      </w:r>
      <w:proofErr w:type="spellEnd"/>
      <w:r>
        <w:rPr>
          <w:spacing w:val="-2"/>
        </w:rPr>
        <w:t xml:space="preserve"> Output)</w:t>
      </w:r>
      <w:r>
        <w:tab/>
      </w:r>
      <w:r>
        <w:rPr>
          <w:spacing w:val="-5"/>
        </w:rPr>
        <w:t>52</w:t>
      </w:r>
    </w:p>
    <w:p w14:paraId="0B69696C" w14:textId="77777777" w:rsidR="00FA221C" w:rsidRDefault="00FA221C">
      <w:pPr>
        <w:pStyle w:val="BodyText"/>
        <w:jc w:val="left"/>
        <w:sectPr w:rsidR="00FA221C">
          <w:pgSz w:w="12240" w:h="15840"/>
          <w:pgMar w:top="1640" w:right="1440" w:bottom="840" w:left="1440" w:header="0" w:footer="653" w:gutter="0"/>
          <w:cols w:space="720"/>
        </w:sectPr>
      </w:pPr>
    </w:p>
    <w:p w14:paraId="65FE1BB7" w14:textId="77777777" w:rsidR="00FA221C" w:rsidRDefault="00FA221C">
      <w:pPr>
        <w:pStyle w:val="BodyText"/>
        <w:spacing w:before="4"/>
        <w:ind w:left="0"/>
        <w:jc w:val="left"/>
        <w:rPr>
          <w:sz w:val="17"/>
        </w:rPr>
      </w:pPr>
    </w:p>
    <w:p w14:paraId="607A2042" w14:textId="77777777" w:rsidR="00FA221C" w:rsidRDefault="00FA221C">
      <w:pPr>
        <w:pStyle w:val="BodyText"/>
        <w:jc w:val="left"/>
        <w:rPr>
          <w:sz w:val="17"/>
        </w:rPr>
        <w:sectPr w:rsidR="00FA221C">
          <w:footerReference w:type="default" r:id="rId9"/>
          <w:pgSz w:w="12240" w:h="15840"/>
          <w:pgMar w:top="1820" w:right="1440" w:bottom="840" w:left="1440" w:header="0" w:footer="653" w:gutter="0"/>
          <w:pgNumType w:start="10"/>
          <w:cols w:space="720"/>
        </w:sectPr>
      </w:pPr>
    </w:p>
    <w:p w14:paraId="48346994" w14:textId="77777777" w:rsidR="00FA221C" w:rsidRDefault="00000000">
      <w:pPr>
        <w:spacing w:before="63" w:line="355" w:lineRule="auto"/>
        <w:ind w:left="3304" w:right="2583"/>
        <w:jc w:val="center"/>
        <w:rPr>
          <w:b/>
          <w:sz w:val="28"/>
        </w:rPr>
      </w:pPr>
      <w:r>
        <w:rPr>
          <w:b/>
          <w:sz w:val="28"/>
        </w:rPr>
        <w:lastRenderedPageBreak/>
        <w:t xml:space="preserve">Chapter One </w:t>
      </w:r>
      <w:r>
        <w:rPr>
          <w:b/>
          <w:spacing w:val="-2"/>
          <w:sz w:val="28"/>
        </w:rPr>
        <w:t>INTRODUCTION</w:t>
      </w:r>
    </w:p>
    <w:p w14:paraId="1DC3384C" w14:textId="77777777" w:rsidR="00FA221C" w:rsidRDefault="00000000">
      <w:pPr>
        <w:pStyle w:val="ListParagraph"/>
        <w:numPr>
          <w:ilvl w:val="1"/>
          <w:numId w:val="2"/>
        </w:numPr>
        <w:tabs>
          <w:tab w:val="left" w:pos="1200"/>
        </w:tabs>
        <w:spacing w:before="297"/>
        <w:rPr>
          <w:b/>
          <w:sz w:val="24"/>
        </w:rPr>
      </w:pPr>
      <w:r>
        <w:rPr>
          <w:b/>
          <w:sz w:val="24"/>
        </w:rPr>
        <w:t>Background</w:t>
      </w:r>
      <w:r>
        <w:rPr>
          <w:b/>
          <w:spacing w:val="-5"/>
          <w:sz w:val="24"/>
        </w:rPr>
        <w:t xml:space="preserve"> </w:t>
      </w:r>
      <w:r>
        <w:rPr>
          <w:b/>
          <w:sz w:val="24"/>
        </w:rPr>
        <w:t>of</w:t>
      </w:r>
      <w:r>
        <w:rPr>
          <w:b/>
          <w:spacing w:val="-3"/>
          <w:sz w:val="24"/>
        </w:rPr>
        <w:t xml:space="preserve"> </w:t>
      </w:r>
      <w:r>
        <w:rPr>
          <w:b/>
          <w:sz w:val="24"/>
        </w:rPr>
        <w:t>the</w:t>
      </w:r>
      <w:r>
        <w:rPr>
          <w:b/>
          <w:spacing w:val="-3"/>
          <w:sz w:val="24"/>
        </w:rPr>
        <w:t xml:space="preserve"> </w:t>
      </w:r>
      <w:r>
        <w:rPr>
          <w:b/>
          <w:spacing w:val="-4"/>
          <w:sz w:val="24"/>
        </w:rPr>
        <w:t>Study</w:t>
      </w:r>
    </w:p>
    <w:p w14:paraId="655373CE" w14:textId="77777777" w:rsidR="00FA221C" w:rsidRDefault="00000000">
      <w:pPr>
        <w:pStyle w:val="BodyText"/>
        <w:spacing w:before="204" w:line="312" w:lineRule="auto"/>
        <w:ind w:right="101" w:firstLine="720"/>
      </w:pPr>
      <w:r>
        <w:t>Natural disasters remain one of the most pressing challenges confronting global communities, and among these, flooding stands as the most frequent and most destructive hydrological hazard</w:t>
      </w:r>
      <w:r>
        <w:rPr>
          <w:spacing w:val="-1"/>
        </w:rPr>
        <w:t xml:space="preserve"> </w:t>
      </w:r>
      <w:r>
        <w:t>worldwide.</w:t>
      </w:r>
      <w:r>
        <w:rPr>
          <w:spacing w:val="-1"/>
        </w:rPr>
        <w:t xml:space="preserve"> </w:t>
      </w:r>
      <w:r>
        <w:t>According</w:t>
      </w:r>
      <w:r>
        <w:rPr>
          <w:spacing w:val="-1"/>
        </w:rPr>
        <w:t xml:space="preserve"> </w:t>
      </w:r>
      <w:r>
        <w:t>to</w:t>
      </w:r>
      <w:r>
        <w:rPr>
          <w:spacing w:val="-1"/>
        </w:rPr>
        <w:t xml:space="preserve"> </w:t>
      </w:r>
      <w:r>
        <w:t>the United</w:t>
      </w:r>
      <w:r>
        <w:rPr>
          <w:spacing w:val="-1"/>
        </w:rPr>
        <w:t xml:space="preserve"> </w:t>
      </w:r>
      <w:r>
        <w:t>Nations</w:t>
      </w:r>
      <w:r>
        <w:rPr>
          <w:spacing w:val="-1"/>
        </w:rPr>
        <w:t xml:space="preserve"> </w:t>
      </w:r>
      <w:r>
        <w:t>Office for Disaster Risk Reduction (UNDRR, 2024), floods accounted for over 40% of all recorded natural disaster events between 2000 and 2023, affecting more people than any other type of natural hazard. The Centre for Research on the Epidemiology of Disasters (CRED, 2024) reported that flood events in 2023 alone impacted approximately 32.4 million individuals across nearly 150 countries, displacing close to 10 million people from their homes. The economic toll has been equally staggering;</w:t>
      </w:r>
      <w:r>
        <w:rPr>
          <w:spacing w:val="80"/>
        </w:rPr>
        <w:t xml:space="preserve"> </w:t>
      </w:r>
      <w:r>
        <w:t>the Swiss Reinsurance Company (Swiss Re, 2024) estimated that global insured losses from flooding reached 11.2 billion USD in 2023, the second-highest figure recorded in the past decade, while uninsured losses pushed total economic damages to an annual average exceeding 388 billion USD over the past five years. The Global Assessment Report on Disaster Risk Reduction (GAR 2025) further emphasized that flood risk is escalating due to the compounding effects of climate change, unplanned urbanization, and the degradation of natural water retention systems (UNDRR, 2025). These</w:t>
      </w:r>
      <w:r>
        <w:rPr>
          <w:spacing w:val="40"/>
        </w:rPr>
        <w:t xml:space="preserve"> </w:t>
      </w:r>
      <w:r>
        <w:t xml:space="preserve">statistics underscore the urgency of developing rapid, accurate, and technology-driven methods for assessing flood impacts, particularly on critical transportation infrastructure that serves as the lifeline for emergency response and recovery </w:t>
      </w:r>
      <w:r>
        <w:rPr>
          <w:spacing w:val="-2"/>
        </w:rPr>
        <w:t>operations.</w:t>
      </w:r>
    </w:p>
    <w:p w14:paraId="4D8E8884" w14:textId="77777777" w:rsidR="00FA221C" w:rsidRDefault="00000000">
      <w:pPr>
        <w:pStyle w:val="BodyText"/>
        <w:spacing w:before="24" w:line="312" w:lineRule="auto"/>
        <w:ind w:right="86" w:firstLine="720"/>
      </w:pPr>
      <w:r>
        <w:t xml:space="preserve">The Philippines is among the most disaster-prone nations in the world, consistently ranking within the top five countries on the </w:t>
      </w:r>
      <w:proofErr w:type="spellStart"/>
      <w:r>
        <w:t>WorldRiskIndex</w:t>
      </w:r>
      <w:proofErr w:type="spellEnd"/>
      <w:r>
        <w:t xml:space="preserve"> due to its extreme exposure to natural hazards and high levels of societal vulnerability (</w:t>
      </w:r>
      <w:proofErr w:type="spellStart"/>
      <w:r>
        <w:t>Bündnis</w:t>
      </w:r>
      <w:proofErr w:type="spellEnd"/>
      <w:r>
        <w:t xml:space="preserve"> </w:t>
      </w:r>
      <w:proofErr w:type="spellStart"/>
      <w:r>
        <w:t>Entwicklung</w:t>
      </w:r>
      <w:proofErr w:type="spellEnd"/>
      <w:r>
        <w:t xml:space="preserve"> </w:t>
      </w:r>
      <w:proofErr w:type="spellStart"/>
      <w:r>
        <w:t>Hilft</w:t>
      </w:r>
      <w:proofErr w:type="spellEnd"/>
      <w:r>
        <w:t>, 2024). The archipelago's geographic position along the Pacific typhoon belt and the Ring of Fire subjects it to an average of 20 tropical cyclones annually, of which approximately eight to nine make landfall (Philippine Atmospheric, Geophysical and Astronomical Services Administration [PAGASA], 2023). The devastating consequences of these events are well documented: Typhoon Ondoy (Ketsana) in 2009 inundated over 80% of Metro Manila and caused damages</w:t>
      </w:r>
      <w:r>
        <w:rPr>
          <w:spacing w:val="80"/>
        </w:rPr>
        <w:t xml:space="preserve"> </w:t>
      </w:r>
      <w:r>
        <w:t>exceeding 11 billion PHP (National Disaster Risk Reduction and Management Council [NDRRMC],</w:t>
      </w:r>
      <w:r>
        <w:rPr>
          <w:spacing w:val="43"/>
        </w:rPr>
        <w:t xml:space="preserve"> </w:t>
      </w:r>
      <w:r>
        <w:t>2009);</w:t>
      </w:r>
      <w:r>
        <w:rPr>
          <w:spacing w:val="43"/>
        </w:rPr>
        <w:t xml:space="preserve"> </w:t>
      </w:r>
      <w:r>
        <w:t>Super</w:t>
      </w:r>
      <w:r>
        <w:rPr>
          <w:spacing w:val="44"/>
        </w:rPr>
        <w:t xml:space="preserve"> </w:t>
      </w:r>
      <w:r>
        <w:t>Typhoon</w:t>
      </w:r>
      <w:r>
        <w:rPr>
          <w:spacing w:val="43"/>
        </w:rPr>
        <w:t xml:space="preserve"> </w:t>
      </w:r>
      <w:r>
        <w:t>Yolanda</w:t>
      </w:r>
      <w:r>
        <w:rPr>
          <w:spacing w:val="44"/>
        </w:rPr>
        <w:t xml:space="preserve"> </w:t>
      </w:r>
      <w:r>
        <w:t>(Hainan)</w:t>
      </w:r>
      <w:r>
        <w:rPr>
          <w:spacing w:val="43"/>
        </w:rPr>
        <w:t xml:space="preserve"> </w:t>
      </w:r>
      <w:r>
        <w:t>in</w:t>
      </w:r>
      <w:r>
        <w:rPr>
          <w:spacing w:val="43"/>
        </w:rPr>
        <w:t xml:space="preserve"> </w:t>
      </w:r>
      <w:r>
        <w:t>2013</w:t>
      </w:r>
      <w:r>
        <w:rPr>
          <w:spacing w:val="44"/>
        </w:rPr>
        <w:t xml:space="preserve"> </w:t>
      </w:r>
      <w:r>
        <w:t>claimed</w:t>
      </w:r>
      <w:r>
        <w:rPr>
          <w:spacing w:val="43"/>
        </w:rPr>
        <w:t xml:space="preserve"> </w:t>
      </w:r>
      <w:r>
        <w:t>over</w:t>
      </w:r>
      <w:r>
        <w:rPr>
          <w:spacing w:val="44"/>
        </w:rPr>
        <w:t xml:space="preserve"> </w:t>
      </w:r>
      <w:r>
        <w:rPr>
          <w:spacing w:val="-2"/>
        </w:rPr>
        <w:t>6,300</w:t>
      </w:r>
    </w:p>
    <w:p w14:paraId="70181242" w14:textId="77777777" w:rsidR="00FA221C" w:rsidRDefault="00FA221C">
      <w:pPr>
        <w:pStyle w:val="BodyText"/>
        <w:spacing w:line="312" w:lineRule="auto"/>
        <w:sectPr w:rsidR="00FA221C">
          <w:pgSz w:w="12240" w:h="15840"/>
          <w:pgMar w:top="1420" w:right="1440" w:bottom="840" w:left="1440" w:header="0" w:footer="653" w:gutter="0"/>
          <w:cols w:space="720"/>
        </w:sectPr>
      </w:pPr>
    </w:p>
    <w:p w14:paraId="668153CD" w14:textId="77777777" w:rsidR="00FA221C" w:rsidRDefault="00000000">
      <w:pPr>
        <w:pStyle w:val="BodyText"/>
        <w:spacing w:before="77" w:line="312" w:lineRule="auto"/>
        <w:ind w:right="109"/>
      </w:pPr>
      <w:r>
        <w:lastRenderedPageBreak/>
        <w:t>lives and destroyed infrastructure valued at 89.6 billion PHP (NDRRMC, 2014); Typhoon Ulysses (</w:t>
      </w:r>
      <w:proofErr w:type="spellStart"/>
      <w:r>
        <w:t>Vamco</w:t>
      </w:r>
      <w:proofErr w:type="spellEnd"/>
      <w:r>
        <w:t>) in 2020 triggered catastrophic flooding in the Cagayan Valley that submerged entire municipalities (Lagmay et al., 2021); and most recently, the unprecedented 2024 typhoon season saw Typhoons Kristine and Leon devastate Luzon and the Visayas in rapid succession, with six consecutive typhoons striking the country within 30 days, affecting over 13 million people and causing damages estimated at 43 billion PHP (NDRRMC, 2024). Flooding consistently accounts for the largest share of disaster-related fatalities, displacement, and agricultural losses in the Philippines, with road networks being among the most heavily affected infrastructure systems (Corporal-</w:t>
      </w:r>
      <w:proofErr w:type="spellStart"/>
      <w:r>
        <w:t>Lodangco</w:t>
      </w:r>
      <w:proofErr w:type="spellEnd"/>
      <w:r>
        <w:t xml:space="preserve"> and Leslie, 2017; Dado and </w:t>
      </w:r>
      <w:proofErr w:type="spellStart"/>
      <w:r>
        <w:t>Narisma</w:t>
      </w:r>
      <w:proofErr w:type="spellEnd"/>
      <w:r>
        <w:t>, 2020).</w:t>
      </w:r>
    </w:p>
    <w:p w14:paraId="0A78D9FC" w14:textId="77777777" w:rsidR="00FA221C" w:rsidRDefault="00000000">
      <w:pPr>
        <w:pStyle w:val="BodyText"/>
        <w:spacing w:before="12" w:line="312" w:lineRule="auto"/>
        <w:ind w:right="104" w:firstLine="720"/>
      </w:pPr>
      <w:r>
        <w:t>Despite the recurring and intensifying nature of flood disasters in the Philippines, current methods for assessing flood damage to road infrastructure remain largely manual, time-consuming, and resource-intensive. The Department of Public Works and Highways (DPWH, 2022) relies primarily on field inspection teams that physically traverse affected road segments to document damage, a process that can</w:t>
      </w:r>
      <w:r>
        <w:rPr>
          <w:spacing w:val="40"/>
        </w:rPr>
        <w:t xml:space="preserve"> </w:t>
      </w:r>
      <w:r>
        <w:t>take days or even weeks after a major flood event. The Metropolitan Manila Development</w:t>
      </w:r>
      <w:r>
        <w:rPr>
          <w:spacing w:val="-2"/>
        </w:rPr>
        <w:t xml:space="preserve"> </w:t>
      </w:r>
      <w:r>
        <w:t>Authority</w:t>
      </w:r>
      <w:r>
        <w:rPr>
          <w:spacing w:val="-2"/>
        </w:rPr>
        <w:t xml:space="preserve"> </w:t>
      </w:r>
      <w:r>
        <w:t>(MMDA,</w:t>
      </w:r>
      <w:r>
        <w:rPr>
          <w:spacing w:val="-2"/>
        </w:rPr>
        <w:t xml:space="preserve"> </w:t>
      </w:r>
      <w:r>
        <w:t>2023)</w:t>
      </w:r>
      <w:r>
        <w:rPr>
          <w:spacing w:val="-2"/>
        </w:rPr>
        <w:t xml:space="preserve"> </w:t>
      </w:r>
      <w:r>
        <w:t>utilizes</w:t>
      </w:r>
      <w:r>
        <w:rPr>
          <w:spacing w:val="-2"/>
        </w:rPr>
        <w:t xml:space="preserve"> </w:t>
      </w:r>
      <w:r>
        <w:t>fixed</w:t>
      </w:r>
      <w:r>
        <w:rPr>
          <w:spacing w:val="-2"/>
        </w:rPr>
        <w:t xml:space="preserve"> </w:t>
      </w:r>
      <w:r>
        <w:t>closed-circuit</w:t>
      </w:r>
      <w:r>
        <w:rPr>
          <w:spacing w:val="-2"/>
        </w:rPr>
        <w:t xml:space="preserve"> </w:t>
      </w:r>
      <w:r>
        <w:t>television</w:t>
      </w:r>
      <w:r>
        <w:rPr>
          <w:spacing w:val="-2"/>
        </w:rPr>
        <w:t xml:space="preserve"> </w:t>
      </w:r>
      <w:r>
        <w:t>cameras and social media monitoring to track road flooding in real time, but these systems provide limited spatial coverage and cannot assess whether roads are passable for different vehicle types. The NDRRMC (2023) coordinates post-disaster damage assessments through situational reports compiled from local government units, yet these reports often suffer from delays, inconsistent reporting formats, and subjective judgment by ground assessors. Traditional satellite-based remote sensing, while valuable for large-scale flood mapping, is constrained by revisit times, cloud cover interference, and spatial resolutions that are insufficient for road-level analysis (Rahman and Di, 2020; Sarker et al., 2019). The cumulative effect of these limitations is a critical information gap during the immediate post-disaster period, precisely when rapid and accurate road condition data is most needed to guide evacuation, relief distribution, and restoration of essential services.</w:t>
      </w:r>
    </w:p>
    <w:p w14:paraId="594F4B59" w14:textId="77777777" w:rsidR="00FA221C" w:rsidRDefault="00000000">
      <w:pPr>
        <w:pStyle w:val="BodyText"/>
        <w:spacing w:before="23" w:line="312" w:lineRule="auto"/>
        <w:ind w:right="116" w:firstLine="720"/>
      </w:pPr>
      <w:r>
        <w:t>The emergence of unmanned aerial vehicle (UAV) technology has introduced a transformative capability for disaster assessment and response. UAVs can be deployed rapidly, often within minutes of a flood event subsiding, and can capture high- resolution aerial imagery over areas that are inaccessible to ground teams due to flooded</w:t>
      </w:r>
      <w:r>
        <w:rPr>
          <w:spacing w:val="-2"/>
        </w:rPr>
        <w:t xml:space="preserve"> </w:t>
      </w:r>
      <w:r>
        <w:t>roads,</w:t>
      </w:r>
      <w:r>
        <w:rPr>
          <w:spacing w:val="-2"/>
        </w:rPr>
        <w:t xml:space="preserve"> </w:t>
      </w:r>
      <w:r>
        <w:t>collapsed</w:t>
      </w:r>
      <w:r>
        <w:rPr>
          <w:spacing w:val="-2"/>
        </w:rPr>
        <w:t xml:space="preserve"> </w:t>
      </w:r>
      <w:r>
        <w:t>bridges,</w:t>
      </w:r>
      <w:r>
        <w:rPr>
          <w:spacing w:val="-2"/>
        </w:rPr>
        <w:t xml:space="preserve"> </w:t>
      </w:r>
      <w:r>
        <w:t>or</w:t>
      </w:r>
      <w:r>
        <w:rPr>
          <w:spacing w:val="-2"/>
        </w:rPr>
        <w:t xml:space="preserve"> </w:t>
      </w:r>
      <w:r>
        <w:t>debris-blocked</w:t>
      </w:r>
      <w:r>
        <w:rPr>
          <w:spacing w:val="-2"/>
        </w:rPr>
        <w:t xml:space="preserve"> </w:t>
      </w:r>
      <w:r>
        <w:t>pathways</w:t>
      </w:r>
      <w:r>
        <w:rPr>
          <w:spacing w:val="-3"/>
        </w:rPr>
        <w:t xml:space="preserve"> </w:t>
      </w:r>
      <w:r>
        <w:t>(</w:t>
      </w:r>
      <w:proofErr w:type="spellStart"/>
      <w:r>
        <w:t>Erdelj</w:t>
      </w:r>
      <w:proofErr w:type="spellEnd"/>
      <w:r>
        <w:rPr>
          <w:spacing w:val="-2"/>
        </w:rPr>
        <w:t xml:space="preserve"> </w:t>
      </w:r>
      <w:r>
        <w:t>et</w:t>
      </w:r>
      <w:r>
        <w:rPr>
          <w:spacing w:val="-2"/>
        </w:rPr>
        <w:t xml:space="preserve"> </w:t>
      </w:r>
      <w:r>
        <w:t>al.,</w:t>
      </w:r>
      <w:r>
        <w:rPr>
          <w:spacing w:val="-2"/>
        </w:rPr>
        <w:t xml:space="preserve"> </w:t>
      </w:r>
      <w:r>
        <w:t>2017;</w:t>
      </w:r>
      <w:r>
        <w:rPr>
          <w:spacing w:val="-2"/>
        </w:rPr>
        <w:t xml:space="preserve"> </w:t>
      </w:r>
      <w:r>
        <w:t>Khan et al., 2022). Studies have demonstrated the effectiveness of UAVs for post-disaster damage</w:t>
      </w:r>
      <w:r>
        <w:rPr>
          <w:spacing w:val="9"/>
        </w:rPr>
        <w:t xml:space="preserve"> </w:t>
      </w:r>
      <w:r>
        <w:t>mapping,</w:t>
      </w:r>
      <w:r>
        <w:rPr>
          <w:spacing w:val="9"/>
        </w:rPr>
        <w:t xml:space="preserve"> </w:t>
      </w:r>
      <w:r>
        <w:t>showing</w:t>
      </w:r>
      <w:r>
        <w:rPr>
          <w:spacing w:val="9"/>
        </w:rPr>
        <w:t xml:space="preserve"> </w:t>
      </w:r>
      <w:r>
        <w:t>that</w:t>
      </w:r>
      <w:r>
        <w:rPr>
          <w:spacing w:val="9"/>
        </w:rPr>
        <w:t xml:space="preserve"> </w:t>
      </w:r>
      <w:r>
        <w:t>drone-captured</w:t>
      </w:r>
      <w:r>
        <w:rPr>
          <w:spacing w:val="9"/>
        </w:rPr>
        <w:t xml:space="preserve"> </w:t>
      </w:r>
      <w:r>
        <w:t>imagery</w:t>
      </w:r>
      <w:r>
        <w:rPr>
          <w:spacing w:val="9"/>
        </w:rPr>
        <w:t xml:space="preserve"> </w:t>
      </w:r>
      <w:r>
        <w:t>provides</w:t>
      </w:r>
      <w:r>
        <w:rPr>
          <w:spacing w:val="9"/>
        </w:rPr>
        <w:t xml:space="preserve"> </w:t>
      </w:r>
      <w:r>
        <w:t>spatial</w:t>
      </w:r>
      <w:r>
        <w:rPr>
          <w:spacing w:val="9"/>
        </w:rPr>
        <w:t xml:space="preserve"> </w:t>
      </w:r>
      <w:r>
        <w:t>resolutions</w:t>
      </w:r>
      <w:r>
        <w:rPr>
          <w:spacing w:val="10"/>
        </w:rPr>
        <w:t xml:space="preserve"> </w:t>
      </w:r>
      <w:r>
        <w:rPr>
          <w:spacing w:val="-5"/>
        </w:rPr>
        <w:t>of</w:t>
      </w:r>
    </w:p>
    <w:p w14:paraId="520A7504" w14:textId="77777777" w:rsidR="00FA221C" w:rsidRDefault="00FA221C">
      <w:pPr>
        <w:pStyle w:val="BodyText"/>
        <w:spacing w:line="312" w:lineRule="auto"/>
        <w:sectPr w:rsidR="00FA221C">
          <w:pgSz w:w="12240" w:h="15840"/>
          <w:pgMar w:top="1400" w:right="1440" w:bottom="840" w:left="1440" w:header="0" w:footer="653" w:gutter="0"/>
          <w:cols w:space="720"/>
        </w:sectPr>
      </w:pPr>
    </w:p>
    <w:p w14:paraId="7637F291" w14:textId="77777777" w:rsidR="00FA221C" w:rsidRDefault="00000000">
      <w:pPr>
        <w:pStyle w:val="ListParagraph"/>
        <w:numPr>
          <w:ilvl w:val="0"/>
          <w:numId w:val="3"/>
        </w:numPr>
        <w:tabs>
          <w:tab w:val="left" w:pos="1088"/>
        </w:tabs>
        <w:spacing w:before="77" w:line="312" w:lineRule="auto"/>
        <w:ind w:right="104" w:firstLine="0"/>
        <w:jc w:val="both"/>
        <w:rPr>
          <w:sz w:val="24"/>
        </w:rPr>
      </w:pPr>
      <w:r>
        <w:rPr>
          <w:sz w:val="24"/>
        </w:rPr>
        <w:lastRenderedPageBreak/>
        <w:t>to 5 centimeters per pixel, far exceeding the capabilities of even the highest- resolution commercial satellites (Greenwood et al., 2020; Nex et al., 2022). In the Philippine context, the Department of Science and Technology (DOST) has supported research initiatives exploring UAV applications for disaster monitoring through programs such as the Disaster Risk Exposure and Assessment for Mitigation</w:t>
      </w:r>
      <w:r>
        <w:rPr>
          <w:spacing w:val="40"/>
          <w:sz w:val="24"/>
        </w:rPr>
        <w:t xml:space="preserve"> </w:t>
      </w:r>
      <w:r>
        <w:rPr>
          <w:sz w:val="24"/>
        </w:rPr>
        <w:t>(DREAM)</w:t>
      </w:r>
      <w:r>
        <w:rPr>
          <w:spacing w:val="-2"/>
          <w:sz w:val="24"/>
        </w:rPr>
        <w:t xml:space="preserve"> </w:t>
      </w:r>
      <w:r>
        <w:rPr>
          <w:sz w:val="24"/>
        </w:rPr>
        <w:t>and</w:t>
      </w:r>
      <w:r>
        <w:rPr>
          <w:spacing w:val="-2"/>
          <w:sz w:val="24"/>
        </w:rPr>
        <w:t xml:space="preserve"> </w:t>
      </w:r>
      <w:r>
        <w:rPr>
          <w:sz w:val="24"/>
        </w:rPr>
        <w:t>Phil-LiDAR</w:t>
      </w:r>
      <w:r>
        <w:rPr>
          <w:spacing w:val="-2"/>
          <w:sz w:val="24"/>
        </w:rPr>
        <w:t xml:space="preserve"> </w:t>
      </w:r>
      <w:r>
        <w:rPr>
          <w:sz w:val="24"/>
        </w:rPr>
        <w:t>projects,</w:t>
      </w:r>
      <w:r>
        <w:rPr>
          <w:spacing w:val="-2"/>
          <w:sz w:val="24"/>
        </w:rPr>
        <w:t xml:space="preserve"> </w:t>
      </w:r>
      <w:r>
        <w:rPr>
          <w:sz w:val="24"/>
        </w:rPr>
        <w:t>which</w:t>
      </w:r>
      <w:r>
        <w:rPr>
          <w:spacing w:val="-2"/>
          <w:sz w:val="24"/>
        </w:rPr>
        <w:t xml:space="preserve"> </w:t>
      </w:r>
      <w:r>
        <w:rPr>
          <w:sz w:val="24"/>
        </w:rPr>
        <w:t>have</w:t>
      </w:r>
      <w:r>
        <w:rPr>
          <w:spacing w:val="-2"/>
          <w:sz w:val="24"/>
        </w:rPr>
        <w:t xml:space="preserve"> </w:t>
      </w:r>
      <w:r>
        <w:rPr>
          <w:sz w:val="24"/>
        </w:rPr>
        <w:t>demonstrated</w:t>
      </w:r>
      <w:r>
        <w:rPr>
          <w:spacing w:val="-2"/>
          <w:sz w:val="24"/>
        </w:rPr>
        <w:t xml:space="preserve"> </w:t>
      </w:r>
      <w:r>
        <w:rPr>
          <w:sz w:val="24"/>
        </w:rPr>
        <w:t>the</w:t>
      </w:r>
      <w:r>
        <w:rPr>
          <w:spacing w:val="-2"/>
          <w:sz w:val="24"/>
        </w:rPr>
        <w:t xml:space="preserve"> </w:t>
      </w:r>
      <w:r>
        <w:rPr>
          <w:sz w:val="24"/>
        </w:rPr>
        <w:t>feasibility</w:t>
      </w:r>
      <w:r>
        <w:rPr>
          <w:spacing w:val="-2"/>
          <w:sz w:val="24"/>
        </w:rPr>
        <w:t xml:space="preserve"> </w:t>
      </w:r>
      <w:r>
        <w:rPr>
          <w:sz w:val="24"/>
        </w:rPr>
        <w:t>of</w:t>
      </w:r>
      <w:r>
        <w:rPr>
          <w:spacing w:val="-2"/>
          <w:sz w:val="24"/>
        </w:rPr>
        <w:t xml:space="preserve"> </w:t>
      </w:r>
      <w:r>
        <w:rPr>
          <w:sz w:val="24"/>
        </w:rPr>
        <w:t>drone- based terrain mapping for flood modeling (Blanco et al., 2015; Santillan et al., 2016). However, the majority of existing UAV-based disaster studies have focused on generating flood extent maps or three-dimensional terrain models, rather than directly assessing the functional status of road infrastructure for vehicular traffic. This represents a significant operational gap, as decision-makers during disaster response need to know not merely where flooding exists, but which roads can still be safely traversed and by what types of vehicles.</w:t>
      </w:r>
    </w:p>
    <w:p w14:paraId="5B6195E4" w14:textId="77777777" w:rsidR="00FA221C" w:rsidRDefault="00000000">
      <w:pPr>
        <w:pStyle w:val="BodyText"/>
        <w:spacing w:before="16" w:line="312" w:lineRule="auto"/>
        <w:ind w:right="108" w:firstLine="720"/>
      </w:pPr>
      <w:r>
        <w:t xml:space="preserve">Advances in artificial intelligence, particularly in the field of computer vision using convolutional neural networks (CNNs), have opened new possibilities for automated analysis of flood imagery. Pioneering work by Gebrehiwot et al. (2019) demonstrated that deep learning models could achieve pixel-level semantic segmentation of flooded areas from aerial images with accuracy rates exceeding 90%. The </w:t>
      </w:r>
      <w:proofErr w:type="spellStart"/>
      <w:r>
        <w:t>FloodNet</w:t>
      </w:r>
      <w:proofErr w:type="spellEnd"/>
      <w:r>
        <w:t xml:space="preserve"> dataset, developed by </w:t>
      </w:r>
      <w:proofErr w:type="spellStart"/>
      <w:r>
        <w:t>Rahnemoonfar</w:t>
      </w:r>
      <w:proofErr w:type="spellEnd"/>
      <w:r>
        <w:t xml:space="preserve"> et al. (2021), established a benchmark for training and evaluating deep learning models on high-resolution UAV imagery of flood-affected areas, incorporating multiple classes including flooded</w:t>
      </w:r>
      <w:r>
        <w:rPr>
          <w:spacing w:val="40"/>
        </w:rPr>
        <w:t xml:space="preserve"> </w:t>
      </w:r>
      <w:r>
        <w:t xml:space="preserve">roads, buildings, and vegetation. Yang et al. (2022) further advanced the field by developing a hybrid CNN-Transformer architecture that achieved state-of-the-art performance on flood detection tasks, with an intersection-over-union score of 0.72 on the Sen1Floods11 benchmark dataset. Other notable contributions include the application of encoder-decoder architectures such as U-Net for flood segmentation (Hashemi-Beni and Gebrehiwot, 2021), and the use of transfer learning with pre- trained models like </w:t>
      </w:r>
      <w:proofErr w:type="spellStart"/>
      <w:r>
        <w:t>ResNet</w:t>
      </w:r>
      <w:proofErr w:type="spellEnd"/>
      <w:r>
        <w:t xml:space="preserve"> and </w:t>
      </w:r>
      <w:proofErr w:type="spellStart"/>
      <w:r>
        <w:t>EfficientNet</w:t>
      </w:r>
      <w:proofErr w:type="spellEnd"/>
      <w:r>
        <w:t xml:space="preserve"> for flood classification from limited training data (Pally et al., 2022). These studies collectively demonstrate that artificial intelligence can transform raw aerial imagery into actionable flood information with speed and accuracy that far surpass manual interpretation.</w:t>
      </w:r>
    </w:p>
    <w:p w14:paraId="49C0375A" w14:textId="77777777" w:rsidR="00FA221C" w:rsidRDefault="00000000">
      <w:pPr>
        <w:pStyle w:val="BodyText"/>
        <w:spacing w:before="22" w:line="312" w:lineRule="auto"/>
        <w:ind w:right="105" w:firstLine="720"/>
      </w:pPr>
      <w:r>
        <w:t xml:space="preserve">Despite these advances, a notable gap persists in the literature regarding the application of AI-based image analysis to the specific problem of vehicle </w:t>
      </w:r>
      <w:proofErr w:type="spellStart"/>
      <w:r>
        <w:t>passability</w:t>
      </w:r>
      <w:proofErr w:type="spellEnd"/>
      <w:r>
        <w:t xml:space="preserve"> assessment on flooded roads. Existing studies on flood depth estimation from imagery, such as those by Lopez et al. (2020) and Chaudhary et al. (2019), have focused on estimating</w:t>
      </w:r>
      <w:r>
        <w:rPr>
          <w:spacing w:val="26"/>
        </w:rPr>
        <w:t xml:space="preserve"> </w:t>
      </w:r>
      <w:r>
        <w:t>water</w:t>
      </w:r>
      <w:r>
        <w:rPr>
          <w:spacing w:val="27"/>
        </w:rPr>
        <w:t xml:space="preserve"> </w:t>
      </w:r>
      <w:r>
        <w:t>levels</w:t>
      </w:r>
      <w:r>
        <w:rPr>
          <w:spacing w:val="26"/>
        </w:rPr>
        <w:t xml:space="preserve"> </w:t>
      </w:r>
      <w:r>
        <w:t>using</w:t>
      </w:r>
      <w:r>
        <w:rPr>
          <w:spacing w:val="27"/>
        </w:rPr>
        <w:t xml:space="preserve"> </w:t>
      </w:r>
      <w:r>
        <w:t>reference</w:t>
      </w:r>
      <w:r>
        <w:rPr>
          <w:spacing w:val="27"/>
        </w:rPr>
        <w:t xml:space="preserve"> </w:t>
      </w:r>
      <w:r>
        <w:t>objects</w:t>
      </w:r>
      <w:r>
        <w:rPr>
          <w:spacing w:val="26"/>
        </w:rPr>
        <w:t xml:space="preserve"> </w:t>
      </w:r>
      <w:r>
        <w:t>or</w:t>
      </w:r>
      <w:r>
        <w:rPr>
          <w:spacing w:val="27"/>
        </w:rPr>
        <w:t xml:space="preserve"> </w:t>
      </w:r>
      <w:r>
        <w:t>gauge</w:t>
      </w:r>
      <w:r>
        <w:rPr>
          <w:spacing w:val="27"/>
        </w:rPr>
        <w:t xml:space="preserve"> </w:t>
      </w:r>
      <w:r>
        <w:t>markers</w:t>
      </w:r>
      <w:r>
        <w:rPr>
          <w:spacing w:val="26"/>
        </w:rPr>
        <w:t xml:space="preserve"> </w:t>
      </w:r>
      <w:r>
        <w:t>rather</w:t>
      </w:r>
      <w:r>
        <w:rPr>
          <w:spacing w:val="27"/>
        </w:rPr>
        <w:t xml:space="preserve"> </w:t>
      </w:r>
      <w:r>
        <w:t>than</w:t>
      </w:r>
      <w:r>
        <w:rPr>
          <w:spacing w:val="27"/>
        </w:rPr>
        <w:t xml:space="preserve"> </w:t>
      </w:r>
      <w:r>
        <w:rPr>
          <w:spacing w:val="-2"/>
        </w:rPr>
        <w:t>directly</w:t>
      </w:r>
    </w:p>
    <w:p w14:paraId="6E184445" w14:textId="77777777" w:rsidR="00FA221C" w:rsidRDefault="00FA221C">
      <w:pPr>
        <w:pStyle w:val="BodyText"/>
        <w:spacing w:line="312" w:lineRule="auto"/>
        <w:sectPr w:rsidR="00FA221C">
          <w:pgSz w:w="12240" w:h="15840"/>
          <w:pgMar w:top="1400" w:right="1440" w:bottom="840" w:left="1440" w:header="0" w:footer="653" w:gutter="0"/>
          <w:cols w:space="720"/>
        </w:sectPr>
      </w:pPr>
    </w:p>
    <w:p w14:paraId="33FFFD55" w14:textId="77777777" w:rsidR="00FA221C" w:rsidRDefault="00000000">
      <w:pPr>
        <w:pStyle w:val="BodyText"/>
        <w:spacing w:before="77" w:line="312" w:lineRule="auto"/>
        <w:ind w:right="103"/>
      </w:pPr>
      <w:r>
        <w:lastRenderedPageBreak/>
        <w:t xml:space="preserve">classifying whether roads are passable for different vehicle categories. Ahmad et al. (2019) proposed a flood monitoring system that classified road segments as flooded or non-flooded, but did not extend the classification to differentiate </w:t>
      </w:r>
      <w:proofErr w:type="spellStart"/>
      <w:r>
        <w:t>passability</w:t>
      </w:r>
      <w:proofErr w:type="spellEnd"/>
      <w:r>
        <w:t xml:space="preserve"> thresholds based on vehicle type, such as sedans, sport utility vehicles, or trucks. The work of Munawar and Hammad (2022) on UAV-based flood damage assessment incorporated road damage detection but treated road </w:t>
      </w:r>
      <w:proofErr w:type="spellStart"/>
      <w:r>
        <w:t>passability</w:t>
      </w:r>
      <w:proofErr w:type="spellEnd"/>
      <w:r>
        <w:t xml:space="preserve"> as a binary condition rather than a graduated classification. Furthermore, the majority of AI-based flood detection studies have been conducted in Western contexts using datasets from the United States, Europe, or Australia, raising questions about the transferability of these models to tropical developing-country settings where road infrastructure, vehicle fleets, flood characteristics, and vegetation patterns differ substantially (Tellman et al., 2021; Bonafilia et al., 2020).</w:t>
      </w:r>
    </w:p>
    <w:p w14:paraId="7EA67FDD" w14:textId="77777777" w:rsidR="00FA221C" w:rsidRDefault="00000000">
      <w:pPr>
        <w:pStyle w:val="BodyText"/>
        <w:spacing w:before="14" w:line="312" w:lineRule="auto"/>
        <w:ind w:right="116" w:firstLine="720"/>
      </w:pPr>
      <w:r>
        <w:t xml:space="preserve">This study addresses these gaps by proposing an integrated system that combines UAV-captured aerial imagery with a deep learning classification model to assess flooded road conditions and determine vehicle </w:t>
      </w:r>
      <w:proofErr w:type="spellStart"/>
      <w:r>
        <w:t>passability</w:t>
      </w:r>
      <w:proofErr w:type="spellEnd"/>
      <w:r>
        <w:t xml:space="preserve"> levels for post- disaster response in the Philippine setting. Specifically, the research identifies five critical gaps that motivate the study: (1) the absence of an automated, UAV-based method for real-time road </w:t>
      </w:r>
      <w:proofErr w:type="spellStart"/>
      <w:r>
        <w:t>passability</w:t>
      </w:r>
      <w:proofErr w:type="spellEnd"/>
      <w:r>
        <w:t xml:space="preserve"> assessment during flood events; (2) the lack of a graduated vehicle </w:t>
      </w:r>
      <w:proofErr w:type="spellStart"/>
      <w:r>
        <w:t>passability</w:t>
      </w:r>
      <w:proofErr w:type="spellEnd"/>
      <w:r>
        <w:t xml:space="preserve"> classification framework that accounts for different vehicle types commonly used in the Philippines; (3) the limited application of CNN- based image analysis to road-level flood assessment as opposed to regional flood mapping; (4) the scarcity of flood detection models trained and validated on Philippine road and flood conditions; and (5) the disconnect between existing flood monitoring technologies and the operational decision-making needs of disaster response agencies. By</w:t>
      </w:r>
      <w:r>
        <w:rPr>
          <w:spacing w:val="-2"/>
        </w:rPr>
        <w:t xml:space="preserve"> </w:t>
      </w:r>
      <w:r>
        <w:t>addressing</w:t>
      </w:r>
      <w:r>
        <w:rPr>
          <w:spacing w:val="-2"/>
        </w:rPr>
        <w:t xml:space="preserve"> </w:t>
      </w:r>
      <w:r>
        <w:t>these</w:t>
      </w:r>
      <w:r>
        <w:rPr>
          <w:spacing w:val="-1"/>
        </w:rPr>
        <w:t xml:space="preserve"> </w:t>
      </w:r>
      <w:r>
        <w:t>gaps,</w:t>
      </w:r>
      <w:r>
        <w:rPr>
          <w:spacing w:val="-2"/>
        </w:rPr>
        <w:t xml:space="preserve"> </w:t>
      </w:r>
      <w:r>
        <w:t>this</w:t>
      </w:r>
      <w:r>
        <w:rPr>
          <w:spacing w:val="-2"/>
        </w:rPr>
        <w:t xml:space="preserve"> </w:t>
      </w:r>
      <w:r>
        <w:t>study</w:t>
      </w:r>
      <w:r>
        <w:rPr>
          <w:spacing w:val="-2"/>
        </w:rPr>
        <w:t xml:space="preserve"> </w:t>
      </w:r>
      <w:r>
        <w:t>contributes</w:t>
      </w:r>
      <w:r>
        <w:rPr>
          <w:spacing w:val="-2"/>
        </w:rPr>
        <w:t xml:space="preserve"> </w:t>
      </w:r>
      <w:r>
        <w:t>a</w:t>
      </w:r>
      <w:r>
        <w:rPr>
          <w:spacing w:val="-1"/>
        </w:rPr>
        <w:t xml:space="preserve"> </w:t>
      </w:r>
      <w:r>
        <w:t>practical,</w:t>
      </w:r>
      <w:r>
        <w:rPr>
          <w:spacing w:val="-2"/>
        </w:rPr>
        <w:t xml:space="preserve"> </w:t>
      </w:r>
      <w:r>
        <w:t>technology-driven</w:t>
      </w:r>
      <w:r>
        <w:rPr>
          <w:spacing w:val="-2"/>
        </w:rPr>
        <w:t xml:space="preserve"> </w:t>
      </w:r>
      <w:r>
        <w:t>tool</w:t>
      </w:r>
      <w:r>
        <w:rPr>
          <w:spacing w:val="-1"/>
        </w:rPr>
        <w:t xml:space="preserve"> </w:t>
      </w:r>
      <w:r>
        <w:t>that can enhance the speed, accuracy, and reliability of post-disaster road assessment, ultimately</w:t>
      </w:r>
      <w:r>
        <w:rPr>
          <w:spacing w:val="-3"/>
        </w:rPr>
        <w:t xml:space="preserve"> </w:t>
      </w:r>
      <w:r>
        <w:t>supporting</w:t>
      </w:r>
      <w:r>
        <w:rPr>
          <w:spacing w:val="-3"/>
        </w:rPr>
        <w:t xml:space="preserve"> </w:t>
      </w:r>
      <w:r>
        <w:t>more</w:t>
      </w:r>
      <w:r>
        <w:rPr>
          <w:spacing w:val="-3"/>
        </w:rPr>
        <w:t xml:space="preserve"> </w:t>
      </w:r>
      <w:r>
        <w:t>effective</w:t>
      </w:r>
      <w:r>
        <w:rPr>
          <w:spacing w:val="-3"/>
        </w:rPr>
        <w:t xml:space="preserve"> </w:t>
      </w:r>
      <w:r>
        <w:t>emergency</w:t>
      </w:r>
      <w:r>
        <w:rPr>
          <w:spacing w:val="-3"/>
        </w:rPr>
        <w:t xml:space="preserve"> </w:t>
      </w:r>
      <w:r>
        <w:t>response</w:t>
      </w:r>
      <w:r>
        <w:rPr>
          <w:spacing w:val="-3"/>
        </w:rPr>
        <w:t xml:space="preserve"> </w:t>
      </w:r>
      <w:r>
        <w:t>and</w:t>
      </w:r>
      <w:r>
        <w:rPr>
          <w:spacing w:val="-3"/>
        </w:rPr>
        <w:t xml:space="preserve"> </w:t>
      </w:r>
      <w:r>
        <w:t>saving</w:t>
      </w:r>
      <w:r>
        <w:rPr>
          <w:spacing w:val="-3"/>
        </w:rPr>
        <w:t xml:space="preserve"> </w:t>
      </w:r>
      <w:r>
        <w:t>lives</w:t>
      </w:r>
      <w:r>
        <w:rPr>
          <w:spacing w:val="-3"/>
        </w:rPr>
        <w:t xml:space="preserve"> </w:t>
      </w:r>
      <w:r>
        <w:t>during</w:t>
      </w:r>
      <w:r>
        <w:rPr>
          <w:spacing w:val="-3"/>
        </w:rPr>
        <w:t xml:space="preserve"> </w:t>
      </w:r>
      <w:r>
        <w:t>flood disasters in the Philippines.</w:t>
      </w:r>
    </w:p>
    <w:p w14:paraId="54844742" w14:textId="77777777" w:rsidR="00FA221C" w:rsidRDefault="00FA221C">
      <w:pPr>
        <w:pStyle w:val="BodyText"/>
        <w:spacing w:before="104"/>
        <w:ind w:left="0"/>
        <w:jc w:val="left"/>
      </w:pPr>
    </w:p>
    <w:p w14:paraId="71AE801F" w14:textId="77777777" w:rsidR="00FA221C" w:rsidRDefault="00000000">
      <w:pPr>
        <w:pStyle w:val="ListParagraph"/>
        <w:numPr>
          <w:ilvl w:val="1"/>
          <w:numId w:val="2"/>
        </w:numPr>
        <w:tabs>
          <w:tab w:val="left" w:pos="1200"/>
        </w:tabs>
        <w:rPr>
          <w:b/>
          <w:sz w:val="24"/>
        </w:rPr>
      </w:pPr>
      <w:r>
        <w:rPr>
          <w:b/>
          <w:sz w:val="24"/>
        </w:rPr>
        <w:t>Statement</w:t>
      </w:r>
      <w:r>
        <w:rPr>
          <w:b/>
          <w:spacing w:val="-1"/>
          <w:sz w:val="24"/>
        </w:rPr>
        <w:t xml:space="preserve"> </w:t>
      </w:r>
      <w:r>
        <w:rPr>
          <w:b/>
          <w:sz w:val="24"/>
        </w:rPr>
        <w:t>of</w:t>
      </w:r>
      <w:r>
        <w:rPr>
          <w:b/>
          <w:spacing w:val="-1"/>
          <w:sz w:val="24"/>
        </w:rPr>
        <w:t xml:space="preserve"> </w:t>
      </w:r>
      <w:r>
        <w:rPr>
          <w:b/>
          <w:sz w:val="24"/>
        </w:rPr>
        <w:t>the</w:t>
      </w:r>
      <w:r>
        <w:rPr>
          <w:b/>
          <w:spacing w:val="-1"/>
          <w:sz w:val="24"/>
        </w:rPr>
        <w:t xml:space="preserve"> </w:t>
      </w:r>
      <w:r>
        <w:rPr>
          <w:b/>
          <w:spacing w:val="-2"/>
          <w:sz w:val="24"/>
        </w:rPr>
        <w:t>Problem</w:t>
      </w:r>
    </w:p>
    <w:p w14:paraId="4E761A99" w14:textId="77777777" w:rsidR="00FA221C" w:rsidRDefault="00000000">
      <w:pPr>
        <w:pStyle w:val="BodyText"/>
        <w:spacing w:before="204" w:line="312" w:lineRule="auto"/>
        <w:ind w:right="117" w:firstLine="720"/>
      </w:pPr>
      <w:r>
        <w:t>Road infrastructure serves as the primary conduit for evacuation, emergency response, and relief distribution during flood disasters, yet the Philippines currently lacks a rapid, automated, and reliable system for assessing which roads remain</w:t>
      </w:r>
      <w:r>
        <w:rPr>
          <w:spacing w:val="40"/>
        </w:rPr>
        <w:t xml:space="preserve"> </w:t>
      </w:r>
      <w:r>
        <w:t>passable in the aftermath of flooding events. Existing assessment methods depend on manual</w:t>
      </w:r>
      <w:r>
        <w:rPr>
          <w:spacing w:val="61"/>
          <w:w w:val="150"/>
        </w:rPr>
        <w:t xml:space="preserve"> </w:t>
      </w:r>
      <w:r>
        <w:t>field</w:t>
      </w:r>
      <w:r>
        <w:rPr>
          <w:spacing w:val="64"/>
          <w:w w:val="150"/>
        </w:rPr>
        <w:t xml:space="preserve"> </w:t>
      </w:r>
      <w:r>
        <w:t>inspection,</w:t>
      </w:r>
      <w:r>
        <w:rPr>
          <w:spacing w:val="63"/>
          <w:w w:val="150"/>
        </w:rPr>
        <w:t xml:space="preserve"> </w:t>
      </w:r>
      <w:r>
        <w:t>fixed</w:t>
      </w:r>
      <w:r>
        <w:rPr>
          <w:spacing w:val="64"/>
          <w:w w:val="150"/>
        </w:rPr>
        <w:t xml:space="preserve"> </w:t>
      </w:r>
      <w:r>
        <w:t>surveillance</w:t>
      </w:r>
      <w:r>
        <w:rPr>
          <w:spacing w:val="63"/>
          <w:w w:val="150"/>
        </w:rPr>
        <w:t xml:space="preserve"> </w:t>
      </w:r>
      <w:r>
        <w:t>cameras</w:t>
      </w:r>
      <w:r>
        <w:rPr>
          <w:spacing w:val="64"/>
          <w:w w:val="150"/>
        </w:rPr>
        <w:t xml:space="preserve"> </w:t>
      </w:r>
      <w:r>
        <w:t>with</w:t>
      </w:r>
      <w:r>
        <w:rPr>
          <w:spacing w:val="63"/>
          <w:w w:val="150"/>
        </w:rPr>
        <w:t xml:space="preserve"> </w:t>
      </w:r>
      <w:r>
        <w:t>limited</w:t>
      </w:r>
      <w:r>
        <w:rPr>
          <w:spacing w:val="64"/>
          <w:w w:val="150"/>
        </w:rPr>
        <w:t xml:space="preserve"> </w:t>
      </w:r>
      <w:r>
        <w:t>coverage,</w:t>
      </w:r>
      <w:r>
        <w:rPr>
          <w:spacing w:val="64"/>
          <w:w w:val="150"/>
        </w:rPr>
        <w:t xml:space="preserve"> </w:t>
      </w:r>
      <w:r>
        <w:rPr>
          <w:spacing w:val="-5"/>
        </w:rPr>
        <w:t>and</w:t>
      </w:r>
    </w:p>
    <w:p w14:paraId="23E74ACE" w14:textId="77777777" w:rsidR="00FA221C" w:rsidRDefault="00FA221C">
      <w:pPr>
        <w:pStyle w:val="BodyText"/>
        <w:spacing w:line="312" w:lineRule="auto"/>
        <w:sectPr w:rsidR="00FA221C">
          <w:pgSz w:w="12240" w:h="15840"/>
          <w:pgMar w:top="1400" w:right="1440" w:bottom="840" w:left="1440" w:header="0" w:footer="653" w:gutter="0"/>
          <w:cols w:space="720"/>
        </w:sectPr>
      </w:pPr>
    </w:p>
    <w:p w14:paraId="7B2D97E6" w14:textId="77777777" w:rsidR="00FA221C" w:rsidRDefault="00000000">
      <w:pPr>
        <w:pStyle w:val="BodyText"/>
        <w:spacing w:before="77" w:line="312" w:lineRule="auto"/>
        <w:ind w:right="113"/>
      </w:pPr>
      <w:r>
        <w:lastRenderedPageBreak/>
        <w:t xml:space="preserve">subjective reporting from local government personnel, all of which introduce significant delays and inaccuracies during the critical post-disaster window when timely information is most essential. The absence of a technology-driven approach that integrates aerial imaging with intelligent classification means that disaster response agencies must make routing and resource allocation decisions based on incomplete, outdated, or unreliable road condition data. This study seeks to develop a UAV-based flooded road assessment system using artificial intelligence to classify vehicle </w:t>
      </w:r>
      <w:proofErr w:type="spellStart"/>
      <w:r>
        <w:t>passability</w:t>
      </w:r>
      <w:proofErr w:type="spellEnd"/>
      <w:r>
        <w:t>, thereby addressing the following research questions:</w:t>
      </w:r>
    </w:p>
    <w:p w14:paraId="1F29554F" w14:textId="77777777" w:rsidR="00FA221C" w:rsidRDefault="00000000">
      <w:pPr>
        <w:pStyle w:val="ListParagraph"/>
        <w:numPr>
          <w:ilvl w:val="1"/>
          <w:numId w:val="4"/>
        </w:numPr>
        <w:tabs>
          <w:tab w:val="left" w:pos="2160"/>
          <w:tab w:val="left" w:pos="2520"/>
        </w:tabs>
        <w:spacing w:before="129" w:line="312" w:lineRule="auto"/>
        <w:ind w:right="112" w:hanging="240"/>
        <w:jc w:val="both"/>
        <w:rPr>
          <w:sz w:val="24"/>
        </w:rPr>
      </w:pPr>
      <w:r>
        <w:rPr>
          <w:sz w:val="24"/>
        </w:rPr>
        <w:t>What are the current road assessment practices, technologies, operational constraints, and information gaps of Philippine disaster response agencies (NDRRMC, DPWH, LGU-DRRMOs) during flood events, and what system requirements emerge from these constraints?</w:t>
      </w:r>
    </w:p>
    <w:p w14:paraId="0FBA69D4" w14:textId="77777777" w:rsidR="00FA221C" w:rsidRDefault="00000000">
      <w:pPr>
        <w:pStyle w:val="ListParagraph"/>
        <w:numPr>
          <w:ilvl w:val="1"/>
          <w:numId w:val="4"/>
        </w:numPr>
        <w:tabs>
          <w:tab w:val="left" w:pos="2160"/>
          <w:tab w:val="left" w:pos="2488"/>
        </w:tabs>
        <w:spacing w:before="125" w:line="312" w:lineRule="auto"/>
        <w:ind w:right="117" w:hanging="240"/>
        <w:jc w:val="both"/>
        <w:rPr>
          <w:sz w:val="24"/>
        </w:rPr>
      </w:pPr>
      <w:r>
        <w:rPr>
          <w:sz w:val="24"/>
        </w:rPr>
        <w:t>How can a UAV-based aerial imaging system be designed and configured to capture high-resolution imagery of flooded road segments suitable for automated analysis?</w:t>
      </w:r>
    </w:p>
    <w:p w14:paraId="7D7AB158" w14:textId="77777777" w:rsidR="00FA221C" w:rsidRDefault="00000000">
      <w:pPr>
        <w:pStyle w:val="ListParagraph"/>
        <w:numPr>
          <w:ilvl w:val="1"/>
          <w:numId w:val="4"/>
        </w:numPr>
        <w:tabs>
          <w:tab w:val="left" w:pos="2160"/>
          <w:tab w:val="left" w:pos="2481"/>
        </w:tabs>
        <w:spacing w:before="124" w:line="312" w:lineRule="auto"/>
        <w:ind w:right="117" w:hanging="240"/>
        <w:jc w:val="both"/>
        <w:rPr>
          <w:sz w:val="24"/>
        </w:rPr>
      </w:pPr>
      <w:r>
        <w:rPr>
          <w:sz w:val="24"/>
        </w:rPr>
        <w:t>How does the EfficientNet-B0 architecture perform in balancing accuracy</w:t>
      </w:r>
      <w:r>
        <w:rPr>
          <w:spacing w:val="-3"/>
          <w:sz w:val="24"/>
        </w:rPr>
        <w:t xml:space="preserve"> </w:t>
      </w:r>
      <w:r>
        <w:rPr>
          <w:sz w:val="24"/>
        </w:rPr>
        <w:t>and</w:t>
      </w:r>
      <w:r>
        <w:rPr>
          <w:spacing w:val="-3"/>
          <w:sz w:val="24"/>
        </w:rPr>
        <w:t xml:space="preserve"> </w:t>
      </w:r>
      <w:r>
        <w:rPr>
          <w:sz w:val="24"/>
        </w:rPr>
        <w:t>computational</w:t>
      </w:r>
      <w:r>
        <w:rPr>
          <w:spacing w:val="-3"/>
          <w:sz w:val="24"/>
        </w:rPr>
        <w:t xml:space="preserve"> </w:t>
      </w:r>
      <w:r>
        <w:rPr>
          <w:sz w:val="24"/>
        </w:rPr>
        <w:t>efficiency</w:t>
      </w:r>
      <w:r>
        <w:rPr>
          <w:spacing w:val="-3"/>
          <w:sz w:val="24"/>
        </w:rPr>
        <w:t xml:space="preserve"> </w:t>
      </w:r>
      <w:r>
        <w:rPr>
          <w:sz w:val="24"/>
        </w:rPr>
        <w:t>for</w:t>
      </w:r>
      <w:r>
        <w:rPr>
          <w:spacing w:val="-3"/>
          <w:sz w:val="24"/>
        </w:rPr>
        <w:t xml:space="preserve"> </w:t>
      </w:r>
      <w:r>
        <w:rPr>
          <w:sz w:val="24"/>
        </w:rPr>
        <w:t>UAV-based</w:t>
      </w:r>
      <w:r>
        <w:rPr>
          <w:spacing w:val="-3"/>
          <w:sz w:val="24"/>
        </w:rPr>
        <w:t xml:space="preserve"> </w:t>
      </w:r>
      <w:r>
        <w:rPr>
          <w:sz w:val="24"/>
        </w:rPr>
        <w:t>flood</w:t>
      </w:r>
      <w:r>
        <w:rPr>
          <w:spacing w:val="-3"/>
          <w:sz w:val="24"/>
        </w:rPr>
        <w:t xml:space="preserve"> </w:t>
      </w:r>
      <w:r>
        <w:rPr>
          <w:sz w:val="24"/>
        </w:rPr>
        <w:t>assessment?</w:t>
      </w:r>
    </w:p>
    <w:p w14:paraId="66F27A2C" w14:textId="77777777" w:rsidR="00FA221C" w:rsidRDefault="00000000">
      <w:pPr>
        <w:pStyle w:val="ListParagraph"/>
        <w:numPr>
          <w:ilvl w:val="1"/>
          <w:numId w:val="4"/>
        </w:numPr>
        <w:tabs>
          <w:tab w:val="left" w:pos="2160"/>
          <w:tab w:val="left" w:pos="2415"/>
        </w:tabs>
        <w:spacing w:before="123" w:line="312" w:lineRule="auto"/>
        <w:ind w:right="117" w:hanging="240"/>
        <w:jc w:val="both"/>
        <w:rPr>
          <w:sz w:val="24"/>
        </w:rPr>
      </w:pPr>
      <w:r>
        <w:rPr>
          <w:sz w:val="24"/>
        </w:rPr>
        <w:t xml:space="preserve">How effectively does the proposed system classify vehicle </w:t>
      </w:r>
      <w:proofErr w:type="spellStart"/>
      <w:r>
        <w:rPr>
          <w:sz w:val="24"/>
        </w:rPr>
        <w:t>passability</w:t>
      </w:r>
      <w:proofErr w:type="spellEnd"/>
      <w:r>
        <w:rPr>
          <w:sz w:val="24"/>
        </w:rPr>
        <w:t xml:space="preserve"> across different flood severity conditions, road types, and vehicle categories compared to manual assessment methods?</w:t>
      </w:r>
    </w:p>
    <w:p w14:paraId="7F45D7E7" w14:textId="77777777" w:rsidR="00FA221C" w:rsidRDefault="00000000">
      <w:pPr>
        <w:pStyle w:val="ListParagraph"/>
        <w:numPr>
          <w:ilvl w:val="1"/>
          <w:numId w:val="4"/>
        </w:numPr>
        <w:tabs>
          <w:tab w:val="left" w:pos="2160"/>
          <w:tab w:val="left" w:pos="2410"/>
        </w:tabs>
        <w:spacing w:before="123" w:line="312" w:lineRule="auto"/>
        <w:ind w:right="113" w:hanging="240"/>
        <w:jc w:val="both"/>
        <w:rPr>
          <w:sz w:val="24"/>
        </w:rPr>
      </w:pPr>
      <w:r>
        <w:rPr>
          <w:sz w:val="24"/>
        </w:rPr>
        <w:t>What deployment framework can be established to integrate the UAV- based assessment system into existing disaster response protocols of Philippine agencies?</w:t>
      </w:r>
    </w:p>
    <w:p w14:paraId="3578A4AA" w14:textId="77777777" w:rsidR="00FA221C" w:rsidRDefault="00FA221C">
      <w:pPr>
        <w:pStyle w:val="BodyText"/>
        <w:spacing w:before="88"/>
        <w:ind w:left="0"/>
        <w:jc w:val="left"/>
      </w:pPr>
    </w:p>
    <w:p w14:paraId="7051EF63" w14:textId="77777777" w:rsidR="00FA221C" w:rsidRDefault="00000000">
      <w:pPr>
        <w:pStyle w:val="ListParagraph"/>
        <w:numPr>
          <w:ilvl w:val="1"/>
          <w:numId w:val="2"/>
        </w:numPr>
        <w:tabs>
          <w:tab w:val="left" w:pos="1200"/>
        </w:tabs>
        <w:rPr>
          <w:b/>
          <w:sz w:val="24"/>
        </w:rPr>
      </w:pPr>
      <w:r>
        <w:rPr>
          <w:b/>
          <w:sz w:val="24"/>
        </w:rPr>
        <w:t>Objective</w:t>
      </w:r>
      <w:r>
        <w:rPr>
          <w:b/>
          <w:spacing w:val="-3"/>
          <w:sz w:val="24"/>
        </w:rPr>
        <w:t xml:space="preserve"> </w:t>
      </w:r>
      <w:r>
        <w:rPr>
          <w:b/>
          <w:sz w:val="24"/>
        </w:rPr>
        <w:t>of</w:t>
      </w:r>
      <w:r>
        <w:rPr>
          <w:b/>
          <w:spacing w:val="-1"/>
          <w:sz w:val="24"/>
        </w:rPr>
        <w:t xml:space="preserve"> </w:t>
      </w:r>
      <w:r>
        <w:rPr>
          <w:b/>
          <w:sz w:val="24"/>
        </w:rPr>
        <w:t xml:space="preserve">the </w:t>
      </w:r>
      <w:r>
        <w:rPr>
          <w:b/>
          <w:spacing w:val="-4"/>
          <w:sz w:val="24"/>
        </w:rPr>
        <w:t>Study</w:t>
      </w:r>
    </w:p>
    <w:p w14:paraId="12599CCF" w14:textId="77777777" w:rsidR="00FA221C" w:rsidRDefault="00FA221C">
      <w:pPr>
        <w:pStyle w:val="BodyText"/>
        <w:spacing w:before="48"/>
        <w:ind w:left="0"/>
        <w:jc w:val="left"/>
        <w:rPr>
          <w:b/>
        </w:rPr>
      </w:pPr>
    </w:p>
    <w:p w14:paraId="12E15DC9" w14:textId="77777777" w:rsidR="00FA221C" w:rsidRDefault="00000000">
      <w:pPr>
        <w:pStyle w:val="ListParagraph"/>
        <w:numPr>
          <w:ilvl w:val="2"/>
          <w:numId w:val="2"/>
        </w:numPr>
        <w:tabs>
          <w:tab w:val="left" w:pos="2100"/>
        </w:tabs>
        <w:rPr>
          <w:b/>
          <w:sz w:val="24"/>
        </w:rPr>
      </w:pPr>
      <w:r>
        <w:rPr>
          <w:b/>
          <w:sz w:val="24"/>
        </w:rPr>
        <w:t>General</w:t>
      </w:r>
      <w:r>
        <w:rPr>
          <w:b/>
          <w:spacing w:val="-1"/>
          <w:sz w:val="24"/>
        </w:rPr>
        <w:t xml:space="preserve"> </w:t>
      </w:r>
      <w:r>
        <w:rPr>
          <w:b/>
          <w:spacing w:val="-2"/>
          <w:sz w:val="24"/>
        </w:rPr>
        <w:t>Objective</w:t>
      </w:r>
    </w:p>
    <w:p w14:paraId="6AD79E6A" w14:textId="77777777" w:rsidR="00FA221C" w:rsidRDefault="00000000">
      <w:pPr>
        <w:pStyle w:val="BodyText"/>
        <w:spacing w:before="204" w:line="312" w:lineRule="auto"/>
        <w:ind w:right="118" w:firstLine="720"/>
      </w:pPr>
      <w:r>
        <w:t xml:space="preserve">This study aims to develop and evaluate a UAV-based flooded road assessment system that utilizes deep learning image classification to determine vehicle </w:t>
      </w:r>
      <w:proofErr w:type="spellStart"/>
      <w:r>
        <w:t>passability</w:t>
      </w:r>
      <w:proofErr w:type="spellEnd"/>
      <w:r>
        <w:t xml:space="preserve"> levels for post-disaster response in the Philippines.</w:t>
      </w:r>
    </w:p>
    <w:p w14:paraId="6CE543C3" w14:textId="77777777" w:rsidR="00FA221C" w:rsidRDefault="00FA221C">
      <w:pPr>
        <w:pStyle w:val="BodyText"/>
        <w:spacing w:line="312" w:lineRule="auto"/>
        <w:sectPr w:rsidR="00FA221C">
          <w:pgSz w:w="12240" w:h="15840"/>
          <w:pgMar w:top="1400" w:right="1440" w:bottom="840" w:left="1440" w:header="0" w:footer="653" w:gutter="0"/>
          <w:cols w:space="720"/>
        </w:sectPr>
      </w:pPr>
    </w:p>
    <w:p w14:paraId="32658867" w14:textId="77777777" w:rsidR="00FA221C" w:rsidRDefault="00000000">
      <w:pPr>
        <w:pStyle w:val="ListParagraph"/>
        <w:numPr>
          <w:ilvl w:val="2"/>
          <w:numId w:val="2"/>
        </w:numPr>
        <w:tabs>
          <w:tab w:val="left" w:pos="2100"/>
        </w:tabs>
        <w:spacing w:before="77"/>
        <w:rPr>
          <w:b/>
          <w:sz w:val="24"/>
        </w:rPr>
      </w:pPr>
      <w:r>
        <w:rPr>
          <w:b/>
          <w:sz w:val="24"/>
        </w:rPr>
        <w:lastRenderedPageBreak/>
        <w:t>Specific</w:t>
      </w:r>
      <w:r>
        <w:rPr>
          <w:b/>
          <w:spacing w:val="-2"/>
          <w:sz w:val="24"/>
        </w:rPr>
        <w:t xml:space="preserve"> Objectives</w:t>
      </w:r>
    </w:p>
    <w:p w14:paraId="7C2E94EE" w14:textId="77777777" w:rsidR="00FA221C" w:rsidRDefault="00000000">
      <w:pPr>
        <w:pStyle w:val="BodyText"/>
        <w:spacing w:before="204"/>
        <w:ind w:left="1560"/>
        <w:jc w:val="left"/>
      </w:pPr>
      <w:r>
        <w:t>Specifically,</w:t>
      </w:r>
      <w:r>
        <w:rPr>
          <w:spacing w:val="-6"/>
        </w:rPr>
        <w:t xml:space="preserve"> </w:t>
      </w:r>
      <w:r>
        <w:t>this</w:t>
      </w:r>
      <w:r>
        <w:rPr>
          <w:spacing w:val="-5"/>
        </w:rPr>
        <w:t xml:space="preserve"> </w:t>
      </w:r>
      <w:r>
        <w:t>study</w:t>
      </w:r>
      <w:r>
        <w:rPr>
          <w:spacing w:val="-6"/>
        </w:rPr>
        <w:t xml:space="preserve"> </w:t>
      </w:r>
      <w:r>
        <w:t>seeks</w:t>
      </w:r>
      <w:r>
        <w:rPr>
          <w:spacing w:val="-5"/>
        </w:rPr>
        <w:t xml:space="preserve"> to:</w:t>
      </w:r>
    </w:p>
    <w:p w14:paraId="22147389" w14:textId="77777777" w:rsidR="00FA221C" w:rsidRDefault="00000000">
      <w:pPr>
        <w:pStyle w:val="ListParagraph"/>
        <w:numPr>
          <w:ilvl w:val="1"/>
          <w:numId w:val="5"/>
        </w:numPr>
        <w:tabs>
          <w:tab w:val="left" w:pos="2160"/>
          <w:tab w:val="left" w:pos="2454"/>
        </w:tabs>
        <w:spacing w:before="204" w:line="312" w:lineRule="auto"/>
        <w:ind w:right="117" w:hanging="240"/>
        <w:jc w:val="both"/>
        <w:rPr>
          <w:sz w:val="24"/>
        </w:rPr>
      </w:pPr>
      <w:r>
        <w:rPr>
          <w:sz w:val="24"/>
        </w:rPr>
        <w:t>Design and implement a UAV-based aerial imaging workflow that captures imagery at 2-5 cm ground sampling distance for flooded road segments across three road types (national highways, provincial roads, urban arterials) with systematic coverage protocols.</w:t>
      </w:r>
    </w:p>
    <w:p w14:paraId="05A11907" w14:textId="77777777" w:rsidR="00FA221C" w:rsidRDefault="00000000">
      <w:pPr>
        <w:pStyle w:val="ListParagraph"/>
        <w:numPr>
          <w:ilvl w:val="1"/>
          <w:numId w:val="5"/>
        </w:numPr>
        <w:tabs>
          <w:tab w:val="left" w:pos="2160"/>
          <w:tab w:val="left" w:pos="2435"/>
        </w:tabs>
        <w:spacing w:before="125" w:line="312" w:lineRule="auto"/>
        <w:ind w:right="118" w:hanging="240"/>
        <w:jc w:val="both"/>
        <w:rPr>
          <w:sz w:val="24"/>
        </w:rPr>
      </w:pPr>
      <w:r>
        <w:rPr>
          <w:sz w:val="24"/>
        </w:rPr>
        <w:t>Develop a labeled image dataset leveraging publicly available flood imagery datasets (</w:t>
      </w:r>
      <w:proofErr w:type="spellStart"/>
      <w:r>
        <w:rPr>
          <w:sz w:val="24"/>
        </w:rPr>
        <w:t>RescueNet</w:t>
      </w:r>
      <w:proofErr w:type="spellEnd"/>
      <w:r>
        <w:rPr>
          <w:sz w:val="24"/>
        </w:rPr>
        <w:t xml:space="preserve"> and </w:t>
      </w:r>
      <w:proofErr w:type="spellStart"/>
      <w:r>
        <w:rPr>
          <w:sz w:val="24"/>
        </w:rPr>
        <w:t>FloodNet</w:t>
      </w:r>
      <w:proofErr w:type="spellEnd"/>
      <w:r>
        <w:rPr>
          <w:sz w:val="24"/>
        </w:rPr>
        <w:t xml:space="preserve">, totaling 4,494 images), annotated with three graduated vehicle </w:t>
      </w:r>
      <w:proofErr w:type="spellStart"/>
      <w:r>
        <w:rPr>
          <w:sz w:val="24"/>
        </w:rPr>
        <w:t>passability</w:t>
      </w:r>
      <w:proofErr w:type="spellEnd"/>
      <w:r>
        <w:rPr>
          <w:sz w:val="24"/>
        </w:rPr>
        <w:t xml:space="preserve"> classifications (Passable, Limited </w:t>
      </w:r>
      <w:proofErr w:type="spellStart"/>
      <w:r>
        <w:rPr>
          <w:sz w:val="24"/>
        </w:rPr>
        <w:t>Passability</w:t>
      </w:r>
      <w:proofErr w:type="spellEnd"/>
      <w:r>
        <w:rPr>
          <w:sz w:val="24"/>
        </w:rPr>
        <w:t>, and Impassable) for training and validation of the deep learning model.</w:t>
      </w:r>
    </w:p>
    <w:p w14:paraId="1049D53F" w14:textId="77777777" w:rsidR="00FA221C" w:rsidRDefault="00000000">
      <w:pPr>
        <w:pStyle w:val="ListParagraph"/>
        <w:numPr>
          <w:ilvl w:val="1"/>
          <w:numId w:val="5"/>
        </w:numPr>
        <w:tabs>
          <w:tab w:val="left" w:pos="2160"/>
          <w:tab w:val="left" w:pos="2438"/>
        </w:tabs>
        <w:spacing w:before="126" w:line="312" w:lineRule="auto"/>
        <w:ind w:right="117" w:hanging="240"/>
        <w:jc w:val="both"/>
        <w:rPr>
          <w:sz w:val="24"/>
        </w:rPr>
      </w:pPr>
      <w:r>
        <w:rPr>
          <w:sz w:val="24"/>
        </w:rPr>
        <w:t xml:space="preserve">Design, train, and optimize an EfficientNet-B0 convolutional neural network model using three-phase transfer learning with </w:t>
      </w:r>
      <w:proofErr w:type="spellStart"/>
      <w:r>
        <w:rPr>
          <w:sz w:val="24"/>
        </w:rPr>
        <w:t>PyTorch</w:t>
      </w:r>
      <w:proofErr w:type="spellEnd"/>
      <w:r>
        <w:rPr>
          <w:sz w:val="24"/>
        </w:rPr>
        <w:t xml:space="preserve"> Lightning, capable of classifying flooded road images into three vehicle </w:t>
      </w:r>
      <w:proofErr w:type="spellStart"/>
      <w:r>
        <w:rPr>
          <w:sz w:val="24"/>
        </w:rPr>
        <w:t>passability</w:t>
      </w:r>
      <w:proofErr w:type="spellEnd"/>
      <w:r>
        <w:rPr>
          <w:sz w:val="24"/>
        </w:rPr>
        <w:t xml:space="preserve"> levels with robust classification performance and a novel Safety Classifier module for disaster-response-appropriate predictions.</w:t>
      </w:r>
    </w:p>
    <w:p w14:paraId="7B869219" w14:textId="77777777" w:rsidR="00FA221C" w:rsidRDefault="00FA221C">
      <w:pPr>
        <w:pStyle w:val="BodyText"/>
        <w:spacing w:before="90"/>
        <w:ind w:left="0"/>
        <w:jc w:val="left"/>
      </w:pPr>
    </w:p>
    <w:p w14:paraId="749FBC78" w14:textId="77777777" w:rsidR="00FA221C" w:rsidRDefault="00000000">
      <w:pPr>
        <w:pStyle w:val="ListParagraph"/>
        <w:numPr>
          <w:ilvl w:val="1"/>
          <w:numId w:val="2"/>
        </w:numPr>
        <w:tabs>
          <w:tab w:val="left" w:pos="1200"/>
        </w:tabs>
        <w:rPr>
          <w:b/>
          <w:sz w:val="24"/>
        </w:rPr>
      </w:pPr>
      <w:r>
        <w:rPr>
          <w:b/>
          <w:sz w:val="24"/>
        </w:rPr>
        <w:t>Significance</w:t>
      </w:r>
      <w:r>
        <w:rPr>
          <w:b/>
          <w:spacing w:val="-4"/>
          <w:sz w:val="24"/>
        </w:rPr>
        <w:t xml:space="preserve"> </w:t>
      </w:r>
      <w:r>
        <w:rPr>
          <w:b/>
          <w:sz w:val="24"/>
        </w:rPr>
        <w:t>of</w:t>
      </w:r>
      <w:r>
        <w:rPr>
          <w:b/>
          <w:spacing w:val="-2"/>
          <w:sz w:val="24"/>
        </w:rPr>
        <w:t xml:space="preserve"> </w:t>
      </w:r>
      <w:r>
        <w:rPr>
          <w:b/>
          <w:sz w:val="24"/>
        </w:rPr>
        <w:t>the</w:t>
      </w:r>
      <w:r>
        <w:rPr>
          <w:b/>
          <w:spacing w:val="-2"/>
          <w:sz w:val="24"/>
        </w:rPr>
        <w:t xml:space="preserve"> </w:t>
      </w:r>
      <w:r>
        <w:rPr>
          <w:b/>
          <w:spacing w:val="-4"/>
          <w:sz w:val="24"/>
        </w:rPr>
        <w:t>Study</w:t>
      </w:r>
    </w:p>
    <w:p w14:paraId="2F0E3D4F" w14:textId="77777777" w:rsidR="00FA221C" w:rsidRDefault="00000000">
      <w:pPr>
        <w:pStyle w:val="BodyText"/>
        <w:spacing w:before="204" w:line="312" w:lineRule="auto"/>
        <w:ind w:right="117" w:firstLine="720"/>
      </w:pPr>
      <w:r>
        <w:t xml:space="preserve">The findings of this study are expected to be beneficial to the following </w:t>
      </w:r>
      <w:r>
        <w:rPr>
          <w:spacing w:val="-2"/>
        </w:rPr>
        <w:t>stakeholders:</w:t>
      </w:r>
    </w:p>
    <w:p w14:paraId="5052C0F6" w14:textId="77777777" w:rsidR="00FA221C" w:rsidRDefault="00000000">
      <w:pPr>
        <w:pStyle w:val="BodyText"/>
        <w:spacing w:before="2" w:line="312" w:lineRule="auto"/>
        <w:ind w:right="112" w:firstLine="720"/>
      </w:pPr>
      <w:r>
        <w:rPr>
          <w:b/>
        </w:rPr>
        <w:t xml:space="preserve">National Disaster Risk Reduction and Management Council (NDRRMC). </w:t>
      </w:r>
      <w:r>
        <w:t xml:space="preserve">The NDRRMC serves as the primary coordinating body for disaster preparedness and response in the Philippines. This study provides the council with a technology-driven tool for rapid assessment of road </w:t>
      </w:r>
      <w:proofErr w:type="spellStart"/>
      <w:r>
        <w:t>passability</w:t>
      </w:r>
      <w:proofErr w:type="spellEnd"/>
      <w:r>
        <w:t xml:space="preserve"> during flood events, enabling faster and more informed decisions regarding evacuation route identification, relief convoy routing, and situational reporting. The automated classification system can supplement the council's existing damage assessment and needs analysis process by providing objective, image-based evidence of road conditions within hours rather than days after a flood event.</w:t>
      </w:r>
    </w:p>
    <w:p w14:paraId="11C17F3A" w14:textId="77777777" w:rsidR="00FA221C" w:rsidRDefault="00000000">
      <w:pPr>
        <w:pStyle w:val="BodyText"/>
        <w:spacing w:before="11" w:line="312" w:lineRule="auto"/>
        <w:ind w:right="104" w:firstLine="720"/>
      </w:pPr>
      <w:r>
        <w:rPr>
          <w:b/>
        </w:rPr>
        <w:t xml:space="preserve">Department of Public Works and Highways (DPWH). </w:t>
      </w:r>
      <w:r>
        <w:t>As the government agency responsible for the national road network, the DPWH will benefit from a systematic and efficient method for prioritizing road clearing and repair operations following flood disasters. The UAV-based assessment system can provide the department</w:t>
      </w:r>
      <w:r>
        <w:rPr>
          <w:spacing w:val="3"/>
        </w:rPr>
        <w:t xml:space="preserve"> </w:t>
      </w:r>
      <w:r>
        <w:t>with</w:t>
      </w:r>
      <w:r>
        <w:rPr>
          <w:spacing w:val="6"/>
        </w:rPr>
        <w:t xml:space="preserve"> </w:t>
      </w:r>
      <w:r>
        <w:t>georeferenced,</w:t>
      </w:r>
      <w:r>
        <w:rPr>
          <w:spacing w:val="6"/>
        </w:rPr>
        <w:t xml:space="preserve"> </w:t>
      </w:r>
      <w:r>
        <w:t>classified</w:t>
      </w:r>
      <w:r>
        <w:rPr>
          <w:spacing w:val="6"/>
        </w:rPr>
        <w:t xml:space="preserve"> </w:t>
      </w:r>
      <w:r>
        <w:t>imagery</w:t>
      </w:r>
      <w:r>
        <w:rPr>
          <w:spacing w:val="6"/>
        </w:rPr>
        <w:t xml:space="preserve"> </w:t>
      </w:r>
      <w:r>
        <w:t>of</w:t>
      </w:r>
      <w:r>
        <w:rPr>
          <w:spacing w:val="6"/>
        </w:rPr>
        <w:t xml:space="preserve"> </w:t>
      </w:r>
      <w:r>
        <w:t>affected</w:t>
      </w:r>
      <w:r>
        <w:rPr>
          <w:spacing w:val="6"/>
        </w:rPr>
        <w:t xml:space="preserve"> </w:t>
      </w:r>
      <w:r>
        <w:t>road</w:t>
      </w:r>
      <w:r>
        <w:rPr>
          <w:spacing w:val="6"/>
        </w:rPr>
        <w:t xml:space="preserve"> </w:t>
      </w:r>
      <w:r>
        <w:t>segments,</w:t>
      </w:r>
      <w:r>
        <w:rPr>
          <w:spacing w:val="6"/>
        </w:rPr>
        <w:t xml:space="preserve"> </w:t>
      </w:r>
      <w:r>
        <w:rPr>
          <w:spacing w:val="-2"/>
        </w:rPr>
        <w:t>enabling</w:t>
      </w:r>
    </w:p>
    <w:p w14:paraId="473A9016" w14:textId="77777777" w:rsidR="00FA221C" w:rsidRDefault="00FA221C">
      <w:pPr>
        <w:pStyle w:val="BodyText"/>
        <w:spacing w:line="312" w:lineRule="auto"/>
        <w:sectPr w:rsidR="00FA221C">
          <w:pgSz w:w="12240" w:h="15840"/>
          <w:pgMar w:top="1400" w:right="1440" w:bottom="840" w:left="1440" w:header="0" w:footer="653" w:gutter="0"/>
          <w:cols w:space="720"/>
        </w:sectPr>
      </w:pPr>
    </w:p>
    <w:p w14:paraId="2CB688CA" w14:textId="77777777" w:rsidR="00FA221C" w:rsidRDefault="00000000">
      <w:pPr>
        <w:pStyle w:val="BodyText"/>
        <w:spacing w:before="77" w:line="312" w:lineRule="auto"/>
        <w:ind w:right="114"/>
      </w:pPr>
      <w:r>
        <w:lastRenderedPageBreak/>
        <w:t>data-driven allocation of heavy equipment and maintenance crews to the most</w:t>
      </w:r>
      <w:r>
        <w:rPr>
          <w:spacing w:val="80"/>
        </w:rPr>
        <w:t xml:space="preserve"> </w:t>
      </w:r>
      <w:r>
        <w:t>critically impaired routes. The system's classification output can also support the department's post-disaster infrastructure damage reporting, which informs budgetary requests for road rehabilitation.</w:t>
      </w:r>
    </w:p>
    <w:p w14:paraId="71AA7D54" w14:textId="77777777" w:rsidR="00FA221C" w:rsidRDefault="00000000">
      <w:pPr>
        <w:pStyle w:val="BodyText"/>
        <w:spacing w:before="5" w:line="312" w:lineRule="auto"/>
        <w:ind w:right="113" w:firstLine="720"/>
      </w:pPr>
      <w:r>
        <w:rPr>
          <w:b/>
        </w:rPr>
        <w:t xml:space="preserve">Local Government Units and the Metropolitan Manila Development Authority (MMDA). </w:t>
      </w:r>
      <w:r>
        <w:t xml:space="preserve">Local government units, particularly those in flood-prone municipalities and cities, will benefit from a deployable assessment tool that complements their existing flood monitoring capabilities. For the MMDA, which manages traffic and flood response in Metro Manila, the system offers a scalable solution for assessing road conditions across the metropolitan area's extensive road network. The vehicle </w:t>
      </w:r>
      <w:proofErr w:type="spellStart"/>
      <w:r>
        <w:t>passability</w:t>
      </w:r>
      <w:proofErr w:type="spellEnd"/>
      <w:r>
        <w:t xml:space="preserve"> classifications can be directly integrated into traffic advisory systems, enabling local authorities to issue specific guidance to motorists regarding which roads are safe for particular vehicle types.</w:t>
      </w:r>
    </w:p>
    <w:p w14:paraId="3496F873" w14:textId="77777777" w:rsidR="00FA221C" w:rsidRDefault="00000000">
      <w:pPr>
        <w:pStyle w:val="BodyText"/>
        <w:spacing w:before="11" w:line="312" w:lineRule="auto"/>
        <w:ind w:right="112" w:firstLine="720"/>
      </w:pPr>
      <w:r>
        <w:rPr>
          <w:b/>
        </w:rPr>
        <w:t xml:space="preserve">Emergency Responders and Humanitarian Organizations. </w:t>
      </w:r>
      <w:r>
        <w:t xml:space="preserve">First responders, including rescue teams, medical personnel, and humanitarian aid workers, operate under extreme time pressure during flood emergencies. This study provides these stakeholders with actionable intelligence on road accessibility, allowing them to plan optimal routes to affected communities and avoid impassable road segments. The graduated </w:t>
      </w:r>
      <w:proofErr w:type="spellStart"/>
      <w:r>
        <w:t>passability</w:t>
      </w:r>
      <w:proofErr w:type="spellEnd"/>
      <w:r>
        <w:t xml:space="preserve"> classification is particularly valuable for response teams that operate diverse vehicle fleets, as it enables matching of vehicle capabilities to road conditions, thereby reducing the risk of vehicles becoming stranded and further complicating rescue operations.</w:t>
      </w:r>
    </w:p>
    <w:p w14:paraId="1EC63436" w14:textId="77777777" w:rsidR="00FA221C" w:rsidRDefault="00000000">
      <w:pPr>
        <w:pStyle w:val="BodyText"/>
        <w:spacing w:before="11" w:line="312" w:lineRule="auto"/>
        <w:ind w:right="103" w:firstLine="720"/>
      </w:pPr>
      <w:r>
        <w:rPr>
          <w:b/>
        </w:rPr>
        <w:t>Academic</w:t>
      </w:r>
      <w:r>
        <w:rPr>
          <w:b/>
          <w:spacing w:val="-6"/>
        </w:rPr>
        <w:t xml:space="preserve"> </w:t>
      </w:r>
      <w:r>
        <w:rPr>
          <w:b/>
        </w:rPr>
        <w:t>Researchers</w:t>
      </w:r>
      <w:r>
        <w:rPr>
          <w:b/>
          <w:spacing w:val="-6"/>
        </w:rPr>
        <w:t xml:space="preserve"> </w:t>
      </w:r>
      <w:r>
        <w:rPr>
          <w:b/>
        </w:rPr>
        <w:t>and</w:t>
      </w:r>
      <w:r>
        <w:rPr>
          <w:b/>
          <w:spacing w:val="-6"/>
        </w:rPr>
        <w:t xml:space="preserve"> </w:t>
      </w:r>
      <w:r>
        <w:rPr>
          <w:b/>
        </w:rPr>
        <w:t>the</w:t>
      </w:r>
      <w:r>
        <w:rPr>
          <w:b/>
          <w:spacing w:val="-6"/>
        </w:rPr>
        <w:t xml:space="preserve"> </w:t>
      </w:r>
      <w:r>
        <w:rPr>
          <w:b/>
        </w:rPr>
        <w:t>Scientific</w:t>
      </w:r>
      <w:r>
        <w:rPr>
          <w:b/>
          <w:spacing w:val="-6"/>
        </w:rPr>
        <w:t xml:space="preserve"> </w:t>
      </w:r>
      <w:r>
        <w:rPr>
          <w:b/>
        </w:rPr>
        <w:t>Community.</w:t>
      </w:r>
      <w:r>
        <w:rPr>
          <w:b/>
          <w:spacing w:val="-5"/>
        </w:rPr>
        <w:t xml:space="preserve"> </w:t>
      </w:r>
      <w:r>
        <w:t>This</w:t>
      </w:r>
      <w:r>
        <w:rPr>
          <w:spacing w:val="-6"/>
        </w:rPr>
        <w:t xml:space="preserve"> </w:t>
      </w:r>
      <w:r>
        <w:t>study</w:t>
      </w:r>
      <w:r>
        <w:rPr>
          <w:spacing w:val="-6"/>
        </w:rPr>
        <w:t xml:space="preserve"> </w:t>
      </w:r>
      <w:r>
        <w:t>contributes to the growing body of knowledge at the intersection of UAV remote sensing,</w:t>
      </w:r>
      <w:r>
        <w:rPr>
          <w:spacing w:val="40"/>
        </w:rPr>
        <w:t xml:space="preserve"> </w:t>
      </w:r>
      <w:r>
        <w:t>computer vision, and disaster management. The labeled dataset of flooded Philippine road conditions, the deep learning model architecture, and the performance evaluation results provide a foundation for future research on flood assessment automation in tropical developing-country contexts. Researchers in the fields of electronics engineering, geomatics, civil engineering, and disaster science can build upon the methodologies and findings of this study to advance the state of the art in AI-assisted disaster response technologies.</w:t>
      </w:r>
    </w:p>
    <w:p w14:paraId="34CDCCB1" w14:textId="77777777" w:rsidR="00FA221C" w:rsidRDefault="00000000">
      <w:pPr>
        <w:pStyle w:val="BodyText"/>
        <w:spacing w:before="11" w:line="312" w:lineRule="auto"/>
        <w:ind w:right="114" w:firstLine="720"/>
      </w:pPr>
      <w:r>
        <w:rPr>
          <w:b/>
        </w:rPr>
        <w:t xml:space="preserve">Policymakers and Disaster Risk Reduction Planners. </w:t>
      </w:r>
      <w:r>
        <w:t>Government officials and planners responsible for formulating disaster risk reduction policies will benefit from the evidence generated by this study regarding the feasibility, accuracy, and operational requirements of UAV-based road assessment. The findings can inform policy</w:t>
      </w:r>
      <w:r>
        <w:rPr>
          <w:spacing w:val="9"/>
        </w:rPr>
        <w:t xml:space="preserve"> </w:t>
      </w:r>
      <w:r>
        <w:t>decisions</w:t>
      </w:r>
      <w:r>
        <w:rPr>
          <w:spacing w:val="12"/>
        </w:rPr>
        <w:t xml:space="preserve"> </w:t>
      </w:r>
      <w:r>
        <w:t>on</w:t>
      </w:r>
      <w:r>
        <w:rPr>
          <w:spacing w:val="11"/>
        </w:rPr>
        <w:t xml:space="preserve"> </w:t>
      </w:r>
      <w:r>
        <w:t>the</w:t>
      </w:r>
      <w:r>
        <w:rPr>
          <w:spacing w:val="12"/>
        </w:rPr>
        <w:t xml:space="preserve"> </w:t>
      </w:r>
      <w:r>
        <w:t>integration</w:t>
      </w:r>
      <w:r>
        <w:rPr>
          <w:spacing w:val="11"/>
        </w:rPr>
        <w:t xml:space="preserve"> </w:t>
      </w:r>
      <w:r>
        <w:t>of</w:t>
      </w:r>
      <w:r>
        <w:rPr>
          <w:spacing w:val="12"/>
        </w:rPr>
        <w:t xml:space="preserve"> </w:t>
      </w:r>
      <w:r>
        <w:t>drone</w:t>
      </w:r>
      <w:r>
        <w:rPr>
          <w:spacing w:val="11"/>
        </w:rPr>
        <w:t xml:space="preserve"> </w:t>
      </w:r>
      <w:r>
        <w:t>technology</w:t>
      </w:r>
      <w:r>
        <w:rPr>
          <w:spacing w:val="12"/>
        </w:rPr>
        <w:t xml:space="preserve"> </w:t>
      </w:r>
      <w:r>
        <w:t>into</w:t>
      </w:r>
      <w:r>
        <w:rPr>
          <w:spacing w:val="11"/>
        </w:rPr>
        <w:t xml:space="preserve"> </w:t>
      </w:r>
      <w:r>
        <w:t>national</w:t>
      </w:r>
      <w:r>
        <w:rPr>
          <w:spacing w:val="12"/>
        </w:rPr>
        <w:t xml:space="preserve"> </w:t>
      </w:r>
      <w:r>
        <w:t>disaster</w:t>
      </w:r>
      <w:r>
        <w:rPr>
          <w:spacing w:val="12"/>
        </w:rPr>
        <w:t xml:space="preserve"> </w:t>
      </w:r>
      <w:r>
        <w:rPr>
          <w:spacing w:val="-2"/>
        </w:rPr>
        <w:t>response</w:t>
      </w:r>
    </w:p>
    <w:p w14:paraId="56326A4E" w14:textId="77777777" w:rsidR="00FA221C" w:rsidRDefault="00FA221C">
      <w:pPr>
        <w:pStyle w:val="BodyText"/>
        <w:spacing w:line="312" w:lineRule="auto"/>
        <w:sectPr w:rsidR="00FA221C">
          <w:pgSz w:w="12240" w:h="15840"/>
          <w:pgMar w:top="1400" w:right="1440" w:bottom="840" w:left="1440" w:header="0" w:footer="653" w:gutter="0"/>
          <w:cols w:space="720"/>
        </w:sectPr>
      </w:pPr>
    </w:p>
    <w:p w14:paraId="67252187" w14:textId="77777777" w:rsidR="00FA221C" w:rsidRDefault="00000000">
      <w:pPr>
        <w:pStyle w:val="BodyText"/>
        <w:spacing w:before="77" w:line="312" w:lineRule="auto"/>
        <w:ind w:right="114"/>
      </w:pPr>
      <w:r>
        <w:lastRenderedPageBreak/>
        <w:t>frameworks, the establishment of standards for automated flood damage assessment, and the allocation of resources for acquiring and maintaining UAV capabilities at the national and local levels.</w:t>
      </w:r>
    </w:p>
    <w:p w14:paraId="1684272A" w14:textId="77777777" w:rsidR="00FA221C" w:rsidRDefault="00FA221C">
      <w:pPr>
        <w:pStyle w:val="BodyText"/>
        <w:spacing w:before="87"/>
        <w:ind w:left="0"/>
        <w:jc w:val="left"/>
      </w:pPr>
    </w:p>
    <w:p w14:paraId="66DF380B" w14:textId="77777777" w:rsidR="00FA221C" w:rsidRDefault="00000000">
      <w:pPr>
        <w:pStyle w:val="ListParagraph"/>
        <w:numPr>
          <w:ilvl w:val="1"/>
          <w:numId w:val="2"/>
        </w:numPr>
        <w:tabs>
          <w:tab w:val="left" w:pos="1200"/>
        </w:tabs>
        <w:rPr>
          <w:b/>
          <w:sz w:val="24"/>
        </w:rPr>
      </w:pPr>
      <w:r>
        <w:rPr>
          <w:b/>
          <w:sz w:val="24"/>
        </w:rPr>
        <w:t>Scope</w:t>
      </w:r>
      <w:r>
        <w:rPr>
          <w:b/>
          <w:spacing w:val="-3"/>
          <w:sz w:val="24"/>
        </w:rPr>
        <w:t xml:space="preserve"> </w:t>
      </w:r>
      <w:r>
        <w:rPr>
          <w:b/>
          <w:sz w:val="24"/>
        </w:rPr>
        <w:t>and</w:t>
      </w:r>
      <w:r>
        <w:rPr>
          <w:b/>
          <w:spacing w:val="-3"/>
          <w:sz w:val="24"/>
        </w:rPr>
        <w:t xml:space="preserve"> </w:t>
      </w:r>
      <w:r>
        <w:rPr>
          <w:b/>
          <w:spacing w:val="-2"/>
          <w:sz w:val="24"/>
        </w:rPr>
        <w:t>Delimitation</w:t>
      </w:r>
    </w:p>
    <w:p w14:paraId="1C75EA45" w14:textId="77777777" w:rsidR="00FA221C" w:rsidRDefault="00000000">
      <w:pPr>
        <w:pStyle w:val="BodyText"/>
        <w:spacing w:before="204"/>
        <w:ind w:left="1560"/>
        <w:jc w:val="left"/>
      </w:pPr>
      <w:r>
        <w:rPr>
          <w:b/>
        </w:rPr>
        <w:t>Scope.</w:t>
      </w:r>
      <w:r>
        <w:rPr>
          <w:b/>
          <w:spacing w:val="-6"/>
        </w:rPr>
        <w:t xml:space="preserve"> </w:t>
      </w:r>
      <w:r>
        <w:t>This</w:t>
      </w:r>
      <w:r>
        <w:rPr>
          <w:spacing w:val="-2"/>
        </w:rPr>
        <w:t xml:space="preserve"> </w:t>
      </w:r>
      <w:r>
        <w:t>study</w:t>
      </w:r>
      <w:r>
        <w:rPr>
          <w:spacing w:val="-1"/>
        </w:rPr>
        <w:t xml:space="preserve"> </w:t>
      </w:r>
      <w:r>
        <w:t>covers</w:t>
      </w:r>
      <w:r>
        <w:rPr>
          <w:spacing w:val="-2"/>
        </w:rPr>
        <w:t xml:space="preserve"> </w:t>
      </w:r>
      <w:r>
        <w:t xml:space="preserve">the </w:t>
      </w:r>
      <w:r>
        <w:rPr>
          <w:spacing w:val="-2"/>
        </w:rPr>
        <w:t>following:</w:t>
      </w:r>
    </w:p>
    <w:p w14:paraId="72A91E99" w14:textId="77777777" w:rsidR="00FA221C" w:rsidRDefault="00000000">
      <w:pPr>
        <w:pStyle w:val="ListParagraph"/>
        <w:numPr>
          <w:ilvl w:val="1"/>
          <w:numId w:val="6"/>
        </w:numPr>
        <w:tabs>
          <w:tab w:val="left" w:pos="2160"/>
          <w:tab w:val="left" w:pos="2412"/>
        </w:tabs>
        <w:spacing w:before="204" w:line="312" w:lineRule="auto"/>
        <w:ind w:right="114" w:hanging="240"/>
        <w:jc w:val="both"/>
        <w:rPr>
          <w:sz w:val="24"/>
        </w:rPr>
      </w:pPr>
      <w:r>
        <w:rPr>
          <w:sz w:val="24"/>
        </w:rPr>
        <w:t xml:space="preserve">The study focuses on the development of a UAV-based aerial imaging and deep learning classification system for assessing vehicle </w:t>
      </w:r>
      <w:proofErr w:type="spellStart"/>
      <w:r>
        <w:rPr>
          <w:sz w:val="24"/>
        </w:rPr>
        <w:t>passability</w:t>
      </w:r>
      <w:proofErr w:type="spellEnd"/>
      <w:r>
        <w:rPr>
          <w:sz w:val="24"/>
        </w:rPr>
        <w:t xml:space="preserve"> on flooded road segments in selected flood-prone areas within Metro Manila and surrounding provinces in Luzon, Philippines.</w:t>
      </w:r>
    </w:p>
    <w:p w14:paraId="5D07C300" w14:textId="77777777" w:rsidR="00FA221C" w:rsidRDefault="00000000">
      <w:pPr>
        <w:pStyle w:val="ListParagraph"/>
        <w:numPr>
          <w:ilvl w:val="1"/>
          <w:numId w:val="6"/>
        </w:numPr>
        <w:tabs>
          <w:tab w:val="left" w:pos="2160"/>
          <w:tab w:val="left" w:pos="2437"/>
        </w:tabs>
        <w:spacing w:before="125" w:line="312" w:lineRule="auto"/>
        <w:ind w:right="109" w:hanging="240"/>
        <w:jc w:val="both"/>
        <w:rPr>
          <w:sz w:val="24"/>
        </w:rPr>
      </w:pPr>
      <w:r>
        <w:rPr>
          <w:sz w:val="24"/>
        </w:rPr>
        <w:t>The UAV platform utilized is a commercial-grade quadcopter drone equipped with a high-resolution RGB camera capable of capturing</w:t>
      </w:r>
      <w:r>
        <w:rPr>
          <w:spacing w:val="40"/>
          <w:sz w:val="24"/>
        </w:rPr>
        <w:t xml:space="preserve"> </w:t>
      </w:r>
      <w:r>
        <w:rPr>
          <w:sz w:val="24"/>
        </w:rPr>
        <w:t>images at a ground sampling distance of 2 to 5 centimeters per pixel, flown at altitudes between 20 and 50 meters above ground level.</w:t>
      </w:r>
    </w:p>
    <w:p w14:paraId="0DD0B4BD" w14:textId="77777777" w:rsidR="00FA221C" w:rsidRDefault="00000000">
      <w:pPr>
        <w:pStyle w:val="ListParagraph"/>
        <w:numPr>
          <w:ilvl w:val="1"/>
          <w:numId w:val="6"/>
        </w:numPr>
        <w:tabs>
          <w:tab w:val="left" w:pos="2160"/>
          <w:tab w:val="left" w:pos="2552"/>
        </w:tabs>
        <w:spacing w:before="125" w:line="312" w:lineRule="auto"/>
        <w:ind w:right="114" w:hanging="240"/>
        <w:jc w:val="both"/>
        <w:rPr>
          <w:sz w:val="24"/>
        </w:rPr>
      </w:pPr>
      <w:r>
        <w:rPr>
          <w:sz w:val="24"/>
        </w:rPr>
        <w:t xml:space="preserve">The deep learning model is based on the EfficientNet-B0 convolutional neural network architecture, utilizing three-phase transfer learning with </w:t>
      </w:r>
      <w:proofErr w:type="spellStart"/>
      <w:r>
        <w:rPr>
          <w:sz w:val="24"/>
        </w:rPr>
        <w:t>PyTorch</w:t>
      </w:r>
      <w:proofErr w:type="spellEnd"/>
      <w:r>
        <w:rPr>
          <w:sz w:val="24"/>
        </w:rPr>
        <w:t xml:space="preserve"> Lightning, trained on publicly available flood imagery datasets (</w:t>
      </w:r>
      <w:proofErr w:type="spellStart"/>
      <w:r>
        <w:rPr>
          <w:sz w:val="24"/>
        </w:rPr>
        <w:t>RescueNet</w:t>
      </w:r>
      <w:proofErr w:type="spellEnd"/>
      <w:r>
        <w:rPr>
          <w:sz w:val="24"/>
        </w:rPr>
        <w:t xml:space="preserve"> and </w:t>
      </w:r>
      <w:proofErr w:type="spellStart"/>
      <w:r>
        <w:rPr>
          <w:sz w:val="24"/>
        </w:rPr>
        <w:t>FloodNet</w:t>
      </w:r>
      <w:proofErr w:type="spellEnd"/>
      <w:r>
        <w:rPr>
          <w:sz w:val="24"/>
        </w:rPr>
        <w:t>) totaling 4,494 images.</w:t>
      </w:r>
    </w:p>
    <w:p w14:paraId="1AB2730E" w14:textId="77777777" w:rsidR="00FA221C" w:rsidRDefault="00000000">
      <w:pPr>
        <w:pStyle w:val="ListParagraph"/>
        <w:numPr>
          <w:ilvl w:val="1"/>
          <w:numId w:val="6"/>
        </w:numPr>
        <w:tabs>
          <w:tab w:val="left" w:pos="2160"/>
          <w:tab w:val="left" w:pos="2417"/>
        </w:tabs>
        <w:spacing w:before="125" w:line="312" w:lineRule="auto"/>
        <w:ind w:right="112" w:hanging="240"/>
        <w:jc w:val="both"/>
        <w:rPr>
          <w:sz w:val="24"/>
        </w:rPr>
      </w:pPr>
      <w:r>
        <w:rPr>
          <w:sz w:val="24"/>
        </w:rPr>
        <w:t xml:space="preserve">The system classifies flood conditions into three categories: Passable, Limited </w:t>
      </w:r>
      <w:proofErr w:type="spellStart"/>
      <w:r>
        <w:rPr>
          <w:sz w:val="24"/>
        </w:rPr>
        <w:t>Passability</w:t>
      </w:r>
      <w:proofErr w:type="spellEnd"/>
      <w:r>
        <w:rPr>
          <w:sz w:val="24"/>
        </w:rPr>
        <w:t>, and Impassable. The original four-class design was consolidated to three classes during implementation, as the visual distinction between "High-Clearance Vehicles Only" and "Heavy Vehicles Only" proved ambiguous in aerial imagery, and consolidation improved model accuracy while providing clearer, more actionable classifications for emergency responders.</w:t>
      </w:r>
    </w:p>
    <w:p w14:paraId="4AF4A2FF" w14:textId="77777777" w:rsidR="00FA221C" w:rsidRDefault="00000000">
      <w:pPr>
        <w:pStyle w:val="ListParagraph"/>
        <w:numPr>
          <w:ilvl w:val="1"/>
          <w:numId w:val="6"/>
        </w:numPr>
        <w:tabs>
          <w:tab w:val="left" w:pos="2160"/>
          <w:tab w:val="left" w:pos="2430"/>
        </w:tabs>
        <w:spacing w:before="129" w:line="312" w:lineRule="auto"/>
        <w:ind w:right="112" w:hanging="240"/>
        <w:jc w:val="both"/>
        <w:rPr>
          <w:sz w:val="24"/>
        </w:rPr>
      </w:pPr>
      <w:r>
        <w:rPr>
          <w:sz w:val="24"/>
        </w:rPr>
        <w:t>The study encompasses the full pipeline from image acquisition and dataset preparation through model training, validation, and performance evaluation using standard classification metrics including accuracy, precision, recall, and F1-score.</w:t>
      </w:r>
    </w:p>
    <w:p w14:paraId="261DF258" w14:textId="77777777" w:rsidR="00FA221C" w:rsidRDefault="00000000">
      <w:pPr>
        <w:pStyle w:val="ListParagraph"/>
        <w:numPr>
          <w:ilvl w:val="1"/>
          <w:numId w:val="6"/>
        </w:numPr>
        <w:tabs>
          <w:tab w:val="left" w:pos="2160"/>
          <w:tab w:val="left" w:pos="2427"/>
        </w:tabs>
        <w:spacing w:before="125" w:line="312" w:lineRule="auto"/>
        <w:ind w:right="92" w:hanging="240"/>
        <w:jc w:val="both"/>
        <w:rPr>
          <w:sz w:val="24"/>
        </w:rPr>
      </w:pPr>
      <w:r>
        <w:rPr>
          <w:sz w:val="24"/>
        </w:rPr>
        <w:t>A deployment framework is proposed for integrating the system into the disaster response workflows of Philippine agencies, including recommendations for operational protocols, hardware requirements, and data communication procedures.</w:t>
      </w:r>
    </w:p>
    <w:p w14:paraId="65E6EE69" w14:textId="77777777" w:rsidR="00FA221C" w:rsidRDefault="00FA221C">
      <w:pPr>
        <w:pStyle w:val="ListParagraph"/>
        <w:spacing w:line="312" w:lineRule="auto"/>
        <w:jc w:val="both"/>
        <w:rPr>
          <w:sz w:val="24"/>
        </w:rPr>
        <w:sectPr w:rsidR="00FA221C">
          <w:pgSz w:w="12240" w:h="15840"/>
          <w:pgMar w:top="1400" w:right="1440" w:bottom="840" w:left="1440" w:header="0" w:footer="653" w:gutter="0"/>
          <w:cols w:space="720"/>
        </w:sectPr>
      </w:pPr>
    </w:p>
    <w:p w14:paraId="6755272E" w14:textId="77777777" w:rsidR="00FA221C" w:rsidRDefault="00000000">
      <w:pPr>
        <w:spacing w:before="77"/>
        <w:ind w:left="95"/>
        <w:jc w:val="center"/>
        <w:rPr>
          <w:sz w:val="24"/>
        </w:rPr>
      </w:pPr>
      <w:r>
        <w:rPr>
          <w:b/>
          <w:sz w:val="24"/>
        </w:rPr>
        <w:lastRenderedPageBreak/>
        <w:t>Delimitation.</w:t>
      </w:r>
      <w:r>
        <w:rPr>
          <w:b/>
          <w:spacing w:val="-6"/>
          <w:sz w:val="24"/>
        </w:rPr>
        <w:t xml:space="preserve"> </w:t>
      </w:r>
      <w:r>
        <w:rPr>
          <w:sz w:val="24"/>
        </w:rPr>
        <w:t>This</w:t>
      </w:r>
      <w:r>
        <w:rPr>
          <w:spacing w:val="-2"/>
          <w:sz w:val="24"/>
        </w:rPr>
        <w:t xml:space="preserve"> </w:t>
      </w:r>
      <w:r>
        <w:rPr>
          <w:sz w:val="24"/>
        </w:rPr>
        <w:t>study</w:t>
      </w:r>
      <w:r>
        <w:rPr>
          <w:spacing w:val="-1"/>
          <w:sz w:val="24"/>
        </w:rPr>
        <w:t xml:space="preserve"> </w:t>
      </w:r>
      <w:r>
        <w:rPr>
          <w:sz w:val="24"/>
        </w:rPr>
        <w:t>is</w:t>
      </w:r>
      <w:r>
        <w:rPr>
          <w:spacing w:val="-2"/>
          <w:sz w:val="24"/>
        </w:rPr>
        <w:t xml:space="preserve"> </w:t>
      </w:r>
      <w:r>
        <w:rPr>
          <w:sz w:val="24"/>
        </w:rPr>
        <w:t>subject</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 xml:space="preserve">following </w:t>
      </w:r>
      <w:r>
        <w:rPr>
          <w:spacing w:val="-2"/>
          <w:sz w:val="24"/>
        </w:rPr>
        <w:t>delimitations:</w:t>
      </w:r>
    </w:p>
    <w:p w14:paraId="48CD0546" w14:textId="77777777" w:rsidR="00FA221C" w:rsidRDefault="00000000">
      <w:pPr>
        <w:pStyle w:val="ListParagraph"/>
        <w:numPr>
          <w:ilvl w:val="1"/>
          <w:numId w:val="7"/>
        </w:numPr>
        <w:tabs>
          <w:tab w:val="left" w:pos="2160"/>
          <w:tab w:val="left" w:pos="2434"/>
        </w:tabs>
        <w:spacing w:before="204" w:line="312" w:lineRule="auto"/>
        <w:ind w:right="113" w:hanging="240"/>
        <w:jc w:val="both"/>
        <w:rPr>
          <w:sz w:val="24"/>
        </w:rPr>
      </w:pPr>
      <w:r>
        <w:rPr>
          <w:sz w:val="24"/>
        </w:rPr>
        <w:t>The study is limited to visual-spectrum (RGB) imagery captured by UAVs and does not incorporate multispectral, hyperspectral, thermal, or synthetic aperture radar data, which may provide additional information for flood assessment but require specialized and costlier sensor payloads.</w:t>
      </w:r>
    </w:p>
    <w:p w14:paraId="7C50280A" w14:textId="77777777" w:rsidR="00FA221C" w:rsidRDefault="00000000">
      <w:pPr>
        <w:pStyle w:val="ListParagraph"/>
        <w:numPr>
          <w:ilvl w:val="1"/>
          <w:numId w:val="7"/>
        </w:numPr>
        <w:tabs>
          <w:tab w:val="left" w:pos="2160"/>
          <w:tab w:val="left" w:pos="2408"/>
        </w:tabs>
        <w:spacing w:before="125" w:line="312" w:lineRule="auto"/>
        <w:ind w:right="113" w:hanging="240"/>
        <w:jc w:val="both"/>
        <w:rPr>
          <w:sz w:val="24"/>
        </w:rPr>
      </w:pPr>
      <w:r>
        <w:rPr>
          <w:sz w:val="24"/>
        </w:rPr>
        <w:t>UAV flight operations are constrained by weather conditions, and data collection is limited to periods when wind speeds are below 35</w:t>
      </w:r>
      <w:r>
        <w:rPr>
          <w:spacing w:val="40"/>
          <w:sz w:val="24"/>
        </w:rPr>
        <w:t xml:space="preserve"> </w:t>
      </w:r>
      <w:r>
        <w:rPr>
          <w:sz w:val="24"/>
        </w:rPr>
        <w:t>kilometers per hour and precipitation has subsided sufficiently to allow safe drone operation, meaning the system is designed for post-flood assessment rather than real-time monitoring during active rainfall events.</w:t>
      </w:r>
    </w:p>
    <w:p w14:paraId="2A1D1121" w14:textId="77777777" w:rsidR="00FA221C" w:rsidRDefault="00000000">
      <w:pPr>
        <w:pStyle w:val="ListParagraph"/>
        <w:numPr>
          <w:ilvl w:val="1"/>
          <w:numId w:val="7"/>
        </w:numPr>
        <w:tabs>
          <w:tab w:val="left" w:pos="2160"/>
          <w:tab w:val="left" w:pos="2421"/>
        </w:tabs>
        <w:spacing w:before="126" w:line="312" w:lineRule="auto"/>
        <w:ind w:right="113" w:hanging="240"/>
        <w:jc w:val="both"/>
        <w:rPr>
          <w:sz w:val="24"/>
        </w:rPr>
      </w:pPr>
      <w:r>
        <w:rPr>
          <w:sz w:val="24"/>
        </w:rPr>
        <w:t xml:space="preserve">The vehicle </w:t>
      </w:r>
      <w:proofErr w:type="spellStart"/>
      <w:r>
        <w:rPr>
          <w:sz w:val="24"/>
        </w:rPr>
        <w:t>passability</w:t>
      </w:r>
      <w:proofErr w:type="spellEnd"/>
      <w:r>
        <w:rPr>
          <w:sz w:val="24"/>
        </w:rPr>
        <w:t xml:space="preserve"> classifications are based on visual assessment of flood depth relative to known road and vehicle reference features in</w:t>
      </w:r>
      <w:r>
        <w:rPr>
          <w:spacing w:val="40"/>
          <w:sz w:val="24"/>
        </w:rPr>
        <w:t xml:space="preserve"> </w:t>
      </w:r>
      <w:r>
        <w:rPr>
          <w:sz w:val="24"/>
        </w:rPr>
        <w:t>the imagery and do not incorporate direct water depth measurement sensors, flow velocity estimation, or road structural integrity analysis.</w:t>
      </w:r>
    </w:p>
    <w:p w14:paraId="3826DE74" w14:textId="77777777" w:rsidR="00FA221C" w:rsidRDefault="00000000">
      <w:pPr>
        <w:pStyle w:val="ListParagraph"/>
        <w:numPr>
          <w:ilvl w:val="1"/>
          <w:numId w:val="7"/>
        </w:numPr>
        <w:tabs>
          <w:tab w:val="left" w:pos="2160"/>
          <w:tab w:val="left" w:pos="2417"/>
        </w:tabs>
        <w:spacing w:before="125" w:line="312" w:lineRule="auto"/>
        <w:ind w:right="114" w:hanging="240"/>
        <w:jc w:val="both"/>
        <w:rPr>
          <w:sz w:val="24"/>
        </w:rPr>
      </w:pPr>
      <w:r>
        <w:rPr>
          <w:sz w:val="24"/>
        </w:rPr>
        <w:t>The deep learning model is trained and validated on images collected from selected road types in the study area, including national highways, provincial roads, and urban thoroughfares, and its generalizability to unpaved roads, mountainous terrain, or road networks in other Philippine regions requires further validation.</w:t>
      </w:r>
    </w:p>
    <w:p w14:paraId="4630DC36" w14:textId="77777777" w:rsidR="00FA221C" w:rsidRDefault="00000000">
      <w:pPr>
        <w:pStyle w:val="ListParagraph"/>
        <w:numPr>
          <w:ilvl w:val="1"/>
          <w:numId w:val="7"/>
        </w:numPr>
        <w:tabs>
          <w:tab w:val="left" w:pos="2160"/>
          <w:tab w:val="left" w:pos="2446"/>
        </w:tabs>
        <w:spacing w:before="126" w:line="312" w:lineRule="auto"/>
        <w:ind w:right="92" w:hanging="240"/>
        <w:jc w:val="both"/>
        <w:rPr>
          <w:sz w:val="24"/>
        </w:rPr>
      </w:pPr>
      <w:r>
        <w:rPr>
          <w:sz w:val="24"/>
        </w:rPr>
        <w:t>The study does not address regulatory compliance aspects of UAV operations in the Philippines under the Civil Aviation Authority of the Philippines (CAAP) regulations beyond acknowledging their existence, and actual deployment would require adherence to all applicable aviation rules and permits.</w:t>
      </w:r>
    </w:p>
    <w:p w14:paraId="5B7CD5D0" w14:textId="77777777" w:rsidR="00FA221C" w:rsidRDefault="00000000">
      <w:pPr>
        <w:pStyle w:val="ListParagraph"/>
        <w:numPr>
          <w:ilvl w:val="1"/>
          <w:numId w:val="7"/>
        </w:numPr>
        <w:tabs>
          <w:tab w:val="left" w:pos="2160"/>
          <w:tab w:val="left" w:pos="2418"/>
        </w:tabs>
        <w:spacing w:before="126" w:line="312" w:lineRule="auto"/>
        <w:ind w:right="113" w:hanging="240"/>
        <w:jc w:val="both"/>
        <w:rPr>
          <w:sz w:val="24"/>
        </w:rPr>
      </w:pPr>
      <w:r>
        <w:rPr>
          <w:sz w:val="24"/>
        </w:rPr>
        <w:t>The proposed deployment framework is a conceptual integration plan based on stakeholder consultation and existing agency protocols; full operational deployment, long-term field testing, and cost-benefit analysis of the system fall outside the scope of this study.</w:t>
      </w:r>
    </w:p>
    <w:p w14:paraId="5F23705E" w14:textId="77777777" w:rsidR="00FA221C" w:rsidRDefault="00FA221C">
      <w:pPr>
        <w:pStyle w:val="BodyText"/>
        <w:spacing w:before="89"/>
        <w:ind w:left="0"/>
        <w:jc w:val="left"/>
      </w:pPr>
    </w:p>
    <w:p w14:paraId="6D9A9DE3" w14:textId="77777777" w:rsidR="00FA221C" w:rsidRDefault="00000000">
      <w:pPr>
        <w:pStyle w:val="ListParagraph"/>
        <w:numPr>
          <w:ilvl w:val="1"/>
          <w:numId w:val="2"/>
        </w:numPr>
        <w:tabs>
          <w:tab w:val="left" w:pos="1200"/>
        </w:tabs>
        <w:rPr>
          <w:b/>
          <w:sz w:val="24"/>
        </w:rPr>
      </w:pPr>
      <w:r>
        <w:rPr>
          <w:b/>
          <w:sz w:val="24"/>
        </w:rPr>
        <w:t>Operational</w:t>
      </w:r>
      <w:r>
        <w:rPr>
          <w:b/>
          <w:spacing w:val="-3"/>
          <w:sz w:val="24"/>
        </w:rPr>
        <w:t xml:space="preserve"> </w:t>
      </w:r>
      <w:r>
        <w:rPr>
          <w:b/>
          <w:sz w:val="24"/>
        </w:rPr>
        <w:t>Definition</w:t>
      </w:r>
      <w:r>
        <w:rPr>
          <w:b/>
          <w:spacing w:val="-3"/>
          <w:sz w:val="24"/>
        </w:rPr>
        <w:t xml:space="preserve"> </w:t>
      </w:r>
      <w:r>
        <w:rPr>
          <w:b/>
          <w:sz w:val="24"/>
        </w:rPr>
        <w:t>of</w:t>
      </w:r>
      <w:r>
        <w:rPr>
          <w:b/>
          <w:spacing w:val="-6"/>
          <w:sz w:val="24"/>
        </w:rPr>
        <w:t xml:space="preserve"> </w:t>
      </w:r>
      <w:r>
        <w:rPr>
          <w:b/>
          <w:spacing w:val="-2"/>
          <w:sz w:val="24"/>
        </w:rPr>
        <w:t>Terms</w:t>
      </w:r>
    </w:p>
    <w:p w14:paraId="5FA80234" w14:textId="77777777" w:rsidR="00FA221C" w:rsidRDefault="00000000">
      <w:pPr>
        <w:pStyle w:val="BodyText"/>
        <w:spacing w:before="204" w:line="312" w:lineRule="auto"/>
        <w:ind w:right="117" w:firstLine="720"/>
      </w:pPr>
      <w:r>
        <w:rPr>
          <w:b/>
        </w:rPr>
        <w:t xml:space="preserve">Artificial Intelligence (AI). </w:t>
      </w:r>
      <w:r>
        <w:t>In this study, artificial intelligence refers to computational systems and algorithms, particularly those based on machine learning and</w:t>
      </w:r>
      <w:r>
        <w:rPr>
          <w:spacing w:val="19"/>
        </w:rPr>
        <w:t xml:space="preserve"> </w:t>
      </w:r>
      <w:r>
        <w:t>deep</w:t>
      </w:r>
      <w:r>
        <w:rPr>
          <w:spacing w:val="22"/>
        </w:rPr>
        <w:t xml:space="preserve"> </w:t>
      </w:r>
      <w:r>
        <w:t>learning,</w:t>
      </w:r>
      <w:r>
        <w:rPr>
          <w:spacing w:val="22"/>
        </w:rPr>
        <w:t xml:space="preserve"> </w:t>
      </w:r>
      <w:r>
        <w:t>that</w:t>
      </w:r>
      <w:r>
        <w:rPr>
          <w:spacing w:val="21"/>
        </w:rPr>
        <w:t xml:space="preserve"> </w:t>
      </w:r>
      <w:r>
        <w:t>are</w:t>
      </w:r>
      <w:r>
        <w:rPr>
          <w:spacing w:val="22"/>
        </w:rPr>
        <w:t xml:space="preserve"> </w:t>
      </w:r>
      <w:r>
        <w:t>designed</w:t>
      </w:r>
      <w:r>
        <w:rPr>
          <w:spacing w:val="22"/>
        </w:rPr>
        <w:t xml:space="preserve"> </w:t>
      </w:r>
      <w:r>
        <w:t>to</w:t>
      </w:r>
      <w:r>
        <w:rPr>
          <w:spacing w:val="21"/>
        </w:rPr>
        <w:t xml:space="preserve"> </w:t>
      </w:r>
      <w:r>
        <w:t>perform</w:t>
      </w:r>
      <w:r>
        <w:rPr>
          <w:spacing w:val="22"/>
        </w:rPr>
        <w:t xml:space="preserve"> </w:t>
      </w:r>
      <w:r>
        <w:t>tasks</w:t>
      </w:r>
      <w:r>
        <w:rPr>
          <w:spacing w:val="22"/>
        </w:rPr>
        <w:t xml:space="preserve"> </w:t>
      </w:r>
      <w:r>
        <w:t>requiring</w:t>
      </w:r>
      <w:r>
        <w:rPr>
          <w:spacing w:val="21"/>
        </w:rPr>
        <w:t xml:space="preserve"> </w:t>
      </w:r>
      <w:r>
        <w:t>visual</w:t>
      </w:r>
      <w:r>
        <w:rPr>
          <w:spacing w:val="22"/>
        </w:rPr>
        <w:t xml:space="preserve"> </w:t>
      </w:r>
      <w:r>
        <w:t>perception</w:t>
      </w:r>
      <w:r>
        <w:rPr>
          <w:spacing w:val="22"/>
        </w:rPr>
        <w:t xml:space="preserve"> </w:t>
      </w:r>
      <w:r>
        <w:rPr>
          <w:spacing w:val="-5"/>
        </w:rPr>
        <w:t>and</w:t>
      </w:r>
    </w:p>
    <w:p w14:paraId="4B695EBB" w14:textId="77777777" w:rsidR="00FA221C" w:rsidRDefault="00FA221C">
      <w:pPr>
        <w:pStyle w:val="BodyText"/>
        <w:spacing w:line="312" w:lineRule="auto"/>
        <w:sectPr w:rsidR="00FA221C">
          <w:pgSz w:w="12240" w:h="15840"/>
          <w:pgMar w:top="1400" w:right="1440" w:bottom="840" w:left="1440" w:header="0" w:footer="653" w:gutter="0"/>
          <w:cols w:space="720"/>
        </w:sectPr>
      </w:pPr>
    </w:p>
    <w:p w14:paraId="2463FD9C" w14:textId="77777777" w:rsidR="00FA221C" w:rsidRDefault="00000000">
      <w:pPr>
        <w:pStyle w:val="BodyText"/>
        <w:spacing w:before="77" w:line="312" w:lineRule="auto"/>
        <w:ind w:right="117"/>
      </w:pPr>
      <w:r>
        <w:lastRenderedPageBreak/>
        <w:t xml:space="preserve">classification of flood conditions from aerial imagery without explicit rule-based </w:t>
      </w:r>
      <w:r>
        <w:rPr>
          <w:spacing w:val="-2"/>
        </w:rPr>
        <w:t>programming.</w:t>
      </w:r>
    </w:p>
    <w:p w14:paraId="2B04FCB3" w14:textId="77777777" w:rsidR="00FA221C" w:rsidRDefault="00000000">
      <w:pPr>
        <w:pStyle w:val="BodyText"/>
        <w:spacing w:before="2" w:line="312" w:lineRule="auto"/>
        <w:ind w:right="92" w:firstLine="720"/>
      </w:pPr>
      <w:r>
        <w:rPr>
          <w:b/>
        </w:rPr>
        <w:t xml:space="preserve">Convolutional Neural Network (CNN). </w:t>
      </w:r>
      <w:r>
        <w:t xml:space="preserve">A class of deep learning model architecture specifically designed for processing grid-structured data such as images, which uses convolutional layers to automatically learn spatial features and patterns. In this study, CNNs are employed as the primary model architecture for classifying flooded road images into vehicle </w:t>
      </w:r>
      <w:proofErr w:type="spellStart"/>
      <w:r>
        <w:t>passability</w:t>
      </w:r>
      <w:proofErr w:type="spellEnd"/>
      <w:r>
        <w:t xml:space="preserve"> levels.</w:t>
      </w:r>
    </w:p>
    <w:p w14:paraId="795F2D40" w14:textId="77777777" w:rsidR="00FA221C" w:rsidRDefault="00000000">
      <w:pPr>
        <w:pStyle w:val="BodyText"/>
        <w:spacing w:before="6" w:line="312" w:lineRule="auto"/>
        <w:ind w:right="90" w:firstLine="720"/>
      </w:pPr>
      <w:r>
        <w:rPr>
          <w:b/>
        </w:rPr>
        <w:t xml:space="preserve">Deep Learning. </w:t>
      </w:r>
      <w:r>
        <w:t>A subset of machine learning that utilizes artificial neural networks with multiple layers to learn hierarchical representations of data. In this</w:t>
      </w:r>
      <w:r>
        <w:rPr>
          <w:spacing w:val="40"/>
        </w:rPr>
        <w:t xml:space="preserve"> </w:t>
      </w:r>
      <w:r>
        <w:t>study, deep learning refers to the training and application of multi-layer convolutional neural network models for image classification tasks related to flood assessment.</w:t>
      </w:r>
    </w:p>
    <w:p w14:paraId="5357E25D" w14:textId="77777777" w:rsidR="00FA221C" w:rsidRDefault="00000000">
      <w:pPr>
        <w:pStyle w:val="BodyText"/>
        <w:spacing w:before="5" w:line="312" w:lineRule="auto"/>
        <w:ind w:right="113" w:firstLine="720"/>
      </w:pPr>
      <w:r>
        <w:rPr>
          <w:b/>
        </w:rPr>
        <w:t>Flood</w:t>
      </w:r>
      <w:r>
        <w:rPr>
          <w:b/>
          <w:spacing w:val="-2"/>
        </w:rPr>
        <w:t xml:space="preserve"> </w:t>
      </w:r>
      <w:r>
        <w:rPr>
          <w:b/>
        </w:rPr>
        <w:t>Depth.</w:t>
      </w:r>
      <w:r>
        <w:rPr>
          <w:b/>
          <w:spacing w:val="-2"/>
        </w:rPr>
        <w:t xml:space="preserve"> </w:t>
      </w:r>
      <w:r>
        <w:t>The</w:t>
      </w:r>
      <w:r>
        <w:rPr>
          <w:spacing w:val="-2"/>
        </w:rPr>
        <w:t xml:space="preserve"> </w:t>
      </w:r>
      <w:r>
        <w:t>vertical</w:t>
      </w:r>
      <w:r>
        <w:rPr>
          <w:spacing w:val="-2"/>
        </w:rPr>
        <w:t xml:space="preserve"> </w:t>
      </w:r>
      <w:r>
        <w:t>measurement</w:t>
      </w:r>
      <w:r>
        <w:rPr>
          <w:spacing w:val="-2"/>
        </w:rPr>
        <w:t xml:space="preserve"> </w:t>
      </w:r>
      <w:r>
        <w:t>of</w:t>
      </w:r>
      <w:r>
        <w:rPr>
          <w:spacing w:val="-2"/>
        </w:rPr>
        <w:t xml:space="preserve"> </w:t>
      </w:r>
      <w:r>
        <w:t>standing</w:t>
      </w:r>
      <w:r>
        <w:rPr>
          <w:spacing w:val="-2"/>
        </w:rPr>
        <w:t xml:space="preserve"> </w:t>
      </w:r>
      <w:r>
        <w:t>or</w:t>
      </w:r>
      <w:r>
        <w:rPr>
          <w:spacing w:val="-2"/>
        </w:rPr>
        <w:t xml:space="preserve"> </w:t>
      </w:r>
      <w:r>
        <w:t>flowing</w:t>
      </w:r>
      <w:r>
        <w:rPr>
          <w:spacing w:val="-2"/>
        </w:rPr>
        <w:t xml:space="preserve"> </w:t>
      </w:r>
      <w:r>
        <w:t>water</w:t>
      </w:r>
      <w:r>
        <w:rPr>
          <w:spacing w:val="-2"/>
        </w:rPr>
        <w:t xml:space="preserve"> </w:t>
      </w:r>
      <w:r>
        <w:t>above</w:t>
      </w:r>
      <w:r>
        <w:rPr>
          <w:spacing w:val="-2"/>
        </w:rPr>
        <w:t xml:space="preserve"> </w:t>
      </w:r>
      <w:r>
        <w:t>the normal road surface level during or after a flood event. In this study, flood depth is visually estimated from UAV imagery based on reference features such as road curbs, vehicles, utility poles, and other known objects visible in the captured images.</w:t>
      </w:r>
    </w:p>
    <w:p w14:paraId="6D93FC33" w14:textId="77777777" w:rsidR="00FA221C" w:rsidRDefault="00000000">
      <w:pPr>
        <w:pStyle w:val="BodyText"/>
        <w:spacing w:before="5" w:line="312" w:lineRule="auto"/>
        <w:ind w:right="91" w:firstLine="720"/>
      </w:pPr>
      <w:r>
        <w:rPr>
          <w:b/>
        </w:rPr>
        <w:t xml:space="preserve">Graduated Vehicle </w:t>
      </w:r>
      <w:proofErr w:type="spellStart"/>
      <w:r>
        <w:rPr>
          <w:b/>
        </w:rPr>
        <w:t>Passability</w:t>
      </w:r>
      <w:proofErr w:type="spellEnd"/>
      <w:r>
        <w:rPr>
          <w:b/>
        </w:rPr>
        <w:t xml:space="preserve">. </w:t>
      </w:r>
      <w:r>
        <w:t xml:space="preserve">A classification scheme that categorizes the </w:t>
      </w:r>
      <w:proofErr w:type="spellStart"/>
      <w:r>
        <w:t>traversability</w:t>
      </w:r>
      <w:proofErr w:type="spellEnd"/>
      <w:r>
        <w:t xml:space="preserve"> of a flooded road segment into multiple levels based on the relationship between estimated flood conditions and the physical capabilities of different vehicle types, ranging from passable for all vehicles to impassable for all vehicles.</w:t>
      </w:r>
    </w:p>
    <w:p w14:paraId="613F1860" w14:textId="77777777" w:rsidR="00FA221C" w:rsidRDefault="00000000">
      <w:pPr>
        <w:pStyle w:val="BodyText"/>
        <w:spacing w:before="5" w:line="312" w:lineRule="auto"/>
        <w:ind w:right="113" w:firstLine="720"/>
      </w:pPr>
      <w:r>
        <w:rPr>
          <w:b/>
        </w:rPr>
        <w:t xml:space="preserve">Ground Sampling Distance (GSD). </w:t>
      </w:r>
      <w:r>
        <w:t>The distance between the centers of two consecutive pixel footprints on the ground, which determines the spatial resolution of aerial imagery. In this study, the target GSD ranges from 2 to 5 centimeters per pixel, ensuring sufficient detail for visual assessment of road and flood conditions.</w:t>
      </w:r>
    </w:p>
    <w:p w14:paraId="4C9711C9" w14:textId="77777777" w:rsidR="00FA221C" w:rsidRDefault="00000000">
      <w:pPr>
        <w:pStyle w:val="BodyText"/>
        <w:spacing w:before="5" w:line="312" w:lineRule="auto"/>
        <w:ind w:right="113" w:firstLine="720"/>
      </w:pPr>
      <w:r>
        <w:rPr>
          <w:b/>
        </w:rPr>
        <w:t xml:space="preserve">Image Classification. </w:t>
      </w:r>
      <w:r>
        <w:t xml:space="preserve">The process of assigning a categorical label to an entire image based on its visual content using computational algorithms. In this study, image classification refers to the assignment of vehicle </w:t>
      </w:r>
      <w:proofErr w:type="spellStart"/>
      <w:r>
        <w:t>passability</w:t>
      </w:r>
      <w:proofErr w:type="spellEnd"/>
      <w:r>
        <w:t xml:space="preserve"> levels to UAV-captured images of flooded road segments using a trained deep learning model.</w:t>
      </w:r>
    </w:p>
    <w:p w14:paraId="5A922FF9" w14:textId="77777777" w:rsidR="00FA221C" w:rsidRDefault="00000000">
      <w:pPr>
        <w:pStyle w:val="BodyText"/>
        <w:spacing w:before="5" w:line="312" w:lineRule="auto"/>
        <w:ind w:right="113" w:firstLine="720"/>
      </w:pPr>
      <w:r>
        <w:rPr>
          <w:b/>
        </w:rPr>
        <w:t xml:space="preserve">Post-Disaster Assessment. </w:t>
      </w:r>
      <w:r>
        <w:t xml:space="preserve">The systematic process of evaluating and documenting the impacts of a disaster event on infrastructure, communities, and the environment after the immediate hazard has subsided. In this study, post-disaster assessment specifically refers to the evaluation of road conditions and vehicle </w:t>
      </w:r>
      <w:proofErr w:type="spellStart"/>
      <w:r>
        <w:t>passability</w:t>
      </w:r>
      <w:proofErr w:type="spellEnd"/>
      <w:r>
        <w:t xml:space="preserve"> following flood events.</w:t>
      </w:r>
    </w:p>
    <w:p w14:paraId="35474923" w14:textId="77777777" w:rsidR="00FA221C" w:rsidRDefault="00000000">
      <w:pPr>
        <w:pStyle w:val="BodyText"/>
        <w:spacing w:before="6" w:line="312" w:lineRule="auto"/>
        <w:ind w:right="92" w:firstLine="720"/>
      </w:pPr>
      <w:r>
        <w:rPr>
          <w:b/>
        </w:rPr>
        <w:t xml:space="preserve">Transfer Learning. </w:t>
      </w:r>
      <w:r>
        <w:t>A machine learning technique in which a model pre- trained on a large general-purpose dataset is adapted for a specific downstream task by fine-tuning</w:t>
      </w:r>
      <w:r>
        <w:rPr>
          <w:spacing w:val="18"/>
        </w:rPr>
        <w:t xml:space="preserve"> </w:t>
      </w:r>
      <w:r>
        <w:t>its</w:t>
      </w:r>
      <w:r>
        <w:rPr>
          <w:spacing w:val="18"/>
        </w:rPr>
        <w:t xml:space="preserve"> </w:t>
      </w:r>
      <w:r>
        <w:t>parameters</w:t>
      </w:r>
      <w:r>
        <w:rPr>
          <w:spacing w:val="18"/>
        </w:rPr>
        <w:t xml:space="preserve"> </w:t>
      </w:r>
      <w:r>
        <w:t>on</w:t>
      </w:r>
      <w:r>
        <w:rPr>
          <w:spacing w:val="18"/>
        </w:rPr>
        <w:t xml:space="preserve"> </w:t>
      </w:r>
      <w:r>
        <w:t>a</w:t>
      </w:r>
      <w:r>
        <w:rPr>
          <w:spacing w:val="18"/>
        </w:rPr>
        <w:t xml:space="preserve"> </w:t>
      </w:r>
      <w:r>
        <w:t>smaller</w:t>
      </w:r>
      <w:r>
        <w:rPr>
          <w:spacing w:val="19"/>
        </w:rPr>
        <w:t xml:space="preserve"> </w:t>
      </w:r>
      <w:r>
        <w:t>domain-specific</w:t>
      </w:r>
      <w:r>
        <w:rPr>
          <w:spacing w:val="18"/>
        </w:rPr>
        <w:t xml:space="preserve"> </w:t>
      </w:r>
      <w:r>
        <w:t>dataset.</w:t>
      </w:r>
      <w:r>
        <w:rPr>
          <w:spacing w:val="18"/>
        </w:rPr>
        <w:t xml:space="preserve"> </w:t>
      </w:r>
      <w:r>
        <w:t>In</w:t>
      </w:r>
      <w:r>
        <w:rPr>
          <w:spacing w:val="18"/>
        </w:rPr>
        <w:t xml:space="preserve"> </w:t>
      </w:r>
      <w:r>
        <w:t>this</w:t>
      </w:r>
      <w:r>
        <w:rPr>
          <w:spacing w:val="18"/>
        </w:rPr>
        <w:t xml:space="preserve"> </w:t>
      </w:r>
      <w:r>
        <w:t>study,</w:t>
      </w:r>
      <w:r>
        <w:rPr>
          <w:spacing w:val="19"/>
        </w:rPr>
        <w:t xml:space="preserve"> </w:t>
      </w:r>
      <w:r>
        <w:rPr>
          <w:spacing w:val="-2"/>
        </w:rPr>
        <w:t>transfer</w:t>
      </w:r>
    </w:p>
    <w:p w14:paraId="0ACD89DA" w14:textId="77777777" w:rsidR="00FA221C" w:rsidRDefault="00FA221C">
      <w:pPr>
        <w:pStyle w:val="BodyText"/>
        <w:spacing w:line="312" w:lineRule="auto"/>
        <w:sectPr w:rsidR="00FA221C">
          <w:pgSz w:w="12240" w:h="15840"/>
          <w:pgMar w:top="1400" w:right="1440" w:bottom="840" w:left="1440" w:header="0" w:footer="653" w:gutter="0"/>
          <w:cols w:space="720"/>
        </w:sectPr>
      </w:pPr>
    </w:p>
    <w:p w14:paraId="0A2E2446" w14:textId="77777777" w:rsidR="00FA221C" w:rsidRDefault="00000000">
      <w:pPr>
        <w:pStyle w:val="BodyText"/>
        <w:spacing w:before="77" w:line="312" w:lineRule="auto"/>
        <w:ind w:right="119"/>
      </w:pPr>
      <w:r>
        <w:lastRenderedPageBreak/>
        <w:t>learning is used to leverage pre-trained CNN architectures for the classification of flooded road images.</w:t>
      </w:r>
    </w:p>
    <w:p w14:paraId="27324E20" w14:textId="77777777" w:rsidR="00FA221C" w:rsidRDefault="00000000">
      <w:pPr>
        <w:pStyle w:val="BodyText"/>
        <w:spacing w:before="2" w:line="312" w:lineRule="auto"/>
        <w:ind w:right="104" w:firstLine="720"/>
      </w:pPr>
      <w:r>
        <w:rPr>
          <w:b/>
        </w:rPr>
        <w:t>Unmanned Aerial Vehicle (UAV).</w:t>
      </w:r>
      <w:r>
        <w:rPr>
          <w:b/>
          <w:spacing w:val="-1"/>
        </w:rPr>
        <w:t xml:space="preserve"> </w:t>
      </w:r>
      <w:r>
        <w:t xml:space="preserve">An aircraft that operates without a human pilot on board, controlled either remotely or autonomously through onboard computers and sensors. In this study, UAV refers specifically to a commercial-grade multirotor drone platform used to capture aerial imagery of flooded road segments for subsequent </w:t>
      </w:r>
      <w:r>
        <w:rPr>
          <w:spacing w:val="-2"/>
        </w:rPr>
        <w:t>analysis.</w:t>
      </w:r>
    </w:p>
    <w:p w14:paraId="4FEBDA0C" w14:textId="77777777" w:rsidR="00FA221C" w:rsidRDefault="00000000">
      <w:pPr>
        <w:pStyle w:val="BodyText"/>
        <w:spacing w:before="6" w:line="312" w:lineRule="auto"/>
        <w:ind w:right="113" w:firstLine="720"/>
      </w:pPr>
      <w:r>
        <w:rPr>
          <w:b/>
        </w:rPr>
        <w:t xml:space="preserve">Vehicle </w:t>
      </w:r>
      <w:proofErr w:type="spellStart"/>
      <w:r>
        <w:rPr>
          <w:b/>
        </w:rPr>
        <w:t>Passability</w:t>
      </w:r>
      <w:proofErr w:type="spellEnd"/>
      <w:r>
        <w:rPr>
          <w:b/>
        </w:rPr>
        <w:t xml:space="preserve">. </w:t>
      </w:r>
      <w:r>
        <w:t xml:space="preserve">The ability of a vehicle to safely traverse a flooded road segment without risk of stalling, loss of control, or structural damage. In this study, vehicle </w:t>
      </w:r>
      <w:proofErr w:type="spellStart"/>
      <w:r>
        <w:t>passability</w:t>
      </w:r>
      <w:proofErr w:type="spellEnd"/>
      <w:r>
        <w:t xml:space="preserve"> is the primary output variable of the classification system,</w:t>
      </w:r>
      <w:r>
        <w:rPr>
          <w:spacing w:val="40"/>
        </w:rPr>
        <w:t xml:space="preserve"> </w:t>
      </w:r>
      <w:r>
        <w:t>expressed as graduated levels corresponding to different vehicle types and their respective capabilities for navigating flood conditions.</w:t>
      </w:r>
    </w:p>
    <w:p w14:paraId="2618CF95" w14:textId="77777777" w:rsidR="00FA221C" w:rsidRDefault="00FA221C">
      <w:pPr>
        <w:pStyle w:val="BodyText"/>
        <w:spacing w:line="312" w:lineRule="auto"/>
        <w:sectPr w:rsidR="00FA221C">
          <w:pgSz w:w="12240" w:h="15840"/>
          <w:pgMar w:top="1400" w:right="1440" w:bottom="840" w:left="1440" w:header="0" w:footer="653" w:gutter="0"/>
          <w:cols w:space="720"/>
        </w:sectPr>
      </w:pPr>
    </w:p>
    <w:p w14:paraId="20E05D13" w14:textId="77777777" w:rsidR="00FA221C" w:rsidRDefault="00000000">
      <w:pPr>
        <w:spacing w:before="63"/>
        <w:ind w:left="719"/>
        <w:jc w:val="center"/>
        <w:rPr>
          <w:b/>
          <w:sz w:val="28"/>
        </w:rPr>
      </w:pPr>
      <w:r>
        <w:rPr>
          <w:b/>
          <w:sz w:val="28"/>
        </w:rPr>
        <w:lastRenderedPageBreak/>
        <w:t>Chapter</w:t>
      </w:r>
      <w:r>
        <w:rPr>
          <w:b/>
          <w:spacing w:val="-15"/>
          <w:sz w:val="28"/>
        </w:rPr>
        <w:t xml:space="preserve"> </w:t>
      </w:r>
      <w:r>
        <w:rPr>
          <w:b/>
          <w:spacing w:val="-5"/>
          <w:sz w:val="28"/>
        </w:rPr>
        <w:t>Two</w:t>
      </w:r>
    </w:p>
    <w:p w14:paraId="5A5F627D" w14:textId="77777777" w:rsidR="00FA221C" w:rsidRDefault="00000000">
      <w:pPr>
        <w:spacing w:before="154"/>
        <w:ind w:left="719"/>
        <w:jc w:val="center"/>
        <w:rPr>
          <w:b/>
          <w:sz w:val="28"/>
        </w:rPr>
      </w:pPr>
      <w:r>
        <w:rPr>
          <w:b/>
          <w:sz w:val="28"/>
        </w:rPr>
        <w:t>REVIEW</w:t>
      </w:r>
      <w:r>
        <w:rPr>
          <w:b/>
          <w:spacing w:val="-16"/>
          <w:sz w:val="28"/>
        </w:rPr>
        <w:t xml:space="preserve"> </w:t>
      </w:r>
      <w:r>
        <w:rPr>
          <w:b/>
          <w:sz w:val="28"/>
        </w:rPr>
        <w:t>OF</w:t>
      </w:r>
      <w:r>
        <w:rPr>
          <w:b/>
          <w:spacing w:val="-18"/>
          <w:sz w:val="28"/>
        </w:rPr>
        <w:t xml:space="preserve"> </w:t>
      </w:r>
      <w:r>
        <w:rPr>
          <w:b/>
          <w:sz w:val="28"/>
        </w:rPr>
        <w:t>RELATED</w:t>
      </w:r>
      <w:r>
        <w:rPr>
          <w:b/>
          <w:spacing w:val="-9"/>
          <w:sz w:val="28"/>
        </w:rPr>
        <w:t xml:space="preserve"> </w:t>
      </w:r>
      <w:r>
        <w:rPr>
          <w:b/>
          <w:spacing w:val="-2"/>
          <w:sz w:val="28"/>
        </w:rPr>
        <w:t>LITERATURE</w:t>
      </w:r>
    </w:p>
    <w:p w14:paraId="18524548" w14:textId="77777777" w:rsidR="00FA221C" w:rsidRDefault="00FA221C">
      <w:pPr>
        <w:pStyle w:val="BodyText"/>
        <w:spacing w:before="130"/>
        <w:ind w:left="0"/>
        <w:jc w:val="left"/>
        <w:rPr>
          <w:b/>
          <w:sz w:val="28"/>
        </w:rPr>
      </w:pPr>
    </w:p>
    <w:p w14:paraId="273895E7" w14:textId="77777777" w:rsidR="00FA221C" w:rsidRDefault="00000000">
      <w:pPr>
        <w:pStyle w:val="BodyText"/>
        <w:spacing w:line="312" w:lineRule="auto"/>
        <w:ind w:right="112" w:firstLine="720"/>
      </w:pPr>
      <w:r>
        <w:t xml:space="preserve">This chapter presents a comprehensive review of literature relevant to the development of a UAV-based flooded road assessment system using artificial intelligence for vehicle </w:t>
      </w:r>
      <w:proofErr w:type="spellStart"/>
      <w:r>
        <w:t>passability</w:t>
      </w:r>
      <w:proofErr w:type="spellEnd"/>
      <w:r>
        <w:t xml:space="preserve"> classification. The review is organized thematically, progressing from the global context of flood disasters and their impact on road infrastructure, through traditional and emerging assessment methodologies, to the specific technologies and frameworks that underpin the proposed system. The chapter concludes with a synthesis of research gaps, a theoretical framework grounding the study in established scientific principles, and a conceptual framework illustrating the integrated system architecture.</w:t>
      </w:r>
    </w:p>
    <w:p w14:paraId="40DB81FB" w14:textId="77777777" w:rsidR="00FA221C" w:rsidRDefault="00FA221C">
      <w:pPr>
        <w:pStyle w:val="BodyText"/>
        <w:spacing w:before="95"/>
        <w:ind w:left="0"/>
        <w:jc w:val="left"/>
      </w:pPr>
    </w:p>
    <w:p w14:paraId="40164377" w14:textId="77777777" w:rsidR="00FA221C" w:rsidRDefault="00000000">
      <w:pPr>
        <w:pStyle w:val="ListParagraph"/>
        <w:numPr>
          <w:ilvl w:val="1"/>
          <w:numId w:val="3"/>
        </w:numPr>
        <w:tabs>
          <w:tab w:val="left" w:pos="1200"/>
        </w:tabs>
        <w:rPr>
          <w:b/>
          <w:sz w:val="24"/>
        </w:rPr>
      </w:pPr>
      <w:r>
        <w:rPr>
          <w:b/>
          <w:sz w:val="24"/>
        </w:rPr>
        <w:t>Global</w:t>
      </w:r>
      <w:r>
        <w:rPr>
          <w:b/>
          <w:spacing w:val="-5"/>
          <w:sz w:val="24"/>
        </w:rPr>
        <w:t xml:space="preserve"> </w:t>
      </w:r>
      <w:r>
        <w:rPr>
          <w:b/>
          <w:sz w:val="24"/>
        </w:rPr>
        <w:t>Flood</w:t>
      </w:r>
      <w:r>
        <w:rPr>
          <w:b/>
          <w:spacing w:val="-3"/>
          <w:sz w:val="24"/>
        </w:rPr>
        <w:t xml:space="preserve"> </w:t>
      </w:r>
      <w:r>
        <w:rPr>
          <w:b/>
          <w:sz w:val="24"/>
        </w:rPr>
        <w:t>Disasters</w:t>
      </w:r>
      <w:r>
        <w:rPr>
          <w:b/>
          <w:spacing w:val="-3"/>
          <w:sz w:val="24"/>
        </w:rPr>
        <w:t xml:space="preserve"> </w:t>
      </w:r>
      <w:r>
        <w:rPr>
          <w:b/>
          <w:sz w:val="24"/>
        </w:rPr>
        <w:t>and</w:t>
      </w:r>
      <w:r>
        <w:rPr>
          <w:b/>
          <w:spacing w:val="-7"/>
          <w:sz w:val="24"/>
        </w:rPr>
        <w:t xml:space="preserve"> </w:t>
      </w:r>
      <w:r>
        <w:rPr>
          <w:b/>
          <w:sz w:val="24"/>
        </w:rPr>
        <w:t>Their</w:t>
      </w:r>
      <w:r>
        <w:rPr>
          <w:b/>
          <w:spacing w:val="-7"/>
          <w:sz w:val="24"/>
        </w:rPr>
        <w:t xml:space="preserve"> </w:t>
      </w:r>
      <w:r>
        <w:rPr>
          <w:b/>
          <w:sz w:val="24"/>
        </w:rPr>
        <w:t>Impact</w:t>
      </w:r>
      <w:r>
        <w:rPr>
          <w:b/>
          <w:spacing w:val="-2"/>
          <w:sz w:val="24"/>
        </w:rPr>
        <w:t xml:space="preserve"> </w:t>
      </w:r>
      <w:r>
        <w:rPr>
          <w:b/>
          <w:sz w:val="24"/>
        </w:rPr>
        <w:t>on</w:t>
      </w:r>
      <w:r>
        <w:rPr>
          <w:b/>
          <w:spacing w:val="-3"/>
          <w:sz w:val="24"/>
        </w:rPr>
        <w:t xml:space="preserve"> </w:t>
      </w:r>
      <w:r>
        <w:rPr>
          <w:b/>
          <w:sz w:val="24"/>
        </w:rPr>
        <w:t>Road</w:t>
      </w:r>
      <w:r>
        <w:rPr>
          <w:b/>
          <w:spacing w:val="-3"/>
          <w:sz w:val="24"/>
        </w:rPr>
        <w:t xml:space="preserve"> </w:t>
      </w:r>
      <w:r>
        <w:rPr>
          <w:b/>
          <w:spacing w:val="-2"/>
          <w:sz w:val="24"/>
        </w:rPr>
        <w:t>Infrastructure</w:t>
      </w:r>
    </w:p>
    <w:p w14:paraId="3126F86F" w14:textId="77777777" w:rsidR="00FA221C" w:rsidRDefault="00000000">
      <w:pPr>
        <w:pStyle w:val="BodyText"/>
        <w:spacing w:before="204" w:line="312" w:lineRule="auto"/>
        <w:ind w:right="100" w:firstLine="720"/>
      </w:pPr>
      <w:r>
        <w:t>Flooding is the most prevalent and economically devastating natural hazard worldwide,</w:t>
      </w:r>
      <w:r>
        <w:rPr>
          <w:spacing w:val="-1"/>
        </w:rPr>
        <w:t xml:space="preserve"> </w:t>
      </w:r>
      <w:r>
        <w:t>with</w:t>
      </w:r>
      <w:r>
        <w:rPr>
          <w:spacing w:val="-1"/>
        </w:rPr>
        <w:t xml:space="preserve"> </w:t>
      </w:r>
      <w:r>
        <w:t>both</w:t>
      </w:r>
      <w:r>
        <w:rPr>
          <w:spacing w:val="-1"/>
        </w:rPr>
        <w:t xml:space="preserve"> </w:t>
      </w:r>
      <w:r>
        <w:t>its</w:t>
      </w:r>
      <w:r>
        <w:rPr>
          <w:spacing w:val="-1"/>
        </w:rPr>
        <w:t xml:space="preserve"> </w:t>
      </w:r>
      <w:r>
        <w:t>frequency</w:t>
      </w:r>
      <w:r>
        <w:rPr>
          <w:spacing w:val="-1"/>
        </w:rPr>
        <w:t xml:space="preserve"> </w:t>
      </w:r>
      <w:r>
        <w:t>and</w:t>
      </w:r>
      <w:r>
        <w:rPr>
          <w:spacing w:val="-1"/>
        </w:rPr>
        <w:t xml:space="preserve"> </w:t>
      </w:r>
      <w:r>
        <w:t>severity</w:t>
      </w:r>
      <w:r>
        <w:rPr>
          <w:spacing w:val="-1"/>
        </w:rPr>
        <w:t xml:space="preserve"> </w:t>
      </w:r>
      <w:r>
        <w:t>escalating</w:t>
      </w:r>
      <w:r>
        <w:rPr>
          <w:spacing w:val="-1"/>
        </w:rPr>
        <w:t xml:space="preserve"> </w:t>
      </w:r>
      <w:r>
        <w:t>due</w:t>
      </w:r>
      <w:r>
        <w:rPr>
          <w:spacing w:val="-1"/>
        </w:rPr>
        <w:t xml:space="preserve"> </w:t>
      </w:r>
      <w:r>
        <w:t>to</w:t>
      </w:r>
      <w:r>
        <w:rPr>
          <w:spacing w:val="-1"/>
        </w:rPr>
        <w:t xml:space="preserve"> </w:t>
      </w:r>
      <w:r>
        <w:t>climate</w:t>
      </w:r>
      <w:r>
        <w:rPr>
          <w:spacing w:val="-1"/>
        </w:rPr>
        <w:t xml:space="preserve"> </w:t>
      </w:r>
      <w:r>
        <w:t>change,</w:t>
      </w:r>
      <w:r>
        <w:rPr>
          <w:spacing w:val="-1"/>
        </w:rPr>
        <w:t xml:space="preserve"> </w:t>
      </w:r>
      <w:r>
        <w:t>rapid urbanization, and the degradation of natural drainage systems. The United Nations Office for Disaster Risk Reduction and the Centre for Research on the Epidemiology</w:t>
      </w:r>
      <w:r>
        <w:rPr>
          <w:spacing w:val="80"/>
        </w:rPr>
        <w:t xml:space="preserve"> </w:t>
      </w:r>
      <w:r>
        <w:t>of Disasters reported that between 2000 and 2019, floods accounted for 44% of all recorded disaster events globally, affecting 1.65 billion people and causing economic losses exceeding 651 billion USD (UNDRR/CRED, 2020). The Swiss Reinsurance Company documented that global insured losses from flooding and related</w:t>
      </w:r>
      <w:r>
        <w:rPr>
          <w:spacing w:val="40"/>
        </w:rPr>
        <w:t xml:space="preserve"> </w:t>
      </w:r>
      <w:r>
        <w:t>hydrological events reached their second-highest level on record in 2021, with total economic damages from natural catastrophes surpassing 270 billion USD, of which flooding constituted the single largest share (Swiss Re, 2022). The Global Assessment Report on Disaster Risk Reduction further emphasized that flood hazard exposure is projected to increase substantially through 2030 and beyond, as the compounding effects of sea-level rise, more intense precipitation events, and continued floodplain development converge to amplify risk across all continents (UNDRR GAR, 2025). These trends indicate that the global burden of flood disasters will continue to grow unless transformative improvements are made in both prevention and post-disaster response capabilities.</w:t>
      </w:r>
    </w:p>
    <w:p w14:paraId="3F1589C0" w14:textId="77777777" w:rsidR="00FA221C" w:rsidRDefault="00000000">
      <w:pPr>
        <w:pStyle w:val="BodyText"/>
        <w:spacing w:before="22" w:line="312" w:lineRule="auto"/>
        <w:ind w:right="117" w:firstLine="720"/>
      </w:pPr>
      <w:r>
        <w:t>Road transportation infrastructure is particularly vulnerable to flood damage, and the disruption of road networks during and after flood events has cascading consequences</w:t>
      </w:r>
      <w:r>
        <w:rPr>
          <w:spacing w:val="-7"/>
        </w:rPr>
        <w:t xml:space="preserve"> </w:t>
      </w:r>
      <w:r>
        <w:t>for</w:t>
      </w:r>
      <w:r>
        <w:rPr>
          <w:spacing w:val="-4"/>
        </w:rPr>
        <w:t xml:space="preserve"> </w:t>
      </w:r>
      <w:r>
        <w:t>emergency</w:t>
      </w:r>
      <w:r>
        <w:rPr>
          <w:spacing w:val="-4"/>
        </w:rPr>
        <w:t xml:space="preserve"> </w:t>
      </w:r>
      <w:r>
        <w:t>response,</w:t>
      </w:r>
      <w:r>
        <w:rPr>
          <w:spacing w:val="-4"/>
        </w:rPr>
        <w:t xml:space="preserve"> </w:t>
      </w:r>
      <w:r>
        <w:t>economic</w:t>
      </w:r>
      <w:r>
        <w:rPr>
          <w:spacing w:val="-4"/>
        </w:rPr>
        <w:t xml:space="preserve"> </w:t>
      </w:r>
      <w:r>
        <w:t>activity,</w:t>
      </w:r>
      <w:r>
        <w:rPr>
          <w:spacing w:val="-4"/>
        </w:rPr>
        <w:t xml:space="preserve"> </w:t>
      </w:r>
      <w:r>
        <w:t>and</w:t>
      </w:r>
      <w:r>
        <w:rPr>
          <w:spacing w:val="-4"/>
        </w:rPr>
        <w:t xml:space="preserve"> </w:t>
      </w:r>
      <w:r>
        <w:t>public</w:t>
      </w:r>
      <w:r>
        <w:rPr>
          <w:spacing w:val="-4"/>
        </w:rPr>
        <w:t xml:space="preserve"> </w:t>
      </w:r>
      <w:r>
        <w:t>safety.</w:t>
      </w:r>
      <w:r>
        <w:rPr>
          <w:spacing w:val="-4"/>
        </w:rPr>
        <w:t xml:space="preserve"> </w:t>
      </w:r>
      <w:proofErr w:type="spellStart"/>
      <w:r>
        <w:rPr>
          <w:spacing w:val="-2"/>
        </w:rPr>
        <w:t>Pregnolato</w:t>
      </w:r>
      <w:proofErr w:type="spellEnd"/>
    </w:p>
    <w:p w14:paraId="385252E8" w14:textId="77777777" w:rsidR="00FA221C" w:rsidRDefault="00FA221C">
      <w:pPr>
        <w:pStyle w:val="BodyText"/>
        <w:spacing w:line="312" w:lineRule="auto"/>
        <w:sectPr w:rsidR="00FA221C">
          <w:pgSz w:w="12240" w:h="15840"/>
          <w:pgMar w:top="1420" w:right="1440" w:bottom="840" w:left="1440" w:header="0" w:footer="653" w:gutter="0"/>
          <w:cols w:space="720"/>
        </w:sectPr>
      </w:pPr>
    </w:p>
    <w:p w14:paraId="4943650C" w14:textId="77777777" w:rsidR="00FA221C" w:rsidRDefault="00000000">
      <w:pPr>
        <w:pStyle w:val="BodyText"/>
        <w:spacing w:before="77" w:line="312" w:lineRule="auto"/>
        <w:ind w:right="116"/>
      </w:pPr>
      <w:r>
        <w:lastRenderedPageBreak/>
        <w:t>et al. (2017) established a foundational depth-disruption function demonstrating that vehicle speed decreases exponentially as floodwater depth increases, with complete traffic cessation occurring at depths as shallow as 30 centimeters for standard</w:t>
      </w:r>
      <w:r>
        <w:rPr>
          <w:spacing w:val="40"/>
        </w:rPr>
        <w:t xml:space="preserve"> </w:t>
      </w:r>
      <w:r>
        <w:t xml:space="preserve">passenger vehicles. Dong et al. (2022) extended this understanding by modeling road network collapse as a compound failure process, showing that the loss of even a small number of critical road links during flooding can trigger disproportionate reductions in network accessibility, effectively isolating entire communities from essential services. </w:t>
      </w:r>
      <w:proofErr w:type="spellStart"/>
      <w:r>
        <w:t>Rebally</w:t>
      </w:r>
      <w:proofErr w:type="spellEnd"/>
      <w:r>
        <w:t xml:space="preserve"> et al. (2022) conducted a systematic analysis of flood impacts on</w:t>
      </w:r>
      <w:r>
        <w:rPr>
          <w:spacing w:val="40"/>
        </w:rPr>
        <w:t xml:space="preserve"> </w:t>
      </w:r>
      <w:r>
        <w:t>transportation networks and found that direct physical damage to road surfaces, bridges, and drainage structures represents only a fraction of the total cost, with</w:t>
      </w:r>
      <w:r>
        <w:rPr>
          <w:spacing w:val="40"/>
        </w:rPr>
        <w:t xml:space="preserve"> </w:t>
      </w:r>
      <w:r>
        <w:t>indirect losses from traffic delays, detour requirements, and supply chain disruptions often exceeding direct repair costs by a factor of three to five.</w:t>
      </w:r>
    </w:p>
    <w:p w14:paraId="3988643D" w14:textId="77777777" w:rsidR="00FA221C" w:rsidRDefault="00000000">
      <w:pPr>
        <w:pStyle w:val="BodyText"/>
        <w:spacing w:before="14" w:line="312" w:lineRule="auto"/>
        <w:ind w:right="109" w:firstLine="720"/>
      </w:pPr>
      <w:r>
        <w:t>The socioeconomic consequences of flood-induced road disruption extend well beyond</w:t>
      </w:r>
      <w:r>
        <w:rPr>
          <w:spacing w:val="-4"/>
        </w:rPr>
        <w:t xml:space="preserve"> </w:t>
      </w:r>
      <w:r>
        <w:t>the</w:t>
      </w:r>
      <w:r>
        <w:rPr>
          <w:spacing w:val="-4"/>
        </w:rPr>
        <w:t xml:space="preserve"> </w:t>
      </w:r>
      <w:r>
        <w:t>transportation</w:t>
      </w:r>
      <w:r>
        <w:rPr>
          <w:spacing w:val="-4"/>
        </w:rPr>
        <w:t xml:space="preserve"> </w:t>
      </w:r>
      <w:r>
        <w:t>sector.</w:t>
      </w:r>
      <w:r>
        <w:rPr>
          <w:spacing w:val="-4"/>
        </w:rPr>
        <w:t xml:space="preserve"> </w:t>
      </w:r>
      <w:r>
        <w:t>The</w:t>
      </w:r>
      <w:r>
        <w:rPr>
          <w:spacing w:val="-4"/>
        </w:rPr>
        <w:t xml:space="preserve"> </w:t>
      </w:r>
      <w:r>
        <w:t>World</w:t>
      </w:r>
      <w:r>
        <w:rPr>
          <w:spacing w:val="-4"/>
        </w:rPr>
        <w:t xml:space="preserve"> </w:t>
      </w:r>
      <w:r>
        <w:t>Bank</w:t>
      </w:r>
      <w:r>
        <w:rPr>
          <w:spacing w:val="-4"/>
        </w:rPr>
        <w:t xml:space="preserve"> </w:t>
      </w:r>
      <w:r>
        <w:t>(2022)</w:t>
      </w:r>
      <w:r>
        <w:rPr>
          <w:spacing w:val="-4"/>
        </w:rPr>
        <w:t xml:space="preserve"> </w:t>
      </w:r>
      <w:r>
        <w:t>estimated</w:t>
      </w:r>
      <w:r>
        <w:rPr>
          <w:spacing w:val="-4"/>
        </w:rPr>
        <w:t xml:space="preserve"> </w:t>
      </w:r>
      <w:r>
        <w:t>that</w:t>
      </w:r>
      <w:r>
        <w:rPr>
          <w:spacing w:val="-4"/>
        </w:rPr>
        <w:t xml:space="preserve"> </w:t>
      </w:r>
      <w:r>
        <w:t>flood</w:t>
      </w:r>
      <w:r>
        <w:rPr>
          <w:spacing w:val="-4"/>
        </w:rPr>
        <w:t xml:space="preserve"> </w:t>
      </w:r>
      <w:r>
        <w:t>exposure disproportionately affects the poorest populations, with low-income communities in developing countries experiencing 60% of global flood-related economic losses</w:t>
      </w:r>
      <w:r>
        <w:rPr>
          <w:spacing w:val="40"/>
        </w:rPr>
        <w:t xml:space="preserve"> </w:t>
      </w:r>
      <w:r>
        <w:t>relative to their gross domestic product. Liao et al. (2016) demonstrated that the resilience of shelter and evacuation systems in the Philippines is critically dependent</w:t>
      </w:r>
      <w:r>
        <w:rPr>
          <w:spacing w:val="40"/>
        </w:rPr>
        <w:t xml:space="preserve"> </w:t>
      </w:r>
      <w:r>
        <w:t>on road network accessibility, as flood-affected communities that lose road connectivity experience significantly longer displacement periods and slower recovery trajectories. Hu et al. (2023) developed a comprehensive framework for assessing</w:t>
      </w:r>
      <w:r>
        <w:rPr>
          <w:spacing w:val="40"/>
        </w:rPr>
        <w:t xml:space="preserve"> </w:t>
      </w:r>
      <w:r>
        <w:t>urban road network resilience under flood conditions and found that cities with limited route redundancy and poor drainage infrastructure are especially susceptible to catastrophic network failure, with recovery times extending from days to weeks depending on flood severity and the speed of damage assessment processes.</w:t>
      </w:r>
    </w:p>
    <w:p w14:paraId="407A3AB2" w14:textId="77777777" w:rsidR="00FA221C" w:rsidRDefault="00000000">
      <w:pPr>
        <w:pStyle w:val="BodyText"/>
        <w:spacing w:before="16" w:line="312" w:lineRule="auto"/>
        <w:ind w:right="112" w:firstLine="720"/>
      </w:pPr>
      <w:r>
        <w:t>The urgency of developing rapid and accurate methods for assessing flood impacts on road infrastructure has been recognized by researchers and practitioners alike.</w:t>
      </w:r>
      <w:r>
        <w:rPr>
          <w:spacing w:val="-3"/>
        </w:rPr>
        <w:t xml:space="preserve"> </w:t>
      </w:r>
      <w:r>
        <w:t>Winter</w:t>
      </w:r>
      <w:r>
        <w:rPr>
          <w:spacing w:val="-3"/>
        </w:rPr>
        <w:t xml:space="preserve"> </w:t>
      </w:r>
      <w:r>
        <w:t>et</w:t>
      </w:r>
      <w:r>
        <w:rPr>
          <w:spacing w:val="-3"/>
        </w:rPr>
        <w:t xml:space="preserve"> </w:t>
      </w:r>
      <w:r>
        <w:t>al.</w:t>
      </w:r>
      <w:r>
        <w:rPr>
          <w:spacing w:val="-3"/>
        </w:rPr>
        <w:t xml:space="preserve"> </w:t>
      </w:r>
      <w:r>
        <w:t>(2016)</w:t>
      </w:r>
      <w:r>
        <w:rPr>
          <w:spacing w:val="-3"/>
        </w:rPr>
        <w:t xml:space="preserve"> </w:t>
      </w:r>
      <w:r>
        <w:t>analyzed</w:t>
      </w:r>
      <w:r>
        <w:rPr>
          <w:spacing w:val="-3"/>
        </w:rPr>
        <w:t xml:space="preserve"> </w:t>
      </w:r>
      <w:r>
        <w:t>road</w:t>
      </w:r>
      <w:r>
        <w:rPr>
          <w:spacing w:val="-3"/>
        </w:rPr>
        <w:t xml:space="preserve"> </w:t>
      </w:r>
      <w:r>
        <w:t>network</w:t>
      </w:r>
      <w:r>
        <w:rPr>
          <w:spacing w:val="-3"/>
        </w:rPr>
        <w:t xml:space="preserve"> </w:t>
      </w:r>
      <w:r>
        <w:t>access</w:t>
      </w:r>
      <w:r>
        <w:rPr>
          <w:spacing w:val="-3"/>
        </w:rPr>
        <w:t xml:space="preserve"> </w:t>
      </w:r>
      <w:r>
        <w:t>during</w:t>
      </w:r>
      <w:r>
        <w:rPr>
          <w:spacing w:val="-3"/>
        </w:rPr>
        <w:t xml:space="preserve"> </w:t>
      </w:r>
      <w:r>
        <w:t>extreme</w:t>
      </w:r>
      <w:r>
        <w:rPr>
          <w:spacing w:val="-3"/>
        </w:rPr>
        <w:t xml:space="preserve"> </w:t>
      </w:r>
      <w:r>
        <w:t>flood</w:t>
      </w:r>
      <w:r>
        <w:rPr>
          <w:spacing w:val="-3"/>
        </w:rPr>
        <w:t xml:space="preserve"> </w:t>
      </w:r>
      <w:r>
        <w:t>events</w:t>
      </w:r>
      <w:r>
        <w:rPr>
          <w:spacing w:val="-3"/>
        </w:rPr>
        <w:t xml:space="preserve"> </w:t>
      </w:r>
      <w:r>
        <w:t xml:space="preserve">in Scotland and concluded that real-time information on road </w:t>
      </w:r>
      <w:proofErr w:type="spellStart"/>
      <w:r>
        <w:t>passability</w:t>
      </w:r>
      <w:proofErr w:type="spellEnd"/>
      <w:r>
        <w:t xml:space="preserve"> is the single</w:t>
      </w:r>
      <w:r>
        <w:rPr>
          <w:spacing w:val="40"/>
        </w:rPr>
        <w:t xml:space="preserve"> </w:t>
      </w:r>
      <w:r>
        <w:t>most critical data need for effective emergency response routing, yet remains the most difficult to obtain with existing monitoring technologies. These findings collectively establish that flood-induced road disruption is a global challenge of growing severity, and that the development of technology-driven approaches for rapid road condition assessment represents a critical research priority with direct implications for disaster response effectiveness and the protection of human life.</w:t>
      </w:r>
    </w:p>
    <w:p w14:paraId="2C2AA3E5" w14:textId="77777777" w:rsidR="00FA221C" w:rsidRDefault="00FA221C">
      <w:pPr>
        <w:pStyle w:val="BodyText"/>
        <w:spacing w:line="312" w:lineRule="auto"/>
        <w:sectPr w:rsidR="00FA221C">
          <w:pgSz w:w="12240" w:h="15840"/>
          <w:pgMar w:top="1400" w:right="1440" w:bottom="840" w:left="1440" w:header="0" w:footer="653" w:gutter="0"/>
          <w:cols w:space="720"/>
        </w:sectPr>
      </w:pPr>
    </w:p>
    <w:p w14:paraId="7ADE4AE0" w14:textId="77777777" w:rsidR="00FA221C" w:rsidRDefault="00000000">
      <w:pPr>
        <w:pStyle w:val="ListParagraph"/>
        <w:numPr>
          <w:ilvl w:val="1"/>
          <w:numId w:val="3"/>
        </w:numPr>
        <w:tabs>
          <w:tab w:val="left" w:pos="1200"/>
        </w:tabs>
        <w:spacing w:before="77"/>
        <w:rPr>
          <w:b/>
          <w:sz w:val="24"/>
        </w:rPr>
      </w:pPr>
      <w:r>
        <w:rPr>
          <w:b/>
          <w:sz w:val="24"/>
        </w:rPr>
        <w:lastRenderedPageBreak/>
        <w:t>Flood</w:t>
      </w:r>
      <w:r>
        <w:rPr>
          <w:b/>
          <w:spacing w:val="-12"/>
          <w:sz w:val="24"/>
        </w:rPr>
        <w:t xml:space="preserve"> </w:t>
      </w:r>
      <w:r>
        <w:rPr>
          <w:b/>
          <w:sz w:val="24"/>
        </w:rPr>
        <w:t>Vulnerability</w:t>
      </w:r>
      <w:r>
        <w:rPr>
          <w:b/>
          <w:spacing w:val="-6"/>
          <w:sz w:val="24"/>
        </w:rPr>
        <w:t xml:space="preserve"> </w:t>
      </w:r>
      <w:r>
        <w:rPr>
          <w:b/>
          <w:sz w:val="24"/>
        </w:rPr>
        <w:t>and</w:t>
      </w:r>
      <w:r>
        <w:rPr>
          <w:b/>
          <w:spacing w:val="-6"/>
          <w:sz w:val="24"/>
        </w:rPr>
        <w:t xml:space="preserve"> </w:t>
      </w:r>
      <w:r>
        <w:rPr>
          <w:b/>
          <w:sz w:val="24"/>
        </w:rPr>
        <w:t>Road</w:t>
      </w:r>
      <w:r>
        <w:rPr>
          <w:b/>
          <w:spacing w:val="-6"/>
          <w:sz w:val="24"/>
        </w:rPr>
        <w:t xml:space="preserve"> </w:t>
      </w:r>
      <w:r>
        <w:rPr>
          <w:b/>
          <w:sz w:val="24"/>
        </w:rPr>
        <w:t>Network</w:t>
      </w:r>
      <w:r>
        <w:rPr>
          <w:b/>
          <w:spacing w:val="-6"/>
          <w:sz w:val="24"/>
        </w:rPr>
        <w:t xml:space="preserve"> </w:t>
      </w:r>
      <w:r>
        <w:rPr>
          <w:b/>
          <w:sz w:val="24"/>
        </w:rPr>
        <w:t>Disruption</w:t>
      </w:r>
      <w:r>
        <w:rPr>
          <w:b/>
          <w:spacing w:val="-6"/>
          <w:sz w:val="24"/>
        </w:rPr>
        <w:t xml:space="preserve"> </w:t>
      </w:r>
      <w:r>
        <w:rPr>
          <w:b/>
          <w:sz w:val="24"/>
        </w:rPr>
        <w:t>in</w:t>
      </w:r>
      <w:r>
        <w:rPr>
          <w:b/>
          <w:spacing w:val="-6"/>
          <w:sz w:val="24"/>
        </w:rPr>
        <w:t xml:space="preserve"> </w:t>
      </w:r>
      <w:r>
        <w:rPr>
          <w:b/>
          <w:sz w:val="24"/>
        </w:rPr>
        <w:t>the</w:t>
      </w:r>
      <w:r>
        <w:rPr>
          <w:b/>
          <w:spacing w:val="-5"/>
          <w:sz w:val="24"/>
        </w:rPr>
        <w:t xml:space="preserve"> </w:t>
      </w:r>
      <w:r>
        <w:rPr>
          <w:b/>
          <w:spacing w:val="-2"/>
          <w:sz w:val="24"/>
        </w:rPr>
        <w:t>Philippines</w:t>
      </w:r>
    </w:p>
    <w:p w14:paraId="3CEB668A" w14:textId="77777777" w:rsidR="00FA221C" w:rsidRDefault="00000000">
      <w:pPr>
        <w:pStyle w:val="BodyText"/>
        <w:spacing w:before="204" w:line="312" w:lineRule="auto"/>
        <w:ind w:right="86" w:firstLine="720"/>
      </w:pPr>
      <w:r>
        <w:t xml:space="preserve">The Philippines occupies a position of extreme vulnerability to flood disasters due to its geographic location, climatic conditions, and socioeconomic characteristics. The country consistently ranks within the top five most disaster-prone nations on the </w:t>
      </w:r>
      <w:proofErr w:type="spellStart"/>
      <w:r>
        <w:t>WorldRiskIndex</w:t>
      </w:r>
      <w:proofErr w:type="spellEnd"/>
      <w:r>
        <w:t>, which evaluates countries based on their exposure to natural hazards and their capacity to cope with and adapt to disaster impacts (</w:t>
      </w:r>
      <w:proofErr w:type="spellStart"/>
      <w:r>
        <w:t>Bündnis</w:t>
      </w:r>
      <w:proofErr w:type="spellEnd"/>
      <w:r>
        <w:t xml:space="preserve"> </w:t>
      </w:r>
      <w:proofErr w:type="spellStart"/>
      <w:r>
        <w:t>Entwicklung</w:t>
      </w:r>
      <w:proofErr w:type="spellEnd"/>
      <w:r>
        <w:t xml:space="preserve"> </w:t>
      </w:r>
      <w:proofErr w:type="spellStart"/>
      <w:r>
        <w:t>Hilft</w:t>
      </w:r>
      <w:proofErr w:type="spellEnd"/>
      <w:r>
        <w:t>, 2024). The Philippine Atmospheric, Geophysical and Astronomical Services Administration reported that the archipelago experiences an average of 20 tropical cyclones annually within its area of responsibility, with approximately eight to nine making landfall and bringing extreme rainfall that triggers widespread flooding across low-lying coastal and riverine areas (PAGASA, 2023). Corporal-</w:t>
      </w:r>
      <w:proofErr w:type="spellStart"/>
      <w:r>
        <w:t>Lodangco</w:t>
      </w:r>
      <w:proofErr w:type="spellEnd"/>
      <w:r>
        <w:t xml:space="preserve"> and Leslie (2017) provided a comprehensive climatological analysis demonstrating that the Philippines receives some of the highest tropical cyclone-related rainfall totals in the world, with individual storm events capable of depositing over 500 millimeters of precipitation within 24 hours, overwhelming drainage systems and inundating road infrastructure across entire provinces.</w:t>
      </w:r>
    </w:p>
    <w:p w14:paraId="2DC99D04" w14:textId="77777777" w:rsidR="00FA221C" w:rsidRDefault="00000000">
      <w:pPr>
        <w:pStyle w:val="BodyText"/>
        <w:spacing w:before="18" w:line="312" w:lineRule="auto"/>
        <w:ind w:right="104" w:firstLine="720"/>
      </w:pPr>
      <w:r>
        <w:t>The historical record of flood disasters in the Philippines underscores the recurring devastation inflicted on road networks and the communities that depend on them. Typhoon Ondoy (Ketsana) in 2009 inundated over 80% of Metro Manila within</w:t>
      </w:r>
      <w:r>
        <w:rPr>
          <w:spacing w:val="40"/>
        </w:rPr>
        <w:t xml:space="preserve"> </w:t>
      </w:r>
      <w:r>
        <w:t>a six-hour period, rendering thousands of road kilometers impassable and paralyzing the national capital's transportation system for more than a week (NDRRMC, 2009). The NDRRMC (2014) documented that Super Typhoon Yolanda (Haiyan) in 2013 destroyed or severely damaged 33,556 kilometers of roads across the Eastern Visayas, creating logistical bottlenecks that delayed relief operations for days in the hardest-hit municipalities. Lagmay et al. (2021) analyzed the catastrophic flooding in the Cagayan Valley triggered by Typhoon Ulysses (</w:t>
      </w:r>
      <w:proofErr w:type="spellStart"/>
      <w:r>
        <w:t>Vamco</w:t>
      </w:r>
      <w:proofErr w:type="spellEnd"/>
      <w:r>
        <w:t>) in 2020 and found that the rapid inundation of river systems, combined with dam water releases, submerged entire road networks in Cagayan and Isabela provinces, effectively cutting off more than one million residents from external assistance for up to five days. The unprecedented 2024 typhoon</w:t>
      </w:r>
      <w:r>
        <w:rPr>
          <w:spacing w:val="-3"/>
        </w:rPr>
        <w:t xml:space="preserve"> </w:t>
      </w:r>
      <w:r>
        <w:t>season</w:t>
      </w:r>
      <w:r>
        <w:rPr>
          <w:spacing w:val="-3"/>
        </w:rPr>
        <w:t xml:space="preserve"> </w:t>
      </w:r>
      <w:r>
        <w:t>further</w:t>
      </w:r>
      <w:r>
        <w:rPr>
          <w:spacing w:val="-3"/>
        </w:rPr>
        <w:t xml:space="preserve"> </w:t>
      </w:r>
      <w:r>
        <w:t>demonstrated</w:t>
      </w:r>
      <w:r>
        <w:rPr>
          <w:spacing w:val="-3"/>
        </w:rPr>
        <w:t xml:space="preserve"> </w:t>
      </w:r>
      <w:r>
        <w:t>the</w:t>
      </w:r>
      <w:r>
        <w:rPr>
          <w:spacing w:val="-3"/>
        </w:rPr>
        <w:t xml:space="preserve"> </w:t>
      </w:r>
      <w:r>
        <w:t>vulnerability</w:t>
      </w:r>
      <w:r>
        <w:rPr>
          <w:spacing w:val="-3"/>
        </w:rPr>
        <w:t xml:space="preserve"> </w:t>
      </w:r>
      <w:r>
        <w:t>of</w:t>
      </w:r>
      <w:r>
        <w:rPr>
          <w:spacing w:val="-3"/>
        </w:rPr>
        <w:t xml:space="preserve"> </w:t>
      </w:r>
      <w:r>
        <w:t>Philippine</w:t>
      </w:r>
      <w:r>
        <w:rPr>
          <w:spacing w:val="-3"/>
        </w:rPr>
        <w:t xml:space="preserve"> </w:t>
      </w:r>
      <w:r>
        <w:t>road</w:t>
      </w:r>
      <w:r>
        <w:rPr>
          <w:spacing w:val="-3"/>
        </w:rPr>
        <w:t xml:space="preserve"> </w:t>
      </w:r>
      <w:r>
        <w:t>infrastructure, as six consecutive typhoons struck the country within 30 days, affecting over 13</w:t>
      </w:r>
      <w:r>
        <w:rPr>
          <w:spacing w:val="40"/>
        </w:rPr>
        <w:t xml:space="preserve"> </w:t>
      </w:r>
      <w:r>
        <w:t>million people and causing cumulative road damage estimated at 43 billion PHP (NDRRMC, 2024).</w:t>
      </w:r>
    </w:p>
    <w:p w14:paraId="2A9976F9" w14:textId="77777777" w:rsidR="00FA221C" w:rsidRDefault="00000000">
      <w:pPr>
        <w:pStyle w:val="BodyText"/>
        <w:spacing w:before="21" w:line="312" w:lineRule="auto"/>
        <w:ind w:right="117" w:firstLine="720"/>
      </w:pPr>
      <w:r>
        <w:t>The vulnerability of the Philippine road network to flooding is compounded by the</w:t>
      </w:r>
      <w:r>
        <w:rPr>
          <w:spacing w:val="69"/>
          <w:w w:val="150"/>
        </w:rPr>
        <w:t xml:space="preserve"> </w:t>
      </w:r>
      <w:r>
        <w:t>characteristics</w:t>
      </w:r>
      <w:r>
        <w:rPr>
          <w:spacing w:val="72"/>
          <w:w w:val="150"/>
        </w:rPr>
        <w:t xml:space="preserve"> </w:t>
      </w:r>
      <w:r>
        <w:t>of</w:t>
      </w:r>
      <w:r>
        <w:rPr>
          <w:spacing w:val="71"/>
          <w:w w:val="150"/>
        </w:rPr>
        <w:t xml:space="preserve"> </w:t>
      </w:r>
      <w:r>
        <w:t>the</w:t>
      </w:r>
      <w:r>
        <w:rPr>
          <w:spacing w:val="72"/>
          <w:w w:val="150"/>
        </w:rPr>
        <w:t xml:space="preserve"> </w:t>
      </w:r>
      <w:r>
        <w:t>infrastructure</w:t>
      </w:r>
      <w:r>
        <w:rPr>
          <w:spacing w:val="72"/>
          <w:w w:val="150"/>
        </w:rPr>
        <w:t xml:space="preserve"> </w:t>
      </w:r>
      <w:r>
        <w:t>itself</w:t>
      </w:r>
      <w:r>
        <w:rPr>
          <w:spacing w:val="71"/>
          <w:w w:val="150"/>
        </w:rPr>
        <w:t xml:space="preserve"> </w:t>
      </w:r>
      <w:r>
        <w:t>and</w:t>
      </w:r>
      <w:r>
        <w:rPr>
          <w:spacing w:val="72"/>
          <w:w w:val="150"/>
        </w:rPr>
        <w:t xml:space="preserve"> </w:t>
      </w:r>
      <w:r>
        <w:t>the</w:t>
      </w:r>
      <w:r>
        <w:rPr>
          <w:spacing w:val="71"/>
          <w:w w:val="150"/>
        </w:rPr>
        <w:t xml:space="preserve"> </w:t>
      </w:r>
      <w:r>
        <w:t>patterns</w:t>
      </w:r>
      <w:r>
        <w:rPr>
          <w:spacing w:val="72"/>
          <w:w w:val="150"/>
        </w:rPr>
        <w:t xml:space="preserve"> </w:t>
      </w:r>
      <w:r>
        <w:t>of</w:t>
      </w:r>
      <w:r>
        <w:rPr>
          <w:spacing w:val="72"/>
          <w:w w:val="150"/>
        </w:rPr>
        <w:t xml:space="preserve"> </w:t>
      </w:r>
      <w:r>
        <w:rPr>
          <w:spacing w:val="-2"/>
        </w:rPr>
        <w:t>development</w:t>
      </w:r>
    </w:p>
    <w:p w14:paraId="5C760419" w14:textId="77777777" w:rsidR="00FA221C" w:rsidRDefault="00FA221C">
      <w:pPr>
        <w:pStyle w:val="BodyText"/>
        <w:spacing w:line="312" w:lineRule="auto"/>
        <w:sectPr w:rsidR="00FA221C">
          <w:pgSz w:w="12240" w:h="15840"/>
          <w:pgMar w:top="1400" w:right="1440" w:bottom="840" w:left="1440" w:header="0" w:footer="653" w:gutter="0"/>
          <w:cols w:space="720"/>
        </w:sectPr>
      </w:pPr>
    </w:p>
    <w:p w14:paraId="36882486" w14:textId="77777777" w:rsidR="00FA221C" w:rsidRDefault="00000000">
      <w:pPr>
        <w:pStyle w:val="BodyText"/>
        <w:spacing w:before="77" w:line="312" w:lineRule="auto"/>
        <w:ind w:right="113"/>
      </w:pPr>
      <w:r>
        <w:lastRenderedPageBreak/>
        <w:t xml:space="preserve">surrounding it. Dado and </w:t>
      </w:r>
      <w:proofErr w:type="spellStart"/>
      <w:r>
        <w:t>Narisma</w:t>
      </w:r>
      <w:proofErr w:type="spellEnd"/>
      <w:r>
        <w:t xml:space="preserve"> (2020) conducted a national-level flood risk assessment and identified that a substantial proportion of the Philippine road network, including critical national highways and provincial roads, traverses flood-prone zones along river basins, coastal lowlands, and reclaimed areas with inadequate drainage capacity. </w:t>
      </w:r>
      <w:proofErr w:type="spellStart"/>
      <w:r>
        <w:t>Bacero</w:t>
      </w:r>
      <w:proofErr w:type="spellEnd"/>
      <w:r>
        <w:t xml:space="preserve"> and </w:t>
      </w:r>
      <w:proofErr w:type="spellStart"/>
      <w:r>
        <w:t>Fillone</w:t>
      </w:r>
      <w:proofErr w:type="spellEnd"/>
      <w:r>
        <w:t xml:space="preserve"> (2023) examined the vulnerability of freight</w:t>
      </w:r>
      <w:r>
        <w:rPr>
          <w:spacing w:val="40"/>
        </w:rPr>
        <w:t xml:space="preserve"> </w:t>
      </w:r>
      <w:r>
        <w:t>transportation in Metro Manila and found that even moderate flooding events significantly disrupt truck movement patterns, with cascade effects on supply chains, food distribution, and industrial output. The DPWH (2022) has established post- disaster survey guidelines under Department Order 189 to standardize the assessment of road damage following typhoons and floods, yet the reliance on ground-based inspection teams limits the speed and coverage of these assessments during large-scale events that simultaneously affect multiple regions.</w:t>
      </w:r>
    </w:p>
    <w:p w14:paraId="1FEE02AC" w14:textId="77777777" w:rsidR="00FA221C" w:rsidRDefault="00000000">
      <w:pPr>
        <w:pStyle w:val="BodyText"/>
        <w:spacing w:before="14" w:line="312" w:lineRule="auto"/>
        <w:ind w:right="100" w:firstLine="720"/>
      </w:pPr>
      <w:r>
        <w:t>The information gap that emerges during the critical post-disaster period is a persistent challenge for Philippine disaster response agencies. The NDRRMC (2023) acknowledged in its post-disaster assessment protocols that situational reports</w:t>
      </w:r>
      <w:r>
        <w:rPr>
          <w:spacing w:val="40"/>
        </w:rPr>
        <w:t xml:space="preserve"> </w:t>
      </w:r>
      <w:r>
        <w:t>compiled from local government units often suffer from delays of 24 to 72 hours, inconsistent damage classification criteria, and the inability of ground assessors to access</w:t>
      </w:r>
      <w:r>
        <w:rPr>
          <w:spacing w:val="-1"/>
        </w:rPr>
        <w:t xml:space="preserve"> </w:t>
      </w:r>
      <w:r>
        <w:t>the</w:t>
      </w:r>
      <w:r>
        <w:rPr>
          <w:spacing w:val="-1"/>
        </w:rPr>
        <w:t xml:space="preserve"> </w:t>
      </w:r>
      <w:r>
        <w:t>most</w:t>
      </w:r>
      <w:r>
        <w:rPr>
          <w:spacing w:val="-1"/>
        </w:rPr>
        <w:t xml:space="preserve"> </w:t>
      </w:r>
      <w:r>
        <w:t>severely</w:t>
      </w:r>
      <w:r>
        <w:rPr>
          <w:spacing w:val="-1"/>
        </w:rPr>
        <w:t xml:space="preserve"> </w:t>
      </w:r>
      <w:r>
        <w:t>affected</w:t>
      </w:r>
      <w:r>
        <w:rPr>
          <w:spacing w:val="-1"/>
        </w:rPr>
        <w:t xml:space="preserve"> </w:t>
      </w:r>
      <w:r>
        <w:t>areas.</w:t>
      </w:r>
      <w:r>
        <w:rPr>
          <w:spacing w:val="-1"/>
        </w:rPr>
        <w:t xml:space="preserve"> </w:t>
      </w:r>
      <w:r>
        <w:t>The</w:t>
      </w:r>
      <w:r>
        <w:rPr>
          <w:spacing w:val="-1"/>
        </w:rPr>
        <w:t xml:space="preserve"> </w:t>
      </w:r>
      <w:r>
        <w:t>MMDA</w:t>
      </w:r>
      <w:r>
        <w:rPr>
          <w:spacing w:val="-1"/>
        </w:rPr>
        <w:t xml:space="preserve"> </w:t>
      </w:r>
      <w:r>
        <w:t>(2023)</w:t>
      </w:r>
      <w:r>
        <w:rPr>
          <w:spacing w:val="-1"/>
        </w:rPr>
        <w:t xml:space="preserve"> </w:t>
      </w:r>
      <w:r>
        <w:t>has</w:t>
      </w:r>
      <w:r>
        <w:rPr>
          <w:spacing w:val="-1"/>
        </w:rPr>
        <w:t xml:space="preserve"> </w:t>
      </w:r>
      <w:r>
        <w:t>deployed</w:t>
      </w:r>
      <w:r>
        <w:rPr>
          <w:spacing w:val="-1"/>
        </w:rPr>
        <w:t xml:space="preserve"> </w:t>
      </w:r>
      <w:r>
        <w:t>fixed</w:t>
      </w:r>
      <w:r>
        <w:rPr>
          <w:spacing w:val="-1"/>
        </w:rPr>
        <w:t xml:space="preserve"> </w:t>
      </w:r>
      <w:r>
        <w:t>closed- circuit television cameras and social media monitoring systems to track road flooding in Metro Manila, but these tools provide coverage of only a fraction of the</w:t>
      </w:r>
      <w:r>
        <w:rPr>
          <w:spacing w:val="80"/>
        </w:rPr>
        <w:t xml:space="preserve"> </w:t>
      </w:r>
      <w:r>
        <w:t>metropolitan road network and cannot differentiate between road segments that are merely wet and those that are impassable. This persistent information gap provides a strong justification for exploring UAV-based and AI-driven approaches to flood- affected road assessment in the Philippine context.</w:t>
      </w:r>
    </w:p>
    <w:p w14:paraId="08E939BC" w14:textId="77777777" w:rsidR="00FA221C" w:rsidRDefault="00FA221C">
      <w:pPr>
        <w:pStyle w:val="BodyText"/>
        <w:spacing w:before="99"/>
        <w:ind w:left="0"/>
        <w:jc w:val="left"/>
      </w:pPr>
    </w:p>
    <w:p w14:paraId="76588C14" w14:textId="77777777" w:rsidR="00FA221C" w:rsidRDefault="00000000">
      <w:pPr>
        <w:pStyle w:val="ListParagraph"/>
        <w:numPr>
          <w:ilvl w:val="1"/>
          <w:numId w:val="3"/>
        </w:numPr>
        <w:tabs>
          <w:tab w:val="left" w:pos="1195"/>
        </w:tabs>
        <w:ind w:left="1195" w:hanging="355"/>
        <w:rPr>
          <w:b/>
          <w:sz w:val="24"/>
        </w:rPr>
      </w:pPr>
      <w:r>
        <w:rPr>
          <w:b/>
          <w:sz w:val="24"/>
        </w:rPr>
        <w:t>Traditional</w:t>
      </w:r>
      <w:r>
        <w:rPr>
          <w:b/>
          <w:spacing w:val="-11"/>
          <w:sz w:val="24"/>
        </w:rPr>
        <w:t xml:space="preserve"> </w:t>
      </w:r>
      <w:r>
        <w:rPr>
          <w:b/>
          <w:sz w:val="24"/>
        </w:rPr>
        <w:t>Flood</w:t>
      </w:r>
      <w:r>
        <w:rPr>
          <w:b/>
          <w:spacing w:val="-15"/>
          <w:sz w:val="24"/>
        </w:rPr>
        <w:t xml:space="preserve"> </w:t>
      </w:r>
      <w:r>
        <w:rPr>
          <w:b/>
          <w:sz w:val="24"/>
        </w:rPr>
        <w:t>Assessment</w:t>
      </w:r>
      <w:r>
        <w:rPr>
          <w:b/>
          <w:spacing w:val="-6"/>
          <w:sz w:val="24"/>
        </w:rPr>
        <w:t xml:space="preserve"> </w:t>
      </w:r>
      <w:r>
        <w:rPr>
          <w:b/>
          <w:sz w:val="24"/>
        </w:rPr>
        <w:t>Methods</w:t>
      </w:r>
      <w:r>
        <w:rPr>
          <w:b/>
          <w:spacing w:val="-8"/>
          <w:sz w:val="24"/>
        </w:rPr>
        <w:t xml:space="preserve"> </w:t>
      </w:r>
      <w:r>
        <w:rPr>
          <w:b/>
          <w:sz w:val="24"/>
        </w:rPr>
        <w:t>and</w:t>
      </w:r>
      <w:r>
        <w:rPr>
          <w:b/>
          <w:spacing w:val="-11"/>
          <w:sz w:val="24"/>
        </w:rPr>
        <w:t xml:space="preserve"> </w:t>
      </w:r>
      <w:r>
        <w:rPr>
          <w:b/>
          <w:sz w:val="24"/>
        </w:rPr>
        <w:t>Their</w:t>
      </w:r>
      <w:r>
        <w:rPr>
          <w:b/>
          <w:spacing w:val="-10"/>
          <w:sz w:val="24"/>
        </w:rPr>
        <w:t xml:space="preserve"> </w:t>
      </w:r>
      <w:r>
        <w:rPr>
          <w:b/>
          <w:spacing w:val="-2"/>
          <w:sz w:val="24"/>
        </w:rPr>
        <w:t>Limitations</w:t>
      </w:r>
    </w:p>
    <w:p w14:paraId="3E02D09B" w14:textId="77777777" w:rsidR="00FA221C" w:rsidRDefault="00000000">
      <w:pPr>
        <w:pStyle w:val="BodyText"/>
        <w:spacing w:before="204" w:line="312" w:lineRule="auto"/>
        <w:ind w:right="92" w:firstLine="720"/>
      </w:pPr>
      <w:r>
        <w:t>Ground-based field inspection remains the primary method for assessing flood damage to road infrastructure in most countries, including the Philippines. The DPWH (2022) mandates that post-disaster road assessments be conducted by field teams that physically traverse affected road segments, documenting damage through visual observation, photographs, and standardized reporting forms. The Federal Emergency Management Agency provides similar guidance in its Preliminary Damage Assessment Guide, which prescribes a structured process of ground inspection, damage classification, and cost estimation that typically requires teams of trained assessors working over periods of days to weeks following a major disaster (FEMA, 2020). The</w:t>
      </w:r>
    </w:p>
    <w:p w14:paraId="0D098F2C" w14:textId="77777777" w:rsidR="00FA221C" w:rsidRDefault="00FA221C">
      <w:pPr>
        <w:pStyle w:val="BodyText"/>
        <w:spacing w:line="312" w:lineRule="auto"/>
        <w:sectPr w:rsidR="00FA221C">
          <w:pgSz w:w="12240" w:h="15840"/>
          <w:pgMar w:top="1400" w:right="1440" w:bottom="840" w:left="1440" w:header="0" w:footer="653" w:gutter="0"/>
          <w:cols w:space="720"/>
        </w:sectPr>
      </w:pPr>
    </w:p>
    <w:p w14:paraId="42C63BB0" w14:textId="77777777" w:rsidR="00FA221C" w:rsidRDefault="00000000">
      <w:pPr>
        <w:pStyle w:val="BodyText"/>
        <w:spacing w:before="77" w:line="312" w:lineRule="auto"/>
        <w:ind w:right="113"/>
      </w:pPr>
      <w:r>
        <w:lastRenderedPageBreak/>
        <w:t>World Meteorological Organization and the Global Water Partnership have published guidelines for conducting flood loss assessments that emphasize the importance of systematic data collection but acknowledge the inherent limitations of manual approaches, including their dependence on assessor availability, accessibility of affected areas, and the subjectivity of visual damage classification (WMO/GWP,</w:t>
      </w:r>
      <w:r>
        <w:rPr>
          <w:spacing w:val="40"/>
        </w:rPr>
        <w:t xml:space="preserve"> </w:t>
      </w:r>
      <w:r>
        <w:t xml:space="preserve">2013). While ground-based inspection provides detailed, site-specific information, its fundamental limitation lies in the inability to achieve rapid and comprehensive coverage during large-scale flood events when road access itself is the primary </w:t>
      </w:r>
      <w:r>
        <w:rPr>
          <w:spacing w:val="-2"/>
        </w:rPr>
        <w:t>constraint.</w:t>
      </w:r>
    </w:p>
    <w:p w14:paraId="49ECAB53" w14:textId="77777777" w:rsidR="00FA221C" w:rsidRDefault="00000000">
      <w:pPr>
        <w:pStyle w:val="BodyText"/>
        <w:spacing w:before="11" w:line="312" w:lineRule="auto"/>
        <w:ind w:right="102" w:firstLine="720"/>
      </w:pPr>
      <w:r>
        <w:t>Fixed sensor and surveillance systems represent an alternative approach to</w:t>
      </w:r>
      <w:r>
        <w:rPr>
          <w:spacing w:val="40"/>
        </w:rPr>
        <w:t xml:space="preserve"> </w:t>
      </w:r>
      <w:r>
        <w:t xml:space="preserve">flood monitoring that can provide continuous, real-time data from specific locations. </w:t>
      </w:r>
      <w:proofErr w:type="spellStart"/>
      <w:r>
        <w:t>Henonin</w:t>
      </w:r>
      <w:proofErr w:type="spellEnd"/>
      <w:r>
        <w:t xml:space="preserve"> et al. (2013) reviewed real-time urban flood forecasting and monitoring systems and found that networks of water level sensors, rain gauges, and closed-circuit television cameras can provide valuable early warning and situational awareness for flood-prone urban areas. The MMDA (2023) operates a network of over 200 fixed cameras and dozens of water level sensors across Metro Manila that feed into a centralized monitoring center, enabling operators to observe flooding conditions at instrumented locations in real time. Amadio et al. (2019) evaluated flood damage estimation models that incorporate fixed sensor data and concluded that while such systems improve the timeliness of damage assessments, their effectiveness is fundamentally constrained by the density and spatial distribution of the sensor</w:t>
      </w:r>
      <w:r>
        <w:rPr>
          <w:spacing w:val="80"/>
        </w:rPr>
        <w:t xml:space="preserve"> </w:t>
      </w:r>
      <w:r>
        <w:t>network, with areas between monitoring points remaining unobserved. The cost of installing and maintaining dense sensor networks across extensive road systems is prohibitive for most developing countries, creating a significant coverage gap particularly</w:t>
      </w:r>
      <w:r>
        <w:rPr>
          <w:spacing w:val="-1"/>
        </w:rPr>
        <w:t xml:space="preserve"> </w:t>
      </w:r>
      <w:r>
        <w:t>in</w:t>
      </w:r>
      <w:r>
        <w:rPr>
          <w:spacing w:val="-1"/>
        </w:rPr>
        <w:t xml:space="preserve"> </w:t>
      </w:r>
      <w:r>
        <w:t>rural</w:t>
      </w:r>
      <w:r>
        <w:rPr>
          <w:spacing w:val="-1"/>
        </w:rPr>
        <w:t xml:space="preserve"> </w:t>
      </w:r>
      <w:r>
        <w:t>and</w:t>
      </w:r>
      <w:r>
        <w:rPr>
          <w:spacing w:val="-1"/>
        </w:rPr>
        <w:t xml:space="preserve"> </w:t>
      </w:r>
      <w:r>
        <w:t>peri-urban</w:t>
      </w:r>
      <w:r>
        <w:rPr>
          <w:spacing w:val="-1"/>
        </w:rPr>
        <w:t xml:space="preserve"> </w:t>
      </w:r>
      <w:r>
        <w:t>areas</w:t>
      </w:r>
      <w:r>
        <w:rPr>
          <w:spacing w:val="-1"/>
        </w:rPr>
        <w:t xml:space="preserve"> </w:t>
      </w:r>
      <w:r>
        <w:t>where</w:t>
      </w:r>
      <w:r>
        <w:rPr>
          <w:spacing w:val="-1"/>
        </w:rPr>
        <w:t xml:space="preserve"> </w:t>
      </w:r>
      <w:r>
        <w:t>flood</w:t>
      </w:r>
      <w:r>
        <w:rPr>
          <w:spacing w:val="-1"/>
        </w:rPr>
        <w:t xml:space="preserve"> </w:t>
      </w:r>
      <w:r>
        <w:t>damage</w:t>
      </w:r>
      <w:r>
        <w:rPr>
          <w:spacing w:val="-1"/>
        </w:rPr>
        <w:t xml:space="preserve"> </w:t>
      </w:r>
      <w:r>
        <w:t>can</w:t>
      </w:r>
      <w:r>
        <w:rPr>
          <w:spacing w:val="-1"/>
        </w:rPr>
        <w:t xml:space="preserve"> </w:t>
      </w:r>
      <w:r>
        <w:t>be</w:t>
      </w:r>
      <w:r>
        <w:rPr>
          <w:spacing w:val="-1"/>
        </w:rPr>
        <w:t xml:space="preserve"> </w:t>
      </w:r>
      <w:r>
        <w:t>equally</w:t>
      </w:r>
      <w:r>
        <w:rPr>
          <w:spacing w:val="-1"/>
        </w:rPr>
        <w:t xml:space="preserve"> </w:t>
      </w:r>
      <w:r>
        <w:t>severe</w:t>
      </w:r>
      <w:r>
        <w:rPr>
          <w:spacing w:val="-1"/>
        </w:rPr>
        <w:t xml:space="preserve"> </w:t>
      </w:r>
      <w:r>
        <w:t>but monitoring infrastructure is sparse.</w:t>
      </w:r>
    </w:p>
    <w:p w14:paraId="17756792" w14:textId="77777777" w:rsidR="00FA221C" w:rsidRDefault="00000000">
      <w:pPr>
        <w:pStyle w:val="BodyText"/>
        <w:spacing w:before="21" w:line="312" w:lineRule="auto"/>
        <w:ind w:right="117" w:firstLine="720"/>
      </w:pPr>
      <w:r>
        <w:t>Satellite remote sensing has been widely used for large-scale flood mapping</w:t>
      </w:r>
      <w:r>
        <w:rPr>
          <w:spacing w:val="40"/>
        </w:rPr>
        <w:t xml:space="preserve"> </w:t>
      </w:r>
      <w:r>
        <w:t>and has the advantage of providing synoptic coverage over broad geographic areas. Schumann et al. (2023) provided a comprehensive review of satellite-based flood monitoring and highlighted that optical and synthetic aperture radar satellites have become indispensable tools for mapping flood extent at regional and national scales, with platforms such as Sentinel-1 and Sentinel-2 providing freely available imagery at revisit intervals of six to twelve days. However, the utility of satellite remote sensing for road-level flood assessment is constrained by several factors. Notti et al. (2018) evaluated the practical limitations of open satellite data for flood mapping and found that</w:t>
      </w:r>
      <w:r>
        <w:rPr>
          <w:spacing w:val="38"/>
        </w:rPr>
        <w:t xml:space="preserve"> </w:t>
      </w:r>
      <w:r>
        <w:t>spatial</w:t>
      </w:r>
      <w:r>
        <w:rPr>
          <w:spacing w:val="39"/>
        </w:rPr>
        <w:t xml:space="preserve"> </w:t>
      </w:r>
      <w:r>
        <w:t>resolutions</w:t>
      </w:r>
      <w:r>
        <w:rPr>
          <w:spacing w:val="37"/>
        </w:rPr>
        <w:t xml:space="preserve"> </w:t>
      </w:r>
      <w:r>
        <w:t>of</w:t>
      </w:r>
      <w:r>
        <w:rPr>
          <w:spacing w:val="38"/>
        </w:rPr>
        <w:t xml:space="preserve"> </w:t>
      </w:r>
      <w:r>
        <w:t>10</w:t>
      </w:r>
      <w:r>
        <w:rPr>
          <w:spacing w:val="38"/>
        </w:rPr>
        <w:t xml:space="preserve"> </w:t>
      </w:r>
      <w:r>
        <w:t>to</w:t>
      </w:r>
      <w:r>
        <w:rPr>
          <w:spacing w:val="37"/>
        </w:rPr>
        <w:t xml:space="preserve"> </w:t>
      </w:r>
      <w:r>
        <w:t>30</w:t>
      </w:r>
      <w:r>
        <w:rPr>
          <w:spacing w:val="38"/>
        </w:rPr>
        <w:t xml:space="preserve"> </w:t>
      </w:r>
      <w:r>
        <w:t>meters</w:t>
      </w:r>
      <w:r>
        <w:rPr>
          <w:spacing w:val="37"/>
        </w:rPr>
        <w:t xml:space="preserve"> </w:t>
      </w:r>
      <w:r>
        <w:t>per</w:t>
      </w:r>
      <w:r>
        <w:rPr>
          <w:spacing w:val="38"/>
        </w:rPr>
        <w:t xml:space="preserve"> </w:t>
      </w:r>
      <w:r>
        <w:t>pixel,</w:t>
      </w:r>
      <w:r>
        <w:rPr>
          <w:spacing w:val="38"/>
        </w:rPr>
        <w:t xml:space="preserve"> </w:t>
      </w:r>
      <w:r>
        <w:t>while</w:t>
      </w:r>
      <w:r>
        <w:rPr>
          <w:spacing w:val="38"/>
        </w:rPr>
        <w:t xml:space="preserve"> </w:t>
      </w:r>
      <w:r>
        <w:t>adequate</w:t>
      </w:r>
      <w:r>
        <w:rPr>
          <w:spacing w:val="39"/>
        </w:rPr>
        <w:t xml:space="preserve"> </w:t>
      </w:r>
      <w:r>
        <w:t>for</w:t>
      </w:r>
      <w:r>
        <w:rPr>
          <w:spacing w:val="38"/>
        </w:rPr>
        <w:t xml:space="preserve"> </w:t>
      </w:r>
      <w:r>
        <w:rPr>
          <w:spacing w:val="-2"/>
        </w:rPr>
        <w:t>identifying</w:t>
      </w:r>
    </w:p>
    <w:p w14:paraId="0E130C68" w14:textId="77777777" w:rsidR="00FA221C" w:rsidRDefault="00FA221C">
      <w:pPr>
        <w:pStyle w:val="BodyText"/>
        <w:spacing w:line="312" w:lineRule="auto"/>
        <w:sectPr w:rsidR="00FA221C">
          <w:pgSz w:w="12240" w:h="15840"/>
          <w:pgMar w:top="1400" w:right="1440" w:bottom="840" w:left="1440" w:header="0" w:footer="653" w:gutter="0"/>
          <w:cols w:space="720"/>
        </w:sectPr>
      </w:pPr>
    </w:p>
    <w:p w14:paraId="0BCFA662" w14:textId="77777777" w:rsidR="00FA221C" w:rsidRDefault="00000000">
      <w:pPr>
        <w:pStyle w:val="BodyText"/>
        <w:spacing w:before="77" w:line="312" w:lineRule="auto"/>
        <w:ind w:right="116"/>
      </w:pPr>
      <w:r>
        <w:lastRenderedPageBreak/>
        <w:t>large inundation areas, are insufficient for assessing the condition of individual road segments that may be only 5 to 15 meters wide. Rahman and Di (2020) and Sarker et al. (2019) further documented that cloud cover, which is pervasive during and immediately after tropical cyclone events, frequently prevents optical satellites from capturing useful imagery during the critical post-disaster assessment window. Li et al. (2023) quantified the combined effects of cloud obstruction and vegetation canopy interference on satellite-based flood mapping accuracy and found that detection performance degrades by 30% to 50% in tropical forested environments compared to open landscapes, a finding with direct implications for the Philippine archipelagic context where dense vegetation is widespread.</w:t>
      </w:r>
    </w:p>
    <w:p w14:paraId="382EC4B6" w14:textId="77777777" w:rsidR="00FA221C" w:rsidRDefault="00000000">
      <w:pPr>
        <w:pStyle w:val="BodyText"/>
        <w:spacing w:before="12" w:line="312" w:lineRule="auto"/>
        <w:ind w:right="112" w:firstLine="720"/>
      </w:pPr>
      <w:r>
        <w:t>Crowdsourced and social media-based approaches have emerged as supplementary methods for gathering flood information, leveraging the ubiquity of smartphones and internet connectivity. Salam et al. (2025) conducted a systematic review of flood damage assessment methodologies and identified that citizen reports, geotagged photographs, and social media posts can provide rapid, distributed observations of flood conditions that complement formal assessment processes. Munawar et al. (2022) examined the integration of social media data with remote sensing for flood prediction and damage assessment and found that crowdsourced information can fill spatial and temporal gaps in sensor coverage, particularly during the early hours of a flood event when formal assessment teams have not yet been deployed. However, these approaches are inherently limited by the voluntary and unstructured nature of citizen reporting, which introduces biases toward populated and well-connected areas while leaving rural and marginalized communities underrepresented. The reliability and consistency of crowdsourced observations also vary widely, as untrained observers may misjudge flood severity or misidentify road conditions. The cumulative limitations of traditional ground inspection, fixed sensor networks, satellite remote sensing, and crowdsourced reporting collectively establish the need for an alternative assessment approach that combines spatial coverage, high resolution,</w:t>
      </w:r>
      <w:r>
        <w:rPr>
          <w:spacing w:val="-4"/>
        </w:rPr>
        <w:t xml:space="preserve"> </w:t>
      </w:r>
      <w:r>
        <w:t>rapid</w:t>
      </w:r>
      <w:r>
        <w:rPr>
          <w:spacing w:val="-4"/>
        </w:rPr>
        <w:t xml:space="preserve"> </w:t>
      </w:r>
      <w:r>
        <w:t>deployment,</w:t>
      </w:r>
      <w:r>
        <w:rPr>
          <w:spacing w:val="-4"/>
        </w:rPr>
        <w:t xml:space="preserve"> </w:t>
      </w:r>
      <w:r>
        <w:t>and</w:t>
      </w:r>
      <w:r>
        <w:rPr>
          <w:spacing w:val="-4"/>
        </w:rPr>
        <w:t xml:space="preserve"> </w:t>
      </w:r>
      <w:r>
        <w:t>analytical</w:t>
      </w:r>
      <w:r>
        <w:rPr>
          <w:spacing w:val="-4"/>
        </w:rPr>
        <w:t xml:space="preserve"> </w:t>
      </w:r>
      <w:r>
        <w:t>objectivity,</w:t>
      </w:r>
      <w:r>
        <w:rPr>
          <w:spacing w:val="-4"/>
        </w:rPr>
        <w:t xml:space="preserve"> </w:t>
      </w:r>
      <w:r>
        <w:t>which</w:t>
      </w:r>
      <w:r>
        <w:rPr>
          <w:spacing w:val="-4"/>
        </w:rPr>
        <w:t xml:space="preserve"> </w:t>
      </w:r>
      <w:r>
        <w:t>UAV-based</w:t>
      </w:r>
      <w:r>
        <w:rPr>
          <w:spacing w:val="-4"/>
        </w:rPr>
        <w:t xml:space="preserve"> </w:t>
      </w:r>
      <w:r>
        <w:t>systems</w:t>
      </w:r>
      <w:r>
        <w:rPr>
          <w:spacing w:val="-4"/>
        </w:rPr>
        <w:t xml:space="preserve"> </w:t>
      </w:r>
      <w:r>
        <w:t>are uniquely positioned to provide.</w:t>
      </w:r>
    </w:p>
    <w:p w14:paraId="753D3C0D" w14:textId="77777777" w:rsidR="00FA221C" w:rsidRDefault="00FA221C">
      <w:pPr>
        <w:pStyle w:val="BodyText"/>
        <w:spacing w:before="108"/>
        <w:ind w:left="0"/>
        <w:jc w:val="left"/>
      </w:pPr>
    </w:p>
    <w:p w14:paraId="4935B8EE" w14:textId="77777777" w:rsidR="00FA221C" w:rsidRDefault="00000000">
      <w:pPr>
        <w:pStyle w:val="ListParagraph"/>
        <w:numPr>
          <w:ilvl w:val="1"/>
          <w:numId w:val="3"/>
        </w:numPr>
        <w:tabs>
          <w:tab w:val="left" w:pos="1200"/>
        </w:tabs>
        <w:spacing w:before="1"/>
        <w:rPr>
          <w:b/>
          <w:sz w:val="24"/>
        </w:rPr>
      </w:pPr>
      <w:r>
        <w:rPr>
          <w:b/>
          <w:sz w:val="24"/>
        </w:rPr>
        <w:t>UAV</w:t>
      </w:r>
      <w:r>
        <w:rPr>
          <w:b/>
          <w:spacing w:val="-17"/>
          <w:sz w:val="24"/>
        </w:rPr>
        <w:t xml:space="preserve"> </w:t>
      </w:r>
      <w:r>
        <w:rPr>
          <w:b/>
          <w:sz w:val="24"/>
        </w:rPr>
        <w:t>Technology</w:t>
      </w:r>
      <w:r>
        <w:rPr>
          <w:b/>
          <w:spacing w:val="-15"/>
          <w:sz w:val="24"/>
        </w:rPr>
        <w:t xml:space="preserve"> </w:t>
      </w:r>
      <w:r>
        <w:rPr>
          <w:b/>
          <w:sz w:val="24"/>
        </w:rPr>
        <w:t>in</w:t>
      </w:r>
      <w:r>
        <w:rPr>
          <w:b/>
          <w:spacing w:val="-15"/>
          <w:sz w:val="24"/>
        </w:rPr>
        <w:t xml:space="preserve"> </w:t>
      </w:r>
      <w:r>
        <w:rPr>
          <w:b/>
          <w:sz w:val="24"/>
        </w:rPr>
        <w:t>Disaster</w:t>
      </w:r>
      <w:r>
        <w:rPr>
          <w:b/>
          <w:spacing w:val="-18"/>
          <w:sz w:val="24"/>
        </w:rPr>
        <w:t xml:space="preserve"> </w:t>
      </w:r>
      <w:r>
        <w:rPr>
          <w:b/>
          <w:sz w:val="24"/>
        </w:rPr>
        <w:t>Assessment</w:t>
      </w:r>
      <w:r>
        <w:rPr>
          <w:b/>
          <w:spacing w:val="-14"/>
          <w:sz w:val="24"/>
        </w:rPr>
        <w:t xml:space="preserve"> </w:t>
      </w:r>
      <w:r>
        <w:rPr>
          <w:b/>
          <w:sz w:val="24"/>
        </w:rPr>
        <w:t>and</w:t>
      </w:r>
      <w:r>
        <w:rPr>
          <w:b/>
          <w:spacing w:val="-12"/>
          <w:sz w:val="24"/>
        </w:rPr>
        <w:t xml:space="preserve"> </w:t>
      </w:r>
      <w:r>
        <w:rPr>
          <w:b/>
          <w:sz w:val="24"/>
        </w:rPr>
        <w:t>Flood</w:t>
      </w:r>
      <w:r>
        <w:rPr>
          <w:b/>
          <w:spacing w:val="-11"/>
          <w:sz w:val="24"/>
        </w:rPr>
        <w:t xml:space="preserve"> </w:t>
      </w:r>
      <w:r>
        <w:rPr>
          <w:b/>
          <w:spacing w:val="-2"/>
          <w:sz w:val="24"/>
        </w:rPr>
        <w:t>Monitoring</w:t>
      </w:r>
    </w:p>
    <w:p w14:paraId="2D046631" w14:textId="77777777" w:rsidR="00FA221C" w:rsidRDefault="00000000">
      <w:pPr>
        <w:pStyle w:val="BodyText"/>
        <w:spacing w:before="204" w:line="312" w:lineRule="auto"/>
        <w:ind w:right="116" w:firstLine="720"/>
      </w:pPr>
      <w:r>
        <w:t xml:space="preserve">Unmanned aerial vehicles have emerged as a transformative technology for disaster assessment, offering a combination of rapid </w:t>
      </w:r>
      <w:proofErr w:type="spellStart"/>
      <w:r>
        <w:t>deployability</w:t>
      </w:r>
      <w:proofErr w:type="spellEnd"/>
      <w:r>
        <w:t>, high spatial resolution,</w:t>
      </w:r>
      <w:r>
        <w:rPr>
          <w:spacing w:val="39"/>
        </w:rPr>
        <w:t xml:space="preserve"> </w:t>
      </w:r>
      <w:r>
        <w:t>operational</w:t>
      </w:r>
      <w:r>
        <w:rPr>
          <w:spacing w:val="41"/>
        </w:rPr>
        <w:t xml:space="preserve"> </w:t>
      </w:r>
      <w:r>
        <w:t>flexibility,</w:t>
      </w:r>
      <w:r>
        <w:rPr>
          <w:spacing w:val="41"/>
        </w:rPr>
        <w:t xml:space="preserve"> </w:t>
      </w:r>
      <w:r>
        <w:t>and</w:t>
      </w:r>
      <w:r>
        <w:rPr>
          <w:spacing w:val="41"/>
        </w:rPr>
        <w:t xml:space="preserve"> </w:t>
      </w:r>
      <w:r>
        <w:t>cost-effectiveness</w:t>
      </w:r>
      <w:r>
        <w:rPr>
          <w:spacing w:val="41"/>
        </w:rPr>
        <w:t xml:space="preserve"> </w:t>
      </w:r>
      <w:r>
        <w:t>that</w:t>
      </w:r>
      <w:r>
        <w:rPr>
          <w:spacing w:val="41"/>
        </w:rPr>
        <w:t xml:space="preserve"> </w:t>
      </w:r>
      <w:r>
        <w:t>addresses</w:t>
      </w:r>
      <w:r>
        <w:rPr>
          <w:spacing w:val="41"/>
        </w:rPr>
        <w:t xml:space="preserve"> </w:t>
      </w:r>
      <w:r>
        <w:t>many</w:t>
      </w:r>
      <w:r>
        <w:rPr>
          <w:spacing w:val="41"/>
        </w:rPr>
        <w:t xml:space="preserve"> </w:t>
      </w:r>
      <w:r>
        <w:t>of</w:t>
      </w:r>
      <w:r>
        <w:rPr>
          <w:spacing w:val="41"/>
        </w:rPr>
        <w:t xml:space="preserve"> </w:t>
      </w:r>
      <w:r>
        <w:rPr>
          <w:spacing w:val="-5"/>
        </w:rPr>
        <w:t>the</w:t>
      </w:r>
    </w:p>
    <w:p w14:paraId="1CD13693" w14:textId="77777777" w:rsidR="00FA221C" w:rsidRDefault="00FA221C">
      <w:pPr>
        <w:pStyle w:val="BodyText"/>
        <w:spacing w:line="312" w:lineRule="auto"/>
        <w:sectPr w:rsidR="00FA221C">
          <w:pgSz w:w="12240" w:h="15840"/>
          <w:pgMar w:top="1400" w:right="1440" w:bottom="840" w:left="1440" w:header="0" w:footer="653" w:gutter="0"/>
          <w:cols w:space="720"/>
        </w:sectPr>
      </w:pPr>
    </w:p>
    <w:p w14:paraId="212777E7" w14:textId="77777777" w:rsidR="00FA221C" w:rsidRDefault="00000000">
      <w:pPr>
        <w:pStyle w:val="BodyText"/>
        <w:spacing w:before="77" w:line="312" w:lineRule="auto"/>
        <w:ind w:right="112"/>
      </w:pPr>
      <w:r>
        <w:lastRenderedPageBreak/>
        <w:t xml:space="preserve">limitations inherent in traditional assessment methods. </w:t>
      </w:r>
      <w:proofErr w:type="spellStart"/>
      <w:r>
        <w:t>Erdelj</w:t>
      </w:r>
      <w:proofErr w:type="spellEnd"/>
      <w:r>
        <w:t xml:space="preserve"> et al. (2017) provided</w:t>
      </w:r>
      <w:r>
        <w:rPr>
          <w:spacing w:val="40"/>
        </w:rPr>
        <w:t xml:space="preserve"> </w:t>
      </w:r>
      <w:r>
        <w:t>one</w:t>
      </w:r>
      <w:r>
        <w:rPr>
          <w:spacing w:val="-5"/>
        </w:rPr>
        <w:t xml:space="preserve"> </w:t>
      </w:r>
      <w:r>
        <w:t>of</w:t>
      </w:r>
      <w:r>
        <w:rPr>
          <w:spacing w:val="-5"/>
        </w:rPr>
        <w:t xml:space="preserve"> </w:t>
      </w:r>
      <w:r>
        <w:t>the</w:t>
      </w:r>
      <w:r>
        <w:rPr>
          <w:spacing w:val="-5"/>
        </w:rPr>
        <w:t xml:space="preserve"> </w:t>
      </w:r>
      <w:r>
        <w:t>earliest</w:t>
      </w:r>
      <w:r>
        <w:rPr>
          <w:spacing w:val="-5"/>
        </w:rPr>
        <w:t xml:space="preserve"> </w:t>
      </w:r>
      <w:r>
        <w:t>comprehensive</w:t>
      </w:r>
      <w:r>
        <w:rPr>
          <w:spacing w:val="-5"/>
        </w:rPr>
        <w:t xml:space="preserve"> </w:t>
      </w:r>
      <w:r>
        <w:t>reviews</w:t>
      </w:r>
      <w:r>
        <w:rPr>
          <w:spacing w:val="-5"/>
        </w:rPr>
        <w:t xml:space="preserve"> </w:t>
      </w:r>
      <w:r>
        <w:t>of</w:t>
      </w:r>
      <w:r>
        <w:rPr>
          <w:spacing w:val="-5"/>
        </w:rPr>
        <w:t xml:space="preserve"> </w:t>
      </w:r>
      <w:r>
        <w:t>UAV</w:t>
      </w:r>
      <w:r>
        <w:rPr>
          <w:spacing w:val="-5"/>
        </w:rPr>
        <w:t xml:space="preserve"> </w:t>
      </w:r>
      <w:r>
        <w:t>applications</w:t>
      </w:r>
      <w:r>
        <w:rPr>
          <w:spacing w:val="-5"/>
        </w:rPr>
        <w:t xml:space="preserve"> </w:t>
      </w:r>
      <w:r>
        <w:t>in</w:t>
      </w:r>
      <w:r>
        <w:rPr>
          <w:spacing w:val="-5"/>
        </w:rPr>
        <w:t xml:space="preserve"> </w:t>
      </w:r>
      <w:r>
        <w:t>disaster</w:t>
      </w:r>
      <w:r>
        <w:rPr>
          <w:spacing w:val="-5"/>
        </w:rPr>
        <w:t xml:space="preserve"> </w:t>
      </w:r>
      <w:r>
        <w:t>management and</w:t>
      </w:r>
      <w:r>
        <w:rPr>
          <w:spacing w:val="-2"/>
        </w:rPr>
        <w:t xml:space="preserve"> </w:t>
      </w:r>
      <w:r>
        <w:t>identified</w:t>
      </w:r>
      <w:r>
        <w:rPr>
          <w:spacing w:val="-2"/>
        </w:rPr>
        <w:t xml:space="preserve"> </w:t>
      </w:r>
      <w:r>
        <w:t>key</w:t>
      </w:r>
      <w:r>
        <w:rPr>
          <w:spacing w:val="-2"/>
        </w:rPr>
        <w:t xml:space="preserve"> </w:t>
      </w:r>
      <w:r>
        <w:t>advantages</w:t>
      </w:r>
      <w:r>
        <w:rPr>
          <w:spacing w:val="-2"/>
        </w:rPr>
        <w:t xml:space="preserve"> </w:t>
      </w:r>
      <w:r>
        <w:t>including</w:t>
      </w:r>
      <w:r>
        <w:rPr>
          <w:spacing w:val="-2"/>
        </w:rPr>
        <w:t xml:space="preserve"> </w:t>
      </w:r>
      <w:r>
        <w:t>the</w:t>
      </w:r>
      <w:r>
        <w:rPr>
          <w:spacing w:val="-2"/>
        </w:rPr>
        <w:t xml:space="preserve"> </w:t>
      </w:r>
      <w:r>
        <w:t>ability</w:t>
      </w:r>
      <w:r>
        <w:rPr>
          <w:spacing w:val="-2"/>
        </w:rPr>
        <w:t xml:space="preserve"> </w:t>
      </w:r>
      <w:r>
        <w:t>to</w:t>
      </w:r>
      <w:r>
        <w:rPr>
          <w:spacing w:val="-2"/>
        </w:rPr>
        <w:t xml:space="preserve"> </w:t>
      </w:r>
      <w:r>
        <w:t>access</w:t>
      </w:r>
      <w:r>
        <w:rPr>
          <w:spacing w:val="-2"/>
        </w:rPr>
        <w:t xml:space="preserve"> </w:t>
      </w:r>
      <w:r>
        <w:t>areas</w:t>
      </w:r>
      <w:r>
        <w:rPr>
          <w:spacing w:val="-2"/>
        </w:rPr>
        <w:t xml:space="preserve"> </w:t>
      </w:r>
      <w:r>
        <w:t>that</w:t>
      </w:r>
      <w:r>
        <w:rPr>
          <w:spacing w:val="-2"/>
        </w:rPr>
        <w:t xml:space="preserve"> </w:t>
      </w:r>
      <w:r>
        <w:t>are</w:t>
      </w:r>
      <w:r>
        <w:rPr>
          <w:spacing w:val="-2"/>
        </w:rPr>
        <w:t xml:space="preserve"> </w:t>
      </w:r>
      <w:r>
        <w:t>hazardous</w:t>
      </w:r>
      <w:r>
        <w:rPr>
          <w:spacing w:val="-2"/>
        </w:rPr>
        <w:t xml:space="preserve"> </w:t>
      </w:r>
      <w:r>
        <w:t>or inaccessible to ground teams, the capacity to carry diverse sensor payloads, and the potential for autonomous or semi-autonomous operation that reduces dependence on specialized</w:t>
      </w:r>
      <w:r>
        <w:rPr>
          <w:spacing w:val="-3"/>
        </w:rPr>
        <w:t xml:space="preserve"> </w:t>
      </w:r>
      <w:r>
        <w:t>personnel.</w:t>
      </w:r>
      <w:r>
        <w:rPr>
          <w:spacing w:val="-3"/>
        </w:rPr>
        <w:t xml:space="preserve"> </w:t>
      </w:r>
      <w:r>
        <w:t>Khan</w:t>
      </w:r>
      <w:r>
        <w:rPr>
          <w:spacing w:val="-3"/>
        </w:rPr>
        <w:t xml:space="preserve"> </w:t>
      </w:r>
      <w:r>
        <w:t>et</w:t>
      </w:r>
      <w:r>
        <w:rPr>
          <w:spacing w:val="-3"/>
        </w:rPr>
        <w:t xml:space="preserve"> </w:t>
      </w:r>
      <w:r>
        <w:t>al.</w:t>
      </w:r>
      <w:r>
        <w:rPr>
          <w:spacing w:val="-3"/>
        </w:rPr>
        <w:t xml:space="preserve"> </w:t>
      </w:r>
      <w:r>
        <w:t>(2022)</w:t>
      </w:r>
      <w:r>
        <w:rPr>
          <w:spacing w:val="-3"/>
        </w:rPr>
        <w:t xml:space="preserve"> </w:t>
      </w:r>
      <w:r>
        <w:t>updated</w:t>
      </w:r>
      <w:r>
        <w:rPr>
          <w:spacing w:val="-3"/>
        </w:rPr>
        <w:t xml:space="preserve"> </w:t>
      </w:r>
      <w:r>
        <w:t>this</w:t>
      </w:r>
      <w:r>
        <w:rPr>
          <w:spacing w:val="-3"/>
        </w:rPr>
        <w:t xml:space="preserve"> </w:t>
      </w:r>
      <w:r>
        <w:t>analysis</w:t>
      </w:r>
      <w:r>
        <w:rPr>
          <w:spacing w:val="-3"/>
        </w:rPr>
        <w:t xml:space="preserve"> </w:t>
      </w:r>
      <w:r>
        <w:t>by</w:t>
      </w:r>
      <w:r>
        <w:rPr>
          <w:spacing w:val="-3"/>
        </w:rPr>
        <w:t xml:space="preserve"> </w:t>
      </w:r>
      <w:r>
        <w:t>reviewing</w:t>
      </w:r>
      <w:r>
        <w:rPr>
          <w:spacing w:val="-3"/>
        </w:rPr>
        <w:t xml:space="preserve"> </w:t>
      </w:r>
      <w:r>
        <w:t>the</w:t>
      </w:r>
      <w:r>
        <w:rPr>
          <w:spacing w:val="-3"/>
        </w:rPr>
        <w:t xml:space="preserve"> </w:t>
      </w:r>
      <w:r>
        <w:t>rapidly expanding body of literature on emerging UAV technologies for disaster scenarios and concluded that advances in battery technology, onboard computing, and communication systems have substantially expanded the operational envelope of disaster-response drones, enabling longer flight times, greater payload capacities, and real-time data transmission to ground control stations. Iqbal et al. (2023) conducted a bibliometric analysis of the drone-based flood monitoring literature and identified an exponential growth in publications since 2017, with research trends converging toward the integration of drones with artificial intelligence for automated image analysis, reflecting the growing recognition that UAV data volumes exceed the capacity of manual interpretation.</w:t>
      </w:r>
    </w:p>
    <w:p w14:paraId="022F8BE0" w14:textId="77777777" w:rsidR="00FA221C" w:rsidRDefault="00000000">
      <w:pPr>
        <w:pStyle w:val="BodyText"/>
        <w:spacing w:before="19" w:line="312" w:lineRule="auto"/>
        <w:ind w:right="112" w:firstLine="720"/>
      </w:pPr>
      <w:r>
        <w:t>The application of UAVs specifically to flood mapping and inundation assessment has been the subject of numerous studies demonstrating the technology's effectiveness across diverse geographic and hydrological contexts. Gebrehiwot et al. (2019)</w:t>
      </w:r>
      <w:r>
        <w:rPr>
          <w:spacing w:val="-11"/>
        </w:rPr>
        <w:t xml:space="preserve"> </w:t>
      </w:r>
      <w:r>
        <w:t>demonstrated</w:t>
      </w:r>
      <w:r>
        <w:rPr>
          <w:spacing w:val="-11"/>
        </w:rPr>
        <w:t xml:space="preserve"> </w:t>
      </w:r>
      <w:r>
        <w:t>that</w:t>
      </w:r>
      <w:r>
        <w:rPr>
          <w:spacing w:val="-11"/>
        </w:rPr>
        <w:t xml:space="preserve"> </w:t>
      </w:r>
      <w:r>
        <w:t>UAV-captured</w:t>
      </w:r>
      <w:r>
        <w:rPr>
          <w:spacing w:val="-11"/>
        </w:rPr>
        <w:t xml:space="preserve"> </w:t>
      </w:r>
      <w:r>
        <w:t>imagery</w:t>
      </w:r>
      <w:r>
        <w:rPr>
          <w:spacing w:val="-11"/>
        </w:rPr>
        <w:t xml:space="preserve"> </w:t>
      </w:r>
      <w:r>
        <w:t>processed</w:t>
      </w:r>
      <w:r>
        <w:rPr>
          <w:spacing w:val="-11"/>
        </w:rPr>
        <w:t xml:space="preserve"> </w:t>
      </w:r>
      <w:r>
        <w:t>through</w:t>
      </w:r>
      <w:r>
        <w:rPr>
          <w:spacing w:val="-11"/>
        </w:rPr>
        <w:t xml:space="preserve"> </w:t>
      </w:r>
      <w:r>
        <w:t>deep</w:t>
      </w:r>
      <w:r>
        <w:rPr>
          <w:spacing w:val="-11"/>
        </w:rPr>
        <w:t xml:space="preserve"> </w:t>
      </w:r>
      <w:r>
        <w:t>convolutional neural networks could produce flood extent maps with pixel-level accuracy, achieving overall classification accuracies exceeding 90% on test datasets from flood-affected areas in the United States. Hashemi-Beni and Gebrehiwot (2021) advanced this work by developing a methodology for generating three-dimensional inundation maps from UAV imagery using structure-from-motion photogrammetry, enabling not only the delineation of flood boundaries but also the estimation of water depth at spatial resolutions</w:t>
      </w:r>
      <w:r>
        <w:rPr>
          <w:spacing w:val="-1"/>
        </w:rPr>
        <w:t xml:space="preserve"> </w:t>
      </w:r>
      <w:r>
        <w:t>of</w:t>
      </w:r>
      <w:r>
        <w:rPr>
          <w:spacing w:val="-1"/>
        </w:rPr>
        <w:t xml:space="preserve"> </w:t>
      </w:r>
      <w:r>
        <w:t>5</w:t>
      </w:r>
      <w:r>
        <w:rPr>
          <w:spacing w:val="-1"/>
        </w:rPr>
        <w:t xml:space="preserve"> </w:t>
      </w:r>
      <w:r>
        <w:t>centimeters,</w:t>
      </w:r>
      <w:r>
        <w:rPr>
          <w:spacing w:val="-1"/>
        </w:rPr>
        <w:t xml:space="preserve"> </w:t>
      </w:r>
      <w:r>
        <w:t>a capability</w:t>
      </w:r>
      <w:r>
        <w:rPr>
          <w:spacing w:val="-1"/>
        </w:rPr>
        <w:t xml:space="preserve"> </w:t>
      </w:r>
      <w:r>
        <w:t>that has</w:t>
      </w:r>
      <w:r>
        <w:rPr>
          <w:spacing w:val="-1"/>
        </w:rPr>
        <w:t xml:space="preserve"> </w:t>
      </w:r>
      <w:r>
        <w:t>direct relevance to</w:t>
      </w:r>
      <w:r>
        <w:rPr>
          <w:spacing w:val="-1"/>
        </w:rPr>
        <w:t xml:space="preserve"> </w:t>
      </w:r>
      <w:r>
        <w:t xml:space="preserve">vehicle </w:t>
      </w:r>
      <w:proofErr w:type="spellStart"/>
      <w:r>
        <w:t>passability</w:t>
      </w:r>
      <w:proofErr w:type="spellEnd"/>
      <w:r>
        <w:t xml:space="preserve"> assessment. Wienhold et al. (2023) explored the use of UAV-mounted multispectral sensors for flood mapping and found that the inclusion of near-infrared band data improved the discrimination between flooded and non-flooded surfaces by 15% to</w:t>
      </w:r>
      <w:r>
        <w:rPr>
          <w:spacing w:val="80"/>
        </w:rPr>
        <w:t xml:space="preserve"> </w:t>
      </w:r>
      <w:r>
        <w:t>20% compared to RGB-only imagery, particularly in areas where turbid floodwater</w:t>
      </w:r>
      <w:r>
        <w:rPr>
          <w:spacing w:val="40"/>
        </w:rPr>
        <w:t xml:space="preserve"> </w:t>
      </w:r>
      <w:r>
        <w:t>was visually similar to wet or muddy road surfaces.</w:t>
      </w:r>
    </w:p>
    <w:p w14:paraId="7515B144" w14:textId="77777777" w:rsidR="00FA221C" w:rsidRDefault="00000000">
      <w:pPr>
        <w:pStyle w:val="BodyText"/>
        <w:spacing w:before="20" w:line="312" w:lineRule="auto"/>
        <w:ind w:right="112" w:firstLine="720"/>
      </w:pPr>
      <w:r>
        <w:t>The resolution advantage of UAV platforms over satellite and manned aircraft systems is a critical factor supporting their use for road-level assessment. Kerle et al. (2020) compared UAV-based structural damage mapping with assessments derived from</w:t>
      </w:r>
      <w:r>
        <w:rPr>
          <w:spacing w:val="56"/>
          <w:w w:val="150"/>
        </w:rPr>
        <w:t xml:space="preserve"> </w:t>
      </w:r>
      <w:r>
        <w:t>satellite</w:t>
      </w:r>
      <w:r>
        <w:rPr>
          <w:spacing w:val="56"/>
          <w:w w:val="150"/>
        </w:rPr>
        <w:t xml:space="preserve"> </w:t>
      </w:r>
      <w:r>
        <w:t>and</w:t>
      </w:r>
      <w:r>
        <w:rPr>
          <w:spacing w:val="57"/>
          <w:w w:val="150"/>
        </w:rPr>
        <w:t xml:space="preserve"> </w:t>
      </w:r>
      <w:r>
        <w:t>manned</w:t>
      </w:r>
      <w:r>
        <w:rPr>
          <w:spacing w:val="56"/>
          <w:w w:val="150"/>
        </w:rPr>
        <w:t xml:space="preserve"> </w:t>
      </w:r>
      <w:r>
        <w:t>aircraft</w:t>
      </w:r>
      <w:r>
        <w:rPr>
          <w:spacing w:val="57"/>
          <w:w w:val="150"/>
        </w:rPr>
        <w:t xml:space="preserve"> </w:t>
      </w:r>
      <w:r>
        <w:t>imagery</w:t>
      </w:r>
      <w:r>
        <w:rPr>
          <w:spacing w:val="56"/>
          <w:w w:val="150"/>
        </w:rPr>
        <w:t xml:space="preserve"> </w:t>
      </w:r>
      <w:r>
        <w:t>and</w:t>
      </w:r>
      <w:r>
        <w:rPr>
          <w:spacing w:val="56"/>
          <w:w w:val="150"/>
        </w:rPr>
        <w:t xml:space="preserve"> </w:t>
      </w:r>
      <w:r>
        <w:t>found</w:t>
      </w:r>
      <w:r>
        <w:rPr>
          <w:spacing w:val="57"/>
          <w:w w:val="150"/>
        </w:rPr>
        <w:t xml:space="preserve"> </w:t>
      </w:r>
      <w:r>
        <w:t>that</w:t>
      </w:r>
      <w:r>
        <w:rPr>
          <w:spacing w:val="56"/>
          <w:w w:val="150"/>
        </w:rPr>
        <w:t xml:space="preserve"> </w:t>
      </w:r>
      <w:r>
        <w:t>the</w:t>
      </w:r>
      <w:r>
        <w:rPr>
          <w:spacing w:val="57"/>
          <w:w w:val="150"/>
        </w:rPr>
        <w:t xml:space="preserve"> </w:t>
      </w:r>
      <w:r>
        <w:t>centimeter-</w:t>
      </w:r>
      <w:r>
        <w:rPr>
          <w:spacing w:val="-2"/>
        </w:rPr>
        <w:t>scale</w:t>
      </w:r>
    </w:p>
    <w:p w14:paraId="5C3E73F1" w14:textId="77777777" w:rsidR="00FA221C" w:rsidRDefault="00FA221C">
      <w:pPr>
        <w:pStyle w:val="BodyText"/>
        <w:spacing w:line="312" w:lineRule="auto"/>
        <w:sectPr w:rsidR="00FA221C">
          <w:pgSz w:w="12240" w:h="15840"/>
          <w:pgMar w:top="1400" w:right="1440" w:bottom="840" w:left="1440" w:header="0" w:footer="653" w:gutter="0"/>
          <w:cols w:space="720"/>
        </w:sectPr>
      </w:pPr>
    </w:p>
    <w:p w14:paraId="62F2C73B" w14:textId="77777777" w:rsidR="00FA221C" w:rsidRDefault="00000000">
      <w:pPr>
        <w:pStyle w:val="BodyText"/>
        <w:spacing w:before="77" w:line="312" w:lineRule="auto"/>
        <w:ind w:right="113"/>
      </w:pPr>
      <w:r>
        <w:lastRenderedPageBreak/>
        <w:t>resolution</w:t>
      </w:r>
      <w:r>
        <w:rPr>
          <w:spacing w:val="-1"/>
        </w:rPr>
        <w:t xml:space="preserve"> </w:t>
      </w:r>
      <w:r>
        <w:t>achievable</w:t>
      </w:r>
      <w:r>
        <w:rPr>
          <w:spacing w:val="-1"/>
        </w:rPr>
        <w:t xml:space="preserve"> </w:t>
      </w:r>
      <w:r>
        <w:t>by</w:t>
      </w:r>
      <w:r>
        <w:rPr>
          <w:spacing w:val="-1"/>
        </w:rPr>
        <w:t xml:space="preserve"> </w:t>
      </w:r>
      <w:r>
        <w:t>drones</w:t>
      </w:r>
      <w:r>
        <w:rPr>
          <w:spacing w:val="-1"/>
        </w:rPr>
        <w:t xml:space="preserve"> </w:t>
      </w:r>
      <w:r>
        <w:t>enabled</w:t>
      </w:r>
      <w:r>
        <w:rPr>
          <w:spacing w:val="-1"/>
        </w:rPr>
        <w:t xml:space="preserve"> </w:t>
      </w:r>
      <w:r>
        <w:t>the</w:t>
      </w:r>
      <w:r>
        <w:rPr>
          <w:spacing w:val="-1"/>
        </w:rPr>
        <w:t xml:space="preserve"> </w:t>
      </w:r>
      <w:r>
        <w:t>identification</w:t>
      </w:r>
      <w:r>
        <w:rPr>
          <w:spacing w:val="-1"/>
        </w:rPr>
        <w:t xml:space="preserve"> </w:t>
      </w:r>
      <w:r>
        <w:t>of</w:t>
      </w:r>
      <w:r>
        <w:rPr>
          <w:spacing w:val="-1"/>
        </w:rPr>
        <w:t xml:space="preserve"> </w:t>
      </w:r>
      <w:r>
        <w:t>damage</w:t>
      </w:r>
      <w:r>
        <w:rPr>
          <w:spacing w:val="-1"/>
        </w:rPr>
        <w:t xml:space="preserve"> </w:t>
      </w:r>
      <w:r>
        <w:t>features</w:t>
      </w:r>
      <w:r>
        <w:rPr>
          <w:spacing w:val="-1"/>
        </w:rPr>
        <w:t xml:space="preserve"> </w:t>
      </w:r>
      <w:r>
        <w:t>that</w:t>
      </w:r>
      <w:r>
        <w:rPr>
          <w:spacing w:val="-1"/>
        </w:rPr>
        <w:t xml:space="preserve"> </w:t>
      </w:r>
      <w:r>
        <w:t>were invisible at the meter-scale resolutions typical of satellite platforms. Nex et al. (2022) quantified this resolution advantage in the context of post-disaster assessment and reported that UAV imagery with ground sampling distances of 2 to 5 centimeters per pixel could reliably resolve features critical for road condition assessment, including road surface cracks, debris accumulation, water surface boundaries, and partially submerged reference objects such as vehicles, curbs, and traffic signs. Pham et al. (2022) demonstrated the utility of drone-based analysis for post-flood damage assessment and emphasized that the combination of high resolution and flexible vantage points enables UAVs to capture oblique and nadir perspectives that reveal flood conditions obscured in purely vertical satellite imagery, such as water depth indicators along building facades and vehicle wheel wells.</w:t>
      </w:r>
    </w:p>
    <w:p w14:paraId="16D204BE" w14:textId="77777777" w:rsidR="00FA221C" w:rsidRDefault="00000000">
      <w:pPr>
        <w:pStyle w:val="BodyText"/>
        <w:spacing w:before="14" w:line="312" w:lineRule="auto"/>
        <w:ind w:right="112" w:firstLine="720"/>
      </w:pPr>
      <w:r>
        <w:t>In the Philippine context, UAV technology has been increasingly adopted for disaster-related research and operational applications, although its specific application to flood-affected road assessment remains limited. Lagmay et al. (2017) described the development of Project NOAH, a nationwide web-based geographic information system for disaster monitoring that integrates data from multiple sources including UAV surveys, and highlighted the platform's role in providing flood hazard maps and early warning information to government agencies and the public. The Department of Science and Technology's Phil-LiDAR program, which operated from 2012 to 2017, employed UAVs alongside manned aircraft for high-resolution terrain mapping across the Philippine archipelago, generating digital elevation models that have been used for flood simulation and hazard assessment in multiple river basins (DOST Phil-LiDAR, 2012-2017). Blanco et al. (2015) and Santillan et al. (2016) demonstrated the application of UAV-derived photogrammetric data for flood modeling in Philippine watersheds, showing that drone-based terrain models could achieve vertical accuracies of 10 to 15 centimeters, sufficient for detailed hydrological analysis. Despite these promising developments, the existing Philippine UAV studies have focused primarily on terrain mapping and flood modeling rather than on the real-time assessment of road conditions for disaster response decision-making, indicating a significant opportunity for the present study to extend the application of UAV technology to this operationally critical domain.</w:t>
      </w:r>
    </w:p>
    <w:p w14:paraId="120CAC7E" w14:textId="77777777" w:rsidR="00FA221C" w:rsidRDefault="00FA221C">
      <w:pPr>
        <w:pStyle w:val="BodyText"/>
        <w:spacing w:line="312" w:lineRule="auto"/>
        <w:sectPr w:rsidR="00FA221C">
          <w:pgSz w:w="12240" w:h="15840"/>
          <w:pgMar w:top="1400" w:right="1440" w:bottom="840" w:left="1440" w:header="0" w:footer="653" w:gutter="0"/>
          <w:cols w:space="720"/>
        </w:sectPr>
      </w:pPr>
    </w:p>
    <w:p w14:paraId="0B420B7C" w14:textId="77777777" w:rsidR="00FA221C" w:rsidRDefault="00000000">
      <w:pPr>
        <w:pStyle w:val="ListParagraph"/>
        <w:numPr>
          <w:ilvl w:val="1"/>
          <w:numId w:val="3"/>
        </w:numPr>
        <w:tabs>
          <w:tab w:val="left" w:pos="1186"/>
        </w:tabs>
        <w:spacing w:before="77"/>
        <w:ind w:left="1186" w:hanging="346"/>
        <w:rPr>
          <w:b/>
          <w:sz w:val="24"/>
        </w:rPr>
      </w:pPr>
      <w:r>
        <w:rPr>
          <w:b/>
          <w:sz w:val="24"/>
        </w:rPr>
        <w:lastRenderedPageBreak/>
        <w:t>Artificial</w:t>
      </w:r>
      <w:r>
        <w:rPr>
          <w:b/>
          <w:spacing w:val="-4"/>
          <w:sz w:val="24"/>
        </w:rPr>
        <w:t xml:space="preserve"> </w:t>
      </w:r>
      <w:r>
        <w:rPr>
          <w:b/>
          <w:sz w:val="24"/>
        </w:rPr>
        <w:t>Intelligence</w:t>
      </w:r>
      <w:r>
        <w:rPr>
          <w:b/>
          <w:spacing w:val="-2"/>
          <w:sz w:val="24"/>
        </w:rPr>
        <w:t xml:space="preserve"> </w:t>
      </w:r>
      <w:r>
        <w:rPr>
          <w:b/>
          <w:sz w:val="24"/>
        </w:rPr>
        <w:t>and</w:t>
      </w:r>
      <w:r>
        <w:rPr>
          <w:b/>
          <w:spacing w:val="-2"/>
          <w:sz w:val="24"/>
        </w:rPr>
        <w:t xml:space="preserve"> </w:t>
      </w:r>
      <w:r>
        <w:rPr>
          <w:b/>
          <w:sz w:val="24"/>
        </w:rPr>
        <w:t>Deep</w:t>
      </w:r>
      <w:r>
        <w:rPr>
          <w:b/>
          <w:spacing w:val="-3"/>
          <w:sz w:val="24"/>
        </w:rPr>
        <w:t xml:space="preserve"> </w:t>
      </w:r>
      <w:r>
        <w:rPr>
          <w:b/>
          <w:sz w:val="24"/>
        </w:rPr>
        <w:t>Learning</w:t>
      </w:r>
      <w:r>
        <w:rPr>
          <w:b/>
          <w:spacing w:val="-1"/>
          <w:sz w:val="24"/>
        </w:rPr>
        <w:t xml:space="preserve"> </w:t>
      </w:r>
      <w:r>
        <w:rPr>
          <w:b/>
          <w:sz w:val="24"/>
        </w:rPr>
        <w:t>for</w:t>
      </w:r>
      <w:r>
        <w:rPr>
          <w:b/>
          <w:spacing w:val="-7"/>
          <w:sz w:val="24"/>
        </w:rPr>
        <w:t xml:space="preserve"> </w:t>
      </w:r>
      <w:r>
        <w:rPr>
          <w:b/>
          <w:sz w:val="24"/>
        </w:rPr>
        <w:t>Flood</w:t>
      </w:r>
      <w:r>
        <w:rPr>
          <w:b/>
          <w:spacing w:val="-2"/>
          <w:sz w:val="24"/>
        </w:rPr>
        <w:t xml:space="preserve"> Detection</w:t>
      </w:r>
    </w:p>
    <w:p w14:paraId="7FBF3FE0" w14:textId="77777777" w:rsidR="00FA221C" w:rsidRDefault="00000000">
      <w:pPr>
        <w:pStyle w:val="BodyText"/>
        <w:spacing w:before="204" w:line="312" w:lineRule="auto"/>
        <w:ind w:right="116" w:firstLine="720"/>
      </w:pPr>
      <w:r>
        <w:t>The application of artificial intelligence, and particularly deep learning methods, to flood detection and mapping from remote sensing imagery has advanced rapidly over the past decade, driven by the availability of large-scale training datasets, improvements in GPU computing hardware, and the development of increasingly sophisticated neural network architectures. Bentivoglio et al. (2022) conducted a comprehensive review of deep learning applications for flood mapping and forecasting and found that deep learning models consistently outperformed traditional machine learning approaches and physics-based models for flood extent classification from imagery, with performance gains of 10% to 25% in accuracy metrics depending on the complexity of the scene and the quality of training data. Bui et al. (2020) demonstrated the application of deep learning to flash flood susceptibility mapping using environmental</w:t>
      </w:r>
      <w:r>
        <w:rPr>
          <w:spacing w:val="-1"/>
        </w:rPr>
        <w:t xml:space="preserve"> </w:t>
      </w:r>
      <w:r>
        <w:t>and</w:t>
      </w:r>
      <w:r>
        <w:rPr>
          <w:spacing w:val="-1"/>
        </w:rPr>
        <w:t xml:space="preserve"> </w:t>
      </w:r>
      <w:r>
        <w:t>geospatial</w:t>
      </w:r>
      <w:r>
        <w:rPr>
          <w:spacing w:val="-1"/>
        </w:rPr>
        <w:t xml:space="preserve"> </w:t>
      </w:r>
      <w:r>
        <w:t>features</w:t>
      </w:r>
      <w:r>
        <w:rPr>
          <w:spacing w:val="-1"/>
        </w:rPr>
        <w:t xml:space="preserve"> </w:t>
      </w:r>
      <w:r>
        <w:t>and</w:t>
      </w:r>
      <w:r>
        <w:rPr>
          <w:spacing w:val="-1"/>
        </w:rPr>
        <w:t xml:space="preserve"> </w:t>
      </w:r>
      <w:r>
        <w:t>achieved</w:t>
      </w:r>
      <w:r>
        <w:rPr>
          <w:spacing w:val="-1"/>
        </w:rPr>
        <w:t xml:space="preserve"> </w:t>
      </w:r>
      <w:r>
        <w:t>area-under-curve</w:t>
      </w:r>
      <w:r>
        <w:rPr>
          <w:spacing w:val="-1"/>
        </w:rPr>
        <w:t xml:space="preserve"> </w:t>
      </w:r>
      <w:r>
        <w:t>values</w:t>
      </w:r>
      <w:r>
        <w:rPr>
          <w:spacing w:val="-1"/>
        </w:rPr>
        <w:t xml:space="preserve"> </w:t>
      </w:r>
      <w:r>
        <w:t>exceeding 0.95, indicating near-perfect discrimination between flood-prone and non-flood-prone zones. Shen et al. (2021) specifically investigated the application of deep learning to UAV-captured images for flood detection in urban environments and reported that CNN-based models could reliably identify flooded road surfaces, inundated buildings, and debris-covered areas with F1-scores above 0.85, establishing the technical feasibility of automated flood assessment from drone imagery.</w:t>
      </w:r>
    </w:p>
    <w:p w14:paraId="67027E8A" w14:textId="77777777" w:rsidR="00FA221C" w:rsidRDefault="00000000">
      <w:pPr>
        <w:pStyle w:val="BodyText"/>
        <w:spacing w:before="22" w:line="312" w:lineRule="auto"/>
        <w:ind w:right="109" w:firstLine="720"/>
      </w:pPr>
      <w:r>
        <w:t>Convolutional neural network architectures have been the dominant approach for flood segmentation and classification from aerial and satellite imagery, with encoder-decoder designs proving particularly effective for pixel-level flood mapping tasks. Gebrehiwot et al. (2019) employed a deep CNN architecture for semantic segmentation</w:t>
      </w:r>
      <w:r>
        <w:rPr>
          <w:spacing w:val="-6"/>
        </w:rPr>
        <w:t xml:space="preserve"> </w:t>
      </w:r>
      <w:r>
        <w:t>of</w:t>
      </w:r>
      <w:r>
        <w:rPr>
          <w:spacing w:val="-6"/>
        </w:rPr>
        <w:t xml:space="preserve"> </w:t>
      </w:r>
      <w:r>
        <w:t>flood</w:t>
      </w:r>
      <w:r>
        <w:rPr>
          <w:spacing w:val="-6"/>
        </w:rPr>
        <w:t xml:space="preserve"> </w:t>
      </w:r>
      <w:r>
        <w:t>extent</w:t>
      </w:r>
      <w:r>
        <w:rPr>
          <w:spacing w:val="-6"/>
        </w:rPr>
        <w:t xml:space="preserve"> </w:t>
      </w:r>
      <w:r>
        <w:t>from</w:t>
      </w:r>
      <w:r>
        <w:rPr>
          <w:spacing w:val="-6"/>
        </w:rPr>
        <w:t xml:space="preserve"> </w:t>
      </w:r>
      <w:r>
        <w:t>UAV</w:t>
      </w:r>
      <w:r>
        <w:rPr>
          <w:spacing w:val="-6"/>
        </w:rPr>
        <w:t xml:space="preserve"> </w:t>
      </w:r>
      <w:r>
        <w:t>imagery</w:t>
      </w:r>
      <w:r>
        <w:rPr>
          <w:spacing w:val="-6"/>
        </w:rPr>
        <w:t xml:space="preserve"> </w:t>
      </w:r>
      <w:r>
        <w:t>and</w:t>
      </w:r>
      <w:r>
        <w:rPr>
          <w:spacing w:val="-6"/>
        </w:rPr>
        <w:t xml:space="preserve"> </w:t>
      </w:r>
      <w:r>
        <w:t>demonstrated</w:t>
      </w:r>
      <w:r>
        <w:rPr>
          <w:spacing w:val="-6"/>
        </w:rPr>
        <w:t xml:space="preserve"> </w:t>
      </w:r>
      <w:r>
        <w:t>that</w:t>
      </w:r>
      <w:r>
        <w:rPr>
          <w:spacing w:val="-6"/>
        </w:rPr>
        <w:t xml:space="preserve"> </w:t>
      </w:r>
      <w:r>
        <w:t>the</w:t>
      </w:r>
      <w:r>
        <w:rPr>
          <w:spacing w:val="-6"/>
        </w:rPr>
        <w:t xml:space="preserve"> </w:t>
      </w:r>
      <w:r>
        <w:t>hierarchical feature extraction capability of convolutional layers enabled the model to distinguish between flood water, standing water, wet surfaces, and dry ground with high spatial precision. Yang et al. (2022) developed a hybrid approach combining CNNs with transformer</w:t>
      </w:r>
      <w:r>
        <w:rPr>
          <w:spacing w:val="-2"/>
        </w:rPr>
        <w:t xml:space="preserve"> </w:t>
      </w:r>
      <w:r>
        <w:t>attention</w:t>
      </w:r>
      <w:r>
        <w:rPr>
          <w:spacing w:val="-2"/>
        </w:rPr>
        <w:t xml:space="preserve"> </w:t>
      </w:r>
      <w:r>
        <w:t>mechanisms</w:t>
      </w:r>
      <w:r>
        <w:rPr>
          <w:spacing w:val="-3"/>
        </w:rPr>
        <w:t xml:space="preserve"> </w:t>
      </w:r>
      <w:r>
        <w:t>for</w:t>
      </w:r>
      <w:r>
        <w:rPr>
          <w:spacing w:val="-2"/>
        </w:rPr>
        <w:t xml:space="preserve"> </w:t>
      </w:r>
      <w:r>
        <w:t>flood</w:t>
      </w:r>
      <w:r>
        <w:rPr>
          <w:spacing w:val="-2"/>
        </w:rPr>
        <w:t xml:space="preserve"> </w:t>
      </w:r>
      <w:r>
        <w:t>detection</w:t>
      </w:r>
      <w:r>
        <w:rPr>
          <w:spacing w:val="-2"/>
        </w:rPr>
        <w:t xml:space="preserve"> </w:t>
      </w:r>
      <w:r>
        <w:t>from</w:t>
      </w:r>
      <w:r>
        <w:rPr>
          <w:spacing w:val="-2"/>
        </w:rPr>
        <w:t xml:space="preserve"> </w:t>
      </w:r>
      <w:r>
        <w:t>UAV</w:t>
      </w:r>
      <w:r>
        <w:rPr>
          <w:spacing w:val="-3"/>
        </w:rPr>
        <w:t xml:space="preserve"> </w:t>
      </w:r>
      <w:r>
        <w:t>imagery</w:t>
      </w:r>
      <w:r>
        <w:rPr>
          <w:spacing w:val="-2"/>
        </w:rPr>
        <w:t xml:space="preserve"> </w:t>
      </w:r>
      <w:r>
        <w:t>and</w:t>
      </w:r>
      <w:r>
        <w:rPr>
          <w:spacing w:val="-2"/>
        </w:rPr>
        <w:t xml:space="preserve"> </w:t>
      </w:r>
      <w:r>
        <w:t>achieved state-of-the-art performance on multiple benchmark datasets, with the attention mechanism enabling the model to capture long-range spatial dependencies that improved segmentation accuracy in complex urban scenes. Hashemi-Beni and Gebrehiwot (2021) applied encoder-decoder architectures including U-Net variants for three-dimensional flood mapping from UAV data and found that skip connections between encoder and decoder layers preserved fine-grained spatial details critical for accurately delineating flood boundaries along road edges and building perimeters.</w:t>
      </w:r>
    </w:p>
    <w:p w14:paraId="65BD723C" w14:textId="77777777" w:rsidR="00FA221C" w:rsidRDefault="00FA221C">
      <w:pPr>
        <w:pStyle w:val="BodyText"/>
        <w:spacing w:line="312" w:lineRule="auto"/>
        <w:sectPr w:rsidR="00FA221C">
          <w:pgSz w:w="12240" w:h="15840"/>
          <w:pgMar w:top="1400" w:right="1440" w:bottom="840" w:left="1440" w:header="0" w:footer="653" w:gutter="0"/>
          <w:cols w:space="720"/>
        </w:sectPr>
      </w:pPr>
    </w:p>
    <w:p w14:paraId="2FD45C89" w14:textId="77777777" w:rsidR="00FA221C" w:rsidRDefault="00000000">
      <w:pPr>
        <w:pStyle w:val="BodyText"/>
        <w:spacing w:before="77" w:line="312" w:lineRule="auto"/>
        <w:ind w:right="104" w:firstLine="720"/>
      </w:pPr>
      <w:r>
        <w:lastRenderedPageBreak/>
        <w:t>The development of standardized benchmark datasets has been instrumental in accelerating progress in AI-based flood detection by enabling systematic comparison</w:t>
      </w:r>
      <w:r>
        <w:rPr>
          <w:spacing w:val="40"/>
        </w:rPr>
        <w:t xml:space="preserve"> </w:t>
      </w:r>
      <w:r>
        <w:t xml:space="preserve">of different models and approaches. </w:t>
      </w:r>
      <w:proofErr w:type="spellStart"/>
      <w:r>
        <w:t>Rahnemoonfar</w:t>
      </w:r>
      <w:proofErr w:type="spellEnd"/>
      <w:r>
        <w:t xml:space="preserve"> et al. (2021) introduced the </w:t>
      </w:r>
      <w:proofErr w:type="spellStart"/>
      <w:r>
        <w:t>FloodNet</w:t>
      </w:r>
      <w:proofErr w:type="spellEnd"/>
      <w:r>
        <w:t xml:space="preserve"> dataset, which contains over 2,300 high-resolution UAV images of flood- affected areas in the aftermath of Hurricane Harvey, annotated with pixel-level labels for ten semantic classes including flooded roads, flooded buildings, non-flooded roads, and standing water. This dataset has become a primary benchmark for evaluating deep learning models for post-disaster flood assessment from aerial imagery. Bonafilia et al. (2020) developed the Sen1Floods11 dataset, which provides paired Sentinel-1 SAR</w:t>
      </w:r>
      <w:r>
        <w:rPr>
          <w:spacing w:val="40"/>
        </w:rPr>
        <w:t xml:space="preserve"> </w:t>
      </w:r>
      <w:r>
        <w:t>and Sentinel-2 optical satellite imagery from eleven flood events across six continents, annotated with hand-labeled flood extent maps that enable training and evaluation of models designed for global flood mapping. Mateo-Garcia et al. (2021) built upon these datasets to develop a globally applicable machine learning framework for flood mapping</w:t>
      </w:r>
      <w:r>
        <w:rPr>
          <w:spacing w:val="-1"/>
        </w:rPr>
        <w:t xml:space="preserve"> </w:t>
      </w:r>
      <w:r>
        <w:t>from</w:t>
      </w:r>
      <w:r>
        <w:rPr>
          <w:spacing w:val="-1"/>
        </w:rPr>
        <w:t xml:space="preserve"> </w:t>
      </w:r>
      <w:r>
        <w:t>satellite</w:t>
      </w:r>
      <w:r>
        <w:rPr>
          <w:spacing w:val="-1"/>
        </w:rPr>
        <w:t xml:space="preserve"> </w:t>
      </w:r>
      <w:r>
        <w:t>imagery</w:t>
      </w:r>
      <w:r>
        <w:rPr>
          <w:spacing w:val="-1"/>
        </w:rPr>
        <w:t xml:space="preserve"> </w:t>
      </w:r>
      <w:r>
        <w:t>and</w:t>
      </w:r>
      <w:r>
        <w:rPr>
          <w:spacing w:val="-1"/>
        </w:rPr>
        <w:t xml:space="preserve"> </w:t>
      </w:r>
      <w:r>
        <w:t>demonstrated</w:t>
      </w:r>
      <w:r>
        <w:rPr>
          <w:spacing w:val="-1"/>
        </w:rPr>
        <w:t xml:space="preserve"> </w:t>
      </w:r>
      <w:r>
        <w:t>that</w:t>
      </w:r>
      <w:r>
        <w:rPr>
          <w:spacing w:val="-1"/>
        </w:rPr>
        <w:t xml:space="preserve"> </w:t>
      </w:r>
      <w:r>
        <w:t>models</w:t>
      </w:r>
      <w:r>
        <w:rPr>
          <w:spacing w:val="-2"/>
        </w:rPr>
        <w:t xml:space="preserve"> </w:t>
      </w:r>
      <w:r>
        <w:t>trained</w:t>
      </w:r>
      <w:r>
        <w:rPr>
          <w:spacing w:val="-1"/>
        </w:rPr>
        <w:t xml:space="preserve"> </w:t>
      </w:r>
      <w:r>
        <w:t>on</w:t>
      </w:r>
      <w:r>
        <w:rPr>
          <w:spacing w:val="-1"/>
        </w:rPr>
        <w:t xml:space="preserve"> </w:t>
      </w:r>
      <w:r>
        <w:t>diverse</w:t>
      </w:r>
      <w:r>
        <w:rPr>
          <w:spacing w:val="-1"/>
        </w:rPr>
        <w:t xml:space="preserve"> </w:t>
      </w:r>
      <w:r>
        <w:t>multi- continental data could generalize to unseen flood events with minimal performance degradation, although the authors noted that tropical regions remained</w:t>
      </w:r>
      <w:r>
        <w:rPr>
          <w:spacing w:val="40"/>
        </w:rPr>
        <w:t xml:space="preserve"> </w:t>
      </w:r>
      <w:r>
        <w:t>underrepresented in existing training data.</w:t>
      </w:r>
    </w:p>
    <w:p w14:paraId="00EECD76" w14:textId="77777777" w:rsidR="00FA221C" w:rsidRDefault="00000000">
      <w:pPr>
        <w:pStyle w:val="BodyText"/>
        <w:spacing w:before="21" w:line="312" w:lineRule="auto"/>
        <w:ind w:right="111" w:firstLine="720"/>
      </w:pPr>
      <w:r>
        <w:t>Transfer learning and lightweight model architectures have emerged as</w:t>
      </w:r>
      <w:r>
        <w:rPr>
          <w:spacing w:val="40"/>
        </w:rPr>
        <w:t xml:space="preserve"> </w:t>
      </w:r>
      <w:r>
        <w:t xml:space="preserve">practical strategies for developing effective flood detection models when training data is limited or when computational resources are constrained by field deployment requirements. Pally et al. (2022) demonstrated that pre-trained CNN models such as </w:t>
      </w:r>
      <w:proofErr w:type="spellStart"/>
      <w:r>
        <w:t>ResNet</w:t>
      </w:r>
      <w:proofErr w:type="spellEnd"/>
      <w:r>
        <w:t xml:space="preserve"> and </w:t>
      </w:r>
      <w:proofErr w:type="spellStart"/>
      <w:r>
        <w:t>EfficientNet</w:t>
      </w:r>
      <w:proofErr w:type="spellEnd"/>
      <w:r>
        <w:t>, originally trained on the ImageNet dataset of over one</w:t>
      </w:r>
      <w:r>
        <w:rPr>
          <w:spacing w:val="40"/>
        </w:rPr>
        <w:t xml:space="preserve"> </w:t>
      </w:r>
      <w:r>
        <w:t>million natural images, could be fine-tuned for flood classification tasks using as few</w:t>
      </w:r>
      <w:r>
        <w:rPr>
          <w:spacing w:val="40"/>
        </w:rPr>
        <w:t xml:space="preserve"> </w:t>
      </w:r>
      <w:r>
        <w:t xml:space="preserve">as 500 domain-specific training images while maintaining accuracy levels above 90%, significantly reducing the data collection burden for new application domains. </w:t>
      </w:r>
      <w:proofErr w:type="spellStart"/>
      <w:r>
        <w:t>Ediriweera</w:t>
      </w:r>
      <w:proofErr w:type="spellEnd"/>
      <w:r>
        <w:t xml:space="preserve"> et al. (2022) further advanced the deployment of real-time flood segmentation models on edge computing platforms and demonstrated that optimized lightweight architectures could process UAV video feeds in real time aboard the drone itself, enabling autonomous identification of flood conditions during flight.</w:t>
      </w:r>
    </w:p>
    <w:p w14:paraId="644CEB9A" w14:textId="77777777" w:rsidR="00FA221C" w:rsidRDefault="00000000">
      <w:pPr>
        <w:pStyle w:val="BodyText"/>
        <w:spacing w:before="14" w:line="312" w:lineRule="auto"/>
        <w:ind w:right="107" w:firstLine="720"/>
      </w:pPr>
      <w:r>
        <w:t xml:space="preserve">Recent advances in deep learning have introduced increasingly sophisticated methods for flood detection that push the boundaries of accuracy, robustness, and real- time applicability. Safavi and </w:t>
      </w:r>
      <w:proofErr w:type="spellStart"/>
      <w:r>
        <w:t>Rahnemoonfar</w:t>
      </w:r>
      <w:proofErr w:type="spellEnd"/>
      <w:r>
        <w:t xml:space="preserve"> (2023) developed a real-time semantic segmentation model specifically optimized for the </w:t>
      </w:r>
      <w:proofErr w:type="spellStart"/>
      <w:r>
        <w:t>FloodNet</w:t>
      </w:r>
      <w:proofErr w:type="spellEnd"/>
      <w:r>
        <w:t xml:space="preserve"> dataset and achieved</w:t>
      </w:r>
      <w:r>
        <w:rPr>
          <w:spacing w:val="80"/>
        </w:rPr>
        <w:t xml:space="preserve"> </w:t>
      </w:r>
      <w:r>
        <w:t>state-of-the-art performance with inference times under 50 milliseconds per frame, demonstrating the feasibility of real-time flood classification from UAV video during operational</w:t>
      </w:r>
      <w:r>
        <w:rPr>
          <w:spacing w:val="78"/>
        </w:rPr>
        <w:t xml:space="preserve"> </w:t>
      </w:r>
      <w:r>
        <w:t>deployment.</w:t>
      </w:r>
      <w:r>
        <w:rPr>
          <w:spacing w:val="79"/>
        </w:rPr>
        <w:t xml:space="preserve"> </w:t>
      </w:r>
      <w:r>
        <w:t>Yasi</w:t>
      </w:r>
      <w:r>
        <w:rPr>
          <w:spacing w:val="79"/>
        </w:rPr>
        <w:t xml:space="preserve"> </w:t>
      </w:r>
      <w:r>
        <w:t>et</w:t>
      </w:r>
      <w:r>
        <w:rPr>
          <w:spacing w:val="79"/>
        </w:rPr>
        <w:t xml:space="preserve"> </w:t>
      </w:r>
      <w:r>
        <w:t>al.</w:t>
      </w:r>
      <w:r>
        <w:rPr>
          <w:spacing w:val="79"/>
        </w:rPr>
        <w:t xml:space="preserve"> </w:t>
      </w:r>
      <w:r>
        <w:t>(2024)</w:t>
      </w:r>
      <w:r>
        <w:rPr>
          <w:spacing w:val="79"/>
        </w:rPr>
        <w:t xml:space="preserve"> </w:t>
      </w:r>
      <w:r>
        <w:t>proposed</w:t>
      </w:r>
      <w:r>
        <w:rPr>
          <w:spacing w:val="79"/>
        </w:rPr>
        <w:t xml:space="preserve"> </w:t>
      </w:r>
      <w:r>
        <w:t>an</w:t>
      </w:r>
      <w:r>
        <w:rPr>
          <w:spacing w:val="79"/>
        </w:rPr>
        <w:t xml:space="preserve"> </w:t>
      </w:r>
      <w:r>
        <w:t>ensemble</w:t>
      </w:r>
      <w:r>
        <w:rPr>
          <w:spacing w:val="79"/>
        </w:rPr>
        <w:t xml:space="preserve"> </w:t>
      </w:r>
      <w:r>
        <w:t>deep</w:t>
      </w:r>
      <w:r>
        <w:rPr>
          <w:spacing w:val="79"/>
        </w:rPr>
        <w:t xml:space="preserve"> </w:t>
      </w:r>
      <w:r>
        <w:rPr>
          <w:spacing w:val="-2"/>
        </w:rPr>
        <w:t>learning</w:t>
      </w:r>
    </w:p>
    <w:p w14:paraId="75F75493" w14:textId="77777777" w:rsidR="00FA221C" w:rsidRDefault="00FA221C">
      <w:pPr>
        <w:pStyle w:val="BodyText"/>
        <w:spacing w:line="312" w:lineRule="auto"/>
        <w:sectPr w:rsidR="00FA221C">
          <w:pgSz w:w="12240" w:h="15840"/>
          <w:pgMar w:top="1400" w:right="1440" w:bottom="840" w:left="1440" w:header="0" w:footer="653" w:gutter="0"/>
          <w:cols w:space="720"/>
        </w:sectPr>
      </w:pPr>
    </w:p>
    <w:p w14:paraId="2C748AB5" w14:textId="77777777" w:rsidR="00FA221C" w:rsidRDefault="00000000">
      <w:pPr>
        <w:pStyle w:val="BodyText"/>
        <w:spacing w:before="77" w:line="312" w:lineRule="auto"/>
        <w:ind w:right="109"/>
      </w:pPr>
      <w:r>
        <w:lastRenderedPageBreak/>
        <w:t xml:space="preserve">approach that combined predictions from multiple CNN architectures to improve flood classification robustness and achieved consistent performance improvements of 3% to 5% over individual models across multiple flood severity levels. </w:t>
      </w:r>
      <w:proofErr w:type="spellStart"/>
      <w:r>
        <w:t>Inoubli</w:t>
      </w:r>
      <w:proofErr w:type="spellEnd"/>
      <w:r>
        <w:t xml:space="preserve"> et al. (2023) compared the performance of U-Net, WU-Net, and U-Net++ architectures for pluvial flood segmentation and found that the U-Net++ architecture with dense skip connections achieved the highest accuracy for delineating shallow flood extent in</w:t>
      </w:r>
      <w:r>
        <w:rPr>
          <w:spacing w:val="40"/>
        </w:rPr>
        <w:t xml:space="preserve"> </w:t>
      </w:r>
      <w:r>
        <w:t xml:space="preserve">urban environments, a scenario directly relevant to road </w:t>
      </w:r>
      <w:proofErr w:type="spellStart"/>
      <w:r>
        <w:t>passability</w:t>
      </w:r>
      <w:proofErr w:type="spellEnd"/>
      <w:r>
        <w:t xml:space="preserve"> assessment. Yasi et al. (2024) also demonstrated that DeepLabv3+ with </w:t>
      </w:r>
      <w:proofErr w:type="spellStart"/>
      <w:r>
        <w:t>atrous</w:t>
      </w:r>
      <w:proofErr w:type="spellEnd"/>
      <w:r>
        <w:t xml:space="preserve"> spatial pyramid pooling enabled multi-scale feature extraction that improved segmentation accuracy in scenes containing flood features at varying scales, from puddles on road surfaces to deeply inundated corridors. These methodological advances provide a strong technical foundation for the development of a deep learning model tailored to the specific requirements of flooded road classification and vehicle </w:t>
      </w:r>
      <w:proofErr w:type="spellStart"/>
      <w:r>
        <w:t>passability</w:t>
      </w:r>
      <w:proofErr w:type="spellEnd"/>
      <w:r>
        <w:t xml:space="preserve"> assessment.</w:t>
      </w:r>
    </w:p>
    <w:p w14:paraId="0DFA0C9C" w14:textId="77777777" w:rsidR="00FA221C" w:rsidRDefault="00FA221C">
      <w:pPr>
        <w:pStyle w:val="BodyText"/>
        <w:spacing w:before="99"/>
        <w:ind w:left="0"/>
        <w:jc w:val="left"/>
      </w:pPr>
    </w:p>
    <w:p w14:paraId="4CC281C1" w14:textId="77777777" w:rsidR="00FA221C" w:rsidRDefault="00000000">
      <w:pPr>
        <w:pStyle w:val="ListParagraph"/>
        <w:numPr>
          <w:ilvl w:val="1"/>
          <w:numId w:val="3"/>
        </w:numPr>
        <w:tabs>
          <w:tab w:val="left" w:pos="1195"/>
        </w:tabs>
        <w:spacing w:before="1"/>
        <w:ind w:left="1195" w:hanging="355"/>
        <w:rPr>
          <w:b/>
          <w:sz w:val="24"/>
        </w:rPr>
      </w:pPr>
      <w:r>
        <w:rPr>
          <w:b/>
          <w:sz w:val="24"/>
        </w:rPr>
        <w:t>Vehicle</w:t>
      </w:r>
      <w:r>
        <w:rPr>
          <w:b/>
          <w:spacing w:val="-14"/>
          <w:sz w:val="24"/>
        </w:rPr>
        <w:t xml:space="preserve"> </w:t>
      </w:r>
      <w:proofErr w:type="spellStart"/>
      <w:r>
        <w:rPr>
          <w:b/>
          <w:sz w:val="24"/>
        </w:rPr>
        <w:t>Passability</w:t>
      </w:r>
      <w:proofErr w:type="spellEnd"/>
      <w:r>
        <w:rPr>
          <w:b/>
          <w:spacing w:val="-15"/>
          <w:sz w:val="24"/>
        </w:rPr>
        <w:t xml:space="preserve"> </w:t>
      </w:r>
      <w:r>
        <w:rPr>
          <w:b/>
          <w:sz w:val="24"/>
        </w:rPr>
        <w:t>Assessment</w:t>
      </w:r>
      <w:r>
        <w:rPr>
          <w:b/>
          <w:spacing w:val="-7"/>
          <w:sz w:val="24"/>
        </w:rPr>
        <w:t xml:space="preserve"> </w:t>
      </w:r>
      <w:r>
        <w:rPr>
          <w:b/>
          <w:sz w:val="24"/>
        </w:rPr>
        <w:t>and</w:t>
      </w:r>
      <w:r>
        <w:rPr>
          <w:b/>
          <w:spacing w:val="-8"/>
          <w:sz w:val="24"/>
        </w:rPr>
        <w:t xml:space="preserve"> </w:t>
      </w:r>
      <w:r>
        <w:rPr>
          <w:b/>
          <w:sz w:val="24"/>
        </w:rPr>
        <w:t>Flood</w:t>
      </w:r>
      <w:r>
        <w:rPr>
          <w:b/>
          <w:spacing w:val="-8"/>
          <w:sz w:val="24"/>
        </w:rPr>
        <w:t xml:space="preserve"> </w:t>
      </w:r>
      <w:r>
        <w:rPr>
          <w:b/>
          <w:sz w:val="24"/>
        </w:rPr>
        <w:t>Depth</w:t>
      </w:r>
      <w:r>
        <w:rPr>
          <w:b/>
          <w:spacing w:val="-7"/>
          <w:sz w:val="24"/>
        </w:rPr>
        <w:t xml:space="preserve"> </w:t>
      </w:r>
      <w:r>
        <w:rPr>
          <w:b/>
          <w:spacing w:val="-2"/>
          <w:sz w:val="24"/>
        </w:rPr>
        <w:t>Estimation</w:t>
      </w:r>
    </w:p>
    <w:p w14:paraId="5CF8B515" w14:textId="77777777" w:rsidR="00FA221C" w:rsidRDefault="00000000">
      <w:pPr>
        <w:pStyle w:val="BodyText"/>
        <w:spacing w:before="204" w:line="312" w:lineRule="auto"/>
        <w:ind w:right="116" w:firstLine="720"/>
      </w:pPr>
      <w:r>
        <w:t xml:space="preserve">The assessment of vehicle </w:t>
      </w:r>
      <w:proofErr w:type="spellStart"/>
      <w:r>
        <w:t>passability</w:t>
      </w:r>
      <w:proofErr w:type="spellEnd"/>
      <w:r>
        <w:t xml:space="preserve"> on flooded roads requires an understanding of the relationship between flood depth, flow characteristics, and the physical capabilities of different vehicle types. </w:t>
      </w:r>
      <w:proofErr w:type="spellStart"/>
      <w:r>
        <w:t>Pregnolato</w:t>
      </w:r>
      <w:proofErr w:type="spellEnd"/>
      <w:r>
        <w:t xml:space="preserve"> et al. (2017) established the foundational depth-disruption function that quantifies the relationship between floodwater depth and vehicle speed, demonstrating that passenger vehicles experience significant speed reductions beginning at depths of approximately 10 centimeters and complete immobilization at depths of 25 to 30 centimeters. Martinez-Gomariz et al. (2018) extended this work by developing vehicle instability criteria based on</w:t>
      </w:r>
      <w:r>
        <w:rPr>
          <w:spacing w:val="40"/>
        </w:rPr>
        <w:t xml:space="preserve"> </w:t>
      </w:r>
      <w:r>
        <w:t>laboratory experiments and computational fluid dynamics simulations, identifying critical depth-velocity combinations at which vehicles of different sizes and weights begin to float, slide, or topple, with smaller passenger vehicles becoming unstable at depths as low as 20 centimeters in moderate flow conditions. Ibrahim et al. (2024) conducted a comprehensive analysis of vehicle hydrodynamics in flood conditions and provided</w:t>
      </w:r>
      <w:r>
        <w:rPr>
          <w:spacing w:val="-4"/>
        </w:rPr>
        <w:t xml:space="preserve"> </w:t>
      </w:r>
      <w:r>
        <w:t>updated</w:t>
      </w:r>
      <w:r>
        <w:rPr>
          <w:spacing w:val="-4"/>
        </w:rPr>
        <w:t xml:space="preserve"> </w:t>
      </w:r>
      <w:r>
        <w:t>stability</w:t>
      </w:r>
      <w:r>
        <w:rPr>
          <w:spacing w:val="-4"/>
        </w:rPr>
        <w:t xml:space="preserve"> </w:t>
      </w:r>
      <w:r>
        <w:t>thresholds</w:t>
      </w:r>
      <w:r>
        <w:rPr>
          <w:spacing w:val="-4"/>
        </w:rPr>
        <w:t xml:space="preserve"> </w:t>
      </w:r>
      <w:r>
        <w:t>for</w:t>
      </w:r>
      <w:r>
        <w:rPr>
          <w:spacing w:val="-4"/>
        </w:rPr>
        <w:t xml:space="preserve"> </w:t>
      </w:r>
      <w:r>
        <w:t>contemporary</w:t>
      </w:r>
      <w:r>
        <w:rPr>
          <w:spacing w:val="-4"/>
        </w:rPr>
        <w:t xml:space="preserve"> </w:t>
      </w:r>
      <w:r>
        <w:t>vehicle</w:t>
      </w:r>
      <w:r>
        <w:rPr>
          <w:spacing w:val="-4"/>
        </w:rPr>
        <w:t xml:space="preserve"> </w:t>
      </w:r>
      <w:r>
        <w:t>types,</w:t>
      </w:r>
      <w:r>
        <w:rPr>
          <w:spacing w:val="-4"/>
        </w:rPr>
        <w:t xml:space="preserve"> </w:t>
      </w:r>
      <w:r>
        <w:t>including</w:t>
      </w:r>
      <w:r>
        <w:rPr>
          <w:spacing w:val="-4"/>
        </w:rPr>
        <w:t xml:space="preserve"> </w:t>
      </w:r>
      <w:r>
        <w:t xml:space="preserve">sedans, sport utility vehicles, and trucks, demonstrating that vehicle ground clearance, weight, and wheelbase are the primary determinants of </w:t>
      </w:r>
      <w:proofErr w:type="spellStart"/>
      <w:r>
        <w:t>passability</w:t>
      </w:r>
      <w:proofErr w:type="spellEnd"/>
      <w:r>
        <w:t xml:space="preserve"> limits.</w:t>
      </w:r>
    </w:p>
    <w:p w14:paraId="4C47DD04" w14:textId="77777777" w:rsidR="00FA221C" w:rsidRDefault="00000000">
      <w:pPr>
        <w:pStyle w:val="BodyText"/>
        <w:spacing w:before="19" w:line="312" w:lineRule="auto"/>
        <w:ind w:right="112" w:firstLine="720"/>
      </w:pPr>
      <w:r>
        <w:t xml:space="preserve">The estimation of flood depth from imagery is a critical enabling capability for vehicle </w:t>
      </w:r>
      <w:proofErr w:type="spellStart"/>
      <w:r>
        <w:t>passability</w:t>
      </w:r>
      <w:proofErr w:type="spellEnd"/>
      <w:r>
        <w:t xml:space="preserve"> assessment, and several methodological approaches have been explored in the literature. Hashemi-Beni and Gebrehiwot (2021) developed a photogrammetric</w:t>
      </w:r>
      <w:r>
        <w:rPr>
          <w:spacing w:val="-2"/>
        </w:rPr>
        <w:t xml:space="preserve"> </w:t>
      </w:r>
      <w:r>
        <w:t>approach</w:t>
      </w:r>
      <w:r>
        <w:rPr>
          <w:spacing w:val="-1"/>
        </w:rPr>
        <w:t xml:space="preserve"> </w:t>
      </w:r>
      <w:r>
        <w:t>using</w:t>
      </w:r>
      <w:r>
        <w:rPr>
          <w:spacing w:val="-1"/>
        </w:rPr>
        <w:t xml:space="preserve"> </w:t>
      </w:r>
      <w:r>
        <w:t>UAV</w:t>
      </w:r>
      <w:r>
        <w:rPr>
          <w:spacing w:val="-1"/>
        </w:rPr>
        <w:t xml:space="preserve"> </w:t>
      </w:r>
      <w:r>
        <w:t>imagery</w:t>
      </w:r>
      <w:r>
        <w:rPr>
          <w:spacing w:val="-1"/>
        </w:rPr>
        <w:t xml:space="preserve"> </w:t>
      </w:r>
      <w:r>
        <w:t>that</w:t>
      </w:r>
      <w:r>
        <w:rPr>
          <w:spacing w:val="-1"/>
        </w:rPr>
        <w:t xml:space="preserve"> </w:t>
      </w:r>
      <w:r>
        <w:t>compares</w:t>
      </w:r>
      <w:r>
        <w:rPr>
          <w:spacing w:val="-1"/>
        </w:rPr>
        <w:t xml:space="preserve"> </w:t>
      </w:r>
      <w:r>
        <w:t>pre-flood</w:t>
      </w:r>
      <w:r>
        <w:rPr>
          <w:spacing w:val="-1"/>
        </w:rPr>
        <w:t xml:space="preserve"> </w:t>
      </w:r>
      <w:r>
        <w:t>and</w:t>
      </w:r>
      <w:r>
        <w:rPr>
          <w:spacing w:val="-1"/>
        </w:rPr>
        <w:t xml:space="preserve"> </w:t>
      </w:r>
      <w:r>
        <w:t>post-</w:t>
      </w:r>
      <w:r>
        <w:rPr>
          <w:spacing w:val="-2"/>
        </w:rPr>
        <w:t>flood</w:t>
      </w:r>
    </w:p>
    <w:p w14:paraId="7BF6BBFD" w14:textId="77777777" w:rsidR="00FA221C" w:rsidRDefault="00FA221C">
      <w:pPr>
        <w:pStyle w:val="BodyText"/>
        <w:spacing w:line="312" w:lineRule="auto"/>
        <w:sectPr w:rsidR="00FA221C">
          <w:pgSz w:w="12240" w:h="15840"/>
          <w:pgMar w:top="1400" w:right="1440" w:bottom="840" w:left="1440" w:header="0" w:footer="653" w:gutter="0"/>
          <w:cols w:space="720"/>
        </w:sectPr>
      </w:pPr>
    </w:p>
    <w:p w14:paraId="4396DB6F" w14:textId="77777777" w:rsidR="00FA221C" w:rsidRDefault="00000000">
      <w:pPr>
        <w:pStyle w:val="BodyText"/>
        <w:spacing w:before="77" w:line="312" w:lineRule="auto"/>
        <w:ind w:right="109"/>
      </w:pPr>
      <w:r>
        <w:lastRenderedPageBreak/>
        <w:t>digital surface models to estimate water depth at centimeter-level resolution, achieving root mean square errors of 8 to 12 centimeters when validated against ground-truth measurements. Jiang et al. (2022) investigated drone-based water level detection using reference objects visible in aerial imagery, such as utility poles, building facades, and road curbs, and demonstrated that geometric analysis of submerged reference features could provide flood depth estimates with accuracies of plus or minus 5 centimeters under favorable imaging conditions. Wan et al. (2024) introduced a novel approach using YOLOv8 object detection to estimate flood levels from vehicles partially submerged in floodwater, leveraging the known dimensions of common vehicle</w:t>
      </w:r>
      <w:r>
        <w:rPr>
          <w:spacing w:val="40"/>
        </w:rPr>
        <w:t xml:space="preserve"> </w:t>
      </w:r>
      <w:r>
        <w:t>models as reference measurements and achieving depth estimation errors of less than 10 centimeters on test imagery from urban flood events.</w:t>
      </w:r>
    </w:p>
    <w:p w14:paraId="0D6D1B5A" w14:textId="77777777" w:rsidR="00FA221C" w:rsidRDefault="00000000">
      <w:pPr>
        <w:pStyle w:val="BodyText"/>
        <w:spacing w:before="13" w:line="312" w:lineRule="auto"/>
        <w:ind w:right="105" w:firstLine="720"/>
      </w:pPr>
      <w:r>
        <w:t xml:space="preserve">Several studies have addressed the classification of road </w:t>
      </w:r>
      <w:proofErr w:type="spellStart"/>
      <w:r>
        <w:t>passability</w:t>
      </w:r>
      <w:proofErr w:type="spellEnd"/>
      <w:r>
        <w:t xml:space="preserve"> during</w:t>
      </w:r>
      <w:r>
        <w:rPr>
          <w:spacing w:val="40"/>
        </w:rPr>
        <w:t xml:space="preserve"> </w:t>
      </w:r>
      <w:r>
        <w:t>flood events, although the majority have employed binary rather than graduated classification schemes. Ahmad et al. (2019) developed an automatic detection system for passable roads during floods using signal processing techniques applied to surveillance camera imagery, achieving classification accuracies of 87% for distinguishing between passable and impassable road segments. Lopez et al. (2020) proposed a flood monitoring system that incorporated water level estimation from reference markers and classified road segments based on depth thresholds, but the system required pre-installed physical markers and was limited to instrumented locations. Chaudhary et al. (2019) developed a vision-based flood depth estimation approach and demonstrated its potential for road condition assessment, although the classification was limited to coarse categories without differentiation by vehicle type.</w:t>
      </w:r>
    </w:p>
    <w:p w14:paraId="2DBEFFFF" w14:textId="77777777" w:rsidR="00FA221C" w:rsidRDefault="00000000">
      <w:pPr>
        <w:pStyle w:val="BodyText"/>
        <w:spacing w:before="15" w:line="312" w:lineRule="auto"/>
        <w:ind w:right="103" w:firstLine="720"/>
      </w:pPr>
      <w:r>
        <w:t xml:space="preserve">A critical gap in the existing literature is the absence of graduated vehicle </w:t>
      </w:r>
      <w:proofErr w:type="spellStart"/>
      <w:r>
        <w:t>passability</w:t>
      </w:r>
      <w:proofErr w:type="spellEnd"/>
      <w:r>
        <w:t xml:space="preserve"> classification systems that account for the different capabilities of various vehicle types commonly found on road networks. </w:t>
      </w:r>
      <w:proofErr w:type="spellStart"/>
      <w:r>
        <w:t>Pyatkova</w:t>
      </w:r>
      <w:proofErr w:type="spellEnd"/>
      <w:r>
        <w:t xml:space="preserve"> et al. (2019) explicitly identified the need for methods to classify flooded roads not merely as passable or impassable, but according to the types of vehicles that can safely traverse them, and proposed a hydrological modeling approach for estimating </w:t>
      </w:r>
      <w:proofErr w:type="spellStart"/>
      <w:r>
        <w:t>passability</w:t>
      </w:r>
      <w:proofErr w:type="spellEnd"/>
      <w:r>
        <w:t xml:space="preserve"> thresholds for different vehicle categories. Munawar and Hammad (2022) reviewed the state of remote sensing applications for flood damage assessment and noted that while existing systems can detect the presence of flooding on roads, the translation of flood extent information into operationally useful </w:t>
      </w:r>
      <w:proofErr w:type="spellStart"/>
      <w:r>
        <w:t>passability</w:t>
      </w:r>
      <w:proofErr w:type="spellEnd"/>
      <w:r>
        <w:t xml:space="preserve"> guidance for diverse vehicle fleets remains an unresolved challenge. The convergence of these findings indicates that a graduated vehicle </w:t>
      </w:r>
      <w:proofErr w:type="spellStart"/>
      <w:r>
        <w:t>passability</w:t>
      </w:r>
      <w:proofErr w:type="spellEnd"/>
      <w:r>
        <w:t xml:space="preserve"> classification system, integrating UAV-based flood depth estimation</w:t>
      </w:r>
      <w:r>
        <w:rPr>
          <w:spacing w:val="11"/>
        </w:rPr>
        <w:t xml:space="preserve"> </w:t>
      </w:r>
      <w:r>
        <w:t>with</w:t>
      </w:r>
      <w:r>
        <w:rPr>
          <w:spacing w:val="13"/>
        </w:rPr>
        <w:t xml:space="preserve"> </w:t>
      </w:r>
      <w:r>
        <w:t>vehicle-specific</w:t>
      </w:r>
      <w:r>
        <w:rPr>
          <w:spacing w:val="13"/>
        </w:rPr>
        <w:t xml:space="preserve"> </w:t>
      </w:r>
      <w:r>
        <w:t>stability</w:t>
      </w:r>
      <w:r>
        <w:rPr>
          <w:spacing w:val="13"/>
        </w:rPr>
        <w:t xml:space="preserve"> </w:t>
      </w:r>
      <w:r>
        <w:t>thresholds</w:t>
      </w:r>
      <w:r>
        <w:rPr>
          <w:spacing w:val="13"/>
        </w:rPr>
        <w:t xml:space="preserve"> </w:t>
      </w:r>
      <w:r>
        <w:t>through</w:t>
      </w:r>
      <w:r>
        <w:rPr>
          <w:spacing w:val="13"/>
        </w:rPr>
        <w:t xml:space="preserve"> </w:t>
      </w:r>
      <w:r>
        <w:t>AI-driven</w:t>
      </w:r>
      <w:r>
        <w:rPr>
          <w:spacing w:val="13"/>
        </w:rPr>
        <w:t xml:space="preserve"> </w:t>
      </w:r>
      <w:r>
        <w:t>image</w:t>
      </w:r>
      <w:r>
        <w:rPr>
          <w:spacing w:val="14"/>
        </w:rPr>
        <w:t xml:space="preserve"> </w:t>
      </w:r>
      <w:r>
        <w:rPr>
          <w:spacing w:val="-2"/>
        </w:rPr>
        <w:t>analysis,</w:t>
      </w:r>
    </w:p>
    <w:p w14:paraId="136FAB3D" w14:textId="77777777" w:rsidR="00FA221C" w:rsidRDefault="00FA221C">
      <w:pPr>
        <w:pStyle w:val="BodyText"/>
        <w:spacing w:line="312" w:lineRule="auto"/>
        <w:sectPr w:rsidR="00FA221C">
          <w:pgSz w:w="12240" w:h="15840"/>
          <w:pgMar w:top="1400" w:right="1440" w:bottom="840" w:left="1440" w:header="0" w:footer="653" w:gutter="0"/>
          <w:cols w:space="720"/>
        </w:sectPr>
      </w:pPr>
    </w:p>
    <w:p w14:paraId="3E08EF38" w14:textId="77777777" w:rsidR="00FA221C" w:rsidRDefault="00000000">
      <w:pPr>
        <w:pStyle w:val="BodyText"/>
        <w:spacing w:before="77" w:line="312" w:lineRule="auto"/>
        <w:jc w:val="left"/>
      </w:pPr>
      <w:r>
        <w:lastRenderedPageBreak/>
        <w:t>represents a significant and unaddressed research opportunity that the present study is designed to pursue.</w:t>
      </w:r>
    </w:p>
    <w:p w14:paraId="77CE09B0" w14:textId="77777777" w:rsidR="00FA221C" w:rsidRDefault="00FA221C">
      <w:pPr>
        <w:pStyle w:val="BodyText"/>
        <w:spacing w:before="86"/>
        <w:ind w:left="0"/>
        <w:jc w:val="left"/>
      </w:pPr>
    </w:p>
    <w:p w14:paraId="365696AE" w14:textId="77777777" w:rsidR="00FA221C" w:rsidRDefault="00000000">
      <w:pPr>
        <w:pStyle w:val="ListParagraph"/>
        <w:numPr>
          <w:ilvl w:val="1"/>
          <w:numId w:val="3"/>
        </w:numPr>
        <w:tabs>
          <w:tab w:val="left" w:pos="1200"/>
        </w:tabs>
        <w:rPr>
          <w:b/>
          <w:sz w:val="24"/>
        </w:rPr>
      </w:pPr>
      <w:r>
        <w:rPr>
          <w:b/>
          <w:sz w:val="24"/>
        </w:rPr>
        <w:t>Related</w:t>
      </w:r>
      <w:r>
        <w:rPr>
          <w:b/>
          <w:spacing w:val="-5"/>
          <w:sz w:val="24"/>
        </w:rPr>
        <w:t xml:space="preserve"> </w:t>
      </w:r>
      <w:r>
        <w:rPr>
          <w:b/>
          <w:sz w:val="24"/>
        </w:rPr>
        <w:t>Systems</w:t>
      </w:r>
      <w:r>
        <w:rPr>
          <w:b/>
          <w:spacing w:val="-3"/>
          <w:sz w:val="24"/>
        </w:rPr>
        <w:t xml:space="preserve"> </w:t>
      </w:r>
      <w:r>
        <w:rPr>
          <w:b/>
          <w:sz w:val="24"/>
        </w:rPr>
        <w:t>and</w:t>
      </w:r>
      <w:r>
        <w:rPr>
          <w:b/>
          <w:spacing w:val="-3"/>
          <w:sz w:val="24"/>
        </w:rPr>
        <w:t xml:space="preserve"> </w:t>
      </w:r>
      <w:r>
        <w:rPr>
          <w:b/>
          <w:sz w:val="24"/>
        </w:rPr>
        <w:t>Frameworks</w:t>
      </w:r>
      <w:r>
        <w:rPr>
          <w:b/>
          <w:spacing w:val="-2"/>
          <w:sz w:val="24"/>
        </w:rPr>
        <w:t xml:space="preserve"> </w:t>
      </w:r>
      <w:r>
        <w:rPr>
          <w:b/>
          <w:sz w:val="24"/>
        </w:rPr>
        <w:t>for</w:t>
      </w:r>
      <w:r>
        <w:rPr>
          <w:b/>
          <w:spacing w:val="-7"/>
          <w:sz w:val="24"/>
        </w:rPr>
        <w:t xml:space="preserve"> </w:t>
      </w:r>
      <w:r>
        <w:rPr>
          <w:b/>
          <w:sz w:val="24"/>
        </w:rPr>
        <w:t>Flood</w:t>
      </w:r>
      <w:r>
        <w:rPr>
          <w:b/>
          <w:spacing w:val="-2"/>
          <w:sz w:val="24"/>
        </w:rPr>
        <w:t xml:space="preserve"> Response</w:t>
      </w:r>
    </w:p>
    <w:p w14:paraId="32DF60DC" w14:textId="77777777" w:rsidR="00FA221C" w:rsidRDefault="00000000">
      <w:pPr>
        <w:pStyle w:val="BodyText"/>
        <w:spacing w:before="204" w:line="312" w:lineRule="auto"/>
        <w:ind w:right="104" w:firstLine="720"/>
      </w:pPr>
      <w:r>
        <w:t>Several operational systems and research frameworks have been developed to support flood monitoring, early warning, and disaster response, providing context for the design and positioning of the proposed UAV-based assessment system. The European Flood Awareness System, operated by the Copernicus Emergency Management Service, represents one of the most advanced operational flood forecasting platforms globally, providing probabilistic flood predictions for European river basins with lead times of up to 10 days and supporting coordinated disaster preparedness across member states (EFAS, 2024). In the Philippines, Project NOAH was established in 2012 as a nationwide web-based platform for disaster monitoring and flood hazard mapping, integrating data from rain gauge networks, water level sensors, weather radar, and satellite imagery to provide real-time flood advisories and historical hazard maps (Project NOAH, 2012; Lagmay et al., 2017). While these systems provide valuable forecasting and monitoring capabilities, they are designed primarily for predicting where flooding will occur rather than for assessing the actual condition of infrastructure after flood events have taken place, leaving a gap in the post-disaster assessment phase that the present study addresses.</w:t>
      </w:r>
    </w:p>
    <w:p w14:paraId="3E93B4FC" w14:textId="77777777" w:rsidR="00FA221C" w:rsidRDefault="00000000">
      <w:pPr>
        <w:pStyle w:val="BodyText"/>
        <w:spacing w:before="20" w:line="312" w:lineRule="auto"/>
        <w:ind w:right="104" w:firstLine="720"/>
      </w:pPr>
      <w:r>
        <w:t xml:space="preserve">The integration of artificial intelligence into flood monitoring and response systems represents a growing area of research and development. Sun et al. (2020) reviewed AI applications for disaster management and identified that machine learning models are being increasingly deployed for flood prediction, damage assessment, and resource allocation optimization, with deep learning approaches showing particular promise for automating the analysis of large volumes of remote sensing data generated during disaster events. </w:t>
      </w:r>
      <w:proofErr w:type="spellStart"/>
      <w:r>
        <w:t>Alsumayt</w:t>
      </w:r>
      <w:proofErr w:type="spellEnd"/>
      <w:r>
        <w:t xml:space="preserve"> et al. (2023) proposed a smart flood detection system that integrates UAV-captured imagery with AI-based analysis and blockchain technology for secure data sharing, demonstrating a novel architecture for combining aerial assessment with decentralized information management during disaster</w:t>
      </w:r>
      <w:r>
        <w:rPr>
          <w:spacing w:val="80"/>
        </w:rPr>
        <w:t xml:space="preserve"> </w:t>
      </w:r>
      <w:r>
        <w:t xml:space="preserve">response. </w:t>
      </w:r>
      <w:proofErr w:type="spellStart"/>
      <w:r>
        <w:t>Yucesoy</w:t>
      </w:r>
      <w:proofErr w:type="spellEnd"/>
      <w:r>
        <w:t xml:space="preserve"> and Okan (2025) conducted a comprehensive review of drone applications in disaster response operations and concluded that the integration of AI processing</w:t>
      </w:r>
      <w:r>
        <w:rPr>
          <w:spacing w:val="-5"/>
        </w:rPr>
        <w:t xml:space="preserve"> </w:t>
      </w:r>
      <w:r>
        <w:t>capabilities</w:t>
      </w:r>
      <w:r>
        <w:rPr>
          <w:spacing w:val="-6"/>
        </w:rPr>
        <w:t xml:space="preserve"> </w:t>
      </w:r>
      <w:r>
        <w:t>with</w:t>
      </w:r>
      <w:r>
        <w:rPr>
          <w:spacing w:val="-5"/>
        </w:rPr>
        <w:t xml:space="preserve"> </w:t>
      </w:r>
      <w:r>
        <w:t>UAV</w:t>
      </w:r>
      <w:r>
        <w:rPr>
          <w:spacing w:val="-6"/>
        </w:rPr>
        <w:t xml:space="preserve"> </w:t>
      </w:r>
      <w:r>
        <w:t>platforms</w:t>
      </w:r>
      <w:r>
        <w:rPr>
          <w:spacing w:val="-6"/>
        </w:rPr>
        <w:t xml:space="preserve"> </w:t>
      </w:r>
      <w:r>
        <w:t>represents</w:t>
      </w:r>
      <w:r>
        <w:rPr>
          <w:spacing w:val="-6"/>
        </w:rPr>
        <w:t xml:space="preserve"> </w:t>
      </w:r>
      <w:r>
        <w:t>the</w:t>
      </w:r>
      <w:r>
        <w:rPr>
          <w:spacing w:val="-5"/>
        </w:rPr>
        <w:t xml:space="preserve"> </w:t>
      </w:r>
      <w:r>
        <w:t>most</w:t>
      </w:r>
      <w:r>
        <w:rPr>
          <w:spacing w:val="-5"/>
        </w:rPr>
        <w:t xml:space="preserve"> </w:t>
      </w:r>
      <w:r>
        <w:t>promising</w:t>
      </w:r>
      <w:r>
        <w:rPr>
          <w:spacing w:val="-5"/>
        </w:rPr>
        <w:t xml:space="preserve"> </w:t>
      </w:r>
      <w:r>
        <w:t>direction</w:t>
      </w:r>
      <w:r>
        <w:rPr>
          <w:spacing w:val="-5"/>
        </w:rPr>
        <w:t xml:space="preserve"> </w:t>
      </w:r>
      <w:r>
        <w:t>for achieving</w:t>
      </w:r>
      <w:r>
        <w:rPr>
          <w:spacing w:val="24"/>
        </w:rPr>
        <w:t xml:space="preserve"> </w:t>
      </w:r>
      <w:r>
        <w:t>real-time,</w:t>
      </w:r>
      <w:r>
        <w:rPr>
          <w:spacing w:val="25"/>
        </w:rPr>
        <w:t xml:space="preserve"> </w:t>
      </w:r>
      <w:r>
        <w:t>autonomous</w:t>
      </w:r>
      <w:r>
        <w:rPr>
          <w:spacing w:val="25"/>
        </w:rPr>
        <w:t xml:space="preserve"> </w:t>
      </w:r>
      <w:r>
        <w:t>disaster</w:t>
      </w:r>
      <w:r>
        <w:rPr>
          <w:spacing w:val="25"/>
        </w:rPr>
        <w:t xml:space="preserve"> </w:t>
      </w:r>
      <w:r>
        <w:t>assessment,</w:t>
      </w:r>
      <w:r>
        <w:rPr>
          <w:spacing w:val="24"/>
        </w:rPr>
        <w:t xml:space="preserve"> </w:t>
      </w:r>
      <w:r>
        <w:t>while</w:t>
      </w:r>
      <w:r>
        <w:rPr>
          <w:spacing w:val="25"/>
        </w:rPr>
        <w:t xml:space="preserve"> </w:t>
      </w:r>
      <w:r>
        <w:t>noting</w:t>
      </w:r>
      <w:r>
        <w:rPr>
          <w:spacing w:val="25"/>
        </w:rPr>
        <w:t xml:space="preserve"> </w:t>
      </w:r>
      <w:r>
        <w:t>that</w:t>
      </w:r>
      <w:r>
        <w:rPr>
          <w:spacing w:val="25"/>
        </w:rPr>
        <w:t xml:space="preserve"> </w:t>
      </w:r>
      <w:r>
        <w:t>most</w:t>
      </w:r>
      <w:r>
        <w:rPr>
          <w:spacing w:val="25"/>
        </w:rPr>
        <w:t xml:space="preserve"> </w:t>
      </w:r>
      <w:r>
        <w:rPr>
          <w:spacing w:val="-2"/>
        </w:rPr>
        <w:t>existing</w:t>
      </w:r>
    </w:p>
    <w:p w14:paraId="4392F1F3" w14:textId="77777777" w:rsidR="00FA221C" w:rsidRDefault="00FA221C">
      <w:pPr>
        <w:pStyle w:val="BodyText"/>
        <w:spacing w:line="312" w:lineRule="auto"/>
        <w:sectPr w:rsidR="00FA221C">
          <w:pgSz w:w="12240" w:h="15840"/>
          <w:pgMar w:top="1400" w:right="1440" w:bottom="840" w:left="1440" w:header="0" w:footer="653" w:gutter="0"/>
          <w:cols w:space="720"/>
        </w:sectPr>
      </w:pPr>
    </w:p>
    <w:p w14:paraId="7758DF46" w14:textId="77777777" w:rsidR="00FA221C" w:rsidRDefault="00000000">
      <w:pPr>
        <w:pStyle w:val="BodyText"/>
        <w:spacing w:before="77" w:line="312" w:lineRule="auto"/>
        <w:ind w:right="118"/>
      </w:pPr>
      <w:r>
        <w:lastRenderedPageBreak/>
        <w:t>systems remain at the research prototype stage and have not been operationally deployed at scale.</w:t>
      </w:r>
    </w:p>
    <w:p w14:paraId="277A8521" w14:textId="77777777" w:rsidR="00FA221C" w:rsidRDefault="00000000">
      <w:pPr>
        <w:pStyle w:val="BodyText"/>
        <w:spacing w:before="2" w:line="312" w:lineRule="auto"/>
        <w:ind w:right="112" w:firstLine="720"/>
      </w:pPr>
      <w:r>
        <w:t>The Philippines has developed several disaster management frameworks and systems that provide the institutional context for the deployment of new assessment technologies. Tolentino et al. (2022) developed a real-time flood detection system for Philippine urban environments using sensor networks and machine learning and demonstrated the feasibility of automated flood monitoring at the local government level, although the system relied on fixed ground-based sensors rather than mobile aerial platforms. Wagenaar et al. (2020) evaluated machine learning approaches for flood risk assessment in data-scarce environments and found that transfer learning and data augmentation techniques could partially compensate for the limited availability of labeled training data in developing-country contexts, a finding directly relevant to the Philippine setting where comprehensive flood image datasets do not yet exist.</w:t>
      </w:r>
    </w:p>
    <w:p w14:paraId="225210D7" w14:textId="77777777" w:rsidR="00FA221C" w:rsidRDefault="00000000">
      <w:pPr>
        <w:pStyle w:val="BodyText"/>
        <w:spacing w:before="14" w:line="312" w:lineRule="auto"/>
        <w:ind w:right="103" w:firstLine="720"/>
      </w:pPr>
      <w:r>
        <w:t>The concept of multi-modal integrated approaches that combine data from multiple sources and sensor types has gained traction as a strategy for achieving comprehensive flood assessment. Lopez-Fuentes et al. (2017) developed deep neural network models for flood detection from surveillance camera imagery and demonstrated that AI-based analysis could extract meaningful flood information from widely available fixed camera infrastructure, suggesting that UAV-based assessment could be complemented by analysis of existing surveillance feeds. Tellman et al.</w:t>
      </w:r>
      <w:r>
        <w:rPr>
          <w:spacing w:val="40"/>
        </w:rPr>
        <w:t xml:space="preserve"> </w:t>
      </w:r>
      <w:r>
        <w:t xml:space="preserve">(2021) developed a global database of flood events mapped from satellite imagery and highlighted the potential for integrating satellite-scale flood extent maps with higher- resolution UAV assessments to achieve both broad coverage and fine-grained detail. Bonafilia et al. (2020) demonstrated through the Sen1Floods11 dataset that the fusion of optical and radar satellite data improved flood detection performance across diverse environmental conditions, a multi-sensor integration principle that extends naturally to the combination of satellite overview data with UAV-level road assessment imagery. Collectively, these related systems and frameworks demonstrate that while significant progress has been made in flood monitoring and AI-based assessment, the specific application of these technologies to road-level vehicle </w:t>
      </w:r>
      <w:proofErr w:type="spellStart"/>
      <w:r>
        <w:t>passability</w:t>
      </w:r>
      <w:proofErr w:type="spellEnd"/>
      <w:r>
        <w:t xml:space="preserve"> classification</w:t>
      </w:r>
      <w:r>
        <w:rPr>
          <w:spacing w:val="40"/>
        </w:rPr>
        <w:t xml:space="preserve"> </w:t>
      </w:r>
      <w:r>
        <w:t>remains an open challenge that the present study is uniquely positioned to address.</w:t>
      </w:r>
    </w:p>
    <w:p w14:paraId="415CD761" w14:textId="77777777" w:rsidR="00FA221C" w:rsidRDefault="00FA221C">
      <w:pPr>
        <w:pStyle w:val="BodyText"/>
        <w:spacing w:before="106"/>
        <w:ind w:left="0"/>
        <w:jc w:val="left"/>
      </w:pPr>
    </w:p>
    <w:p w14:paraId="21BF84D3" w14:textId="77777777" w:rsidR="00FA221C" w:rsidRDefault="00000000">
      <w:pPr>
        <w:pStyle w:val="ListParagraph"/>
        <w:numPr>
          <w:ilvl w:val="1"/>
          <w:numId w:val="3"/>
        </w:numPr>
        <w:tabs>
          <w:tab w:val="left" w:pos="1200"/>
        </w:tabs>
        <w:rPr>
          <w:b/>
          <w:sz w:val="24"/>
        </w:rPr>
      </w:pPr>
      <w:r>
        <w:rPr>
          <w:b/>
          <w:sz w:val="24"/>
        </w:rPr>
        <w:t>Synthesis</w:t>
      </w:r>
      <w:r>
        <w:rPr>
          <w:b/>
          <w:spacing w:val="-5"/>
          <w:sz w:val="24"/>
        </w:rPr>
        <w:t xml:space="preserve"> </w:t>
      </w:r>
      <w:r>
        <w:rPr>
          <w:b/>
          <w:sz w:val="24"/>
        </w:rPr>
        <w:t>of</w:t>
      </w:r>
      <w:r>
        <w:rPr>
          <w:b/>
          <w:spacing w:val="-3"/>
          <w:sz w:val="24"/>
        </w:rPr>
        <w:t xml:space="preserve"> </w:t>
      </w:r>
      <w:r>
        <w:rPr>
          <w:b/>
          <w:sz w:val="24"/>
        </w:rPr>
        <w:t>Literature</w:t>
      </w:r>
      <w:r>
        <w:rPr>
          <w:b/>
          <w:spacing w:val="-4"/>
          <w:sz w:val="24"/>
        </w:rPr>
        <w:t xml:space="preserve"> </w:t>
      </w:r>
      <w:r>
        <w:rPr>
          <w:b/>
          <w:sz w:val="24"/>
        </w:rPr>
        <w:t>and</w:t>
      </w:r>
      <w:r>
        <w:rPr>
          <w:b/>
          <w:spacing w:val="-4"/>
          <w:sz w:val="24"/>
        </w:rPr>
        <w:t xml:space="preserve"> </w:t>
      </w:r>
      <w:r>
        <w:rPr>
          <w:b/>
          <w:sz w:val="24"/>
        </w:rPr>
        <w:t>Identification</w:t>
      </w:r>
      <w:r>
        <w:rPr>
          <w:b/>
          <w:spacing w:val="-5"/>
          <w:sz w:val="24"/>
        </w:rPr>
        <w:t xml:space="preserve"> </w:t>
      </w:r>
      <w:r>
        <w:rPr>
          <w:b/>
          <w:sz w:val="24"/>
        </w:rPr>
        <w:t>of</w:t>
      </w:r>
      <w:r>
        <w:rPr>
          <w:b/>
          <w:spacing w:val="-3"/>
          <w:sz w:val="24"/>
        </w:rPr>
        <w:t xml:space="preserve"> </w:t>
      </w:r>
      <w:r>
        <w:rPr>
          <w:b/>
          <w:sz w:val="24"/>
        </w:rPr>
        <w:t>Research</w:t>
      </w:r>
      <w:r>
        <w:rPr>
          <w:b/>
          <w:spacing w:val="-4"/>
          <w:sz w:val="24"/>
        </w:rPr>
        <w:t xml:space="preserve"> Gaps</w:t>
      </w:r>
    </w:p>
    <w:p w14:paraId="4B574B4C" w14:textId="77777777" w:rsidR="00FA221C" w:rsidRDefault="00000000">
      <w:pPr>
        <w:pStyle w:val="BodyText"/>
        <w:spacing w:before="204" w:line="312" w:lineRule="auto"/>
        <w:ind w:right="116" w:firstLine="720"/>
      </w:pPr>
      <w:r>
        <w:t>The preceding review has examined the current state of knowledge across</w:t>
      </w:r>
      <w:r>
        <w:rPr>
          <w:spacing w:val="40"/>
        </w:rPr>
        <w:t xml:space="preserve"> </w:t>
      </w:r>
      <w:r>
        <w:t>seven</w:t>
      </w:r>
      <w:r>
        <w:rPr>
          <w:spacing w:val="68"/>
        </w:rPr>
        <w:t xml:space="preserve"> </w:t>
      </w:r>
      <w:r>
        <w:t>interconnected</w:t>
      </w:r>
      <w:r>
        <w:rPr>
          <w:spacing w:val="71"/>
        </w:rPr>
        <w:t xml:space="preserve"> </w:t>
      </w:r>
      <w:r>
        <w:t>thematic</w:t>
      </w:r>
      <w:r>
        <w:rPr>
          <w:spacing w:val="71"/>
        </w:rPr>
        <w:t xml:space="preserve"> </w:t>
      </w:r>
      <w:r>
        <w:t>areas:</w:t>
      </w:r>
      <w:r>
        <w:rPr>
          <w:spacing w:val="71"/>
        </w:rPr>
        <w:t xml:space="preserve"> </w:t>
      </w:r>
      <w:r>
        <w:t>global</w:t>
      </w:r>
      <w:r>
        <w:rPr>
          <w:spacing w:val="70"/>
        </w:rPr>
        <w:t xml:space="preserve"> </w:t>
      </w:r>
      <w:r>
        <w:t>flood</w:t>
      </w:r>
      <w:r>
        <w:rPr>
          <w:spacing w:val="71"/>
        </w:rPr>
        <w:t xml:space="preserve"> </w:t>
      </w:r>
      <w:r>
        <w:t>impacts</w:t>
      </w:r>
      <w:r>
        <w:rPr>
          <w:spacing w:val="71"/>
        </w:rPr>
        <w:t xml:space="preserve"> </w:t>
      </w:r>
      <w:r>
        <w:t>on</w:t>
      </w:r>
      <w:r>
        <w:rPr>
          <w:spacing w:val="71"/>
        </w:rPr>
        <w:t xml:space="preserve"> </w:t>
      </w:r>
      <w:r>
        <w:t>road</w:t>
      </w:r>
      <w:r>
        <w:rPr>
          <w:spacing w:val="71"/>
        </w:rPr>
        <w:t xml:space="preserve"> </w:t>
      </w:r>
      <w:r>
        <w:rPr>
          <w:spacing w:val="-2"/>
        </w:rPr>
        <w:t>infrastructure,</w:t>
      </w:r>
    </w:p>
    <w:p w14:paraId="6EF088BC" w14:textId="77777777" w:rsidR="00FA221C" w:rsidRDefault="00FA221C">
      <w:pPr>
        <w:pStyle w:val="BodyText"/>
        <w:spacing w:line="312" w:lineRule="auto"/>
        <w:sectPr w:rsidR="00FA221C">
          <w:pgSz w:w="12240" w:h="15840"/>
          <w:pgMar w:top="1400" w:right="1440" w:bottom="840" w:left="1440" w:header="0" w:footer="653" w:gutter="0"/>
          <w:cols w:space="720"/>
        </w:sectPr>
      </w:pPr>
    </w:p>
    <w:p w14:paraId="1CBA843E" w14:textId="77777777" w:rsidR="00FA221C" w:rsidRDefault="00000000">
      <w:pPr>
        <w:pStyle w:val="BodyText"/>
        <w:spacing w:before="77" w:line="312" w:lineRule="auto"/>
        <w:ind w:right="104"/>
      </w:pPr>
      <w:r>
        <w:lastRenderedPageBreak/>
        <w:t xml:space="preserve">Philippine flood vulnerability, traditional assessment limitations, UAV technology for disaster assessment, AI-driven flood detection, vehicle </w:t>
      </w:r>
      <w:proofErr w:type="spellStart"/>
      <w:r>
        <w:t>passability</w:t>
      </w:r>
      <w:proofErr w:type="spellEnd"/>
      <w:r>
        <w:t xml:space="preserve"> analysis, and related operational systems. Across these themes, a clear trajectory emerges from the recognition that flooding is an escalating global threat with devastating consequences for road transportation networks, through the documentation of significant limitations in existing assessment methodologies, to the demonstration that UAV technology and deep</w:t>
      </w:r>
      <w:r>
        <w:rPr>
          <w:spacing w:val="-1"/>
        </w:rPr>
        <w:t xml:space="preserve"> </w:t>
      </w:r>
      <w:r>
        <w:t>learning</w:t>
      </w:r>
      <w:r>
        <w:rPr>
          <w:spacing w:val="-1"/>
        </w:rPr>
        <w:t xml:space="preserve"> </w:t>
      </w:r>
      <w:r>
        <w:t>offer</w:t>
      </w:r>
      <w:r>
        <w:rPr>
          <w:spacing w:val="-1"/>
        </w:rPr>
        <w:t xml:space="preserve"> </w:t>
      </w:r>
      <w:r>
        <w:t>powerful</w:t>
      </w:r>
      <w:r>
        <w:rPr>
          <w:spacing w:val="-1"/>
        </w:rPr>
        <w:t xml:space="preserve"> </w:t>
      </w:r>
      <w:r>
        <w:t>but</w:t>
      </w:r>
      <w:r>
        <w:rPr>
          <w:spacing w:val="-1"/>
        </w:rPr>
        <w:t xml:space="preserve"> </w:t>
      </w:r>
      <w:r>
        <w:t>incompletely</w:t>
      </w:r>
      <w:r>
        <w:rPr>
          <w:spacing w:val="-1"/>
        </w:rPr>
        <w:t xml:space="preserve"> </w:t>
      </w:r>
      <w:r>
        <w:t>realized</w:t>
      </w:r>
      <w:r>
        <w:rPr>
          <w:spacing w:val="-1"/>
        </w:rPr>
        <w:t xml:space="preserve"> </w:t>
      </w:r>
      <w:r>
        <w:t>capabilities</w:t>
      </w:r>
      <w:r>
        <w:rPr>
          <w:spacing w:val="-2"/>
        </w:rPr>
        <w:t xml:space="preserve"> </w:t>
      </w:r>
      <w:r>
        <w:t>for</w:t>
      </w:r>
      <w:r>
        <w:rPr>
          <w:spacing w:val="-1"/>
        </w:rPr>
        <w:t xml:space="preserve"> </w:t>
      </w:r>
      <w:r>
        <w:t>addressing</w:t>
      </w:r>
      <w:r>
        <w:rPr>
          <w:spacing w:val="-1"/>
        </w:rPr>
        <w:t xml:space="preserve"> </w:t>
      </w:r>
      <w:r>
        <w:t xml:space="preserve">these limitations. The literature confirms that UAVs can capture imagery of sufficient resolution for road-level assessment, that deep learning models can classify flood conditions with high accuracy, and that vehicle </w:t>
      </w:r>
      <w:proofErr w:type="spellStart"/>
      <w:r>
        <w:t>passability</w:t>
      </w:r>
      <w:proofErr w:type="spellEnd"/>
      <w:r>
        <w:t xml:space="preserve"> thresholds are well characterized</w:t>
      </w:r>
      <w:r>
        <w:rPr>
          <w:spacing w:val="-1"/>
        </w:rPr>
        <w:t xml:space="preserve"> </w:t>
      </w:r>
      <w:r>
        <w:t>for</w:t>
      </w:r>
      <w:r>
        <w:rPr>
          <w:spacing w:val="-1"/>
        </w:rPr>
        <w:t xml:space="preserve"> </w:t>
      </w:r>
      <w:r>
        <w:t>different</w:t>
      </w:r>
      <w:r>
        <w:rPr>
          <w:spacing w:val="-1"/>
        </w:rPr>
        <w:t xml:space="preserve"> </w:t>
      </w:r>
      <w:r>
        <w:t>vehicle</w:t>
      </w:r>
      <w:r>
        <w:rPr>
          <w:spacing w:val="-1"/>
        </w:rPr>
        <w:t xml:space="preserve"> </w:t>
      </w:r>
      <w:r>
        <w:t>types,</w:t>
      </w:r>
      <w:r>
        <w:rPr>
          <w:spacing w:val="-1"/>
        </w:rPr>
        <w:t xml:space="preserve"> </w:t>
      </w:r>
      <w:r>
        <w:t>yet</w:t>
      </w:r>
      <w:r>
        <w:rPr>
          <w:spacing w:val="-1"/>
        </w:rPr>
        <w:t xml:space="preserve"> </w:t>
      </w:r>
      <w:r>
        <w:t>these</w:t>
      </w:r>
      <w:r>
        <w:rPr>
          <w:spacing w:val="-1"/>
        </w:rPr>
        <w:t xml:space="preserve"> </w:t>
      </w:r>
      <w:r>
        <w:t>three</w:t>
      </w:r>
      <w:r>
        <w:rPr>
          <w:spacing w:val="-1"/>
        </w:rPr>
        <w:t xml:space="preserve"> </w:t>
      </w:r>
      <w:r>
        <w:t>streams</w:t>
      </w:r>
      <w:r>
        <w:rPr>
          <w:spacing w:val="-1"/>
        </w:rPr>
        <w:t xml:space="preserve"> </w:t>
      </w:r>
      <w:r>
        <w:t>of</w:t>
      </w:r>
      <w:r>
        <w:rPr>
          <w:spacing w:val="-1"/>
        </w:rPr>
        <w:t xml:space="preserve"> </w:t>
      </w:r>
      <w:r>
        <w:t>knowledge</w:t>
      </w:r>
      <w:r>
        <w:rPr>
          <w:spacing w:val="-1"/>
        </w:rPr>
        <w:t xml:space="preserve"> </w:t>
      </w:r>
      <w:r>
        <w:t>have</w:t>
      </w:r>
      <w:r>
        <w:rPr>
          <w:spacing w:val="-1"/>
        </w:rPr>
        <w:t xml:space="preserve"> </w:t>
      </w:r>
      <w:r>
        <w:t xml:space="preserve">not been integrated into a unified system for automated road </w:t>
      </w:r>
      <w:proofErr w:type="spellStart"/>
      <w:r>
        <w:t>passability</w:t>
      </w:r>
      <w:proofErr w:type="spellEnd"/>
      <w:r>
        <w:t xml:space="preserve"> assessment.</w:t>
      </w:r>
    </w:p>
    <w:p w14:paraId="3A700063" w14:textId="77777777" w:rsidR="00FA221C" w:rsidRDefault="00000000">
      <w:pPr>
        <w:pStyle w:val="BodyText"/>
        <w:spacing w:before="14" w:line="312" w:lineRule="auto"/>
        <w:ind w:right="103" w:firstLine="720"/>
      </w:pPr>
      <w:r>
        <w:t>Five</w:t>
      </w:r>
      <w:r>
        <w:rPr>
          <w:spacing w:val="-1"/>
        </w:rPr>
        <w:t xml:space="preserve"> </w:t>
      </w:r>
      <w:r>
        <w:t>specific</w:t>
      </w:r>
      <w:r>
        <w:rPr>
          <w:spacing w:val="-1"/>
        </w:rPr>
        <w:t xml:space="preserve"> </w:t>
      </w:r>
      <w:r>
        <w:t>research</w:t>
      </w:r>
      <w:r>
        <w:rPr>
          <w:spacing w:val="-1"/>
        </w:rPr>
        <w:t xml:space="preserve"> </w:t>
      </w:r>
      <w:r>
        <w:t>gaps</w:t>
      </w:r>
      <w:r>
        <w:rPr>
          <w:spacing w:val="-1"/>
        </w:rPr>
        <w:t xml:space="preserve"> </w:t>
      </w:r>
      <w:r>
        <w:t>emerge</w:t>
      </w:r>
      <w:r>
        <w:rPr>
          <w:spacing w:val="-1"/>
        </w:rPr>
        <w:t xml:space="preserve"> </w:t>
      </w:r>
      <w:r>
        <w:t>from</w:t>
      </w:r>
      <w:r>
        <w:rPr>
          <w:spacing w:val="-1"/>
        </w:rPr>
        <w:t xml:space="preserve"> </w:t>
      </w:r>
      <w:r>
        <w:t>the</w:t>
      </w:r>
      <w:r>
        <w:rPr>
          <w:spacing w:val="-1"/>
        </w:rPr>
        <w:t xml:space="preserve"> </w:t>
      </w:r>
      <w:r>
        <w:t>synthesis</w:t>
      </w:r>
      <w:r>
        <w:rPr>
          <w:spacing w:val="-1"/>
        </w:rPr>
        <w:t xml:space="preserve"> </w:t>
      </w:r>
      <w:r>
        <w:t>of</w:t>
      </w:r>
      <w:r>
        <w:rPr>
          <w:spacing w:val="-1"/>
        </w:rPr>
        <w:t xml:space="preserve"> </w:t>
      </w:r>
      <w:r>
        <w:t>the</w:t>
      </w:r>
      <w:r>
        <w:rPr>
          <w:spacing w:val="-1"/>
        </w:rPr>
        <w:t xml:space="preserve"> </w:t>
      </w:r>
      <w:r>
        <w:t>reviewed</w:t>
      </w:r>
      <w:r>
        <w:rPr>
          <w:spacing w:val="-1"/>
        </w:rPr>
        <w:t xml:space="preserve"> </w:t>
      </w:r>
      <w:r>
        <w:t xml:space="preserve">literature that directly motivate the present study. First, despite the demonstrated capability of UAVs for high-resolution flood mapping and the proven effectiveness of AI for flood classification, no existing study has developed an automated, UAV-based method for real-time road </w:t>
      </w:r>
      <w:proofErr w:type="spellStart"/>
      <w:r>
        <w:t>passability</w:t>
      </w:r>
      <w:proofErr w:type="spellEnd"/>
      <w:r>
        <w:t xml:space="preserve"> assessment during flood events that moves directly from aerial image capture to actionable </w:t>
      </w:r>
      <w:proofErr w:type="spellStart"/>
      <w:r>
        <w:t>passability</w:t>
      </w:r>
      <w:proofErr w:type="spellEnd"/>
      <w:r>
        <w:t xml:space="preserve"> output without manual interpretation. Second, the existing literature on flood-induced road disruption treats </w:t>
      </w:r>
      <w:proofErr w:type="spellStart"/>
      <w:r>
        <w:t>passability</w:t>
      </w:r>
      <w:proofErr w:type="spellEnd"/>
      <w:r>
        <w:t xml:space="preserve"> predominantly as a binary condition, distinguishing only between passable and impassable, whereas disaster response operations require a graduated vehicle </w:t>
      </w:r>
      <w:proofErr w:type="spellStart"/>
      <w:r>
        <w:t>passability</w:t>
      </w:r>
      <w:proofErr w:type="spellEnd"/>
      <w:r>
        <w:t xml:space="preserve"> classification framework that differentiates between the capabilities of sedans, sport utility vehicles, trucks, and heavy emergency vehicles. Third, the</w:t>
      </w:r>
      <w:r>
        <w:rPr>
          <w:spacing w:val="40"/>
        </w:rPr>
        <w:t xml:space="preserve"> </w:t>
      </w:r>
      <w:r>
        <w:t>majority of AI-based flood detection studies have focused on regional-scale flood extent mapping from satellite imagery, with limited application of CNN-based image analysis to road-level assessment where the spatial scale, feature complexity, and operational</w:t>
      </w:r>
      <w:r>
        <w:rPr>
          <w:spacing w:val="-4"/>
        </w:rPr>
        <w:t xml:space="preserve"> </w:t>
      </w:r>
      <w:r>
        <w:t>requirements</w:t>
      </w:r>
      <w:r>
        <w:rPr>
          <w:spacing w:val="-4"/>
        </w:rPr>
        <w:t xml:space="preserve"> </w:t>
      </w:r>
      <w:r>
        <w:t>differ</w:t>
      </w:r>
      <w:r>
        <w:rPr>
          <w:spacing w:val="-4"/>
        </w:rPr>
        <w:t xml:space="preserve"> </w:t>
      </w:r>
      <w:r>
        <w:t>substantially.</w:t>
      </w:r>
      <w:r>
        <w:rPr>
          <w:spacing w:val="-4"/>
        </w:rPr>
        <w:t xml:space="preserve"> </w:t>
      </w:r>
      <w:r>
        <w:t>Fourth,</w:t>
      </w:r>
      <w:r>
        <w:rPr>
          <w:spacing w:val="-4"/>
        </w:rPr>
        <w:t xml:space="preserve"> </w:t>
      </w:r>
      <w:r>
        <w:t>the</w:t>
      </w:r>
      <w:r>
        <w:rPr>
          <w:spacing w:val="-4"/>
        </w:rPr>
        <w:t xml:space="preserve"> </w:t>
      </w:r>
      <w:r>
        <w:t>deep</w:t>
      </w:r>
      <w:r>
        <w:rPr>
          <w:spacing w:val="-4"/>
        </w:rPr>
        <w:t xml:space="preserve"> </w:t>
      </w:r>
      <w:r>
        <w:t>learning</w:t>
      </w:r>
      <w:r>
        <w:rPr>
          <w:spacing w:val="-4"/>
        </w:rPr>
        <w:t xml:space="preserve"> </w:t>
      </w:r>
      <w:r>
        <w:t>models</w:t>
      </w:r>
      <w:r>
        <w:rPr>
          <w:spacing w:val="-4"/>
        </w:rPr>
        <w:t xml:space="preserve"> </w:t>
      </w:r>
      <w:r>
        <w:t xml:space="preserve">reported in the literature have been trained and validated almost exclusively on datasets from Western countries, and no flood detection model has been specifically trained on Philippine road and flood conditions, despite the country's extreme vulnerability and the distinctive characteristics of its infrastructure, vehicle fleet, and tropical flood patterns. Fifth, a persistent disconnect exists between the technical capabilities demonstrated in flood monitoring research and the operational decision-making needs of disaster response agencies, with few studies addressing the practical integration of AI-based assessment tools into existing institutional workflows and communication </w:t>
      </w:r>
      <w:r>
        <w:rPr>
          <w:spacing w:val="-2"/>
        </w:rPr>
        <w:t>protocols.</w:t>
      </w:r>
    </w:p>
    <w:p w14:paraId="75CBA2D7" w14:textId="77777777" w:rsidR="00FA221C" w:rsidRDefault="00FA221C">
      <w:pPr>
        <w:pStyle w:val="BodyText"/>
        <w:spacing w:line="312" w:lineRule="auto"/>
        <w:sectPr w:rsidR="00FA221C">
          <w:pgSz w:w="12240" w:h="15840"/>
          <w:pgMar w:top="1400" w:right="1440" w:bottom="840" w:left="1440" w:header="0" w:footer="653" w:gutter="0"/>
          <w:cols w:space="720"/>
        </w:sectPr>
      </w:pPr>
    </w:p>
    <w:p w14:paraId="2032F9E2" w14:textId="77777777" w:rsidR="00FA221C" w:rsidRDefault="00000000">
      <w:pPr>
        <w:pStyle w:val="BodyText"/>
        <w:spacing w:before="77" w:line="312" w:lineRule="auto"/>
        <w:ind w:right="103" w:firstLine="720"/>
      </w:pPr>
      <w:r>
        <w:lastRenderedPageBreak/>
        <w:t xml:space="preserve">The present study addresses all five of these gaps through the development of an integrated system that combines UAV-captured aerial imagery with a deep learning classification model specifically designed to classify flooded road conditions into graduated vehicle </w:t>
      </w:r>
      <w:proofErr w:type="spellStart"/>
      <w:r>
        <w:t>passability</w:t>
      </w:r>
      <w:proofErr w:type="spellEnd"/>
      <w:r>
        <w:t xml:space="preserve"> levels for the Philippine context. By training the model</w:t>
      </w:r>
      <w:r>
        <w:rPr>
          <w:spacing w:val="40"/>
        </w:rPr>
        <w:t xml:space="preserve"> </w:t>
      </w:r>
      <w:r>
        <w:t xml:space="preserve">on a custom dataset of Philippine road and flood images annotated with vehicle-type- specific </w:t>
      </w:r>
      <w:proofErr w:type="spellStart"/>
      <w:r>
        <w:t>passability</w:t>
      </w:r>
      <w:proofErr w:type="spellEnd"/>
      <w:r>
        <w:t xml:space="preserve"> labels, the study directly addresses the transferability gap. By designing the classification output to match the information needs of disaster response decision-makers, including the NDRRMC, DPWH, and local government units, the study bridges the gap between technical capability and operational utility. The</w:t>
      </w:r>
      <w:r>
        <w:rPr>
          <w:spacing w:val="40"/>
        </w:rPr>
        <w:t xml:space="preserve"> </w:t>
      </w:r>
      <w:r>
        <w:t>proposed system thus represents a synthesis of the most promising developments</w:t>
      </w:r>
      <w:r>
        <w:rPr>
          <w:spacing w:val="40"/>
        </w:rPr>
        <w:t xml:space="preserve"> </w:t>
      </w:r>
      <w:r>
        <w:t>across the reviewed literature, integrated into a practical tool that advances both the scientific understanding of AI-assisted flood assessment and its real-world application in one of the most flood-vulnerable countries in the world.</w:t>
      </w:r>
    </w:p>
    <w:p w14:paraId="5EA91C9B" w14:textId="77777777" w:rsidR="00FA221C" w:rsidRDefault="00000000">
      <w:pPr>
        <w:pStyle w:val="BodyText"/>
        <w:spacing w:before="16" w:line="312" w:lineRule="auto"/>
        <w:ind w:right="116" w:firstLine="720"/>
      </w:pPr>
      <w:r>
        <w:t>The identification of these gaps provides the foundation for the theoretical and conceptual</w:t>
      </w:r>
      <w:r>
        <w:rPr>
          <w:spacing w:val="-6"/>
        </w:rPr>
        <w:t xml:space="preserve"> </w:t>
      </w:r>
      <w:r>
        <w:t>frameworks</w:t>
      </w:r>
      <w:r>
        <w:rPr>
          <w:spacing w:val="-6"/>
        </w:rPr>
        <w:t xml:space="preserve"> </w:t>
      </w:r>
      <w:r>
        <w:t>that</w:t>
      </w:r>
      <w:r>
        <w:rPr>
          <w:spacing w:val="-6"/>
        </w:rPr>
        <w:t xml:space="preserve"> </w:t>
      </w:r>
      <w:r>
        <w:t>follow,</w:t>
      </w:r>
      <w:r>
        <w:rPr>
          <w:spacing w:val="-6"/>
        </w:rPr>
        <w:t xml:space="preserve"> </w:t>
      </w:r>
      <w:r>
        <w:t>which</w:t>
      </w:r>
      <w:r>
        <w:rPr>
          <w:spacing w:val="-6"/>
        </w:rPr>
        <w:t xml:space="preserve"> </w:t>
      </w:r>
      <w:r>
        <w:t>articulate</w:t>
      </w:r>
      <w:r>
        <w:rPr>
          <w:spacing w:val="-6"/>
        </w:rPr>
        <w:t xml:space="preserve"> </w:t>
      </w:r>
      <w:r>
        <w:t>the</w:t>
      </w:r>
      <w:r>
        <w:rPr>
          <w:spacing w:val="-6"/>
        </w:rPr>
        <w:t xml:space="preserve"> </w:t>
      </w:r>
      <w:r>
        <w:t>scientific</w:t>
      </w:r>
      <w:r>
        <w:rPr>
          <w:spacing w:val="-6"/>
        </w:rPr>
        <w:t xml:space="preserve"> </w:t>
      </w:r>
      <w:r>
        <w:t>principles</w:t>
      </w:r>
      <w:r>
        <w:rPr>
          <w:spacing w:val="-6"/>
        </w:rPr>
        <w:t xml:space="preserve"> </w:t>
      </w:r>
      <w:r>
        <w:t xml:space="preserve">underlying the proposed system and the logical architecture connecting its components from data acquisition through AI processing to </w:t>
      </w:r>
      <w:proofErr w:type="spellStart"/>
      <w:r>
        <w:t>passability</w:t>
      </w:r>
      <w:proofErr w:type="spellEnd"/>
      <w:r>
        <w:t xml:space="preserve"> output.</w:t>
      </w:r>
    </w:p>
    <w:p w14:paraId="18BB476B" w14:textId="77777777" w:rsidR="00FA221C" w:rsidRDefault="00FA221C">
      <w:pPr>
        <w:pStyle w:val="BodyText"/>
        <w:spacing w:before="88"/>
        <w:ind w:left="0"/>
        <w:jc w:val="left"/>
      </w:pPr>
    </w:p>
    <w:p w14:paraId="63AF96EE" w14:textId="77777777" w:rsidR="00FA221C" w:rsidRDefault="00000000">
      <w:pPr>
        <w:pStyle w:val="ListParagraph"/>
        <w:numPr>
          <w:ilvl w:val="1"/>
          <w:numId w:val="3"/>
        </w:numPr>
        <w:tabs>
          <w:tab w:val="left" w:pos="1195"/>
        </w:tabs>
        <w:spacing w:before="1"/>
        <w:ind w:left="1195" w:hanging="355"/>
        <w:rPr>
          <w:b/>
          <w:sz w:val="24"/>
        </w:rPr>
      </w:pPr>
      <w:r>
        <w:rPr>
          <w:b/>
          <w:sz w:val="24"/>
        </w:rPr>
        <w:t>Theoretical</w:t>
      </w:r>
      <w:r>
        <w:rPr>
          <w:b/>
          <w:spacing w:val="-6"/>
          <w:sz w:val="24"/>
        </w:rPr>
        <w:t xml:space="preserve"> </w:t>
      </w:r>
      <w:r>
        <w:rPr>
          <w:b/>
          <w:spacing w:val="-2"/>
          <w:sz w:val="24"/>
        </w:rPr>
        <w:t>Framework</w:t>
      </w:r>
    </w:p>
    <w:p w14:paraId="623E181A" w14:textId="77777777" w:rsidR="00FA221C" w:rsidRDefault="00000000">
      <w:pPr>
        <w:pStyle w:val="BodyText"/>
        <w:spacing w:before="204" w:line="312" w:lineRule="auto"/>
        <w:ind w:right="116" w:firstLine="720"/>
      </w:pPr>
      <w:r>
        <w:t>The proposed UAV-based flooded road assessment system is grounded in three complementary theoretical foundations that collectively provide the scientific basis for the system's design and operation.</w:t>
      </w:r>
    </w:p>
    <w:p w14:paraId="032F9004" w14:textId="77777777" w:rsidR="00FA221C" w:rsidRDefault="00000000">
      <w:pPr>
        <w:pStyle w:val="BodyText"/>
        <w:spacing w:before="3" w:line="312" w:lineRule="auto"/>
        <w:ind w:right="112" w:firstLine="720"/>
      </w:pPr>
      <w:r>
        <w:t>The first theoretical pillar is the theory of hierarchical feature learning in computer vision, which underpins the use of convolutional neural networks for image classification. This theory posits that complex visual concepts can be decomposed into hierarchical layers of increasingly abstract features, with early layers detecting simple patterns such as edges and textures, intermediate layers combining these into object parts and shapes, and deeper layers encoding high-level semantic concepts such as flood extent, road boundaries, and water depth indicators (Bentivoglio et al., 2022). Gebrehiwot et al. (2019) demonstrated the practical application of this theoretical principle by showing that deep CNN architectures automatically learn to extract flood- relevant features from aerial imagery without the need for manual feature engineering, with the learned feature hierarchy enabling robust classification even under varying illumination, water turbidity, and scene composition conditions. This theoretical foundation</w:t>
      </w:r>
      <w:r>
        <w:rPr>
          <w:spacing w:val="20"/>
        </w:rPr>
        <w:t xml:space="preserve"> </w:t>
      </w:r>
      <w:r>
        <w:t>supports</w:t>
      </w:r>
      <w:r>
        <w:rPr>
          <w:spacing w:val="22"/>
        </w:rPr>
        <w:t xml:space="preserve"> </w:t>
      </w:r>
      <w:r>
        <w:t>the</w:t>
      </w:r>
      <w:r>
        <w:rPr>
          <w:spacing w:val="22"/>
        </w:rPr>
        <w:t xml:space="preserve"> </w:t>
      </w:r>
      <w:r>
        <w:t>study's</w:t>
      </w:r>
      <w:r>
        <w:rPr>
          <w:spacing w:val="22"/>
        </w:rPr>
        <w:t xml:space="preserve"> </w:t>
      </w:r>
      <w:r>
        <w:t>selection</w:t>
      </w:r>
      <w:r>
        <w:rPr>
          <w:spacing w:val="22"/>
        </w:rPr>
        <w:t xml:space="preserve"> </w:t>
      </w:r>
      <w:r>
        <w:t>of</w:t>
      </w:r>
      <w:r>
        <w:rPr>
          <w:spacing w:val="22"/>
        </w:rPr>
        <w:t xml:space="preserve"> </w:t>
      </w:r>
      <w:r>
        <w:t>a</w:t>
      </w:r>
      <w:r>
        <w:rPr>
          <w:spacing w:val="22"/>
        </w:rPr>
        <w:t xml:space="preserve"> </w:t>
      </w:r>
      <w:r>
        <w:t>CNN-based</w:t>
      </w:r>
      <w:r>
        <w:rPr>
          <w:spacing w:val="22"/>
        </w:rPr>
        <w:t xml:space="preserve"> </w:t>
      </w:r>
      <w:r>
        <w:t>architecture</w:t>
      </w:r>
      <w:r>
        <w:rPr>
          <w:spacing w:val="22"/>
        </w:rPr>
        <w:t xml:space="preserve"> </w:t>
      </w:r>
      <w:r>
        <w:t>as</w:t>
      </w:r>
      <w:r>
        <w:rPr>
          <w:spacing w:val="22"/>
        </w:rPr>
        <w:t xml:space="preserve"> </w:t>
      </w:r>
      <w:r>
        <w:t>the</w:t>
      </w:r>
      <w:r>
        <w:rPr>
          <w:spacing w:val="23"/>
        </w:rPr>
        <w:t xml:space="preserve"> </w:t>
      </w:r>
      <w:r>
        <w:rPr>
          <w:spacing w:val="-2"/>
        </w:rPr>
        <w:t>primary</w:t>
      </w:r>
    </w:p>
    <w:p w14:paraId="52B49283" w14:textId="77777777" w:rsidR="00FA221C" w:rsidRDefault="00FA221C">
      <w:pPr>
        <w:pStyle w:val="BodyText"/>
        <w:spacing w:line="312" w:lineRule="auto"/>
        <w:sectPr w:rsidR="00FA221C">
          <w:pgSz w:w="12240" w:h="15840"/>
          <w:pgMar w:top="1400" w:right="1440" w:bottom="840" w:left="1440" w:header="0" w:footer="653" w:gutter="0"/>
          <w:cols w:space="720"/>
        </w:sectPr>
      </w:pPr>
    </w:p>
    <w:p w14:paraId="74659A1C" w14:textId="77777777" w:rsidR="00FA221C" w:rsidRDefault="00000000">
      <w:pPr>
        <w:pStyle w:val="BodyText"/>
        <w:spacing w:before="77" w:line="312" w:lineRule="auto"/>
        <w:ind w:right="116"/>
      </w:pPr>
      <w:r>
        <w:lastRenderedPageBreak/>
        <w:t>classification engine and justifies the use of transfer learning, which leverages feature hierarchies learned from large general-purpose image datasets and adapts them to the specific domain of flooded road imagery.</w:t>
      </w:r>
    </w:p>
    <w:p w14:paraId="78D611F0" w14:textId="77777777" w:rsidR="00FA221C" w:rsidRDefault="00000000">
      <w:pPr>
        <w:pStyle w:val="BodyText"/>
        <w:spacing w:before="3" w:line="312" w:lineRule="auto"/>
        <w:ind w:right="103" w:firstLine="720"/>
      </w:pPr>
      <w:r>
        <w:t>The second theoretical pillar is the disaster information management theory, which provides the operational context for the system's design as a decision-support tool. This theory, articulated through the Sendai Framework for Disaster Risk Reduction, emphasizes that effective disaster response depends on the timely availability of accurate, actionable information at the point of decision-making, and</w:t>
      </w:r>
      <w:r>
        <w:rPr>
          <w:spacing w:val="40"/>
        </w:rPr>
        <w:t xml:space="preserve"> </w:t>
      </w:r>
      <w:r>
        <w:t>that the gap between data generation and decision application is a primary bottleneck</w:t>
      </w:r>
      <w:r>
        <w:rPr>
          <w:spacing w:val="80"/>
        </w:rPr>
        <w:t xml:space="preserve"> </w:t>
      </w:r>
      <w:r>
        <w:t>in disaster management (UNDRR GAR, 2025). Wagenaar et al. (2020) extended this theoretical</w:t>
      </w:r>
      <w:r>
        <w:rPr>
          <w:spacing w:val="-1"/>
        </w:rPr>
        <w:t xml:space="preserve"> </w:t>
      </w:r>
      <w:r>
        <w:t>perspective</w:t>
      </w:r>
      <w:r>
        <w:rPr>
          <w:spacing w:val="-1"/>
        </w:rPr>
        <w:t xml:space="preserve"> </w:t>
      </w:r>
      <w:r>
        <w:t>to</w:t>
      </w:r>
      <w:r>
        <w:rPr>
          <w:spacing w:val="-1"/>
        </w:rPr>
        <w:t xml:space="preserve"> </w:t>
      </w:r>
      <w:r>
        <w:t>the</w:t>
      </w:r>
      <w:r>
        <w:rPr>
          <w:spacing w:val="-1"/>
        </w:rPr>
        <w:t xml:space="preserve"> </w:t>
      </w:r>
      <w:r>
        <w:t>domain</w:t>
      </w:r>
      <w:r>
        <w:rPr>
          <w:spacing w:val="-1"/>
        </w:rPr>
        <w:t xml:space="preserve"> </w:t>
      </w:r>
      <w:r>
        <w:t>of</w:t>
      </w:r>
      <w:r>
        <w:rPr>
          <w:spacing w:val="-1"/>
        </w:rPr>
        <w:t xml:space="preserve"> </w:t>
      </w:r>
      <w:r>
        <w:t>machine</w:t>
      </w:r>
      <w:r>
        <w:rPr>
          <w:spacing w:val="-1"/>
        </w:rPr>
        <w:t xml:space="preserve"> </w:t>
      </w:r>
      <w:r>
        <w:t>learning</w:t>
      </w:r>
      <w:r>
        <w:rPr>
          <w:spacing w:val="-1"/>
        </w:rPr>
        <w:t xml:space="preserve"> </w:t>
      </w:r>
      <w:r>
        <w:t>for</w:t>
      </w:r>
      <w:r>
        <w:rPr>
          <w:spacing w:val="-1"/>
        </w:rPr>
        <w:t xml:space="preserve"> </w:t>
      </w:r>
      <w:r>
        <w:t>flood</w:t>
      </w:r>
      <w:r>
        <w:rPr>
          <w:spacing w:val="-1"/>
        </w:rPr>
        <w:t xml:space="preserve"> </w:t>
      </w:r>
      <w:r>
        <w:t>risk</w:t>
      </w:r>
      <w:r>
        <w:rPr>
          <w:spacing w:val="-1"/>
        </w:rPr>
        <w:t xml:space="preserve"> </w:t>
      </w:r>
      <w:r>
        <w:t>assessment</w:t>
      </w:r>
      <w:r>
        <w:rPr>
          <w:spacing w:val="-1"/>
        </w:rPr>
        <w:t xml:space="preserve"> </w:t>
      </w:r>
      <w:r>
        <w:t>and argued that AI-based tools must be designed not only for technical accuracy but also</w:t>
      </w:r>
      <w:r>
        <w:rPr>
          <w:spacing w:val="40"/>
        </w:rPr>
        <w:t xml:space="preserve"> </w:t>
      </w:r>
      <w:r>
        <w:t>for operational integration, meaning that their outputs must be interpretable, timely,</w:t>
      </w:r>
      <w:r>
        <w:rPr>
          <w:spacing w:val="40"/>
        </w:rPr>
        <w:t xml:space="preserve"> </w:t>
      </w:r>
      <w:r>
        <w:t xml:space="preserve">and aligned with the information formats and decision workflows of the agencies that will use them. This theoretical foundation shapes the study's design of the </w:t>
      </w:r>
      <w:proofErr w:type="spellStart"/>
      <w:r>
        <w:t>passability</w:t>
      </w:r>
      <w:proofErr w:type="spellEnd"/>
      <w:r>
        <w:t xml:space="preserve"> classification output as a graduated, vehicle-type-specific scheme that directly corresponds to the routing and resource allocation decisions that disaster response agencies must make.</w:t>
      </w:r>
    </w:p>
    <w:p w14:paraId="477B2870" w14:textId="77777777" w:rsidR="00FA221C" w:rsidRDefault="00000000">
      <w:pPr>
        <w:pStyle w:val="BodyText"/>
        <w:spacing w:before="19" w:line="312" w:lineRule="auto"/>
        <w:ind w:right="113" w:firstLine="720"/>
      </w:pPr>
      <w:r>
        <w:t xml:space="preserve">The third theoretical pillar is vehicle stability theory in flood conditions, which provides the physical basis for the graduated </w:t>
      </w:r>
      <w:proofErr w:type="spellStart"/>
      <w:r>
        <w:t>passability</w:t>
      </w:r>
      <w:proofErr w:type="spellEnd"/>
      <w:r>
        <w:t xml:space="preserve"> classification scheme. </w:t>
      </w:r>
      <w:proofErr w:type="spellStart"/>
      <w:r>
        <w:t>Pregnolato</w:t>
      </w:r>
      <w:proofErr w:type="spellEnd"/>
      <w:r>
        <w:t xml:space="preserve"> et al. (2017) established the fundamental relationship between flood depth and vehicle operational capability, demonstrating through empirical analysis that vehicle speed and control degrade predictably as flood depth increases, with critical thresholds varying by vehicle type based on ground clearance, weight, engine intake height, and tire diameter. Martinez-Gomariz et al. (2018) formalized this relationship through experimental and computational modeling of vehicle instability mechanisms, identifying the depth-velocity combinations at which buoyancy, drag, and toppling forces exceed the resistive capacity of different vehicle categories. Together, these studies provide the empirically validated thresholds that define the boundaries between the</w:t>
      </w:r>
      <w:r>
        <w:rPr>
          <w:spacing w:val="-1"/>
        </w:rPr>
        <w:t xml:space="preserve"> </w:t>
      </w:r>
      <w:r>
        <w:t>graduated</w:t>
      </w:r>
      <w:r>
        <w:rPr>
          <w:spacing w:val="-1"/>
        </w:rPr>
        <w:t xml:space="preserve"> </w:t>
      </w:r>
      <w:proofErr w:type="spellStart"/>
      <w:r>
        <w:t>passability</w:t>
      </w:r>
      <w:proofErr w:type="spellEnd"/>
      <w:r>
        <w:rPr>
          <w:spacing w:val="-1"/>
        </w:rPr>
        <w:t xml:space="preserve"> </w:t>
      </w:r>
      <w:r>
        <w:t>levels</w:t>
      </w:r>
      <w:r>
        <w:rPr>
          <w:spacing w:val="-1"/>
        </w:rPr>
        <w:t xml:space="preserve"> </w:t>
      </w:r>
      <w:r>
        <w:t>in</w:t>
      </w:r>
      <w:r>
        <w:rPr>
          <w:spacing w:val="-1"/>
        </w:rPr>
        <w:t xml:space="preserve"> </w:t>
      </w:r>
      <w:r>
        <w:t>the</w:t>
      </w:r>
      <w:r>
        <w:rPr>
          <w:spacing w:val="-1"/>
        </w:rPr>
        <w:t xml:space="preserve"> </w:t>
      </w:r>
      <w:r>
        <w:t>proposed</w:t>
      </w:r>
      <w:r>
        <w:rPr>
          <w:spacing w:val="-1"/>
        </w:rPr>
        <w:t xml:space="preserve"> </w:t>
      </w:r>
      <w:r>
        <w:t>classification</w:t>
      </w:r>
      <w:r>
        <w:rPr>
          <w:spacing w:val="-1"/>
        </w:rPr>
        <w:t xml:space="preserve"> </w:t>
      </w:r>
      <w:r>
        <w:t>scheme,</w:t>
      </w:r>
      <w:r>
        <w:rPr>
          <w:spacing w:val="-1"/>
        </w:rPr>
        <w:t xml:space="preserve"> </w:t>
      </w:r>
      <w:r>
        <w:t>ensuring</w:t>
      </w:r>
      <w:r>
        <w:rPr>
          <w:spacing w:val="-1"/>
        </w:rPr>
        <w:t xml:space="preserve"> </w:t>
      </w:r>
      <w:r>
        <w:t>that</w:t>
      </w:r>
      <w:r>
        <w:rPr>
          <w:spacing w:val="-1"/>
        </w:rPr>
        <w:t xml:space="preserve"> </w:t>
      </w:r>
      <w:r>
        <w:t>the AI model's output categories correspond to physically meaningful distinctions in vehicle safety.</w:t>
      </w:r>
    </w:p>
    <w:p w14:paraId="5ACB1B17" w14:textId="77777777" w:rsidR="00FA221C" w:rsidRDefault="00FA221C">
      <w:pPr>
        <w:pStyle w:val="BodyText"/>
        <w:spacing w:line="312" w:lineRule="auto"/>
        <w:sectPr w:rsidR="00FA221C">
          <w:pgSz w:w="12240" w:h="15840"/>
          <w:pgMar w:top="1400" w:right="1440" w:bottom="840" w:left="1440" w:header="0" w:footer="653" w:gutter="0"/>
          <w:cols w:space="720"/>
        </w:sectPr>
      </w:pPr>
    </w:p>
    <w:p w14:paraId="3CDB295B" w14:textId="77777777" w:rsidR="00FA221C" w:rsidRDefault="00000000">
      <w:pPr>
        <w:pStyle w:val="ListParagraph"/>
        <w:numPr>
          <w:ilvl w:val="1"/>
          <w:numId w:val="3"/>
        </w:numPr>
        <w:tabs>
          <w:tab w:val="left" w:pos="1320"/>
        </w:tabs>
        <w:spacing w:before="77"/>
        <w:ind w:left="1320" w:hanging="480"/>
        <w:rPr>
          <w:b/>
          <w:sz w:val="24"/>
        </w:rPr>
      </w:pPr>
      <w:r>
        <w:rPr>
          <w:b/>
          <w:sz w:val="24"/>
        </w:rPr>
        <w:lastRenderedPageBreak/>
        <w:t>Conceptual</w:t>
      </w:r>
      <w:r>
        <w:rPr>
          <w:b/>
          <w:spacing w:val="-5"/>
          <w:sz w:val="24"/>
        </w:rPr>
        <w:t xml:space="preserve"> </w:t>
      </w:r>
      <w:r>
        <w:rPr>
          <w:b/>
          <w:spacing w:val="-2"/>
          <w:sz w:val="24"/>
        </w:rPr>
        <w:t>Framework</w:t>
      </w:r>
    </w:p>
    <w:p w14:paraId="3ECE6665" w14:textId="77777777" w:rsidR="00FA221C" w:rsidRDefault="00000000">
      <w:pPr>
        <w:pStyle w:val="BodyText"/>
        <w:spacing w:before="204" w:line="312" w:lineRule="auto"/>
        <w:ind w:right="112" w:firstLine="720"/>
      </w:pPr>
      <w:r>
        <w:t xml:space="preserve">The conceptual framework of this study integrates the three theoretical foundations into a three-stage processing pipeline that transforms raw UAV aerial imagery into graduated vehicle </w:t>
      </w:r>
      <w:proofErr w:type="spellStart"/>
      <w:r>
        <w:t>passability</w:t>
      </w:r>
      <w:proofErr w:type="spellEnd"/>
      <w:r>
        <w:t xml:space="preserve"> classifications for flooded road segments. This framework operationalizes the theoretical principles described in the preceding section and provides the logical architecture guiding the system's design, development, and evaluation.</w:t>
      </w:r>
    </w:p>
    <w:p w14:paraId="0F3AFE78" w14:textId="77777777" w:rsidR="00FA221C" w:rsidRDefault="00000000">
      <w:pPr>
        <w:pStyle w:val="BodyText"/>
        <w:spacing w:before="7" w:line="312" w:lineRule="auto"/>
        <w:ind w:right="100" w:firstLine="720"/>
      </w:pPr>
      <w:r>
        <w:t>The first stage, UAV Data Acquisition, encompasses the deployment of a commercial-grade multirotor drone equipped with a high-resolution RGB camera to capture nadir and oblique aerial imagery of flood-affected road segments. This stage draws</w:t>
      </w:r>
      <w:r>
        <w:rPr>
          <w:spacing w:val="-3"/>
        </w:rPr>
        <w:t xml:space="preserve"> </w:t>
      </w:r>
      <w:r>
        <w:t>on</w:t>
      </w:r>
      <w:r>
        <w:rPr>
          <w:spacing w:val="-3"/>
        </w:rPr>
        <w:t xml:space="preserve"> </w:t>
      </w:r>
      <w:r>
        <w:t>the</w:t>
      </w:r>
      <w:r>
        <w:rPr>
          <w:spacing w:val="-2"/>
        </w:rPr>
        <w:t xml:space="preserve"> </w:t>
      </w:r>
      <w:r>
        <w:t>UAV</w:t>
      </w:r>
      <w:r>
        <w:rPr>
          <w:spacing w:val="-3"/>
        </w:rPr>
        <w:t xml:space="preserve"> </w:t>
      </w:r>
      <w:r>
        <w:t>technology</w:t>
      </w:r>
      <w:r>
        <w:rPr>
          <w:spacing w:val="-3"/>
        </w:rPr>
        <w:t xml:space="preserve"> </w:t>
      </w:r>
      <w:r>
        <w:t>literature</w:t>
      </w:r>
      <w:r>
        <w:rPr>
          <w:spacing w:val="-2"/>
        </w:rPr>
        <w:t xml:space="preserve"> </w:t>
      </w:r>
      <w:r>
        <w:t>reviewed</w:t>
      </w:r>
      <w:r>
        <w:rPr>
          <w:spacing w:val="-3"/>
        </w:rPr>
        <w:t xml:space="preserve"> </w:t>
      </w:r>
      <w:r>
        <w:t>in</w:t>
      </w:r>
      <w:r>
        <w:rPr>
          <w:spacing w:val="-3"/>
        </w:rPr>
        <w:t xml:space="preserve"> </w:t>
      </w:r>
      <w:r>
        <w:t>Section</w:t>
      </w:r>
      <w:r>
        <w:rPr>
          <w:spacing w:val="-3"/>
        </w:rPr>
        <w:t xml:space="preserve"> </w:t>
      </w:r>
      <w:r>
        <w:t>2.4,</w:t>
      </w:r>
      <w:r>
        <w:rPr>
          <w:spacing w:val="-3"/>
        </w:rPr>
        <w:t xml:space="preserve"> </w:t>
      </w:r>
      <w:r>
        <w:t>which</w:t>
      </w:r>
      <w:r>
        <w:rPr>
          <w:spacing w:val="-3"/>
        </w:rPr>
        <w:t xml:space="preserve"> </w:t>
      </w:r>
      <w:r>
        <w:t>establishes</w:t>
      </w:r>
      <w:r>
        <w:rPr>
          <w:spacing w:val="-3"/>
        </w:rPr>
        <w:t xml:space="preserve"> </w:t>
      </w:r>
      <w:r>
        <w:t>that drone platforms can achieve ground sampling distances of 2 to 5 centimeters per pixel at flight altitudes of 20 to 50 meters, providing spatial resolution sufficient for identifying flood depth reference features including road curbs, partially submerged vehicles, utility poles, and lane markings. The acquisition stage produces</w:t>
      </w:r>
      <w:r>
        <w:rPr>
          <w:spacing w:val="40"/>
        </w:rPr>
        <w:t xml:space="preserve"> </w:t>
      </w:r>
      <w:r>
        <w:t xml:space="preserve">georeferenced image datasets that serve as the input to the subsequent AI processing </w:t>
      </w:r>
      <w:r>
        <w:rPr>
          <w:spacing w:val="-2"/>
        </w:rPr>
        <w:t>stage.</w:t>
      </w:r>
    </w:p>
    <w:p w14:paraId="654109E6" w14:textId="77777777" w:rsidR="00FA221C" w:rsidRDefault="00000000">
      <w:pPr>
        <w:pStyle w:val="BodyText"/>
        <w:spacing w:before="12" w:line="312" w:lineRule="auto"/>
        <w:ind w:right="103" w:firstLine="720"/>
      </w:pPr>
      <w:r>
        <w:t>The</w:t>
      </w:r>
      <w:r>
        <w:rPr>
          <w:spacing w:val="-3"/>
        </w:rPr>
        <w:t xml:space="preserve"> </w:t>
      </w:r>
      <w:r>
        <w:t>second</w:t>
      </w:r>
      <w:r>
        <w:rPr>
          <w:spacing w:val="-3"/>
        </w:rPr>
        <w:t xml:space="preserve"> </w:t>
      </w:r>
      <w:r>
        <w:t>stage,</w:t>
      </w:r>
      <w:r>
        <w:rPr>
          <w:spacing w:val="-3"/>
        </w:rPr>
        <w:t xml:space="preserve"> </w:t>
      </w:r>
      <w:r>
        <w:t>AI-Based</w:t>
      </w:r>
      <w:r>
        <w:rPr>
          <w:spacing w:val="-3"/>
        </w:rPr>
        <w:t xml:space="preserve"> </w:t>
      </w:r>
      <w:r>
        <w:t>Flood</w:t>
      </w:r>
      <w:r>
        <w:rPr>
          <w:spacing w:val="-3"/>
        </w:rPr>
        <w:t xml:space="preserve"> </w:t>
      </w:r>
      <w:r>
        <w:t>Classification,</w:t>
      </w:r>
      <w:r>
        <w:rPr>
          <w:spacing w:val="-3"/>
        </w:rPr>
        <w:t xml:space="preserve"> </w:t>
      </w:r>
      <w:r>
        <w:t>applies</w:t>
      </w:r>
      <w:r>
        <w:rPr>
          <w:spacing w:val="-3"/>
        </w:rPr>
        <w:t xml:space="preserve"> </w:t>
      </w:r>
      <w:r>
        <w:t>a</w:t>
      </w:r>
      <w:r>
        <w:rPr>
          <w:spacing w:val="-3"/>
        </w:rPr>
        <w:t xml:space="preserve"> </w:t>
      </w:r>
      <w:r>
        <w:t>deep</w:t>
      </w:r>
      <w:r>
        <w:rPr>
          <w:spacing w:val="-3"/>
        </w:rPr>
        <w:t xml:space="preserve"> </w:t>
      </w:r>
      <w:r>
        <w:t>learning</w:t>
      </w:r>
      <w:r>
        <w:rPr>
          <w:spacing w:val="-3"/>
        </w:rPr>
        <w:t xml:space="preserve"> </w:t>
      </w:r>
      <w:r>
        <w:t xml:space="preserve">model built on a convolutional neural network architecture to analyze each road segment image and generate two outputs: a flood condition assessment and a graduated vehicle </w:t>
      </w:r>
      <w:proofErr w:type="spellStart"/>
      <w:r>
        <w:t>passability</w:t>
      </w:r>
      <w:proofErr w:type="spellEnd"/>
      <w:r>
        <w:t xml:space="preserve"> classification. This stage operationalizes the hierarchical feature learning theory from Section 2.9 through an encoder network that extracts multi-scale visual features from the input imagery, and the disaster information management theory through a classification head that maps these features to operationally meaningful </w:t>
      </w:r>
      <w:proofErr w:type="spellStart"/>
      <w:r>
        <w:t>passability</w:t>
      </w:r>
      <w:proofErr w:type="spellEnd"/>
      <w:r>
        <w:t xml:space="preserve"> categories. The model is trained on a custom dataset of Philippine flooded road</w:t>
      </w:r>
      <w:r>
        <w:rPr>
          <w:spacing w:val="-3"/>
        </w:rPr>
        <w:t xml:space="preserve"> </w:t>
      </w:r>
      <w:r>
        <w:t>images</w:t>
      </w:r>
      <w:r>
        <w:rPr>
          <w:spacing w:val="-3"/>
        </w:rPr>
        <w:t xml:space="preserve"> </w:t>
      </w:r>
      <w:r>
        <w:t>annotated</w:t>
      </w:r>
      <w:r>
        <w:rPr>
          <w:spacing w:val="-3"/>
        </w:rPr>
        <w:t xml:space="preserve"> </w:t>
      </w:r>
      <w:r>
        <w:t>with</w:t>
      </w:r>
      <w:r>
        <w:rPr>
          <w:spacing w:val="-3"/>
        </w:rPr>
        <w:t xml:space="preserve"> </w:t>
      </w:r>
      <w:r>
        <w:t>ground-truth</w:t>
      </w:r>
      <w:r>
        <w:rPr>
          <w:spacing w:val="-3"/>
        </w:rPr>
        <w:t xml:space="preserve"> </w:t>
      </w:r>
      <w:proofErr w:type="spellStart"/>
      <w:r>
        <w:t>passability</w:t>
      </w:r>
      <w:proofErr w:type="spellEnd"/>
      <w:r>
        <w:rPr>
          <w:spacing w:val="-3"/>
        </w:rPr>
        <w:t xml:space="preserve"> </w:t>
      </w:r>
      <w:r>
        <w:t>labels,</w:t>
      </w:r>
      <w:r>
        <w:rPr>
          <w:spacing w:val="-3"/>
        </w:rPr>
        <w:t xml:space="preserve"> </w:t>
      </w:r>
      <w:r>
        <w:t>leveraging</w:t>
      </w:r>
      <w:r>
        <w:rPr>
          <w:spacing w:val="-3"/>
        </w:rPr>
        <w:t xml:space="preserve"> </w:t>
      </w:r>
      <w:r>
        <w:t>transfer</w:t>
      </w:r>
      <w:r>
        <w:rPr>
          <w:spacing w:val="-3"/>
        </w:rPr>
        <w:t xml:space="preserve"> </w:t>
      </w:r>
      <w:r>
        <w:t>learning from pre-trained architectures to address the limited availability of domain-specific training data, consistent with the approaches described in Section 2.5.</w:t>
      </w:r>
    </w:p>
    <w:p w14:paraId="0B25A143" w14:textId="77777777" w:rsidR="00FA221C" w:rsidRDefault="00000000">
      <w:pPr>
        <w:pStyle w:val="BodyText"/>
        <w:spacing w:before="14" w:line="312" w:lineRule="auto"/>
        <w:ind w:right="105" w:firstLine="720"/>
      </w:pPr>
      <w:r>
        <w:t xml:space="preserve">The third stage, Graduated </w:t>
      </w:r>
      <w:proofErr w:type="spellStart"/>
      <w:r>
        <w:t>Passability</w:t>
      </w:r>
      <w:proofErr w:type="spellEnd"/>
      <w:r>
        <w:t xml:space="preserve"> Output, translates the AI model's classification into a three-level </w:t>
      </w:r>
      <w:proofErr w:type="spellStart"/>
      <w:r>
        <w:t>passability</w:t>
      </w:r>
      <w:proofErr w:type="spellEnd"/>
      <w:r>
        <w:t xml:space="preserve"> scheme grounded in the vehicle stability theory reviewed in Section 2.9: (1) Passable, (2) Limited </w:t>
      </w:r>
      <w:proofErr w:type="spellStart"/>
      <w:r>
        <w:t>Passability</w:t>
      </w:r>
      <w:proofErr w:type="spellEnd"/>
      <w:r>
        <w:t>, and (3) Impassable. The original four-class design was consolidated to three classes, as the visual distinction between high-clearance and heavy vehicle categories proved ambiguous in aerial imagery, and consolidation improved model accuracy while providing</w:t>
      </w:r>
      <w:r>
        <w:rPr>
          <w:spacing w:val="34"/>
        </w:rPr>
        <w:t xml:space="preserve"> </w:t>
      </w:r>
      <w:r>
        <w:t>clearer,</w:t>
      </w:r>
      <w:r>
        <w:rPr>
          <w:spacing w:val="36"/>
        </w:rPr>
        <w:t xml:space="preserve"> </w:t>
      </w:r>
      <w:r>
        <w:t>more</w:t>
      </w:r>
      <w:r>
        <w:rPr>
          <w:spacing w:val="37"/>
        </w:rPr>
        <w:t xml:space="preserve"> </w:t>
      </w:r>
      <w:r>
        <w:t>actionable</w:t>
      </w:r>
      <w:r>
        <w:rPr>
          <w:spacing w:val="36"/>
        </w:rPr>
        <w:t xml:space="preserve"> </w:t>
      </w:r>
      <w:r>
        <w:t>classifications.</w:t>
      </w:r>
      <w:r>
        <w:rPr>
          <w:spacing w:val="37"/>
        </w:rPr>
        <w:t xml:space="preserve"> </w:t>
      </w:r>
      <w:r>
        <w:t>This</w:t>
      </w:r>
      <w:r>
        <w:rPr>
          <w:spacing w:val="36"/>
        </w:rPr>
        <w:t xml:space="preserve"> </w:t>
      </w:r>
      <w:r>
        <w:t>output</w:t>
      </w:r>
      <w:r>
        <w:rPr>
          <w:spacing w:val="36"/>
        </w:rPr>
        <w:t xml:space="preserve"> </w:t>
      </w:r>
      <w:r>
        <w:t>is</w:t>
      </w:r>
      <w:r>
        <w:rPr>
          <w:spacing w:val="37"/>
        </w:rPr>
        <w:t xml:space="preserve"> </w:t>
      </w:r>
      <w:r>
        <w:t>designed</w:t>
      </w:r>
      <w:r>
        <w:rPr>
          <w:spacing w:val="36"/>
        </w:rPr>
        <w:t xml:space="preserve"> </w:t>
      </w:r>
      <w:r>
        <w:t>for</w:t>
      </w:r>
      <w:r>
        <w:rPr>
          <w:spacing w:val="37"/>
        </w:rPr>
        <w:t xml:space="preserve"> </w:t>
      </w:r>
      <w:r>
        <w:rPr>
          <w:spacing w:val="-2"/>
        </w:rPr>
        <w:t>direct</w:t>
      </w:r>
    </w:p>
    <w:p w14:paraId="3DA83F9D" w14:textId="77777777" w:rsidR="00FA221C" w:rsidRDefault="00FA221C">
      <w:pPr>
        <w:pStyle w:val="BodyText"/>
        <w:spacing w:line="312" w:lineRule="auto"/>
        <w:sectPr w:rsidR="00FA221C">
          <w:pgSz w:w="12240" w:h="15840"/>
          <w:pgMar w:top="1400" w:right="1440" w:bottom="840" w:left="1440" w:header="0" w:footer="653" w:gutter="0"/>
          <w:cols w:space="720"/>
        </w:sectPr>
      </w:pPr>
    </w:p>
    <w:p w14:paraId="7A9D2D51" w14:textId="77777777" w:rsidR="00FA221C" w:rsidRDefault="00000000">
      <w:pPr>
        <w:pStyle w:val="BodyText"/>
        <w:spacing w:before="77" w:line="312" w:lineRule="auto"/>
        <w:ind w:right="112"/>
      </w:pPr>
      <w:r>
        <w:lastRenderedPageBreak/>
        <w:t xml:space="preserve">integration into disaster response decision-making workflows, enabling routing agencies and emergency coordinators to match available vehicles to accessible road segments. The three stages are connected through a continuous data flow pipeline in which UAV imagery is captured, transmitted to the processing system, analyzed by the deep learning model, and delivered as classified </w:t>
      </w:r>
      <w:proofErr w:type="spellStart"/>
      <w:r>
        <w:t>passability</w:t>
      </w:r>
      <w:proofErr w:type="spellEnd"/>
      <w:r>
        <w:t xml:space="preserve"> information to end-users.</w:t>
      </w:r>
    </w:p>
    <w:p w14:paraId="7AE080F8" w14:textId="77777777" w:rsidR="00FA221C" w:rsidRDefault="00000000">
      <w:pPr>
        <w:pStyle w:val="BodyText"/>
        <w:spacing w:before="6" w:line="312" w:lineRule="auto"/>
        <w:ind w:right="99" w:firstLine="720"/>
      </w:pPr>
      <w:r>
        <w:t>The conceptual framework thus bridges the gap identified in Section 2.8 between existing flood assessment technologies and the operational needs of disaster response agencies by linking UAV data acquisition capabilities, AI classification power, and vehicle stability science into an integrated system specifically designed for the Philippine disaster management context.</w:t>
      </w:r>
    </w:p>
    <w:p w14:paraId="11C0B6BD" w14:textId="77777777" w:rsidR="00FA221C" w:rsidRDefault="00FA221C">
      <w:pPr>
        <w:pStyle w:val="BodyText"/>
        <w:spacing w:line="312" w:lineRule="auto"/>
        <w:sectPr w:rsidR="00FA221C">
          <w:pgSz w:w="12240" w:h="15840"/>
          <w:pgMar w:top="1400" w:right="1440" w:bottom="840" w:left="1440" w:header="0" w:footer="653" w:gutter="0"/>
          <w:cols w:space="720"/>
        </w:sectPr>
      </w:pPr>
    </w:p>
    <w:p w14:paraId="292F21E4" w14:textId="77777777" w:rsidR="00FA221C" w:rsidRDefault="00000000">
      <w:pPr>
        <w:spacing w:before="63" w:line="355" w:lineRule="auto"/>
        <w:ind w:left="3881" w:right="3158" w:hanging="1"/>
        <w:jc w:val="center"/>
        <w:rPr>
          <w:b/>
          <w:sz w:val="28"/>
        </w:rPr>
      </w:pPr>
      <w:r>
        <w:rPr>
          <w:b/>
          <w:sz w:val="28"/>
        </w:rPr>
        <w:lastRenderedPageBreak/>
        <w:t xml:space="preserve">Chapter Three </w:t>
      </w:r>
      <w:r>
        <w:rPr>
          <w:b/>
          <w:spacing w:val="-2"/>
          <w:sz w:val="28"/>
        </w:rPr>
        <w:t>METHODOLOGY</w:t>
      </w:r>
    </w:p>
    <w:p w14:paraId="1033E845" w14:textId="77777777" w:rsidR="00FA221C" w:rsidRDefault="00000000">
      <w:pPr>
        <w:pStyle w:val="ListParagraph"/>
        <w:numPr>
          <w:ilvl w:val="1"/>
          <w:numId w:val="8"/>
        </w:numPr>
        <w:tabs>
          <w:tab w:val="left" w:pos="1200"/>
        </w:tabs>
        <w:spacing w:before="297"/>
        <w:rPr>
          <w:b/>
          <w:sz w:val="24"/>
        </w:rPr>
      </w:pPr>
      <w:r>
        <w:rPr>
          <w:b/>
          <w:sz w:val="24"/>
        </w:rPr>
        <w:t>Research</w:t>
      </w:r>
      <w:r>
        <w:rPr>
          <w:b/>
          <w:spacing w:val="-8"/>
          <w:sz w:val="24"/>
        </w:rPr>
        <w:t xml:space="preserve"> </w:t>
      </w:r>
      <w:r>
        <w:rPr>
          <w:b/>
          <w:spacing w:val="-2"/>
          <w:sz w:val="24"/>
        </w:rPr>
        <w:t>Design</w:t>
      </w:r>
    </w:p>
    <w:p w14:paraId="32625AA3" w14:textId="77777777" w:rsidR="00FA221C" w:rsidRDefault="00000000">
      <w:pPr>
        <w:pStyle w:val="BodyText"/>
        <w:spacing w:before="204" w:line="312" w:lineRule="auto"/>
        <w:ind w:right="113" w:firstLine="720"/>
      </w:pPr>
      <w:r>
        <w:t>This study adopts a Design Science Research (DSR) methodology as its</w:t>
      </w:r>
      <w:r>
        <w:rPr>
          <w:spacing w:val="40"/>
        </w:rPr>
        <w:t xml:space="preserve"> </w:t>
      </w:r>
      <w:r>
        <w:t>primary research paradigm. DSR is a problem-solving paradigm that seeks to create and evaluate information technology artifacts intended to address identified organizational problems (Hevner et al., 2004). Unlike behavioral research, which aims to explain or predict human or organizational phenomena, DSR focuses on extending the boundaries of human and organizational capabilities through the design of novel and innovative artifacts. The DSR framework proposed by Hevner et al. (2004) establishes seven guidelines for conducting rigorous design science, including design</w:t>
      </w:r>
      <w:r>
        <w:rPr>
          <w:spacing w:val="40"/>
        </w:rPr>
        <w:t xml:space="preserve"> </w:t>
      </w:r>
      <w:r>
        <w:t>as an artifact, problem relevance, design evaluation, research contributions, research rigor, design as a search process, and communication of research. The present study satisfies these guidelines by producing an IT artifact consisting of a UAV-based image classification system for flooded road assessment that addresses the documented problem of inadequate road condition information during post-disaster response in the Philippines. The DSR process model proposed by Peffers et al. (2007) further provides a structured methodology consisting of six activities: problem identification and motivation, definition of objectives for a solution, design and development, demonstration, evaluation, and communication. This process model serves as the overarching methodological framework guiding the sequential progression of research activities in this study.</w:t>
      </w:r>
    </w:p>
    <w:p w14:paraId="023BE234" w14:textId="77777777" w:rsidR="00FA221C" w:rsidRDefault="00000000">
      <w:pPr>
        <w:pStyle w:val="BodyText"/>
        <w:spacing w:before="23" w:line="312" w:lineRule="auto"/>
        <w:ind w:right="90" w:firstLine="720"/>
      </w:pPr>
      <w:r>
        <w:t>The DSR methodology is complemented by a quantitative experimental research component for the training, optimization, and evaluation of the deep learning classification model. The quantitative approach follows established conventions for experimental research in computational sciences, wherein the performance of a developed system is measured against defined metrics using controlled datasets and reproducible procedures (Creswell and Creswell, 2018). A qualitative component is incorporated through stakeholder consultation during the initial problem identification phase and the final deployment framework development phase, enabling the study to ground its technical design in the real-world operational context of Philippine disaster response agencies. This mixed-method integration within the DSR framework ensures that the developed artifact is both technically rigorous and practically relevant.</w:t>
      </w:r>
    </w:p>
    <w:p w14:paraId="4E61A734" w14:textId="77777777" w:rsidR="00FA221C" w:rsidRDefault="00FA221C">
      <w:pPr>
        <w:pStyle w:val="BodyText"/>
        <w:spacing w:line="312" w:lineRule="auto"/>
        <w:sectPr w:rsidR="00FA221C">
          <w:pgSz w:w="12240" w:h="15840"/>
          <w:pgMar w:top="1420" w:right="1440" w:bottom="840" w:left="1440" w:header="0" w:footer="653" w:gutter="0"/>
          <w:cols w:space="720"/>
        </w:sectPr>
      </w:pPr>
    </w:p>
    <w:p w14:paraId="13584638" w14:textId="77777777" w:rsidR="00FA221C" w:rsidRDefault="00000000">
      <w:pPr>
        <w:pStyle w:val="BodyText"/>
        <w:spacing w:before="77" w:line="312" w:lineRule="auto"/>
        <w:ind w:right="113" w:firstLine="720"/>
      </w:pPr>
      <w:r>
        <w:lastRenderedPageBreak/>
        <w:t>The three specific objectives defined in Section 1.3.2 map directly to the DSR process stages. Specific Objective 1, which involves designing and implementing a UAV-based aerial imaging workflow, corresponds to the problem identification and design stage where the data acquisition artifact is developed. Specific Objective 2, encompassing the development of the labeled dataset with dual-annotator validation, corresponds to the design and development stage where the training data artifact is constructed. Specific Objective 3, the design, training, and optimization of the CNN classification model, aligns with the development and evaluation stage where the core classification artifact is built and tested. This alignment ensures that each research activity contributes to a coherent methodological progression from data acquisition through dataset construction to model development and validation.</w:t>
      </w:r>
    </w:p>
    <w:p w14:paraId="3C8A9209" w14:textId="77777777" w:rsidR="00FA221C" w:rsidRDefault="00000000">
      <w:pPr>
        <w:pStyle w:val="BodyText"/>
        <w:spacing w:before="167"/>
        <w:ind w:left="0"/>
        <w:jc w:val="left"/>
        <w:rPr>
          <w:sz w:val="20"/>
        </w:rPr>
      </w:pPr>
      <w:r>
        <w:rPr>
          <w:noProof/>
          <w:sz w:val="20"/>
        </w:rPr>
        <w:drawing>
          <wp:anchor distT="0" distB="0" distL="0" distR="0" simplePos="0" relativeHeight="251658752" behindDoc="1" locked="0" layoutInCell="1" allowOverlap="1" wp14:anchorId="4C5885BC" wp14:editId="7B0F593B">
            <wp:simplePos x="0" y="0"/>
            <wp:positionH relativeFrom="page">
              <wp:posOffset>1598295</wp:posOffset>
            </wp:positionH>
            <wp:positionV relativeFrom="paragraph">
              <wp:posOffset>267335</wp:posOffset>
            </wp:positionV>
            <wp:extent cx="5071110" cy="2978785"/>
            <wp:effectExtent l="0" t="0" r="0" b="0"/>
            <wp:wrapTopAndBottom/>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0" cstate="print"/>
                    <a:stretch>
                      <a:fillRect/>
                    </a:stretch>
                  </pic:blipFill>
                  <pic:spPr>
                    <a:xfrm>
                      <a:off x="0" y="0"/>
                      <a:ext cx="5070919" cy="2978848"/>
                    </a:xfrm>
                    <a:prstGeom prst="rect">
                      <a:avLst/>
                    </a:prstGeom>
                  </pic:spPr>
                </pic:pic>
              </a:graphicData>
            </a:graphic>
          </wp:anchor>
        </w:drawing>
      </w:r>
    </w:p>
    <w:p w14:paraId="2B1125E2" w14:textId="77777777" w:rsidR="00FA221C" w:rsidRDefault="00FA221C">
      <w:pPr>
        <w:pStyle w:val="BodyText"/>
        <w:spacing w:before="70"/>
        <w:ind w:left="0"/>
        <w:jc w:val="left"/>
      </w:pPr>
    </w:p>
    <w:p w14:paraId="4BE714EF" w14:textId="77777777" w:rsidR="00FA221C" w:rsidRDefault="00000000">
      <w:pPr>
        <w:ind w:left="1560"/>
        <w:rPr>
          <w:i/>
        </w:rPr>
      </w:pPr>
      <w:r>
        <w:rPr>
          <w:i/>
        </w:rPr>
        <w:t>Figure</w:t>
      </w:r>
      <w:r>
        <w:rPr>
          <w:i/>
          <w:spacing w:val="-5"/>
        </w:rPr>
        <w:t xml:space="preserve"> </w:t>
      </w:r>
      <w:r>
        <w:rPr>
          <w:i/>
        </w:rPr>
        <w:t>3.1:</w:t>
      </w:r>
      <w:r>
        <w:rPr>
          <w:i/>
          <w:spacing w:val="-3"/>
        </w:rPr>
        <w:t xml:space="preserve"> </w:t>
      </w:r>
      <w:r>
        <w:rPr>
          <w:i/>
        </w:rPr>
        <w:t>Research</w:t>
      </w:r>
      <w:r>
        <w:rPr>
          <w:i/>
          <w:spacing w:val="-3"/>
        </w:rPr>
        <w:t xml:space="preserve"> </w:t>
      </w:r>
      <w:r>
        <w:rPr>
          <w:i/>
        </w:rPr>
        <w:t>Design</w:t>
      </w:r>
      <w:r>
        <w:rPr>
          <w:i/>
          <w:spacing w:val="-3"/>
        </w:rPr>
        <w:t xml:space="preserve"> </w:t>
      </w:r>
      <w:r>
        <w:rPr>
          <w:i/>
        </w:rPr>
        <w:t>Framework</w:t>
      </w:r>
      <w:r>
        <w:rPr>
          <w:i/>
          <w:spacing w:val="-3"/>
        </w:rPr>
        <w:t xml:space="preserve"> </w:t>
      </w:r>
      <w:r>
        <w:rPr>
          <w:i/>
        </w:rPr>
        <w:t>Mapping</w:t>
      </w:r>
      <w:r>
        <w:rPr>
          <w:i/>
          <w:spacing w:val="-3"/>
        </w:rPr>
        <w:t xml:space="preserve"> </w:t>
      </w:r>
      <w:r>
        <w:rPr>
          <w:i/>
        </w:rPr>
        <w:t>Specific</w:t>
      </w:r>
      <w:r>
        <w:rPr>
          <w:i/>
          <w:spacing w:val="-3"/>
        </w:rPr>
        <w:t xml:space="preserve"> </w:t>
      </w:r>
      <w:r>
        <w:rPr>
          <w:i/>
        </w:rPr>
        <w:t>Objectives</w:t>
      </w:r>
      <w:r>
        <w:rPr>
          <w:i/>
          <w:spacing w:val="-4"/>
        </w:rPr>
        <w:t xml:space="preserve"> </w:t>
      </w:r>
      <w:r>
        <w:rPr>
          <w:i/>
        </w:rPr>
        <w:t>to</w:t>
      </w:r>
      <w:r>
        <w:rPr>
          <w:i/>
          <w:spacing w:val="-3"/>
        </w:rPr>
        <w:t xml:space="preserve"> </w:t>
      </w:r>
      <w:r>
        <w:rPr>
          <w:i/>
        </w:rPr>
        <w:t>DSR</w:t>
      </w:r>
      <w:r>
        <w:rPr>
          <w:i/>
          <w:spacing w:val="-2"/>
        </w:rPr>
        <w:t xml:space="preserve"> Stages</w:t>
      </w:r>
    </w:p>
    <w:p w14:paraId="7B1AF9C0" w14:textId="77777777" w:rsidR="00FA221C" w:rsidRDefault="00FA221C">
      <w:pPr>
        <w:pStyle w:val="BodyText"/>
        <w:spacing w:before="187"/>
        <w:ind w:left="0"/>
        <w:jc w:val="left"/>
        <w:rPr>
          <w:i/>
          <w:sz w:val="22"/>
        </w:rPr>
      </w:pPr>
    </w:p>
    <w:p w14:paraId="54EC2E4A" w14:textId="77777777" w:rsidR="00FA221C" w:rsidRDefault="00000000">
      <w:pPr>
        <w:pStyle w:val="ListParagraph"/>
        <w:numPr>
          <w:ilvl w:val="1"/>
          <w:numId w:val="8"/>
        </w:numPr>
        <w:tabs>
          <w:tab w:val="left" w:pos="1200"/>
        </w:tabs>
        <w:rPr>
          <w:b/>
          <w:sz w:val="24"/>
        </w:rPr>
      </w:pPr>
      <w:r>
        <w:rPr>
          <w:b/>
          <w:sz w:val="24"/>
        </w:rPr>
        <w:t>Research</w:t>
      </w:r>
      <w:r>
        <w:rPr>
          <w:b/>
          <w:spacing w:val="-8"/>
          <w:sz w:val="24"/>
        </w:rPr>
        <w:t xml:space="preserve"> </w:t>
      </w:r>
      <w:r>
        <w:rPr>
          <w:b/>
          <w:spacing w:val="-2"/>
          <w:sz w:val="24"/>
        </w:rPr>
        <w:t>Locale</w:t>
      </w:r>
    </w:p>
    <w:p w14:paraId="03B8AA53" w14:textId="77777777" w:rsidR="00FA221C" w:rsidRDefault="00000000">
      <w:pPr>
        <w:pStyle w:val="BodyText"/>
        <w:spacing w:before="204" w:line="312" w:lineRule="auto"/>
        <w:ind w:right="112" w:firstLine="720"/>
      </w:pPr>
      <w:r>
        <w:t>The</w:t>
      </w:r>
      <w:r>
        <w:rPr>
          <w:spacing w:val="-3"/>
        </w:rPr>
        <w:t xml:space="preserve"> </w:t>
      </w:r>
      <w:r>
        <w:t>study</w:t>
      </w:r>
      <w:r>
        <w:rPr>
          <w:spacing w:val="-3"/>
        </w:rPr>
        <w:t xml:space="preserve"> </w:t>
      </w:r>
      <w:r>
        <w:t>is</w:t>
      </w:r>
      <w:r>
        <w:rPr>
          <w:spacing w:val="-3"/>
        </w:rPr>
        <w:t xml:space="preserve"> </w:t>
      </w:r>
      <w:r>
        <w:t>situated</w:t>
      </w:r>
      <w:r>
        <w:rPr>
          <w:spacing w:val="-3"/>
        </w:rPr>
        <w:t xml:space="preserve"> </w:t>
      </w:r>
      <w:r>
        <w:t>in</w:t>
      </w:r>
      <w:r>
        <w:rPr>
          <w:spacing w:val="-3"/>
        </w:rPr>
        <w:t xml:space="preserve"> </w:t>
      </w:r>
      <w:r>
        <w:t>Metro</w:t>
      </w:r>
      <w:r>
        <w:rPr>
          <w:spacing w:val="-3"/>
        </w:rPr>
        <w:t xml:space="preserve"> </w:t>
      </w:r>
      <w:r>
        <w:t>Manila</w:t>
      </w:r>
      <w:r>
        <w:rPr>
          <w:spacing w:val="-3"/>
        </w:rPr>
        <w:t xml:space="preserve"> </w:t>
      </w:r>
      <w:r>
        <w:t>and</w:t>
      </w:r>
      <w:r>
        <w:rPr>
          <w:spacing w:val="-3"/>
        </w:rPr>
        <w:t xml:space="preserve"> </w:t>
      </w:r>
      <w:r>
        <w:t>surrounding</w:t>
      </w:r>
      <w:r>
        <w:rPr>
          <w:spacing w:val="-3"/>
        </w:rPr>
        <w:t xml:space="preserve"> </w:t>
      </w:r>
      <w:r>
        <w:t>flood-prone</w:t>
      </w:r>
      <w:r>
        <w:rPr>
          <w:spacing w:val="-3"/>
        </w:rPr>
        <w:t xml:space="preserve"> </w:t>
      </w:r>
      <w:r>
        <w:t>provinces</w:t>
      </w:r>
      <w:r>
        <w:rPr>
          <w:spacing w:val="-3"/>
        </w:rPr>
        <w:t xml:space="preserve"> </w:t>
      </w:r>
      <w:r>
        <w:t>in Luzon, Philippines. This geographic focus is justified by several factors that make the region</w:t>
      </w:r>
      <w:r>
        <w:rPr>
          <w:spacing w:val="-6"/>
        </w:rPr>
        <w:t xml:space="preserve"> </w:t>
      </w:r>
      <w:r>
        <w:t>particularly</w:t>
      </w:r>
      <w:r>
        <w:rPr>
          <w:spacing w:val="-6"/>
        </w:rPr>
        <w:t xml:space="preserve"> </w:t>
      </w:r>
      <w:r>
        <w:t>suitable</w:t>
      </w:r>
      <w:r>
        <w:rPr>
          <w:spacing w:val="-6"/>
        </w:rPr>
        <w:t xml:space="preserve"> </w:t>
      </w:r>
      <w:r>
        <w:t>for</w:t>
      </w:r>
      <w:r>
        <w:rPr>
          <w:spacing w:val="-6"/>
        </w:rPr>
        <w:t xml:space="preserve"> </w:t>
      </w:r>
      <w:r>
        <w:t>the</w:t>
      </w:r>
      <w:r>
        <w:rPr>
          <w:spacing w:val="-6"/>
        </w:rPr>
        <w:t xml:space="preserve"> </w:t>
      </w:r>
      <w:r>
        <w:t>development</w:t>
      </w:r>
      <w:r>
        <w:rPr>
          <w:spacing w:val="-6"/>
        </w:rPr>
        <w:t xml:space="preserve"> </w:t>
      </w:r>
      <w:r>
        <w:t>and</w:t>
      </w:r>
      <w:r>
        <w:rPr>
          <w:spacing w:val="-6"/>
        </w:rPr>
        <w:t xml:space="preserve"> </w:t>
      </w:r>
      <w:r>
        <w:t>validation</w:t>
      </w:r>
      <w:r>
        <w:rPr>
          <w:spacing w:val="-6"/>
        </w:rPr>
        <w:t xml:space="preserve"> </w:t>
      </w:r>
      <w:r>
        <w:t>of</w:t>
      </w:r>
      <w:r>
        <w:rPr>
          <w:spacing w:val="-6"/>
        </w:rPr>
        <w:t xml:space="preserve"> </w:t>
      </w:r>
      <w:r>
        <w:t>a</w:t>
      </w:r>
      <w:r>
        <w:rPr>
          <w:spacing w:val="-6"/>
        </w:rPr>
        <w:t xml:space="preserve"> </w:t>
      </w:r>
      <w:r>
        <w:t>UAV-based</w:t>
      </w:r>
      <w:r>
        <w:rPr>
          <w:spacing w:val="-6"/>
        </w:rPr>
        <w:t xml:space="preserve"> </w:t>
      </w:r>
      <w:r>
        <w:t>flooded road</w:t>
      </w:r>
      <w:r>
        <w:rPr>
          <w:spacing w:val="-1"/>
        </w:rPr>
        <w:t xml:space="preserve"> </w:t>
      </w:r>
      <w:r>
        <w:t>assessment</w:t>
      </w:r>
      <w:r>
        <w:rPr>
          <w:spacing w:val="-1"/>
        </w:rPr>
        <w:t xml:space="preserve"> </w:t>
      </w:r>
      <w:r>
        <w:t>system.</w:t>
      </w:r>
      <w:r>
        <w:rPr>
          <w:spacing w:val="-1"/>
        </w:rPr>
        <w:t xml:space="preserve"> </w:t>
      </w:r>
      <w:r>
        <w:t>Metro</w:t>
      </w:r>
      <w:r>
        <w:rPr>
          <w:spacing w:val="-1"/>
        </w:rPr>
        <w:t xml:space="preserve"> </w:t>
      </w:r>
      <w:r>
        <w:t>Manila</w:t>
      </w:r>
      <w:r>
        <w:rPr>
          <w:spacing w:val="-1"/>
        </w:rPr>
        <w:t xml:space="preserve"> </w:t>
      </w:r>
      <w:r>
        <w:t>is</w:t>
      </w:r>
      <w:r>
        <w:rPr>
          <w:spacing w:val="-1"/>
        </w:rPr>
        <w:t xml:space="preserve"> </w:t>
      </w:r>
      <w:r>
        <w:t>the</w:t>
      </w:r>
      <w:r>
        <w:rPr>
          <w:spacing w:val="-1"/>
        </w:rPr>
        <w:t xml:space="preserve"> </w:t>
      </w:r>
      <w:r>
        <w:t>most</w:t>
      </w:r>
      <w:r>
        <w:rPr>
          <w:spacing w:val="-1"/>
        </w:rPr>
        <w:t xml:space="preserve"> </w:t>
      </w:r>
      <w:r>
        <w:t>densely</w:t>
      </w:r>
      <w:r>
        <w:rPr>
          <w:spacing w:val="-1"/>
        </w:rPr>
        <w:t xml:space="preserve"> </w:t>
      </w:r>
      <w:r>
        <w:t>populated</w:t>
      </w:r>
      <w:r>
        <w:rPr>
          <w:spacing w:val="-1"/>
        </w:rPr>
        <w:t xml:space="preserve"> </w:t>
      </w:r>
      <w:r>
        <w:t>metropolitan</w:t>
      </w:r>
      <w:r>
        <w:rPr>
          <w:spacing w:val="-1"/>
        </w:rPr>
        <w:t xml:space="preserve"> </w:t>
      </w:r>
      <w:r>
        <w:t>area in the Philippines, with a population exceeding 13 million inhabitants concentrated within</w:t>
      </w:r>
      <w:r>
        <w:rPr>
          <w:spacing w:val="13"/>
        </w:rPr>
        <w:t xml:space="preserve"> </w:t>
      </w:r>
      <w:r>
        <w:t>an</w:t>
      </w:r>
      <w:r>
        <w:rPr>
          <w:spacing w:val="16"/>
        </w:rPr>
        <w:t xml:space="preserve"> </w:t>
      </w:r>
      <w:r>
        <w:t>area</w:t>
      </w:r>
      <w:r>
        <w:rPr>
          <w:spacing w:val="16"/>
        </w:rPr>
        <w:t xml:space="preserve"> </w:t>
      </w:r>
      <w:r>
        <w:t>of</w:t>
      </w:r>
      <w:r>
        <w:rPr>
          <w:spacing w:val="15"/>
        </w:rPr>
        <w:t xml:space="preserve"> </w:t>
      </w:r>
      <w:r>
        <w:t>approximately</w:t>
      </w:r>
      <w:r>
        <w:rPr>
          <w:spacing w:val="16"/>
        </w:rPr>
        <w:t xml:space="preserve"> </w:t>
      </w:r>
      <w:r>
        <w:t>620</w:t>
      </w:r>
      <w:r>
        <w:rPr>
          <w:spacing w:val="16"/>
        </w:rPr>
        <w:t xml:space="preserve"> </w:t>
      </w:r>
      <w:r>
        <w:t>square</w:t>
      </w:r>
      <w:r>
        <w:rPr>
          <w:spacing w:val="15"/>
        </w:rPr>
        <w:t xml:space="preserve"> </w:t>
      </w:r>
      <w:r>
        <w:t>kilometers,</w:t>
      </w:r>
      <w:r>
        <w:rPr>
          <w:spacing w:val="16"/>
        </w:rPr>
        <w:t xml:space="preserve"> </w:t>
      </w:r>
      <w:r>
        <w:t>and</w:t>
      </w:r>
      <w:r>
        <w:rPr>
          <w:spacing w:val="16"/>
        </w:rPr>
        <w:t xml:space="preserve"> </w:t>
      </w:r>
      <w:r>
        <w:t>its</w:t>
      </w:r>
      <w:r>
        <w:rPr>
          <w:spacing w:val="15"/>
        </w:rPr>
        <w:t xml:space="preserve"> </w:t>
      </w:r>
      <w:r>
        <w:t>road</w:t>
      </w:r>
      <w:r>
        <w:rPr>
          <w:spacing w:val="16"/>
        </w:rPr>
        <w:t xml:space="preserve"> </w:t>
      </w:r>
      <w:r>
        <w:t>network</w:t>
      </w:r>
      <w:r>
        <w:rPr>
          <w:spacing w:val="16"/>
        </w:rPr>
        <w:t xml:space="preserve"> </w:t>
      </w:r>
      <w:r>
        <w:rPr>
          <w:spacing w:val="-2"/>
        </w:rPr>
        <w:t>supports</w:t>
      </w:r>
    </w:p>
    <w:p w14:paraId="5E6AD2AB" w14:textId="77777777" w:rsidR="00FA221C" w:rsidRDefault="00FA221C">
      <w:pPr>
        <w:pStyle w:val="BodyText"/>
        <w:spacing w:line="312" w:lineRule="auto"/>
        <w:sectPr w:rsidR="00FA221C">
          <w:pgSz w:w="12240" w:h="15840"/>
          <w:pgMar w:top="1400" w:right="1440" w:bottom="840" w:left="1440" w:header="0" w:footer="653" w:gutter="0"/>
          <w:cols w:space="720"/>
        </w:sectPr>
      </w:pPr>
    </w:p>
    <w:p w14:paraId="4320E3E1" w14:textId="77777777" w:rsidR="00FA221C" w:rsidRDefault="00000000">
      <w:pPr>
        <w:pStyle w:val="BodyText"/>
        <w:spacing w:before="77" w:line="312" w:lineRule="auto"/>
        <w:ind w:right="106"/>
      </w:pPr>
      <w:r>
        <w:lastRenderedPageBreak/>
        <w:t>the movement of over 3 million vehicles daily. The metropolitan area and its surrounding provinces experience recurrent and severe flooding events due to the convergence of monsoon rainfall, tropical cyclone activity, and inadequate drainage infrastructure, as documented extensively in the disaster records of the NDRRMC (Republic Act No. 10121, 2010; NDRRMC, 2011). Furthermore, the headquarters of the primary stakeholder agencies relevant to this study, including the NDRRMC, DPWH, and MMDA, are located within Metro Manila, facilitating the stakeholder consultation activities described in Phase 1 of the research procedure.</w:t>
      </w:r>
    </w:p>
    <w:p w14:paraId="5FD30EF2" w14:textId="77777777" w:rsidR="00FA221C" w:rsidRDefault="00000000">
      <w:pPr>
        <w:pStyle w:val="BodyText"/>
        <w:spacing w:before="9" w:line="312" w:lineRule="auto"/>
        <w:ind w:right="90" w:firstLine="720"/>
      </w:pPr>
      <w:r>
        <w:t>The selection of specific road segments for UAV data acquisition is guided by three criteria: documented flood history based on NDRRMC situational reports and local government flood hazard maps, accessibility for UAV flight operations in compliance</w:t>
      </w:r>
      <w:r>
        <w:rPr>
          <w:spacing w:val="-4"/>
        </w:rPr>
        <w:t xml:space="preserve"> </w:t>
      </w:r>
      <w:r>
        <w:t>with</w:t>
      </w:r>
      <w:r>
        <w:rPr>
          <w:spacing w:val="-4"/>
        </w:rPr>
        <w:t xml:space="preserve"> </w:t>
      </w:r>
      <w:r>
        <w:t>Civil</w:t>
      </w:r>
      <w:r>
        <w:rPr>
          <w:spacing w:val="-4"/>
        </w:rPr>
        <w:t xml:space="preserve"> </w:t>
      </w:r>
      <w:r>
        <w:t>Aviation</w:t>
      </w:r>
      <w:r>
        <w:rPr>
          <w:spacing w:val="-4"/>
        </w:rPr>
        <w:t xml:space="preserve"> </w:t>
      </w:r>
      <w:r>
        <w:t>Authority</w:t>
      </w:r>
      <w:r>
        <w:rPr>
          <w:spacing w:val="-4"/>
        </w:rPr>
        <w:t xml:space="preserve"> </w:t>
      </w:r>
      <w:r>
        <w:t>of</w:t>
      </w:r>
      <w:r>
        <w:rPr>
          <w:spacing w:val="-4"/>
        </w:rPr>
        <w:t xml:space="preserve"> </w:t>
      </w:r>
      <w:r>
        <w:t>the</w:t>
      </w:r>
      <w:r>
        <w:rPr>
          <w:spacing w:val="-4"/>
        </w:rPr>
        <w:t xml:space="preserve"> </w:t>
      </w:r>
      <w:r>
        <w:t>Philippines</w:t>
      </w:r>
      <w:r>
        <w:rPr>
          <w:spacing w:val="-4"/>
        </w:rPr>
        <w:t xml:space="preserve"> </w:t>
      </w:r>
      <w:r>
        <w:t>regulations</w:t>
      </w:r>
      <w:r>
        <w:rPr>
          <w:spacing w:val="-4"/>
        </w:rPr>
        <w:t xml:space="preserve"> </w:t>
      </w:r>
      <w:r>
        <w:t>(CAAP,</w:t>
      </w:r>
      <w:r>
        <w:rPr>
          <w:spacing w:val="-4"/>
        </w:rPr>
        <w:t xml:space="preserve"> </w:t>
      </w:r>
      <w:r>
        <w:t>2014), and representation of varied road characteristics including national highways, provincial roads, and urban arterial thoroughfares. These road types were identified in the scope and delimitation of the study (Section 1.5) as the primary infrastructure categories for which the classification system is designed. The diversity of road configurations within the study area, encompassing multi-lane divided highways, two- lane provincial roads, and narrow urban streets with varying surface materials and surrounding land use, ensures that the training dataset captures the range of visual conditions the model will encounter during deployment.</w:t>
      </w:r>
    </w:p>
    <w:p w14:paraId="3EF13C72" w14:textId="77777777" w:rsidR="00FA221C" w:rsidRDefault="00000000">
      <w:pPr>
        <w:pStyle w:val="BodyText"/>
        <w:spacing w:before="15" w:line="312" w:lineRule="auto"/>
        <w:ind w:right="114" w:firstLine="720"/>
      </w:pPr>
      <w:r>
        <w:t xml:space="preserve">The study also incorporates supplementary imagery from the </w:t>
      </w:r>
      <w:proofErr w:type="spellStart"/>
      <w:r>
        <w:t>FloodNet</w:t>
      </w:r>
      <w:proofErr w:type="spellEnd"/>
      <w:r>
        <w:t xml:space="preserve"> dataset developed by </w:t>
      </w:r>
      <w:proofErr w:type="spellStart"/>
      <w:r>
        <w:t>Rahnemoonfar</w:t>
      </w:r>
      <w:proofErr w:type="spellEnd"/>
      <w:r>
        <w:t xml:space="preserve"> et al. (2021), which provides high-resolution UAV</w:t>
      </w:r>
      <w:r>
        <w:rPr>
          <w:spacing w:val="40"/>
        </w:rPr>
        <w:t xml:space="preserve"> </w:t>
      </w:r>
      <w:r>
        <w:t>images of flood-affected areas captured in the aftermath of Hurricane Harvey in the United States. While these images originate from a different geographic context, they contribute additional examples of flooded road conditions, water-vehicle interactions, and varying flood depths that augment the locally collected dataset. Stakeholder consultation</w:t>
      </w:r>
      <w:r>
        <w:rPr>
          <w:spacing w:val="-4"/>
        </w:rPr>
        <w:t xml:space="preserve"> </w:t>
      </w:r>
      <w:r>
        <w:t>participants</w:t>
      </w:r>
      <w:r>
        <w:rPr>
          <w:spacing w:val="-4"/>
        </w:rPr>
        <w:t xml:space="preserve"> </w:t>
      </w:r>
      <w:r>
        <w:t>are</w:t>
      </w:r>
      <w:r>
        <w:rPr>
          <w:spacing w:val="-4"/>
        </w:rPr>
        <w:t xml:space="preserve"> </w:t>
      </w:r>
      <w:r>
        <w:t>drawn</w:t>
      </w:r>
      <w:r>
        <w:rPr>
          <w:spacing w:val="-4"/>
        </w:rPr>
        <w:t xml:space="preserve"> </w:t>
      </w:r>
      <w:r>
        <w:t>from</w:t>
      </w:r>
      <w:r>
        <w:rPr>
          <w:spacing w:val="-4"/>
        </w:rPr>
        <w:t xml:space="preserve"> </w:t>
      </w:r>
      <w:r>
        <w:t>representatives</w:t>
      </w:r>
      <w:r>
        <w:rPr>
          <w:spacing w:val="-4"/>
        </w:rPr>
        <w:t xml:space="preserve"> </w:t>
      </w:r>
      <w:r>
        <w:t>of</w:t>
      </w:r>
      <w:r>
        <w:rPr>
          <w:spacing w:val="-4"/>
        </w:rPr>
        <w:t xml:space="preserve"> </w:t>
      </w:r>
      <w:r>
        <w:t>the</w:t>
      </w:r>
      <w:r>
        <w:rPr>
          <w:spacing w:val="-4"/>
        </w:rPr>
        <w:t xml:space="preserve"> </w:t>
      </w:r>
      <w:r>
        <w:t>NDRRMC,</w:t>
      </w:r>
      <w:r>
        <w:rPr>
          <w:spacing w:val="-4"/>
        </w:rPr>
        <w:t xml:space="preserve"> </w:t>
      </w:r>
      <w:r>
        <w:t>DPWH,</w:t>
      </w:r>
      <w:r>
        <w:rPr>
          <w:spacing w:val="-4"/>
        </w:rPr>
        <w:t xml:space="preserve"> </w:t>
      </w:r>
      <w:r>
        <w:t>and selected local government unit disaster risk reduction and management offices (LGU- DRRMOs) within the study area, whose operational experience and institutional knowledge inform the problem identification and deployment framework development phases of the research.</w:t>
      </w:r>
    </w:p>
    <w:p w14:paraId="47A8B5C8" w14:textId="77777777" w:rsidR="00FA221C" w:rsidRDefault="00FA221C">
      <w:pPr>
        <w:pStyle w:val="BodyText"/>
        <w:spacing w:line="312" w:lineRule="auto"/>
        <w:sectPr w:rsidR="00FA221C">
          <w:pgSz w:w="12240" w:h="15840"/>
          <w:pgMar w:top="1400" w:right="1440" w:bottom="840" w:left="1440" w:header="0" w:footer="653" w:gutter="0"/>
          <w:cols w:space="720"/>
        </w:sectPr>
      </w:pPr>
    </w:p>
    <w:p w14:paraId="2E52A7BA" w14:textId="77777777" w:rsidR="00FA221C" w:rsidRDefault="00000000">
      <w:pPr>
        <w:pStyle w:val="BodyText"/>
        <w:ind w:left="946"/>
        <w:jc w:val="left"/>
        <w:rPr>
          <w:sz w:val="20"/>
        </w:rPr>
      </w:pPr>
      <w:r>
        <w:rPr>
          <w:noProof/>
          <w:sz w:val="20"/>
        </w:rPr>
        <w:lastRenderedPageBreak/>
        <w:drawing>
          <wp:inline distT="0" distB="0" distL="0" distR="0" wp14:anchorId="16DF27C5" wp14:editId="0A056372">
            <wp:extent cx="5138420" cy="4290695"/>
            <wp:effectExtent l="0" t="0" r="0" b="0"/>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1" cstate="print"/>
                    <a:stretch>
                      <a:fillRect/>
                    </a:stretch>
                  </pic:blipFill>
                  <pic:spPr>
                    <a:xfrm>
                      <a:off x="0" y="0"/>
                      <a:ext cx="5138700" cy="4291012"/>
                    </a:xfrm>
                    <a:prstGeom prst="rect">
                      <a:avLst/>
                    </a:prstGeom>
                  </pic:spPr>
                </pic:pic>
              </a:graphicData>
            </a:graphic>
          </wp:inline>
        </w:drawing>
      </w:r>
    </w:p>
    <w:p w14:paraId="33F95DE4" w14:textId="77777777" w:rsidR="00FA221C" w:rsidRDefault="00FA221C">
      <w:pPr>
        <w:pStyle w:val="BodyText"/>
        <w:spacing w:before="60"/>
        <w:ind w:left="0"/>
        <w:jc w:val="left"/>
        <w:rPr>
          <w:sz w:val="22"/>
        </w:rPr>
      </w:pPr>
    </w:p>
    <w:p w14:paraId="0093CD12" w14:textId="77777777" w:rsidR="00FA221C" w:rsidRDefault="00000000">
      <w:pPr>
        <w:ind w:left="1560"/>
        <w:rPr>
          <w:i/>
        </w:rPr>
      </w:pPr>
      <w:r>
        <w:rPr>
          <w:i/>
        </w:rPr>
        <w:t>Figure</w:t>
      </w:r>
      <w:r>
        <w:rPr>
          <w:i/>
          <w:spacing w:val="-3"/>
        </w:rPr>
        <w:t xml:space="preserve"> </w:t>
      </w:r>
      <w:r>
        <w:rPr>
          <w:i/>
        </w:rPr>
        <w:t>3.2:</w:t>
      </w:r>
      <w:r>
        <w:rPr>
          <w:i/>
          <w:spacing w:val="-2"/>
        </w:rPr>
        <w:t xml:space="preserve"> </w:t>
      </w:r>
      <w:r>
        <w:rPr>
          <w:i/>
        </w:rPr>
        <w:t>Map</w:t>
      </w:r>
      <w:r>
        <w:rPr>
          <w:i/>
          <w:spacing w:val="-2"/>
        </w:rPr>
        <w:t xml:space="preserve"> </w:t>
      </w:r>
      <w:r>
        <w:rPr>
          <w:i/>
        </w:rPr>
        <w:t>of</w:t>
      </w:r>
      <w:r>
        <w:rPr>
          <w:i/>
          <w:spacing w:val="-2"/>
        </w:rPr>
        <w:t xml:space="preserve"> </w:t>
      </w:r>
      <w:r>
        <w:rPr>
          <w:i/>
        </w:rPr>
        <w:t>Study</w:t>
      </w:r>
      <w:r>
        <w:rPr>
          <w:i/>
          <w:spacing w:val="-5"/>
        </w:rPr>
        <w:t xml:space="preserve"> </w:t>
      </w:r>
      <w:r>
        <w:rPr>
          <w:i/>
          <w:spacing w:val="-4"/>
        </w:rPr>
        <w:t>Area</w:t>
      </w:r>
    </w:p>
    <w:p w14:paraId="412EEBD4" w14:textId="77777777" w:rsidR="00FA221C" w:rsidRDefault="00FA221C">
      <w:pPr>
        <w:pStyle w:val="BodyText"/>
        <w:spacing w:before="187"/>
        <w:ind w:left="0"/>
        <w:jc w:val="left"/>
        <w:rPr>
          <w:i/>
          <w:sz w:val="22"/>
        </w:rPr>
      </w:pPr>
    </w:p>
    <w:p w14:paraId="4019F803" w14:textId="77777777" w:rsidR="00FA221C" w:rsidRDefault="00000000">
      <w:pPr>
        <w:pStyle w:val="ListParagraph"/>
        <w:numPr>
          <w:ilvl w:val="1"/>
          <w:numId w:val="8"/>
        </w:numPr>
        <w:tabs>
          <w:tab w:val="left" w:pos="1200"/>
        </w:tabs>
        <w:rPr>
          <w:b/>
          <w:sz w:val="24"/>
        </w:rPr>
      </w:pPr>
      <w:r>
        <w:rPr>
          <w:b/>
          <w:sz w:val="24"/>
        </w:rPr>
        <w:t>Research</w:t>
      </w:r>
      <w:r>
        <w:rPr>
          <w:b/>
          <w:spacing w:val="-8"/>
          <w:sz w:val="24"/>
        </w:rPr>
        <w:t xml:space="preserve"> </w:t>
      </w:r>
      <w:r>
        <w:rPr>
          <w:b/>
          <w:spacing w:val="-2"/>
          <w:sz w:val="24"/>
        </w:rPr>
        <w:t>Instruments</w:t>
      </w:r>
    </w:p>
    <w:p w14:paraId="3F4C61C8" w14:textId="77777777" w:rsidR="00FA221C" w:rsidRDefault="00FA221C">
      <w:pPr>
        <w:pStyle w:val="BodyText"/>
        <w:spacing w:before="48"/>
        <w:ind w:left="0"/>
        <w:jc w:val="left"/>
        <w:rPr>
          <w:b/>
        </w:rPr>
      </w:pPr>
    </w:p>
    <w:p w14:paraId="70501590" w14:textId="77777777" w:rsidR="00FA221C" w:rsidRDefault="00000000">
      <w:pPr>
        <w:pStyle w:val="ListParagraph"/>
        <w:numPr>
          <w:ilvl w:val="2"/>
          <w:numId w:val="8"/>
        </w:numPr>
        <w:tabs>
          <w:tab w:val="left" w:pos="2100"/>
        </w:tabs>
        <w:rPr>
          <w:b/>
          <w:sz w:val="24"/>
        </w:rPr>
      </w:pPr>
      <w:r>
        <w:rPr>
          <w:b/>
          <w:sz w:val="24"/>
        </w:rPr>
        <w:t>UAV</w:t>
      </w:r>
      <w:r>
        <w:rPr>
          <w:b/>
          <w:spacing w:val="-14"/>
          <w:sz w:val="24"/>
        </w:rPr>
        <w:t xml:space="preserve"> </w:t>
      </w:r>
      <w:r>
        <w:rPr>
          <w:b/>
          <w:sz w:val="24"/>
        </w:rPr>
        <w:t>Platform</w:t>
      </w:r>
      <w:r>
        <w:rPr>
          <w:b/>
          <w:spacing w:val="-9"/>
          <w:sz w:val="24"/>
        </w:rPr>
        <w:t xml:space="preserve"> </w:t>
      </w:r>
      <w:r>
        <w:rPr>
          <w:b/>
          <w:sz w:val="24"/>
        </w:rPr>
        <w:t>and</w:t>
      </w:r>
      <w:r>
        <w:rPr>
          <w:b/>
          <w:spacing w:val="-10"/>
          <w:sz w:val="24"/>
        </w:rPr>
        <w:t xml:space="preserve"> </w:t>
      </w:r>
      <w:r>
        <w:rPr>
          <w:b/>
          <w:sz w:val="24"/>
        </w:rPr>
        <w:t>Imaging</w:t>
      </w:r>
      <w:r>
        <w:rPr>
          <w:b/>
          <w:spacing w:val="-9"/>
          <w:sz w:val="24"/>
        </w:rPr>
        <w:t xml:space="preserve"> </w:t>
      </w:r>
      <w:r>
        <w:rPr>
          <w:b/>
          <w:spacing w:val="-2"/>
          <w:sz w:val="24"/>
        </w:rPr>
        <w:t>Equipment</w:t>
      </w:r>
    </w:p>
    <w:p w14:paraId="4B582255" w14:textId="77777777" w:rsidR="00FA221C" w:rsidRDefault="00000000">
      <w:pPr>
        <w:pStyle w:val="BodyText"/>
        <w:spacing w:before="204" w:line="312" w:lineRule="auto"/>
        <w:ind w:right="108" w:firstLine="720"/>
      </w:pPr>
      <w:r>
        <w:t xml:space="preserve">The primary data acquisition instrument is a commercial-grade quadcopter unmanned aerial vehicle from the DJI series, equipped with an integrated high- resolution RGB camera. The UAV platform is selected based on its capability to achieve a ground sampling distance of 2 to 5 centimeters per pixel when operated at altitudes between 20 and 50 meters above ground level, which is consistent with the spatial resolution requirements established in the scope of the study (Section 1.5). Nex and </w:t>
      </w:r>
      <w:proofErr w:type="spellStart"/>
      <w:r>
        <w:t>Remondino</w:t>
      </w:r>
      <w:proofErr w:type="spellEnd"/>
      <w:r>
        <w:t xml:space="preserve"> (2014) established that commercial multi-rotor UAVs are well-suited for localized aerial survey applications due to their vertical takeoff and landing capability, hovering stability, and ease of operation, while </w:t>
      </w:r>
      <w:proofErr w:type="spellStart"/>
      <w:r>
        <w:t>Colomina</w:t>
      </w:r>
      <w:proofErr w:type="spellEnd"/>
      <w:r>
        <w:t xml:space="preserve"> and Molina</w:t>
      </w:r>
      <w:r>
        <w:rPr>
          <w:spacing w:val="40"/>
        </w:rPr>
        <w:t xml:space="preserve"> </w:t>
      </w:r>
      <w:r>
        <w:t>(2014) demonstrated that the photogrammetric quality of imagery from modern consumer</w:t>
      </w:r>
      <w:r>
        <w:rPr>
          <w:spacing w:val="3"/>
        </w:rPr>
        <w:t xml:space="preserve"> </w:t>
      </w:r>
      <w:r>
        <w:t>and</w:t>
      </w:r>
      <w:r>
        <w:rPr>
          <w:spacing w:val="4"/>
        </w:rPr>
        <w:t xml:space="preserve"> </w:t>
      </w:r>
      <w:r>
        <w:t>prosumer</w:t>
      </w:r>
      <w:r>
        <w:rPr>
          <w:spacing w:val="3"/>
        </w:rPr>
        <w:t xml:space="preserve"> </w:t>
      </w:r>
      <w:r>
        <w:t>drones</w:t>
      </w:r>
      <w:r>
        <w:rPr>
          <w:spacing w:val="4"/>
        </w:rPr>
        <w:t xml:space="preserve"> </w:t>
      </w:r>
      <w:r>
        <w:t>is</w:t>
      </w:r>
      <w:r>
        <w:rPr>
          <w:spacing w:val="4"/>
        </w:rPr>
        <w:t xml:space="preserve"> </w:t>
      </w:r>
      <w:r>
        <w:t>sufficient</w:t>
      </w:r>
      <w:r>
        <w:rPr>
          <w:spacing w:val="4"/>
        </w:rPr>
        <w:t xml:space="preserve"> </w:t>
      </w:r>
      <w:r>
        <w:t>for</w:t>
      </w:r>
      <w:r>
        <w:rPr>
          <w:spacing w:val="4"/>
        </w:rPr>
        <w:t xml:space="preserve"> </w:t>
      </w:r>
      <w:r>
        <w:t>mapping</w:t>
      </w:r>
      <w:r>
        <w:rPr>
          <w:spacing w:val="4"/>
        </w:rPr>
        <w:t xml:space="preserve"> </w:t>
      </w:r>
      <w:r>
        <w:t>and</w:t>
      </w:r>
      <w:r>
        <w:rPr>
          <w:spacing w:val="3"/>
        </w:rPr>
        <w:t xml:space="preserve"> </w:t>
      </w:r>
      <w:r>
        <w:t>inspection</w:t>
      </w:r>
      <w:r>
        <w:rPr>
          <w:spacing w:val="4"/>
        </w:rPr>
        <w:t xml:space="preserve"> </w:t>
      </w:r>
      <w:r>
        <w:t>applications</w:t>
      </w:r>
      <w:r>
        <w:rPr>
          <w:spacing w:val="4"/>
        </w:rPr>
        <w:t xml:space="preserve"> </w:t>
      </w:r>
      <w:r>
        <w:rPr>
          <w:spacing w:val="-5"/>
        </w:rPr>
        <w:t>at</w:t>
      </w:r>
    </w:p>
    <w:p w14:paraId="0F29FBD0" w14:textId="77777777" w:rsidR="00FA221C" w:rsidRDefault="00FA221C">
      <w:pPr>
        <w:pStyle w:val="BodyText"/>
        <w:spacing w:line="312" w:lineRule="auto"/>
        <w:sectPr w:rsidR="00FA221C">
          <w:pgSz w:w="12240" w:h="15840"/>
          <w:pgMar w:top="1560" w:right="1440" w:bottom="840" w:left="1440" w:header="0" w:footer="653" w:gutter="0"/>
          <w:cols w:space="720"/>
        </w:sectPr>
      </w:pPr>
    </w:p>
    <w:p w14:paraId="58AE0160" w14:textId="77777777" w:rsidR="00FA221C" w:rsidRDefault="00000000">
      <w:pPr>
        <w:pStyle w:val="BodyText"/>
        <w:spacing w:before="77" w:line="312" w:lineRule="auto"/>
        <w:ind w:right="108"/>
      </w:pPr>
      <w:r>
        <w:lastRenderedPageBreak/>
        <w:t>centimeter-scale resolutions. The UAV is operated in both nadir (vertically downward) and oblique (30 to 45 degrees from vertical) imaging configurations to capture complementary perspectives of flooded road segments, with the onboard GPS/GNSS receiver providing georeferencing data for each captured image.</w:t>
      </w:r>
    </w:p>
    <w:p w14:paraId="26779D2A" w14:textId="77777777" w:rsidR="00FA221C" w:rsidRDefault="00000000">
      <w:pPr>
        <w:pStyle w:val="BodyText"/>
        <w:spacing w:before="5" w:line="312" w:lineRule="auto"/>
        <w:ind w:right="103" w:firstLine="720"/>
      </w:pPr>
      <w:r>
        <w:t xml:space="preserve">The image quality achievable at the specified flight parameters enables the identification of reference features critical for visual flood depth estimation, including road curbs, lane markings, partially submerged vehicles, utility poles, and other roadside infrastructure. </w:t>
      </w:r>
      <w:proofErr w:type="spellStart"/>
      <w:r>
        <w:t>Agüera</w:t>
      </w:r>
      <w:proofErr w:type="spellEnd"/>
      <w:r>
        <w:t>-Vega et al. (2017) demonstrated that photogrammetric mapping accuracy from UAV platforms is primarily influenced by flight altitude,</w:t>
      </w:r>
      <w:r>
        <w:rPr>
          <w:spacing w:val="40"/>
        </w:rPr>
        <w:t xml:space="preserve"> </w:t>
      </w:r>
      <w:r>
        <w:t>image overlap, and the number of ground control points, and that accuracies of 2 to 5 centimeters are consistently achievable under controlled flight conditions. Data acquisition is conducted under weather conditions that permit safe drone operations, specifically wind speeds below 35 kilometers per hour and post-rainfall conditions where</w:t>
      </w:r>
      <w:r>
        <w:rPr>
          <w:spacing w:val="-1"/>
        </w:rPr>
        <w:t xml:space="preserve"> </w:t>
      </w:r>
      <w:r>
        <w:t>precipitation</w:t>
      </w:r>
      <w:r>
        <w:rPr>
          <w:spacing w:val="-1"/>
        </w:rPr>
        <w:t xml:space="preserve"> </w:t>
      </w:r>
      <w:r>
        <w:t>has</w:t>
      </w:r>
      <w:r>
        <w:rPr>
          <w:spacing w:val="-1"/>
        </w:rPr>
        <w:t xml:space="preserve"> </w:t>
      </w:r>
      <w:r>
        <w:t>subsided,</w:t>
      </w:r>
      <w:r>
        <w:rPr>
          <w:spacing w:val="-1"/>
        </w:rPr>
        <w:t xml:space="preserve"> </w:t>
      </w:r>
      <w:r>
        <w:t>consistent</w:t>
      </w:r>
      <w:r>
        <w:rPr>
          <w:spacing w:val="-1"/>
        </w:rPr>
        <w:t xml:space="preserve"> </w:t>
      </w:r>
      <w:r>
        <w:t>with</w:t>
      </w:r>
      <w:r>
        <w:rPr>
          <w:spacing w:val="-1"/>
        </w:rPr>
        <w:t xml:space="preserve"> </w:t>
      </w:r>
      <w:r>
        <w:t>the</w:t>
      </w:r>
      <w:r>
        <w:rPr>
          <w:spacing w:val="-1"/>
        </w:rPr>
        <w:t xml:space="preserve"> </w:t>
      </w:r>
      <w:r>
        <w:t>delimitations</w:t>
      </w:r>
      <w:r>
        <w:rPr>
          <w:spacing w:val="-1"/>
        </w:rPr>
        <w:t xml:space="preserve"> </w:t>
      </w:r>
      <w:r>
        <w:t>described</w:t>
      </w:r>
      <w:r>
        <w:rPr>
          <w:spacing w:val="-1"/>
        </w:rPr>
        <w:t xml:space="preserve"> </w:t>
      </w:r>
      <w:r>
        <w:t>in</w:t>
      </w:r>
      <w:r>
        <w:rPr>
          <w:spacing w:val="-1"/>
        </w:rPr>
        <w:t xml:space="preserve"> </w:t>
      </w:r>
      <w:r>
        <w:t xml:space="preserve">Section </w:t>
      </w:r>
      <w:r>
        <w:rPr>
          <w:spacing w:val="-4"/>
        </w:rPr>
        <w:t>1.5.</w:t>
      </w:r>
    </w:p>
    <w:p w14:paraId="55D50D34" w14:textId="77777777" w:rsidR="00FA221C" w:rsidRDefault="00000000">
      <w:pPr>
        <w:pStyle w:val="ListParagraph"/>
        <w:numPr>
          <w:ilvl w:val="2"/>
          <w:numId w:val="8"/>
        </w:numPr>
        <w:tabs>
          <w:tab w:val="left" w:pos="2100"/>
        </w:tabs>
        <w:spacing w:before="253"/>
        <w:rPr>
          <w:b/>
          <w:sz w:val="24"/>
        </w:rPr>
      </w:pPr>
      <w:r>
        <w:rPr>
          <w:b/>
          <w:sz w:val="24"/>
        </w:rPr>
        <w:t>Software</w:t>
      </w:r>
      <w:r>
        <w:rPr>
          <w:b/>
          <w:spacing w:val="-14"/>
          <w:sz w:val="24"/>
        </w:rPr>
        <w:t xml:space="preserve"> </w:t>
      </w:r>
      <w:r>
        <w:rPr>
          <w:b/>
          <w:sz w:val="24"/>
        </w:rPr>
        <w:t>Tools</w:t>
      </w:r>
      <w:r>
        <w:rPr>
          <w:b/>
          <w:spacing w:val="-10"/>
          <w:sz w:val="24"/>
        </w:rPr>
        <w:t xml:space="preserve"> </w:t>
      </w:r>
      <w:r>
        <w:rPr>
          <w:b/>
          <w:sz w:val="24"/>
        </w:rPr>
        <w:t>and</w:t>
      </w:r>
      <w:r>
        <w:rPr>
          <w:b/>
          <w:spacing w:val="-9"/>
          <w:sz w:val="24"/>
        </w:rPr>
        <w:t xml:space="preserve"> </w:t>
      </w:r>
      <w:r>
        <w:rPr>
          <w:b/>
          <w:sz w:val="24"/>
        </w:rPr>
        <w:t>Development</w:t>
      </w:r>
      <w:r>
        <w:rPr>
          <w:b/>
          <w:spacing w:val="-9"/>
          <w:sz w:val="24"/>
        </w:rPr>
        <w:t xml:space="preserve"> </w:t>
      </w:r>
      <w:r>
        <w:rPr>
          <w:b/>
          <w:spacing w:val="-2"/>
          <w:sz w:val="24"/>
        </w:rPr>
        <w:t>Environment</w:t>
      </w:r>
    </w:p>
    <w:p w14:paraId="69685F87" w14:textId="77777777" w:rsidR="00FA221C" w:rsidRDefault="00000000">
      <w:pPr>
        <w:pStyle w:val="BodyText"/>
        <w:spacing w:before="204" w:line="312" w:lineRule="auto"/>
        <w:ind w:right="112" w:firstLine="720"/>
      </w:pPr>
      <w:r>
        <w:t xml:space="preserve">The deep learning model development and image processing pipeline employs an integrated software stack comprising established open-source frameworks. The primary deep learning framework is </w:t>
      </w:r>
      <w:proofErr w:type="spellStart"/>
      <w:r>
        <w:t>PyTorch</w:t>
      </w:r>
      <w:proofErr w:type="spellEnd"/>
      <w:r>
        <w:t xml:space="preserve"> 2.x with </w:t>
      </w:r>
      <w:proofErr w:type="spellStart"/>
      <w:r>
        <w:t>PyTorch</w:t>
      </w:r>
      <w:proofErr w:type="spellEnd"/>
      <w:r>
        <w:t xml:space="preserve"> Lightning for experiment management, providing modular architecture, built-in experiment tracking, and seamless integration with modern training practices including mixed-precision training and gradient accumulation. </w:t>
      </w:r>
      <w:proofErr w:type="spellStart"/>
      <w:r>
        <w:t>PyTorch</w:t>
      </w:r>
      <w:proofErr w:type="spellEnd"/>
      <w:r>
        <w:t xml:space="preserve"> Lightning was selected over TensorFlow/ </w:t>
      </w:r>
      <w:proofErr w:type="spellStart"/>
      <w:r>
        <w:t>Keras</w:t>
      </w:r>
      <w:proofErr w:type="spellEnd"/>
      <w:r>
        <w:t xml:space="preserve"> for its superior experiment tracking capabilities and modular design. The trained model is exported to ONNX format for optimized production inference using ONNX Runtime. Image preprocessing operations, including lens distortion correction, white balance adjustment, contrast normalization, and quality filtering, are implemented using the OpenCV library (</w:t>
      </w:r>
      <w:proofErr w:type="spellStart"/>
      <w:r>
        <w:t>Bradski</w:t>
      </w:r>
      <w:proofErr w:type="spellEnd"/>
      <w:r>
        <w:t xml:space="preserve">, 2000) in conjunction with NumPy for numerical operations and Matplotlib for visualization. Data augmentation is performed using the </w:t>
      </w:r>
      <w:proofErr w:type="spellStart"/>
      <w:r>
        <w:t>Albumentations</w:t>
      </w:r>
      <w:proofErr w:type="spellEnd"/>
      <w:r>
        <w:rPr>
          <w:spacing w:val="-3"/>
        </w:rPr>
        <w:t xml:space="preserve"> </w:t>
      </w:r>
      <w:r>
        <w:t>library</w:t>
      </w:r>
      <w:r>
        <w:rPr>
          <w:spacing w:val="-3"/>
        </w:rPr>
        <w:t xml:space="preserve"> </w:t>
      </w:r>
      <w:r>
        <w:t>(</w:t>
      </w:r>
      <w:proofErr w:type="spellStart"/>
      <w:r>
        <w:t>Buslaev</w:t>
      </w:r>
      <w:proofErr w:type="spellEnd"/>
      <w:r>
        <w:rPr>
          <w:spacing w:val="-3"/>
        </w:rPr>
        <w:t xml:space="preserve"> </w:t>
      </w:r>
      <w:r>
        <w:t>et</w:t>
      </w:r>
      <w:r>
        <w:rPr>
          <w:spacing w:val="-3"/>
        </w:rPr>
        <w:t xml:space="preserve"> </w:t>
      </w:r>
      <w:r>
        <w:t>al.,</w:t>
      </w:r>
      <w:r>
        <w:rPr>
          <w:spacing w:val="-3"/>
        </w:rPr>
        <w:t xml:space="preserve"> </w:t>
      </w:r>
      <w:r>
        <w:t>2020),</w:t>
      </w:r>
      <w:r>
        <w:rPr>
          <w:spacing w:val="-3"/>
        </w:rPr>
        <w:t xml:space="preserve"> </w:t>
      </w:r>
      <w:r>
        <w:t>which</w:t>
      </w:r>
      <w:r>
        <w:rPr>
          <w:spacing w:val="-3"/>
        </w:rPr>
        <w:t xml:space="preserve"> </w:t>
      </w:r>
      <w:r>
        <w:t>provides</w:t>
      </w:r>
      <w:r>
        <w:rPr>
          <w:spacing w:val="-3"/>
        </w:rPr>
        <w:t xml:space="preserve"> </w:t>
      </w:r>
      <w:r>
        <w:t>a</w:t>
      </w:r>
      <w:r>
        <w:rPr>
          <w:spacing w:val="-3"/>
        </w:rPr>
        <w:t xml:space="preserve"> </w:t>
      </w:r>
      <w:r>
        <w:t>comprehensive</w:t>
      </w:r>
      <w:r>
        <w:rPr>
          <w:spacing w:val="-3"/>
        </w:rPr>
        <w:t xml:space="preserve"> </w:t>
      </w:r>
      <w:r>
        <w:t>suite</w:t>
      </w:r>
      <w:r>
        <w:rPr>
          <w:spacing w:val="-3"/>
        </w:rPr>
        <w:t xml:space="preserve"> </w:t>
      </w:r>
      <w:r>
        <w:t xml:space="preserve">of geometric and photometric image transformations optimized for deep learning training </w:t>
      </w:r>
      <w:r>
        <w:rPr>
          <w:spacing w:val="-2"/>
        </w:rPr>
        <w:t>pipelines.</w:t>
      </w:r>
    </w:p>
    <w:p w14:paraId="64259D80" w14:textId="77777777" w:rsidR="00FA221C" w:rsidRDefault="00000000">
      <w:pPr>
        <w:pStyle w:val="BodyText"/>
        <w:spacing w:before="19" w:line="312" w:lineRule="auto"/>
        <w:ind w:right="104" w:firstLine="720"/>
      </w:pPr>
      <w:r>
        <w:t xml:space="preserve">The application prototype is developed using a modern web-based architecture consisting of a Next.js framework with React and TypeScript for the frontend user interface, and a </w:t>
      </w:r>
      <w:proofErr w:type="spellStart"/>
      <w:r>
        <w:t>FastAPI</w:t>
      </w:r>
      <w:proofErr w:type="spellEnd"/>
      <w:r>
        <w:t xml:space="preserve"> Python backend providing RESTful API endpoints for model inference,</w:t>
      </w:r>
      <w:r>
        <w:rPr>
          <w:spacing w:val="22"/>
        </w:rPr>
        <w:t xml:space="preserve"> </w:t>
      </w:r>
      <w:r>
        <w:t>GPS</w:t>
      </w:r>
      <w:r>
        <w:rPr>
          <w:spacing w:val="22"/>
        </w:rPr>
        <w:t xml:space="preserve"> </w:t>
      </w:r>
      <w:r>
        <w:t>metadata</w:t>
      </w:r>
      <w:r>
        <w:rPr>
          <w:spacing w:val="22"/>
        </w:rPr>
        <w:t xml:space="preserve"> </w:t>
      </w:r>
      <w:r>
        <w:t>extraction,</w:t>
      </w:r>
      <w:r>
        <w:rPr>
          <w:spacing w:val="22"/>
        </w:rPr>
        <w:t xml:space="preserve"> </w:t>
      </w:r>
      <w:r>
        <w:t>and</w:t>
      </w:r>
      <w:r>
        <w:rPr>
          <w:spacing w:val="22"/>
        </w:rPr>
        <w:t xml:space="preserve"> </w:t>
      </w:r>
      <w:r>
        <w:t>safety</w:t>
      </w:r>
      <w:r>
        <w:rPr>
          <w:spacing w:val="22"/>
        </w:rPr>
        <w:t xml:space="preserve"> </w:t>
      </w:r>
      <w:r>
        <w:t>classification.</w:t>
      </w:r>
      <w:r>
        <w:rPr>
          <w:spacing w:val="22"/>
        </w:rPr>
        <w:t xml:space="preserve"> </w:t>
      </w:r>
      <w:r>
        <w:t>ONNX</w:t>
      </w:r>
      <w:r>
        <w:rPr>
          <w:spacing w:val="22"/>
        </w:rPr>
        <w:t xml:space="preserve"> </w:t>
      </w:r>
      <w:r>
        <w:t>Runtime</w:t>
      </w:r>
      <w:r>
        <w:rPr>
          <w:spacing w:val="23"/>
        </w:rPr>
        <w:t xml:space="preserve"> </w:t>
      </w:r>
      <w:r>
        <w:rPr>
          <w:spacing w:val="-2"/>
        </w:rPr>
        <w:t>serves</w:t>
      </w:r>
    </w:p>
    <w:p w14:paraId="12182114" w14:textId="77777777" w:rsidR="00FA221C" w:rsidRDefault="00FA221C">
      <w:pPr>
        <w:pStyle w:val="BodyText"/>
        <w:spacing w:line="312" w:lineRule="auto"/>
        <w:sectPr w:rsidR="00FA221C">
          <w:pgSz w:w="12240" w:h="15840"/>
          <w:pgMar w:top="1400" w:right="1440" w:bottom="840" w:left="1440" w:header="0" w:footer="653" w:gutter="0"/>
          <w:cols w:space="720"/>
        </w:sectPr>
      </w:pPr>
    </w:p>
    <w:p w14:paraId="42B9AD1E" w14:textId="77777777" w:rsidR="00FA221C" w:rsidRDefault="00000000">
      <w:pPr>
        <w:pStyle w:val="BodyText"/>
        <w:spacing w:before="77" w:line="312" w:lineRule="auto"/>
        <w:ind w:right="76"/>
      </w:pPr>
      <w:r>
        <w:lastRenderedPageBreak/>
        <w:t xml:space="preserve">as the inference engine for optimized model execution. A mapping API is integrated into the frontend to provide geographic visualization of assessed road segments with color-coded </w:t>
      </w:r>
      <w:proofErr w:type="spellStart"/>
      <w:r>
        <w:t>passability</w:t>
      </w:r>
      <w:proofErr w:type="spellEnd"/>
      <w:r>
        <w:t xml:space="preserve"> overlays. The backend architecture is stateless, requiring no persistent database layer, which simplifies deployment and enables horizontal scaling. This technology stack is consistent with the system architecture described in the conceptual framework (Section 2.10).</w:t>
      </w:r>
    </w:p>
    <w:p w14:paraId="68334238" w14:textId="77777777" w:rsidR="00FA221C" w:rsidRDefault="00000000">
      <w:pPr>
        <w:pStyle w:val="ListParagraph"/>
        <w:numPr>
          <w:ilvl w:val="2"/>
          <w:numId w:val="8"/>
        </w:numPr>
        <w:tabs>
          <w:tab w:val="left" w:pos="2100"/>
        </w:tabs>
        <w:spacing w:before="247"/>
        <w:rPr>
          <w:b/>
          <w:sz w:val="24"/>
        </w:rPr>
      </w:pPr>
      <w:r>
        <w:rPr>
          <w:b/>
          <w:sz w:val="24"/>
        </w:rPr>
        <w:t>Stakeholder</w:t>
      </w:r>
      <w:r>
        <w:rPr>
          <w:b/>
          <w:spacing w:val="-11"/>
          <w:sz w:val="24"/>
        </w:rPr>
        <w:t xml:space="preserve"> </w:t>
      </w:r>
      <w:r>
        <w:rPr>
          <w:b/>
          <w:sz w:val="24"/>
        </w:rPr>
        <w:t>Consultation</w:t>
      </w:r>
      <w:r>
        <w:rPr>
          <w:b/>
          <w:spacing w:val="-6"/>
          <w:sz w:val="24"/>
        </w:rPr>
        <w:t xml:space="preserve"> </w:t>
      </w:r>
      <w:r>
        <w:rPr>
          <w:b/>
          <w:spacing w:val="-2"/>
          <w:sz w:val="24"/>
        </w:rPr>
        <w:t>Instruments</w:t>
      </w:r>
    </w:p>
    <w:p w14:paraId="118054E2" w14:textId="77777777" w:rsidR="00FA221C" w:rsidRDefault="00000000">
      <w:pPr>
        <w:pStyle w:val="BodyText"/>
        <w:spacing w:before="204" w:line="312" w:lineRule="auto"/>
        <w:ind w:right="113" w:firstLine="720"/>
      </w:pPr>
      <w:r>
        <w:t>Stakeholder consultation activities employ a semi-structured interview protocol and a document review checklist designed to elicit information about current road assessment practices, operational workflows, information needs, and technological capabilities of Philippine disaster response agencies. The interview protocol follows</w:t>
      </w:r>
      <w:r>
        <w:rPr>
          <w:spacing w:val="40"/>
        </w:rPr>
        <w:t xml:space="preserve"> </w:t>
      </w:r>
      <w:r>
        <w:t>the qualitative research design principles described by Creswell and Creswell (2018) and is administered to representatives from the NDRRMC, DPWH, MMDA, and selected LGU-DRRMOs. The document review checklist guides the systematic examination of existing operational protocols, situational report templates, and damage assessment forms used by these agencies during flood response operations.</w:t>
      </w:r>
    </w:p>
    <w:p w14:paraId="03452338" w14:textId="77777777" w:rsidR="00FA221C" w:rsidRDefault="00000000">
      <w:pPr>
        <w:spacing w:before="228"/>
        <w:ind w:left="3062"/>
        <w:rPr>
          <w:i/>
        </w:rPr>
      </w:pPr>
      <w:r>
        <w:rPr>
          <w:i/>
        </w:rPr>
        <w:t>Table</w:t>
      </w:r>
      <w:r>
        <w:rPr>
          <w:i/>
          <w:spacing w:val="-8"/>
        </w:rPr>
        <w:t xml:space="preserve"> </w:t>
      </w:r>
      <w:r>
        <w:rPr>
          <w:i/>
        </w:rPr>
        <w:t>3.1:</w:t>
      </w:r>
      <w:r>
        <w:rPr>
          <w:i/>
          <w:spacing w:val="-7"/>
        </w:rPr>
        <w:t xml:space="preserve"> </w:t>
      </w:r>
      <w:r>
        <w:rPr>
          <w:i/>
        </w:rPr>
        <w:t>Summary</w:t>
      </w:r>
      <w:r>
        <w:rPr>
          <w:i/>
          <w:spacing w:val="-8"/>
        </w:rPr>
        <w:t xml:space="preserve"> </w:t>
      </w:r>
      <w:r>
        <w:rPr>
          <w:i/>
        </w:rPr>
        <w:t>of</w:t>
      </w:r>
      <w:r>
        <w:rPr>
          <w:i/>
          <w:spacing w:val="-7"/>
        </w:rPr>
        <w:t xml:space="preserve"> </w:t>
      </w:r>
      <w:r>
        <w:rPr>
          <w:i/>
        </w:rPr>
        <w:t>Research</w:t>
      </w:r>
      <w:r>
        <w:rPr>
          <w:i/>
          <w:spacing w:val="-7"/>
        </w:rPr>
        <w:t xml:space="preserve"> </w:t>
      </w:r>
      <w:r>
        <w:rPr>
          <w:i/>
          <w:spacing w:val="-2"/>
        </w:rPr>
        <w:t>Instruments</w:t>
      </w:r>
    </w:p>
    <w:p w14:paraId="0E64C8E7" w14:textId="77777777" w:rsidR="00FA221C" w:rsidRDefault="00FA221C">
      <w:pPr>
        <w:rPr>
          <w:i/>
        </w:rPr>
        <w:sectPr w:rsidR="00FA221C">
          <w:pgSz w:w="12240" w:h="15840"/>
          <w:pgMar w:top="1400" w:right="1440" w:bottom="840" w:left="1440" w:header="0" w:footer="653" w:gutter="0"/>
          <w:cols w:space="720"/>
        </w:sectPr>
      </w:pPr>
    </w:p>
    <w:tbl>
      <w:tblPr>
        <w:tblW w:w="0" w:type="auto"/>
        <w:tblInd w:w="8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1663"/>
        <w:gridCol w:w="274"/>
        <w:gridCol w:w="2733"/>
        <w:gridCol w:w="532"/>
        <w:gridCol w:w="1400"/>
        <w:gridCol w:w="985"/>
        <w:gridCol w:w="204"/>
        <w:gridCol w:w="600"/>
      </w:tblGrid>
      <w:tr w:rsidR="00FA221C" w14:paraId="15E62C6E" w14:textId="77777777">
        <w:trPr>
          <w:trHeight w:val="480"/>
        </w:trPr>
        <w:tc>
          <w:tcPr>
            <w:tcW w:w="1937" w:type="dxa"/>
            <w:gridSpan w:val="2"/>
            <w:shd w:val="clear" w:color="auto" w:fill="EFEFEF"/>
          </w:tcPr>
          <w:p w14:paraId="4B7C0A2E" w14:textId="77777777" w:rsidR="00FA221C" w:rsidRDefault="00000000">
            <w:pPr>
              <w:pStyle w:val="TableParagraph"/>
              <w:spacing w:before="120"/>
              <w:rPr>
                <w:b/>
                <w:sz w:val="20"/>
              </w:rPr>
            </w:pPr>
            <w:r>
              <w:rPr>
                <w:b/>
                <w:spacing w:val="-2"/>
                <w:sz w:val="20"/>
              </w:rPr>
              <w:lastRenderedPageBreak/>
              <w:t>Instrument</w:t>
            </w:r>
          </w:p>
        </w:tc>
        <w:tc>
          <w:tcPr>
            <w:tcW w:w="3265" w:type="dxa"/>
            <w:gridSpan w:val="2"/>
            <w:shd w:val="clear" w:color="auto" w:fill="EFEFEF"/>
          </w:tcPr>
          <w:p w14:paraId="709F6365" w14:textId="77777777" w:rsidR="00FA221C" w:rsidRDefault="00000000">
            <w:pPr>
              <w:pStyle w:val="TableParagraph"/>
              <w:spacing w:before="120"/>
              <w:ind w:left="126"/>
              <w:rPr>
                <w:b/>
                <w:sz w:val="20"/>
              </w:rPr>
            </w:pPr>
            <w:r>
              <w:rPr>
                <w:b/>
                <w:sz w:val="20"/>
              </w:rPr>
              <w:t>Specification</w:t>
            </w:r>
            <w:r>
              <w:rPr>
                <w:b/>
                <w:spacing w:val="-2"/>
                <w:sz w:val="20"/>
              </w:rPr>
              <w:t xml:space="preserve"> </w:t>
            </w:r>
            <w:r>
              <w:rPr>
                <w:b/>
                <w:sz w:val="20"/>
              </w:rPr>
              <w:t>/</w:t>
            </w:r>
            <w:r>
              <w:rPr>
                <w:b/>
                <w:spacing w:val="-1"/>
                <w:sz w:val="20"/>
              </w:rPr>
              <w:t xml:space="preserve"> </w:t>
            </w:r>
            <w:r>
              <w:rPr>
                <w:b/>
                <w:spacing w:val="-2"/>
                <w:sz w:val="20"/>
              </w:rPr>
              <w:t>Description</w:t>
            </w:r>
          </w:p>
        </w:tc>
        <w:tc>
          <w:tcPr>
            <w:tcW w:w="3189" w:type="dxa"/>
            <w:gridSpan w:val="4"/>
            <w:shd w:val="clear" w:color="auto" w:fill="EFEFEF"/>
          </w:tcPr>
          <w:p w14:paraId="2DB50DFB" w14:textId="77777777" w:rsidR="00FA221C" w:rsidRDefault="00000000">
            <w:pPr>
              <w:pStyle w:val="TableParagraph"/>
              <w:spacing w:before="120"/>
              <w:ind w:left="124"/>
              <w:rPr>
                <w:b/>
                <w:sz w:val="20"/>
              </w:rPr>
            </w:pPr>
            <w:r>
              <w:rPr>
                <w:b/>
                <w:spacing w:val="-2"/>
                <w:sz w:val="20"/>
              </w:rPr>
              <w:t>Purpose</w:t>
            </w:r>
          </w:p>
        </w:tc>
      </w:tr>
      <w:tr w:rsidR="00FA221C" w14:paraId="742B8BE2" w14:textId="77777777">
        <w:trPr>
          <w:trHeight w:val="1050"/>
        </w:trPr>
        <w:tc>
          <w:tcPr>
            <w:tcW w:w="1937" w:type="dxa"/>
            <w:gridSpan w:val="2"/>
          </w:tcPr>
          <w:p w14:paraId="3A432E0F" w14:textId="77777777" w:rsidR="00FA221C" w:rsidRDefault="00000000">
            <w:pPr>
              <w:pStyle w:val="TableParagraph"/>
              <w:rPr>
                <w:sz w:val="20"/>
              </w:rPr>
            </w:pPr>
            <w:r>
              <w:rPr>
                <w:spacing w:val="-10"/>
                <w:sz w:val="20"/>
              </w:rPr>
              <w:t>UAV</w:t>
            </w:r>
            <w:r>
              <w:rPr>
                <w:spacing w:val="-1"/>
                <w:sz w:val="20"/>
              </w:rPr>
              <w:t xml:space="preserve"> </w:t>
            </w:r>
            <w:r>
              <w:rPr>
                <w:spacing w:val="-2"/>
                <w:sz w:val="20"/>
              </w:rPr>
              <w:t>Platform</w:t>
            </w:r>
          </w:p>
        </w:tc>
        <w:tc>
          <w:tcPr>
            <w:tcW w:w="3265" w:type="dxa"/>
            <w:gridSpan w:val="2"/>
          </w:tcPr>
          <w:p w14:paraId="3E4AD4D5" w14:textId="77777777" w:rsidR="00FA221C" w:rsidRDefault="00000000">
            <w:pPr>
              <w:pStyle w:val="TableParagraph"/>
              <w:spacing w:line="312" w:lineRule="auto"/>
              <w:ind w:left="126" w:right="102"/>
              <w:jc w:val="both"/>
              <w:rPr>
                <w:sz w:val="20"/>
              </w:rPr>
            </w:pPr>
            <w:r>
              <w:rPr>
                <w:sz w:val="20"/>
              </w:rPr>
              <w:t xml:space="preserve">DJI commercial-grade quadcopter; altitude 20–50 m AGL; wind &lt;35 </w:t>
            </w:r>
            <w:r>
              <w:rPr>
                <w:spacing w:val="-4"/>
                <w:sz w:val="20"/>
              </w:rPr>
              <w:t>km/h</w:t>
            </w:r>
          </w:p>
        </w:tc>
        <w:tc>
          <w:tcPr>
            <w:tcW w:w="3189" w:type="dxa"/>
            <w:gridSpan w:val="4"/>
          </w:tcPr>
          <w:p w14:paraId="57D3D1FC" w14:textId="77777777" w:rsidR="00FA221C" w:rsidRDefault="00000000">
            <w:pPr>
              <w:pStyle w:val="TableParagraph"/>
              <w:spacing w:line="312" w:lineRule="auto"/>
              <w:ind w:left="124"/>
              <w:rPr>
                <w:sz w:val="20"/>
              </w:rPr>
            </w:pPr>
            <w:r>
              <w:rPr>
                <w:sz w:val="20"/>
              </w:rPr>
              <w:t>Aerial</w:t>
            </w:r>
            <w:r>
              <w:rPr>
                <w:spacing w:val="80"/>
                <w:sz w:val="20"/>
              </w:rPr>
              <w:t xml:space="preserve"> </w:t>
            </w:r>
            <w:r>
              <w:rPr>
                <w:sz w:val="20"/>
              </w:rPr>
              <w:t>image</w:t>
            </w:r>
            <w:r>
              <w:rPr>
                <w:spacing w:val="80"/>
                <w:sz w:val="20"/>
              </w:rPr>
              <w:t xml:space="preserve"> </w:t>
            </w:r>
            <w:r>
              <w:rPr>
                <w:sz w:val="20"/>
              </w:rPr>
              <w:t>capture</w:t>
            </w:r>
            <w:r>
              <w:rPr>
                <w:spacing w:val="80"/>
                <w:sz w:val="20"/>
              </w:rPr>
              <w:t xml:space="preserve"> </w:t>
            </w:r>
            <w:r>
              <w:rPr>
                <w:sz w:val="20"/>
              </w:rPr>
              <w:t>of</w:t>
            </w:r>
            <w:r>
              <w:rPr>
                <w:spacing w:val="80"/>
                <w:sz w:val="20"/>
              </w:rPr>
              <w:t xml:space="preserve"> </w:t>
            </w:r>
            <w:r>
              <w:rPr>
                <w:sz w:val="20"/>
              </w:rPr>
              <w:t>flooded road segments</w:t>
            </w:r>
          </w:p>
        </w:tc>
      </w:tr>
      <w:tr w:rsidR="00FA221C" w14:paraId="35608186" w14:textId="77777777">
        <w:trPr>
          <w:trHeight w:val="750"/>
        </w:trPr>
        <w:tc>
          <w:tcPr>
            <w:tcW w:w="1937" w:type="dxa"/>
            <w:gridSpan w:val="2"/>
          </w:tcPr>
          <w:p w14:paraId="45A2470D" w14:textId="77777777" w:rsidR="00FA221C" w:rsidRDefault="00000000">
            <w:pPr>
              <w:pStyle w:val="TableParagraph"/>
              <w:rPr>
                <w:sz w:val="20"/>
              </w:rPr>
            </w:pPr>
            <w:r>
              <w:rPr>
                <w:sz w:val="20"/>
              </w:rPr>
              <w:t>RGB</w:t>
            </w:r>
            <w:r>
              <w:rPr>
                <w:spacing w:val="-1"/>
                <w:sz w:val="20"/>
              </w:rPr>
              <w:t xml:space="preserve"> </w:t>
            </w:r>
            <w:r>
              <w:rPr>
                <w:spacing w:val="-2"/>
                <w:sz w:val="20"/>
              </w:rPr>
              <w:t>Camera</w:t>
            </w:r>
          </w:p>
        </w:tc>
        <w:tc>
          <w:tcPr>
            <w:tcW w:w="3265" w:type="dxa"/>
            <w:gridSpan w:val="2"/>
          </w:tcPr>
          <w:p w14:paraId="7D8C9190" w14:textId="77777777" w:rsidR="00FA221C" w:rsidRDefault="00000000">
            <w:pPr>
              <w:pStyle w:val="TableParagraph"/>
              <w:spacing w:line="312" w:lineRule="auto"/>
              <w:ind w:left="126"/>
              <w:rPr>
                <w:sz w:val="20"/>
              </w:rPr>
            </w:pPr>
            <w:r>
              <w:rPr>
                <w:sz w:val="20"/>
              </w:rPr>
              <w:t>Integrated high-resolution; GSD 2–5 cm/</w:t>
            </w:r>
            <w:proofErr w:type="spellStart"/>
            <w:r>
              <w:rPr>
                <w:sz w:val="20"/>
              </w:rPr>
              <w:t>px</w:t>
            </w:r>
            <w:proofErr w:type="spellEnd"/>
            <w:r>
              <w:rPr>
                <w:sz w:val="20"/>
              </w:rPr>
              <w:t>; nadir + oblique (30–45°)</w:t>
            </w:r>
          </w:p>
        </w:tc>
        <w:tc>
          <w:tcPr>
            <w:tcW w:w="1400" w:type="dxa"/>
            <w:tcBorders>
              <w:right w:val="nil"/>
            </w:tcBorders>
          </w:tcPr>
          <w:p w14:paraId="14B94B55" w14:textId="77777777" w:rsidR="00FA221C" w:rsidRDefault="00000000">
            <w:pPr>
              <w:pStyle w:val="TableParagraph"/>
              <w:tabs>
                <w:tab w:val="left" w:pos="831"/>
              </w:tabs>
              <w:spacing w:line="312" w:lineRule="auto"/>
              <w:ind w:left="124" w:right="114"/>
              <w:rPr>
                <w:sz w:val="20"/>
              </w:rPr>
            </w:pPr>
            <w:r>
              <w:rPr>
                <w:spacing w:val="-2"/>
                <w:sz w:val="20"/>
              </w:rPr>
              <w:t>Flood</w:t>
            </w:r>
            <w:r>
              <w:rPr>
                <w:sz w:val="20"/>
              </w:rPr>
              <w:tab/>
            </w:r>
            <w:r>
              <w:rPr>
                <w:spacing w:val="-2"/>
                <w:sz w:val="20"/>
              </w:rPr>
              <w:t>depth identification</w:t>
            </w:r>
          </w:p>
        </w:tc>
        <w:tc>
          <w:tcPr>
            <w:tcW w:w="985" w:type="dxa"/>
            <w:tcBorders>
              <w:left w:val="nil"/>
              <w:right w:val="nil"/>
            </w:tcBorders>
          </w:tcPr>
          <w:p w14:paraId="238BC5D6" w14:textId="77777777" w:rsidR="00FA221C" w:rsidRDefault="00000000">
            <w:pPr>
              <w:pStyle w:val="TableParagraph"/>
              <w:ind w:left="123"/>
              <w:rPr>
                <w:sz w:val="20"/>
              </w:rPr>
            </w:pPr>
            <w:r>
              <w:rPr>
                <w:spacing w:val="-2"/>
                <w:sz w:val="20"/>
              </w:rPr>
              <w:t>reference</w:t>
            </w:r>
          </w:p>
        </w:tc>
        <w:tc>
          <w:tcPr>
            <w:tcW w:w="804" w:type="dxa"/>
            <w:gridSpan w:val="2"/>
            <w:tcBorders>
              <w:left w:val="nil"/>
            </w:tcBorders>
          </w:tcPr>
          <w:p w14:paraId="443160EF" w14:textId="77777777" w:rsidR="00FA221C" w:rsidRDefault="00000000">
            <w:pPr>
              <w:pStyle w:val="TableParagraph"/>
              <w:ind w:left="122"/>
              <w:rPr>
                <w:sz w:val="20"/>
              </w:rPr>
            </w:pPr>
            <w:r>
              <w:rPr>
                <w:spacing w:val="-2"/>
                <w:sz w:val="20"/>
              </w:rPr>
              <w:t>feature</w:t>
            </w:r>
          </w:p>
        </w:tc>
      </w:tr>
      <w:tr w:rsidR="00FA221C" w14:paraId="166149E1" w14:textId="77777777">
        <w:trPr>
          <w:trHeight w:val="750"/>
        </w:trPr>
        <w:tc>
          <w:tcPr>
            <w:tcW w:w="1937" w:type="dxa"/>
            <w:gridSpan w:val="2"/>
          </w:tcPr>
          <w:p w14:paraId="5255BD35" w14:textId="77777777" w:rsidR="00FA221C" w:rsidRDefault="00000000">
            <w:pPr>
              <w:pStyle w:val="TableParagraph"/>
              <w:rPr>
                <w:sz w:val="20"/>
              </w:rPr>
            </w:pPr>
            <w:r>
              <w:rPr>
                <w:spacing w:val="-2"/>
                <w:sz w:val="20"/>
              </w:rPr>
              <w:t>GPS/GNSS</w:t>
            </w:r>
          </w:p>
          <w:p w14:paraId="3E4877B1" w14:textId="77777777" w:rsidR="00FA221C" w:rsidRDefault="00000000">
            <w:pPr>
              <w:pStyle w:val="TableParagraph"/>
              <w:spacing w:before="70"/>
              <w:rPr>
                <w:sz w:val="20"/>
              </w:rPr>
            </w:pPr>
            <w:r>
              <w:rPr>
                <w:spacing w:val="-2"/>
                <w:sz w:val="20"/>
              </w:rPr>
              <w:t>Receiver</w:t>
            </w:r>
          </w:p>
        </w:tc>
        <w:tc>
          <w:tcPr>
            <w:tcW w:w="3265" w:type="dxa"/>
            <w:gridSpan w:val="2"/>
          </w:tcPr>
          <w:p w14:paraId="7D24882E" w14:textId="77777777" w:rsidR="00FA221C" w:rsidRDefault="00000000">
            <w:pPr>
              <w:pStyle w:val="TableParagraph"/>
              <w:spacing w:line="312" w:lineRule="auto"/>
              <w:ind w:left="126"/>
              <w:rPr>
                <w:sz w:val="20"/>
              </w:rPr>
            </w:pPr>
            <w:r>
              <w:rPr>
                <w:sz w:val="20"/>
              </w:rPr>
              <w:t>Onboard</w:t>
            </w:r>
            <w:r>
              <w:rPr>
                <w:spacing w:val="40"/>
                <w:sz w:val="20"/>
              </w:rPr>
              <w:t xml:space="preserve"> </w:t>
            </w:r>
            <w:r>
              <w:rPr>
                <w:sz w:val="20"/>
              </w:rPr>
              <w:t>UAV</w:t>
            </w:r>
            <w:r>
              <w:rPr>
                <w:spacing w:val="40"/>
                <w:sz w:val="20"/>
              </w:rPr>
              <w:t xml:space="preserve"> </w:t>
            </w:r>
            <w:r>
              <w:rPr>
                <w:sz w:val="20"/>
              </w:rPr>
              <w:t>receiver</w:t>
            </w:r>
            <w:r>
              <w:rPr>
                <w:spacing w:val="40"/>
                <w:sz w:val="20"/>
              </w:rPr>
              <w:t xml:space="preserve"> </w:t>
            </w:r>
            <w:r>
              <w:rPr>
                <w:sz w:val="20"/>
              </w:rPr>
              <w:t>with</w:t>
            </w:r>
            <w:r>
              <w:rPr>
                <w:spacing w:val="40"/>
                <w:sz w:val="20"/>
              </w:rPr>
              <w:t xml:space="preserve"> </w:t>
            </w:r>
            <w:r>
              <w:rPr>
                <w:sz w:val="20"/>
              </w:rPr>
              <w:t>IMU; EXIF metadata embedding</w:t>
            </w:r>
          </w:p>
        </w:tc>
        <w:tc>
          <w:tcPr>
            <w:tcW w:w="3189" w:type="dxa"/>
            <w:gridSpan w:val="4"/>
          </w:tcPr>
          <w:p w14:paraId="7D894677" w14:textId="77777777" w:rsidR="00FA221C" w:rsidRDefault="00000000">
            <w:pPr>
              <w:pStyle w:val="TableParagraph"/>
              <w:spacing w:line="312" w:lineRule="auto"/>
              <w:ind w:left="124"/>
              <w:rPr>
                <w:sz w:val="20"/>
              </w:rPr>
            </w:pPr>
            <w:r>
              <w:rPr>
                <w:sz w:val="20"/>
              </w:rPr>
              <w:t>Automatic</w:t>
            </w:r>
            <w:r>
              <w:rPr>
                <w:spacing w:val="14"/>
                <w:sz w:val="20"/>
              </w:rPr>
              <w:t xml:space="preserve"> </w:t>
            </w:r>
            <w:r>
              <w:rPr>
                <w:sz w:val="20"/>
              </w:rPr>
              <w:t>georeferencing</w:t>
            </w:r>
            <w:r>
              <w:rPr>
                <w:spacing w:val="14"/>
                <w:sz w:val="20"/>
              </w:rPr>
              <w:t xml:space="preserve"> </w:t>
            </w:r>
            <w:r>
              <w:rPr>
                <w:sz w:val="20"/>
              </w:rPr>
              <w:t>and</w:t>
            </w:r>
            <w:r>
              <w:rPr>
                <w:spacing w:val="14"/>
                <w:sz w:val="20"/>
              </w:rPr>
              <w:t xml:space="preserve"> </w:t>
            </w:r>
            <w:r>
              <w:rPr>
                <w:sz w:val="20"/>
              </w:rPr>
              <w:t>GPS coordinate extraction</w:t>
            </w:r>
          </w:p>
        </w:tc>
      </w:tr>
      <w:tr w:rsidR="00FA221C" w14:paraId="605A3816" w14:textId="77777777">
        <w:trPr>
          <w:trHeight w:val="750"/>
        </w:trPr>
        <w:tc>
          <w:tcPr>
            <w:tcW w:w="1937" w:type="dxa"/>
            <w:gridSpan w:val="2"/>
          </w:tcPr>
          <w:p w14:paraId="2D5BFFF3" w14:textId="77777777" w:rsidR="00FA221C" w:rsidRDefault="00000000">
            <w:pPr>
              <w:pStyle w:val="TableParagraph"/>
              <w:spacing w:line="312" w:lineRule="auto"/>
              <w:rPr>
                <w:sz w:val="20"/>
              </w:rPr>
            </w:pPr>
            <w:proofErr w:type="spellStart"/>
            <w:r>
              <w:rPr>
                <w:sz w:val="20"/>
              </w:rPr>
              <w:t>PyTorch</w:t>
            </w:r>
            <w:proofErr w:type="spellEnd"/>
            <w:r>
              <w:rPr>
                <w:spacing w:val="40"/>
                <w:sz w:val="20"/>
              </w:rPr>
              <w:t xml:space="preserve"> </w:t>
            </w:r>
            <w:r>
              <w:rPr>
                <w:sz w:val="20"/>
              </w:rPr>
              <w:t>/</w:t>
            </w:r>
            <w:r>
              <w:rPr>
                <w:spacing w:val="40"/>
                <w:sz w:val="20"/>
              </w:rPr>
              <w:t xml:space="preserve"> </w:t>
            </w:r>
            <w:proofErr w:type="spellStart"/>
            <w:r>
              <w:rPr>
                <w:sz w:val="20"/>
              </w:rPr>
              <w:t>PyTorch</w:t>
            </w:r>
            <w:proofErr w:type="spellEnd"/>
            <w:r>
              <w:rPr>
                <w:sz w:val="20"/>
              </w:rPr>
              <w:t xml:space="preserve"> </w:t>
            </w:r>
            <w:r>
              <w:rPr>
                <w:spacing w:val="-2"/>
                <w:sz w:val="20"/>
              </w:rPr>
              <w:t>Lightning</w:t>
            </w:r>
          </w:p>
        </w:tc>
        <w:tc>
          <w:tcPr>
            <w:tcW w:w="2733" w:type="dxa"/>
            <w:tcBorders>
              <w:right w:val="nil"/>
            </w:tcBorders>
          </w:tcPr>
          <w:p w14:paraId="3D76E47F" w14:textId="77777777" w:rsidR="00FA221C" w:rsidRDefault="00000000">
            <w:pPr>
              <w:pStyle w:val="TableParagraph"/>
              <w:tabs>
                <w:tab w:val="left" w:pos="780"/>
                <w:tab w:val="left" w:pos="1668"/>
              </w:tabs>
              <w:spacing w:line="312" w:lineRule="auto"/>
              <w:ind w:left="126" w:right="177"/>
              <w:rPr>
                <w:sz w:val="20"/>
              </w:rPr>
            </w:pPr>
            <w:r>
              <w:rPr>
                <w:spacing w:val="-4"/>
                <w:sz w:val="20"/>
              </w:rPr>
              <w:t>Deep</w:t>
            </w:r>
            <w:r>
              <w:rPr>
                <w:sz w:val="20"/>
              </w:rPr>
              <w:tab/>
            </w:r>
            <w:r>
              <w:rPr>
                <w:spacing w:val="-2"/>
                <w:sz w:val="20"/>
              </w:rPr>
              <w:t>learning</w:t>
            </w:r>
            <w:r>
              <w:rPr>
                <w:sz w:val="20"/>
              </w:rPr>
              <w:tab/>
            </w:r>
            <w:r>
              <w:rPr>
                <w:spacing w:val="-2"/>
                <w:sz w:val="20"/>
              </w:rPr>
              <w:t xml:space="preserve">framework </w:t>
            </w:r>
            <w:r>
              <w:rPr>
                <w:sz w:val="20"/>
              </w:rPr>
              <w:t>experiment management</w:t>
            </w:r>
          </w:p>
        </w:tc>
        <w:tc>
          <w:tcPr>
            <w:tcW w:w="532" w:type="dxa"/>
            <w:tcBorders>
              <w:left w:val="nil"/>
            </w:tcBorders>
          </w:tcPr>
          <w:p w14:paraId="1528A01A" w14:textId="77777777" w:rsidR="00FA221C" w:rsidRDefault="00000000">
            <w:pPr>
              <w:pStyle w:val="TableParagraph"/>
              <w:ind w:left="0" w:right="113"/>
              <w:jc w:val="right"/>
              <w:rPr>
                <w:sz w:val="20"/>
              </w:rPr>
            </w:pPr>
            <w:r>
              <w:rPr>
                <w:spacing w:val="-4"/>
                <w:sz w:val="20"/>
              </w:rPr>
              <w:t>with</w:t>
            </w:r>
          </w:p>
        </w:tc>
        <w:tc>
          <w:tcPr>
            <w:tcW w:w="3189" w:type="dxa"/>
            <w:gridSpan w:val="4"/>
          </w:tcPr>
          <w:p w14:paraId="5292AF41" w14:textId="77777777" w:rsidR="00FA221C" w:rsidRDefault="00000000">
            <w:pPr>
              <w:pStyle w:val="TableParagraph"/>
              <w:tabs>
                <w:tab w:val="left" w:pos="2555"/>
              </w:tabs>
              <w:spacing w:line="312" w:lineRule="auto"/>
              <w:ind w:left="124" w:right="116"/>
              <w:rPr>
                <w:sz w:val="20"/>
              </w:rPr>
            </w:pPr>
            <w:r>
              <w:rPr>
                <w:spacing w:val="-2"/>
                <w:sz w:val="20"/>
              </w:rPr>
              <w:t>EfficientNet-B0</w:t>
            </w:r>
            <w:r>
              <w:rPr>
                <w:sz w:val="20"/>
              </w:rPr>
              <w:tab/>
            </w:r>
            <w:r>
              <w:rPr>
                <w:spacing w:val="-2"/>
                <w:sz w:val="20"/>
              </w:rPr>
              <w:t xml:space="preserve">model </w:t>
            </w:r>
            <w:r>
              <w:rPr>
                <w:sz w:val="20"/>
              </w:rPr>
              <w:t>development, training, evaluation</w:t>
            </w:r>
          </w:p>
        </w:tc>
      </w:tr>
      <w:tr w:rsidR="00FA221C" w14:paraId="0AF65491" w14:textId="77777777">
        <w:trPr>
          <w:trHeight w:val="750"/>
        </w:trPr>
        <w:tc>
          <w:tcPr>
            <w:tcW w:w="1937" w:type="dxa"/>
            <w:gridSpan w:val="2"/>
          </w:tcPr>
          <w:p w14:paraId="00269E48" w14:textId="77777777" w:rsidR="00FA221C" w:rsidRDefault="00000000">
            <w:pPr>
              <w:pStyle w:val="TableParagraph"/>
              <w:rPr>
                <w:sz w:val="20"/>
              </w:rPr>
            </w:pPr>
            <w:r>
              <w:rPr>
                <w:sz w:val="20"/>
              </w:rPr>
              <w:t>ONNX</w:t>
            </w:r>
            <w:r>
              <w:rPr>
                <w:spacing w:val="-4"/>
                <w:sz w:val="20"/>
              </w:rPr>
              <w:t xml:space="preserve"> </w:t>
            </w:r>
            <w:r>
              <w:rPr>
                <w:spacing w:val="-2"/>
                <w:sz w:val="20"/>
              </w:rPr>
              <w:t>Runtime</w:t>
            </w:r>
          </w:p>
        </w:tc>
        <w:tc>
          <w:tcPr>
            <w:tcW w:w="2733" w:type="dxa"/>
            <w:tcBorders>
              <w:right w:val="nil"/>
            </w:tcBorders>
          </w:tcPr>
          <w:p w14:paraId="6492CE0D" w14:textId="77777777" w:rsidR="00FA221C" w:rsidRDefault="00000000">
            <w:pPr>
              <w:pStyle w:val="TableParagraph"/>
              <w:tabs>
                <w:tab w:val="left" w:pos="1188"/>
                <w:tab w:val="left" w:pos="2150"/>
              </w:tabs>
              <w:spacing w:line="312" w:lineRule="auto"/>
              <w:ind w:left="126" w:right="39"/>
              <w:rPr>
                <w:sz w:val="20"/>
              </w:rPr>
            </w:pPr>
            <w:r>
              <w:rPr>
                <w:spacing w:val="-2"/>
                <w:sz w:val="20"/>
              </w:rPr>
              <w:t>Optimized</w:t>
            </w:r>
            <w:r>
              <w:rPr>
                <w:sz w:val="20"/>
              </w:rPr>
              <w:tab/>
            </w:r>
            <w:r>
              <w:rPr>
                <w:spacing w:val="-2"/>
                <w:sz w:val="20"/>
              </w:rPr>
              <w:t>inference</w:t>
            </w:r>
            <w:r>
              <w:rPr>
                <w:sz w:val="20"/>
              </w:rPr>
              <w:tab/>
            </w:r>
            <w:r>
              <w:rPr>
                <w:spacing w:val="-2"/>
                <w:sz w:val="20"/>
              </w:rPr>
              <w:t xml:space="preserve">engine </w:t>
            </w:r>
            <w:r>
              <w:rPr>
                <w:sz w:val="20"/>
              </w:rPr>
              <w:t>ONNX model format</w:t>
            </w:r>
          </w:p>
        </w:tc>
        <w:tc>
          <w:tcPr>
            <w:tcW w:w="532" w:type="dxa"/>
            <w:tcBorders>
              <w:left w:val="nil"/>
            </w:tcBorders>
          </w:tcPr>
          <w:p w14:paraId="6EF7B4C5" w14:textId="77777777" w:rsidR="00FA221C" w:rsidRDefault="00000000">
            <w:pPr>
              <w:pStyle w:val="TableParagraph"/>
              <w:ind w:left="0" w:right="113"/>
              <w:jc w:val="right"/>
              <w:rPr>
                <w:sz w:val="20"/>
              </w:rPr>
            </w:pPr>
            <w:r>
              <w:rPr>
                <w:spacing w:val="-5"/>
                <w:sz w:val="20"/>
              </w:rPr>
              <w:t>for</w:t>
            </w:r>
          </w:p>
        </w:tc>
        <w:tc>
          <w:tcPr>
            <w:tcW w:w="2589" w:type="dxa"/>
            <w:gridSpan w:val="3"/>
            <w:tcBorders>
              <w:right w:val="nil"/>
            </w:tcBorders>
          </w:tcPr>
          <w:p w14:paraId="2FDECEF2" w14:textId="77777777" w:rsidR="00FA221C" w:rsidRDefault="00000000">
            <w:pPr>
              <w:pStyle w:val="TableParagraph"/>
              <w:tabs>
                <w:tab w:val="left" w:pos="1205"/>
                <w:tab w:val="left" w:pos="1908"/>
              </w:tabs>
              <w:spacing w:line="312" w:lineRule="auto"/>
              <w:ind w:left="124" w:right="82"/>
              <w:rPr>
                <w:sz w:val="20"/>
              </w:rPr>
            </w:pPr>
            <w:r>
              <w:rPr>
                <w:spacing w:val="-2"/>
                <w:sz w:val="20"/>
              </w:rPr>
              <w:t>Production</w:t>
            </w:r>
            <w:r>
              <w:rPr>
                <w:sz w:val="20"/>
              </w:rPr>
              <w:tab/>
            </w:r>
            <w:r>
              <w:rPr>
                <w:spacing w:val="-2"/>
                <w:sz w:val="20"/>
              </w:rPr>
              <w:t>model</w:t>
            </w:r>
            <w:r>
              <w:rPr>
                <w:sz w:val="20"/>
              </w:rPr>
              <w:tab/>
            </w:r>
            <w:r>
              <w:rPr>
                <w:spacing w:val="-2"/>
                <w:sz w:val="20"/>
              </w:rPr>
              <w:t xml:space="preserve">serving </w:t>
            </w:r>
            <w:r>
              <w:rPr>
                <w:sz w:val="20"/>
              </w:rPr>
              <w:t>optimized inference speed</w:t>
            </w:r>
          </w:p>
        </w:tc>
        <w:tc>
          <w:tcPr>
            <w:tcW w:w="600" w:type="dxa"/>
            <w:tcBorders>
              <w:left w:val="nil"/>
            </w:tcBorders>
          </w:tcPr>
          <w:p w14:paraId="11B5EA9D" w14:textId="77777777" w:rsidR="00FA221C" w:rsidRDefault="00000000">
            <w:pPr>
              <w:pStyle w:val="TableParagraph"/>
              <w:ind w:left="0"/>
              <w:jc w:val="center"/>
              <w:rPr>
                <w:sz w:val="20"/>
              </w:rPr>
            </w:pPr>
            <w:r>
              <w:rPr>
                <w:spacing w:val="-4"/>
                <w:sz w:val="20"/>
              </w:rPr>
              <w:t>with</w:t>
            </w:r>
          </w:p>
        </w:tc>
      </w:tr>
      <w:tr w:rsidR="00FA221C" w14:paraId="04061341" w14:textId="77777777">
        <w:trPr>
          <w:trHeight w:val="750"/>
        </w:trPr>
        <w:tc>
          <w:tcPr>
            <w:tcW w:w="1937" w:type="dxa"/>
            <w:gridSpan w:val="2"/>
          </w:tcPr>
          <w:p w14:paraId="2716F5C0" w14:textId="77777777" w:rsidR="00FA221C" w:rsidRDefault="00000000">
            <w:pPr>
              <w:pStyle w:val="TableParagraph"/>
              <w:rPr>
                <w:sz w:val="20"/>
              </w:rPr>
            </w:pPr>
            <w:r>
              <w:rPr>
                <w:spacing w:val="-2"/>
                <w:sz w:val="20"/>
              </w:rPr>
              <w:t>OpenCV</w:t>
            </w:r>
          </w:p>
        </w:tc>
        <w:tc>
          <w:tcPr>
            <w:tcW w:w="3265" w:type="dxa"/>
            <w:gridSpan w:val="2"/>
          </w:tcPr>
          <w:p w14:paraId="36DE8DA2" w14:textId="77777777" w:rsidR="00FA221C" w:rsidRDefault="00000000">
            <w:pPr>
              <w:pStyle w:val="TableParagraph"/>
              <w:spacing w:line="312" w:lineRule="auto"/>
              <w:ind w:left="126"/>
              <w:rPr>
                <w:sz w:val="20"/>
              </w:rPr>
            </w:pPr>
            <w:r>
              <w:rPr>
                <w:sz w:val="20"/>
              </w:rPr>
              <w:t xml:space="preserve">Open-source computer vision library </w:t>
            </w:r>
            <w:r>
              <w:rPr>
                <w:spacing w:val="-2"/>
                <w:sz w:val="20"/>
              </w:rPr>
              <w:t>(Python)</w:t>
            </w:r>
          </w:p>
        </w:tc>
        <w:tc>
          <w:tcPr>
            <w:tcW w:w="2589" w:type="dxa"/>
            <w:gridSpan w:val="3"/>
            <w:tcBorders>
              <w:right w:val="nil"/>
            </w:tcBorders>
          </w:tcPr>
          <w:p w14:paraId="12EC5340" w14:textId="77777777" w:rsidR="00FA221C" w:rsidRDefault="00000000">
            <w:pPr>
              <w:pStyle w:val="TableParagraph"/>
              <w:tabs>
                <w:tab w:val="left" w:pos="1548"/>
              </w:tabs>
              <w:spacing w:line="312" w:lineRule="auto"/>
              <w:ind w:left="124" w:right="214"/>
              <w:rPr>
                <w:sz w:val="20"/>
              </w:rPr>
            </w:pPr>
            <w:r>
              <w:rPr>
                <w:spacing w:val="-2"/>
                <w:sz w:val="20"/>
              </w:rPr>
              <w:t>Preprocessing:</w:t>
            </w:r>
            <w:r>
              <w:rPr>
                <w:sz w:val="20"/>
              </w:rPr>
              <w:tab/>
            </w:r>
            <w:r>
              <w:rPr>
                <w:spacing w:val="-2"/>
                <w:sz w:val="20"/>
              </w:rPr>
              <w:t xml:space="preserve">distortion, </w:t>
            </w:r>
            <w:r>
              <w:rPr>
                <w:sz w:val="20"/>
              </w:rPr>
              <w:t>balance, contrast, QC</w:t>
            </w:r>
          </w:p>
        </w:tc>
        <w:tc>
          <w:tcPr>
            <w:tcW w:w="600" w:type="dxa"/>
            <w:tcBorders>
              <w:left w:val="nil"/>
            </w:tcBorders>
          </w:tcPr>
          <w:p w14:paraId="0F427819" w14:textId="77777777" w:rsidR="00FA221C" w:rsidRDefault="00000000">
            <w:pPr>
              <w:pStyle w:val="TableParagraph"/>
              <w:ind w:left="11" w:right="97"/>
              <w:jc w:val="center"/>
              <w:rPr>
                <w:sz w:val="20"/>
              </w:rPr>
            </w:pPr>
            <w:r>
              <w:rPr>
                <w:spacing w:val="-2"/>
                <w:sz w:val="20"/>
              </w:rPr>
              <w:t>white</w:t>
            </w:r>
          </w:p>
        </w:tc>
      </w:tr>
      <w:tr w:rsidR="00FA221C" w14:paraId="3F837A6E" w14:textId="77777777">
        <w:trPr>
          <w:trHeight w:val="750"/>
        </w:trPr>
        <w:tc>
          <w:tcPr>
            <w:tcW w:w="1937" w:type="dxa"/>
            <w:gridSpan w:val="2"/>
          </w:tcPr>
          <w:p w14:paraId="781D529E" w14:textId="77777777" w:rsidR="00FA221C" w:rsidRDefault="00000000">
            <w:pPr>
              <w:pStyle w:val="TableParagraph"/>
              <w:rPr>
                <w:sz w:val="20"/>
              </w:rPr>
            </w:pPr>
            <w:proofErr w:type="spellStart"/>
            <w:r>
              <w:rPr>
                <w:spacing w:val="-2"/>
                <w:sz w:val="20"/>
              </w:rPr>
              <w:t>Albumentations</w:t>
            </w:r>
            <w:proofErr w:type="spellEnd"/>
          </w:p>
        </w:tc>
        <w:tc>
          <w:tcPr>
            <w:tcW w:w="3265" w:type="dxa"/>
            <w:gridSpan w:val="2"/>
          </w:tcPr>
          <w:p w14:paraId="17F76579" w14:textId="77777777" w:rsidR="00FA221C" w:rsidRDefault="00000000">
            <w:pPr>
              <w:pStyle w:val="TableParagraph"/>
              <w:ind w:left="126"/>
              <w:rPr>
                <w:sz w:val="20"/>
              </w:rPr>
            </w:pPr>
            <w:r>
              <w:rPr>
                <w:sz w:val="20"/>
              </w:rPr>
              <w:t xml:space="preserve">Image augmentation </w:t>
            </w:r>
            <w:r>
              <w:rPr>
                <w:spacing w:val="-2"/>
                <w:sz w:val="20"/>
              </w:rPr>
              <w:t>library</w:t>
            </w:r>
          </w:p>
        </w:tc>
        <w:tc>
          <w:tcPr>
            <w:tcW w:w="2589" w:type="dxa"/>
            <w:gridSpan w:val="3"/>
            <w:tcBorders>
              <w:right w:val="nil"/>
            </w:tcBorders>
          </w:tcPr>
          <w:p w14:paraId="08FC7FFE" w14:textId="77777777" w:rsidR="00FA221C" w:rsidRDefault="00000000">
            <w:pPr>
              <w:pStyle w:val="TableParagraph"/>
              <w:spacing w:line="312" w:lineRule="auto"/>
              <w:ind w:left="124"/>
              <w:rPr>
                <w:sz w:val="20"/>
              </w:rPr>
            </w:pPr>
            <w:r>
              <w:rPr>
                <w:sz w:val="20"/>
              </w:rPr>
              <w:t>Geometric</w:t>
            </w:r>
            <w:r>
              <w:rPr>
                <w:spacing w:val="80"/>
                <w:sz w:val="20"/>
              </w:rPr>
              <w:t xml:space="preserve"> </w:t>
            </w:r>
            <w:r>
              <w:rPr>
                <w:sz w:val="20"/>
              </w:rPr>
              <w:t>and</w:t>
            </w:r>
            <w:r>
              <w:rPr>
                <w:spacing w:val="80"/>
                <w:sz w:val="20"/>
              </w:rPr>
              <w:t xml:space="preserve"> </w:t>
            </w:r>
            <w:r>
              <w:rPr>
                <w:sz w:val="20"/>
              </w:rPr>
              <w:t xml:space="preserve">photometric </w:t>
            </w:r>
            <w:r>
              <w:rPr>
                <w:spacing w:val="-2"/>
                <w:sz w:val="20"/>
              </w:rPr>
              <w:t>augmentation</w:t>
            </w:r>
          </w:p>
        </w:tc>
        <w:tc>
          <w:tcPr>
            <w:tcW w:w="600" w:type="dxa"/>
            <w:tcBorders>
              <w:left w:val="nil"/>
            </w:tcBorders>
          </w:tcPr>
          <w:p w14:paraId="59C6ED1E" w14:textId="77777777" w:rsidR="00FA221C" w:rsidRDefault="00000000">
            <w:pPr>
              <w:pStyle w:val="TableParagraph"/>
              <w:ind w:left="108" w:right="86"/>
              <w:jc w:val="center"/>
              <w:rPr>
                <w:sz w:val="20"/>
              </w:rPr>
            </w:pPr>
            <w:r>
              <w:rPr>
                <w:spacing w:val="-4"/>
                <w:sz w:val="20"/>
              </w:rPr>
              <w:t>data</w:t>
            </w:r>
          </w:p>
        </w:tc>
      </w:tr>
      <w:tr w:rsidR="00FA221C" w14:paraId="24AAC59F" w14:textId="77777777">
        <w:trPr>
          <w:trHeight w:val="750"/>
        </w:trPr>
        <w:tc>
          <w:tcPr>
            <w:tcW w:w="1663" w:type="dxa"/>
            <w:tcBorders>
              <w:right w:val="nil"/>
            </w:tcBorders>
          </w:tcPr>
          <w:p w14:paraId="31FCA255" w14:textId="77777777" w:rsidR="00FA221C" w:rsidRDefault="00000000">
            <w:pPr>
              <w:pStyle w:val="TableParagraph"/>
              <w:spacing w:line="312" w:lineRule="auto"/>
              <w:ind w:right="81"/>
              <w:rPr>
                <w:sz w:val="20"/>
              </w:rPr>
            </w:pPr>
            <w:r>
              <w:rPr>
                <w:sz w:val="20"/>
              </w:rPr>
              <w:t>Next.js</w:t>
            </w:r>
            <w:r>
              <w:rPr>
                <w:spacing w:val="80"/>
                <w:sz w:val="20"/>
              </w:rPr>
              <w:t xml:space="preserve"> </w:t>
            </w:r>
            <w:r>
              <w:rPr>
                <w:sz w:val="20"/>
              </w:rPr>
              <w:t>/</w:t>
            </w:r>
            <w:r>
              <w:rPr>
                <w:spacing w:val="80"/>
                <w:sz w:val="20"/>
              </w:rPr>
              <w:t xml:space="preserve"> </w:t>
            </w:r>
            <w:r>
              <w:rPr>
                <w:sz w:val="20"/>
              </w:rPr>
              <w:t xml:space="preserve">React </w:t>
            </w:r>
            <w:r>
              <w:rPr>
                <w:spacing w:val="-2"/>
                <w:sz w:val="20"/>
              </w:rPr>
              <w:t>TypeScript</w:t>
            </w:r>
          </w:p>
        </w:tc>
        <w:tc>
          <w:tcPr>
            <w:tcW w:w="274" w:type="dxa"/>
            <w:tcBorders>
              <w:left w:val="nil"/>
            </w:tcBorders>
          </w:tcPr>
          <w:p w14:paraId="43EC5E96" w14:textId="77777777" w:rsidR="00FA221C" w:rsidRDefault="00000000">
            <w:pPr>
              <w:pStyle w:val="TableParagraph"/>
              <w:ind w:left="0" w:right="14"/>
              <w:jc w:val="center"/>
              <w:rPr>
                <w:sz w:val="20"/>
              </w:rPr>
            </w:pPr>
            <w:r>
              <w:rPr>
                <w:spacing w:val="-10"/>
                <w:sz w:val="20"/>
              </w:rPr>
              <w:t>/</w:t>
            </w:r>
          </w:p>
        </w:tc>
        <w:tc>
          <w:tcPr>
            <w:tcW w:w="3265" w:type="dxa"/>
            <w:gridSpan w:val="2"/>
          </w:tcPr>
          <w:p w14:paraId="5DF573D0" w14:textId="77777777" w:rsidR="00FA221C" w:rsidRDefault="00000000">
            <w:pPr>
              <w:pStyle w:val="TableParagraph"/>
              <w:ind w:left="126"/>
              <w:rPr>
                <w:sz w:val="20"/>
              </w:rPr>
            </w:pPr>
            <w:r>
              <w:rPr>
                <w:sz w:val="20"/>
              </w:rPr>
              <w:t>Modern</w:t>
            </w:r>
            <w:r>
              <w:rPr>
                <w:spacing w:val="-1"/>
                <w:sz w:val="20"/>
              </w:rPr>
              <w:t xml:space="preserve"> </w:t>
            </w:r>
            <w:r>
              <w:rPr>
                <w:sz w:val="20"/>
              </w:rPr>
              <w:t>web</w:t>
            </w:r>
            <w:r>
              <w:rPr>
                <w:spacing w:val="-1"/>
                <w:sz w:val="20"/>
              </w:rPr>
              <w:t xml:space="preserve"> </w:t>
            </w:r>
            <w:r>
              <w:rPr>
                <w:sz w:val="20"/>
              </w:rPr>
              <w:t xml:space="preserve">application </w:t>
            </w:r>
            <w:r>
              <w:rPr>
                <w:spacing w:val="-2"/>
                <w:sz w:val="20"/>
              </w:rPr>
              <w:t>framework</w:t>
            </w:r>
          </w:p>
        </w:tc>
        <w:tc>
          <w:tcPr>
            <w:tcW w:w="2589" w:type="dxa"/>
            <w:gridSpan w:val="3"/>
            <w:tcBorders>
              <w:right w:val="nil"/>
            </w:tcBorders>
          </w:tcPr>
          <w:p w14:paraId="2C68CBCE" w14:textId="77777777" w:rsidR="00FA221C" w:rsidRDefault="00000000">
            <w:pPr>
              <w:pStyle w:val="TableParagraph"/>
              <w:tabs>
                <w:tab w:val="left" w:pos="1144"/>
                <w:tab w:val="left" w:pos="1874"/>
              </w:tabs>
              <w:spacing w:line="312" w:lineRule="auto"/>
              <w:ind w:left="124" w:right="110"/>
              <w:rPr>
                <w:sz w:val="20"/>
              </w:rPr>
            </w:pPr>
            <w:r>
              <w:rPr>
                <w:spacing w:val="-2"/>
                <w:sz w:val="20"/>
              </w:rPr>
              <w:t>Frontend:</w:t>
            </w:r>
            <w:r>
              <w:rPr>
                <w:sz w:val="20"/>
              </w:rPr>
              <w:tab/>
            </w:r>
            <w:r>
              <w:rPr>
                <w:spacing w:val="-2"/>
                <w:sz w:val="20"/>
              </w:rPr>
              <w:t>image</w:t>
            </w:r>
            <w:r>
              <w:rPr>
                <w:sz w:val="20"/>
              </w:rPr>
              <w:tab/>
            </w:r>
            <w:r>
              <w:rPr>
                <w:spacing w:val="-2"/>
                <w:sz w:val="20"/>
              </w:rPr>
              <w:t xml:space="preserve">upload, </w:t>
            </w:r>
            <w:r>
              <w:rPr>
                <w:sz w:val="20"/>
              </w:rPr>
              <w:t>visualization, dashboard</w:t>
            </w:r>
          </w:p>
        </w:tc>
        <w:tc>
          <w:tcPr>
            <w:tcW w:w="600" w:type="dxa"/>
            <w:tcBorders>
              <w:left w:val="nil"/>
            </w:tcBorders>
          </w:tcPr>
          <w:p w14:paraId="4B5F5E20" w14:textId="77777777" w:rsidR="00FA221C" w:rsidRDefault="00000000">
            <w:pPr>
              <w:pStyle w:val="TableParagraph"/>
              <w:ind w:left="11"/>
              <w:jc w:val="center"/>
              <w:rPr>
                <w:sz w:val="20"/>
              </w:rPr>
            </w:pPr>
            <w:r>
              <w:rPr>
                <w:spacing w:val="-5"/>
                <w:sz w:val="20"/>
              </w:rPr>
              <w:t>map</w:t>
            </w:r>
          </w:p>
        </w:tc>
      </w:tr>
      <w:tr w:rsidR="00FA221C" w14:paraId="14FFAD12" w14:textId="77777777">
        <w:trPr>
          <w:trHeight w:val="750"/>
        </w:trPr>
        <w:tc>
          <w:tcPr>
            <w:tcW w:w="1937" w:type="dxa"/>
            <w:gridSpan w:val="2"/>
          </w:tcPr>
          <w:p w14:paraId="466C2FFD" w14:textId="77777777" w:rsidR="00FA221C" w:rsidRDefault="00000000">
            <w:pPr>
              <w:pStyle w:val="TableParagraph"/>
              <w:rPr>
                <w:sz w:val="20"/>
              </w:rPr>
            </w:pPr>
            <w:proofErr w:type="spellStart"/>
            <w:r>
              <w:rPr>
                <w:spacing w:val="-2"/>
                <w:sz w:val="20"/>
              </w:rPr>
              <w:t>FastAPI</w:t>
            </w:r>
            <w:proofErr w:type="spellEnd"/>
          </w:p>
        </w:tc>
        <w:tc>
          <w:tcPr>
            <w:tcW w:w="3265" w:type="dxa"/>
            <w:gridSpan w:val="2"/>
          </w:tcPr>
          <w:p w14:paraId="3F79E4D6" w14:textId="77777777" w:rsidR="00FA221C" w:rsidRDefault="00000000">
            <w:pPr>
              <w:pStyle w:val="TableParagraph"/>
              <w:spacing w:line="312" w:lineRule="auto"/>
              <w:ind w:left="126"/>
              <w:rPr>
                <w:sz w:val="20"/>
              </w:rPr>
            </w:pPr>
            <w:r>
              <w:rPr>
                <w:sz w:val="20"/>
              </w:rPr>
              <w:t>Modern Python web framework with automatic API docs</w:t>
            </w:r>
          </w:p>
        </w:tc>
        <w:tc>
          <w:tcPr>
            <w:tcW w:w="3189" w:type="dxa"/>
            <w:gridSpan w:val="4"/>
          </w:tcPr>
          <w:p w14:paraId="424CBD1C" w14:textId="77777777" w:rsidR="00FA221C" w:rsidRDefault="00000000">
            <w:pPr>
              <w:pStyle w:val="TableParagraph"/>
              <w:spacing w:line="312" w:lineRule="auto"/>
              <w:ind w:left="124"/>
              <w:rPr>
                <w:sz w:val="20"/>
              </w:rPr>
            </w:pPr>
            <w:r>
              <w:rPr>
                <w:sz w:val="20"/>
              </w:rPr>
              <w:t>Backend</w:t>
            </w:r>
            <w:r>
              <w:rPr>
                <w:spacing w:val="80"/>
                <w:sz w:val="20"/>
              </w:rPr>
              <w:t xml:space="preserve"> </w:t>
            </w:r>
            <w:r>
              <w:rPr>
                <w:sz w:val="20"/>
              </w:rPr>
              <w:t>REST</w:t>
            </w:r>
            <w:r>
              <w:rPr>
                <w:spacing w:val="80"/>
                <w:sz w:val="20"/>
              </w:rPr>
              <w:t xml:space="preserve"> </w:t>
            </w:r>
            <w:r>
              <w:rPr>
                <w:sz w:val="20"/>
              </w:rPr>
              <w:t>API:</w:t>
            </w:r>
            <w:r>
              <w:rPr>
                <w:spacing w:val="80"/>
                <w:sz w:val="20"/>
              </w:rPr>
              <w:t xml:space="preserve"> </w:t>
            </w:r>
            <w:r>
              <w:rPr>
                <w:sz w:val="20"/>
              </w:rPr>
              <w:t>prediction, batch processing, health check</w:t>
            </w:r>
          </w:p>
        </w:tc>
      </w:tr>
      <w:tr w:rsidR="00FA221C" w14:paraId="52321E08" w14:textId="77777777">
        <w:trPr>
          <w:trHeight w:val="1050"/>
        </w:trPr>
        <w:tc>
          <w:tcPr>
            <w:tcW w:w="1937" w:type="dxa"/>
            <w:gridSpan w:val="2"/>
          </w:tcPr>
          <w:p w14:paraId="2F9F5379" w14:textId="77777777" w:rsidR="00FA221C" w:rsidRDefault="00000000">
            <w:pPr>
              <w:pStyle w:val="TableParagraph"/>
              <w:spacing w:line="312" w:lineRule="auto"/>
              <w:rPr>
                <w:sz w:val="20"/>
              </w:rPr>
            </w:pPr>
            <w:r>
              <w:rPr>
                <w:spacing w:val="-2"/>
                <w:sz w:val="20"/>
              </w:rPr>
              <w:t>Semi-structured Interview</w:t>
            </w:r>
          </w:p>
        </w:tc>
        <w:tc>
          <w:tcPr>
            <w:tcW w:w="3265" w:type="dxa"/>
            <w:gridSpan w:val="2"/>
          </w:tcPr>
          <w:p w14:paraId="0E520AD3" w14:textId="77777777" w:rsidR="00FA221C" w:rsidRDefault="00000000">
            <w:pPr>
              <w:pStyle w:val="TableParagraph"/>
              <w:spacing w:line="312" w:lineRule="auto"/>
              <w:ind w:left="126"/>
              <w:rPr>
                <w:sz w:val="20"/>
              </w:rPr>
            </w:pPr>
            <w:r>
              <w:rPr>
                <w:sz w:val="20"/>
              </w:rPr>
              <w:t>Qualitative</w:t>
            </w:r>
            <w:r>
              <w:rPr>
                <w:spacing w:val="40"/>
                <w:sz w:val="20"/>
              </w:rPr>
              <w:t xml:space="preserve"> </w:t>
            </w:r>
            <w:r>
              <w:rPr>
                <w:sz w:val="20"/>
              </w:rPr>
              <w:t>instrument</w:t>
            </w:r>
            <w:r>
              <w:rPr>
                <w:spacing w:val="40"/>
                <w:sz w:val="20"/>
              </w:rPr>
              <w:t xml:space="preserve"> </w:t>
            </w:r>
            <w:r>
              <w:rPr>
                <w:sz w:val="20"/>
              </w:rPr>
              <w:t>(Creswell</w:t>
            </w:r>
            <w:r>
              <w:rPr>
                <w:spacing w:val="40"/>
                <w:sz w:val="20"/>
              </w:rPr>
              <w:t xml:space="preserve"> </w:t>
            </w:r>
            <w:r>
              <w:rPr>
                <w:sz w:val="20"/>
              </w:rPr>
              <w:t>&amp; Creswell, 2018)</w:t>
            </w:r>
          </w:p>
        </w:tc>
        <w:tc>
          <w:tcPr>
            <w:tcW w:w="3189" w:type="dxa"/>
            <w:gridSpan w:val="4"/>
          </w:tcPr>
          <w:p w14:paraId="7C75E72A" w14:textId="77777777" w:rsidR="00FA221C" w:rsidRDefault="00000000">
            <w:pPr>
              <w:pStyle w:val="TableParagraph"/>
              <w:tabs>
                <w:tab w:val="left" w:pos="2022"/>
              </w:tabs>
              <w:spacing w:line="312" w:lineRule="auto"/>
              <w:ind w:left="124" w:right="116"/>
              <w:jc w:val="both"/>
              <w:rPr>
                <w:sz w:val="20"/>
              </w:rPr>
            </w:pPr>
            <w:r>
              <w:rPr>
                <w:spacing w:val="-2"/>
                <w:sz w:val="20"/>
              </w:rPr>
              <w:t>Stakeholder</w:t>
            </w:r>
            <w:r>
              <w:rPr>
                <w:sz w:val="20"/>
              </w:rPr>
              <w:tab/>
            </w:r>
            <w:r>
              <w:rPr>
                <w:spacing w:val="-2"/>
                <w:sz w:val="20"/>
              </w:rPr>
              <w:t xml:space="preserve">consultation: </w:t>
            </w:r>
            <w:r>
              <w:rPr>
                <w:sz w:val="20"/>
              </w:rPr>
              <w:t xml:space="preserve">NDRRMC, DPWH, MMDA, LGU- </w:t>
            </w:r>
            <w:r>
              <w:rPr>
                <w:spacing w:val="-2"/>
                <w:sz w:val="20"/>
              </w:rPr>
              <w:t>DRRMOs</w:t>
            </w:r>
          </w:p>
        </w:tc>
      </w:tr>
    </w:tbl>
    <w:p w14:paraId="67B708C6" w14:textId="77777777" w:rsidR="00FA221C" w:rsidRDefault="00FA221C">
      <w:pPr>
        <w:pStyle w:val="BodyText"/>
        <w:spacing w:before="140"/>
        <w:ind w:left="0"/>
        <w:jc w:val="left"/>
        <w:rPr>
          <w:i/>
        </w:rPr>
      </w:pPr>
    </w:p>
    <w:p w14:paraId="73D87509" w14:textId="77777777" w:rsidR="00FA221C" w:rsidRDefault="00000000">
      <w:pPr>
        <w:pStyle w:val="ListParagraph"/>
        <w:numPr>
          <w:ilvl w:val="1"/>
          <w:numId w:val="8"/>
        </w:numPr>
        <w:tabs>
          <w:tab w:val="left" w:pos="1200"/>
        </w:tabs>
        <w:spacing w:before="1"/>
        <w:rPr>
          <w:b/>
          <w:sz w:val="24"/>
        </w:rPr>
      </w:pPr>
      <w:r>
        <w:rPr>
          <w:b/>
          <w:sz w:val="24"/>
        </w:rPr>
        <w:t>Research</w:t>
      </w:r>
      <w:r>
        <w:rPr>
          <w:b/>
          <w:spacing w:val="-8"/>
          <w:sz w:val="24"/>
        </w:rPr>
        <w:t xml:space="preserve"> </w:t>
      </w:r>
      <w:r>
        <w:rPr>
          <w:b/>
          <w:spacing w:val="-2"/>
          <w:sz w:val="24"/>
        </w:rPr>
        <w:t>Procedure</w:t>
      </w:r>
    </w:p>
    <w:p w14:paraId="520EC3B1" w14:textId="77777777" w:rsidR="00FA221C" w:rsidRDefault="00000000">
      <w:pPr>
        <w:pStyle w:val="BodyText"/>
        <w:spacing w:before="204" w:line="312" w:lineRule="auto"/>
        <w:ind w:right="112" w:firstLine="720"/>
      </w:pPr>
      <w:r>
        <w:t>The research procedure is organized into six sequential phases that collectively address the three specific objectives defined in Section 1.3.2 along with essential supporting activities. This phased structure follows the DSR process model (Peffers et al., 2007), progressing from problem identification through artifact design, development, and evaluation to deployment framework communication. Phases 1 and</w:t>
      </w:r>
      <w:r>
        <w:rPr>
          <w:spacing w:val="40"/>
        </w:rPr>
        <w:t xml:space="preserve"> </w:t>
      </w:r>
      <w:r>
        <w:t>5 through 6 provide necessary supporting activities including stakeholder consultation, model evaluation, and deployment planning, while Phases 2 through 4 directly address Specific Objectives 1 through 3 respectively. The outputs of each phase serve as inputs to subsequent phases, creating a coherent and traceable research progression.</w:t>
      </w:r>
    </w:p>
    <w:p w14:paraId="1B764D05" w14:textId="77777777" w:rsidR="00FA221C" w:rsidRDefault="00FA221C">
      <w:pPr>
        <w:pStyle w:val="BodyText"/>
        <w:spacing w:line="312" w:lineRule="auto"/>
        <w:sectPr w:rsidR="00FA221C">
          <w:pgSz w:w="12240" w:h="15840"/>
          <w:pgMar w:top="1420" w:right="1440" w:bottom="840" w:left="1440" w:header="0" w:footer="653" w:gutter="0"/>
          <w:cols w:space="720"/>
        </w:sectPr>
      </w:pPr>
    </w:p>
    <w:p w14:paraId="24758BFD" w14:textId="77777777" w:rsidR="00FA221C" w:rsidRDefault="00000000">
      <w:pPr>
        <w:pStyle w:val="ListParagraph"/>
        <w:numPr>
          <w:ilvl w:val="2"/>
          <w:numId w:val="8"/>
        </w:numPr>
        <w:tabs>
          <w:tab w:val="left" w:pos="2100"/>
        </w:tabs>
        <w:spacing w:before="77"/>
        <w:rPr>
          <w:b/>
          <w:sz w:val="24"/>
        </w:rPr>
      </w:pPr>
      <w:r>
        <w:rPr>
          <w:b/>
          <w:sz w:val="24"/>
        </w:rPr>
        <w:lastRenderedPageBreak/>
        <w:t>Phase</w:t>
      </w:r>
      <w:r>
        <w:rPr>
          <w:b/>
          <w:spacing w:val="-4"/>
          <w:sz w:val="24"/>
        </w:rPr>
        <w:t xml:space="preserve"> </w:t>
      </w:r>
      <w:r>
        <w:rPr>
          <w:b/>
          <w:sz w:val="24"/>
        </w:rPr>
        <w:t>1:</w:t>
      </w:r>
      <w:r>
        <w:rPr>
          <w:b/>
          <w:spacing w:val="-4"/>
          <w:sz w:val="24"/>
        </w:rPr>
        <w:t xml:space="preserve"> </w:t>
      </w:r>
      <w:r>
        <w:rPr>
          <w:b/>
          <w:sz w:val="24"/>
        </w:rPr>
        <w:t>Stakeholder</w:t>
      </w:r>
      <w:r>
        <w:rPr>
          <w:b/>
          <w:spacing w:val="-8"/>
          <w:sz w:val="24"/>
        </w:rPr>
        <w:t xml:space="preserve"> </w:t>
      </w:r>
      <w:r>
        <w:rPr>
          <w:b/>
          <w:sz w:val="24"/>
        </w:rPr>
        <w:t>Consultation</w:t>
      </w:r>
      <w:r>
        <w:rPr>
          <w:b/>
          <w:spacing w:val="-4"/>
          <w:sz w:val="24"/>
        </w:rPr>
        <w:t xml:space="preserve"> </w:t>
      </w:r>
      <w:r>
        <w:rPr>
          <w:b/>
          <w:sz w:val="24"/>
        </w:rPr>
        <w:t>and</w:t>
      </w:r>
      <w:r>
        <w:rPr>
          <w:b/>
          <w:spacing w:val="-5"/>
          <w:sz w:val="24"/>
        </w:rPr>
        <w:t xml:space="preserve"> </w:t>
      </w:r>
      <w:r>
        <w:rPr>
          <w:b/>
          <w:sz w:val="24"/>
        </w:rPr>
        <w:t>Protocol</w:t>
      </w:r>
      <w:r>
        <w:rPr>
          <w:b/>
          <w:spacing w:val="-3"/>
          <w:sz w:val="24"/>
        </w:rPr>
        <w:t xml:space="preserve"> </w:t>
      </w:r>
      <w:r>
        <w:rPr>
          <w:b/>
          <w:spacing w:val="-2"/>
          <w:sz w:val="24"/>
        </w:rPr>
        <w:t>Review</w:t>
      </w:r>
    </w:p>
    <w:p w14:paraId="4C883436" w14:textId="77777777" w:rsidR="00FA221C" w:rsidRDefault="00000000">
      <w:pPr>
        <w:pStyle w:val="BodyText"/>
        <w:spacing w:before="204" w:line="312" w:lineRule="auto"/>
        <w:ind w:right="103" w:firstLine="720"/>
      </w:pPr>
      <w:r>
        <w:t xml:space="preserve">Phase 1 provides essential groundwork for the study by assessing the current road assessment practices, technologies, and information gaps of Philippine disaster response agencies. This phase involves two parallel activities: a systematic review of existing operational documents and direct consultation with agency stakeholders. The document review encompasses NDRRMC disaster response protocols, DPWH post- disaster survey guidelines including Department Order 189, MMDA flood monitoring procedures, and LGU-DRRMO situational report templates. These documents are analyzed to identify the current methods used for assessing road conditions during flood events, the classification criteria employed for categorizing road </w:t>
      </w:r>
      <w:proofErr w:type="spellStart"/>
      <w:r>
        <w:t>passability</w:t>
      </w:r>
      <w:proofErr w:type="spellEnd"/>
      <w:r>
        <w:t>, the communication channels through which assessment information is disseminated, and the</w:t>
      </w:r>
      <w:r>
        <w:rPr>
          <w:spacing w:val="-2"/>
        </w:rPr>
        <w:t xml:space="preserve"> </w:t>
      </w:r>
      <w:r>
        <w:t>time</w:t>
      </w:r>
      <w:r>
        <w:rPr>
          <w:spacing w:val="-2"/>
        </w:rPr>
        <w:t xml:space="preserve"> </w:t>
      </w:r>
      <w:r>
        <w:t>constraints</w:t>
      </w:r>
      <w:r>
        <w:rPr>
          <w:spacing w:val="-2"/>
        </w:rPr>
        <w:t xml:space="preserve"> </w:t>
      </w:r>
      <w:r>
        <w:t>under</w:t>
      </w:r>
      <w:r>
        <w:rPr>
          <w:spacing w:val="-2"/>
        </w:rPr>
        <w:t xml:space="preserve"> </w:t>
      </w:r>
      <w:r>
        <w:t>which</w:t>
      </w:r>
      <w:r>
        <w:rPr>
          <w:spacing w:val="-2"/>
        </w:rPr>
        <w:t xml:space="preserve"> </w:t>
      </w:r>
      <w:r>
        <w:t>assessments</w:t>
      </w:r>
      <w:r>
        <w:rPr>
          <w:spacing w:val="-2"/>
        </w:rPr>
        <w:t xml:space="preserve"> </w:t>
      </w:r>
      <w:r>
        <w:t>must</w:t>
      </w:r>
      <w:r>
        <w:rPr>
          <w:spacing w:val="-2"/>
        </w:rPr>
        <w:t xml:space="preserve"> </w:t>
      </w:r>
      <w:r>
        <w:t>be</w:t>
      </w:r>
      <w:r>
        <w:rPr>
          <w:spacing w:val="-2"/>
        </w:rPr>
        <w:t xml:space="preserve"> </w:t>
      </w:r>
      <w:r>
        <w:t>completed.</w:t>
      </w:r>
      <w:r>
        <w:rPr>
          <w:spacing w:val="-2"/>
        </w:rPr>
        <w:t xml:space="preserve"> </w:t>
      </w:r>
      <w:r>
        <w:t>The</w:t>
      </w:r>
      <w:r>
        <w:rPr>
          <w:spacing w:val="-2"/>
        </w:rPr>
        <w:t xml:space="preserve"> </w:t>
      </w:r>
      <w:r>
        <w:t>review</w:t>
      </w:r>
      <w:r>
        <w:rPr>
          <w:spacing w:val="-2"/>
        </w:rPr>
        <w:t xml:space="preserve"> </w:t>
      </w:r>
      <w:r>
        <w:t>is</w:t>
      </w:r>
      <w:r>
        <w:rPr>
          <w:spacing w:val="-2"/>
        </w:rPr>
        <w:t xml:space="preserve"> </w:t>
      </w:r>
      <w:r>
        <w:t>framed within the institutional context established by Republic Act No. 10121 (2010), the Philippine Disaster Risk Reduction and Management Act, and the National Disaster Risk Reduction and Management Framework (NDRRMC, 2011), which define the roles and responsibilities of each agency in the disaster response chain.</w:t>
      </w:r>
    </w:p>
    <w:p w14:paraId="2047EA83" w14:textId="77777777" w:rsidR="00FA221C" w:rsidRDefault="00000000">
      <w:pPr>
        <w:pStyle w:val="BodyText"/>
        <w:spacing w:before="18" w:line="312" w:lineRule="auto"/>
        <w:ind w:right="112" w:firstLine="720"/>
      </w:pPr>
      <w:r>
        <w:t xml:space="preserve">Stakeholder consultations are conducted with representatives from the NDRRMC, DPWH, and selected LGU-DRRMOs to complement and validate the findings of the document review. These consultations are designed to elicit practitioner perspectives on the strengths and limitations of current assessment practices, the specific types of road condition information that are most critical for decision-making during flood response, and the operational requirements that a technology-based assessment tool would need to satisfy for practical adoption. The outputs of Phase 1 include a documented assessment of current practices, a requirements specification for the proposed system, and validated definitions for the graduated </w:t>
      </w:r>
      <w:proofErr w:type="spellStart"/>
      <w:r>
        <w:t>passability</w:t>
      </w:r>
      <w:proofErr w:type="spellEnd"/>
      <w:r>
        <w:t xml:space="preserve"> levels that will be used in the dataset annotation protocol. These outputs directly inform the</w:t>
      </w:r>
      <w:r>
        <w:rPr>
          <w:spacing w:val="40"/>
        </w:rPr>
        <w:t xml:space="preserve"> </w:t>
      </w:r>
      <w:r>
        <w:t>design decisions in Phases 2, 3, and 6.</w:t>
      </w:r>
    </w:p>
    <w:p w14:paraId="01FC76D7" w14:textId="77777777" w:rsidR="00FA221C" w:rsidRDefault="00000000">
      <w:pPr>
        <w:pStyle w:val="ListParagraph"/>
        <w:numPr>
          <w:ilvl w:val="2"/>
          <w:numId w:val="8"/>
        </w:numPr>
        <w:tabs>
          <w:tab w:val="left" w:pos="2100"/>
        </w:tabs>
        <w:spacing w:before="254"/>
        <w:rPr>
          <w:b/>
          <w:sz w:val="24"/>
        </w:rPr>
      </w:pPr>
      <w:r>
        <w:rPr>
          <w:b/>
          <w:sz w:val="24"/>
        </w:rPr>
        <w:t>Phase</w:t>
      </w:r>
      <w:r>
        <w:rPr>
          <w:b/>
          <w:spacing w:val="-15"/>
          <w:sz w:val="24"/>
        </w:rPr>
        <w:t xml:space="preserve"> </w:t>
      </w:r>
      <w:r>
        <w:rPr>
          <w:b/>
          <w:sz w:val="24"/>
        </w:rPr>
        <w:t>2:</w:t>
      </w:r>
      <w:r>
        <w:rPr>
          <w:b/>
          <w:spacing w:val="-13"/>
          <w:sz w:val="24"/>
        </w:rPr>
        <w:t xml:space="preserve"> </w:t>
      </w:r>
      <w:r>
        <w:rPr>
          <w:b/>
          <w:sz w:val="24"/>
        </w:rPr>
        <w:t>UAV</w:t>
      </w:r>
      <w:r>
        <w:rPr>
          <w:b/>
          <w:spacing w:val="-14"/>
          <w:sz w:val="24"/>
        </w:rPr>
        <w:t xml:space="preserve"> </w:t>
      </w:r>
      <w:r>
        <w:rPr>
          <w:b/>
          <w:sz w:val="24"/>
        </w:rPr>
        <w:t>Data</w:t>
      </w:r>
      <w:r>
        <w:rPr>
          <w:b/>
          <w:spacing w:val="-15"/>
          <w:sz w:val="24"/>
        </w:rPr>
        <w:t xml:space="preserve"> </w:t>
      </w:r>
      <w:r>
        <w:rPr>
          <w:b/>
          <w:sz w:val="24"/>
        </w:rPr>
        <w:t>Acquisition</w:t>
      </w:r>
      <w:r>
        <w:rPr>
          <w:b/>
          <w:spacing w:val="-14"/>
          <w:sz w:val="24"/>
        </w:rPr>
        <w:t xml:space="preserve"> </w:t>
      </w:r>
      <w:r>
        <w:rPr>
          <w:b/>
          <w:sz w:val="24"/>
        </w:rPr>
        <w:t>Workflow</w:t>
      </w:r>
      <w:r>
        <w:rPr>
          <w:b/>
          <w:spacing w:val="-11"/>
          <w:sz w:val="24"/>
        </w:rPr>
        <w:t xml:space="preserve"> </w:t>
      </w:r>
      <w:r>
        <w:rPr>
          <w:b/>
          <w:spacing w:val="-2"/>
          <w:sz w:val="24"/>
        </w:rPr>
        <w:t>Design</w:t>
      </w:r>
    </w:p>
    <w:p w14:paraId="4D67C203" w14:textId="77777777" w:rsidR="00FA221C" w:rsidRDefault="00000000">
      <w:pPr>
        <w:pStyle w:val="BodyText"/>
        <w:spacing w:before="204" w:line="312" w:lineRule="auto"/>
        <w:ind w:right="114" w:firstLine="720"/>
      </w:pPr>
      <w:r>
        <w:t>Phase 2 addresses Specific Objective 1 by designing and implementing a systematic UAV-based aerial imaging workflow for capturing high-resolution imagery of flooded road segments. The workflow design encompasses flight planning, image capture protocols, and preprocessing procedures that together constitute a repeatable and standardized data acquisition pipeline. Flight planning parameters include altitude selection</w:t>
      </w:r>
      <w:r>
        <w:rPr>
          <w:spacing w:val="60"/>
        </w:rPr>
        <w:t xml:space="preserve"> </w:t>
      </w:r>
      <w:r>
        <w:t>within</w:t>
      </w:r>
      <w:r>
        <w:rPr>
          <w:spacing w:val="60"/>
        </w:rPr>
        <w:t xml:space="preserve"> </w:t>
      </w:r>
      <w:r>
        <w:t>the</w:t>
      </w:r>
      <w:r>
        <w:rPr>
          <w:spacing w:val="61"/>
        </w:rPr>
        <w:t xml:space="preserve"> </w:t>
      </w:r>
      <w:r>
        <w:t>20</w:t>
      </w:r>
      <w:r>
        <w:rPr>
          <w:spacing w:val="60"/>
        </w:rPr>
        <w:t xml:space="preserve"> </w:t>
      </w:r>
      <w:r>
        <w:t>to</w:t>
      </w:r>
      <w:r>
        <w:rPr>
          <w:spacing w:val="61"/>
        </w:rPr>
        <w:t xml:space="preserve"> </w:t>
      </w:r>
      <w:r>
        <w:t>50</w:t>
      </w:r>
      <w:r>
        <w:rPr>
          <w:spacing w:val="60"/>
        </w:rPr>
        <w:t xml:space="preserve"> </w:t>
      </w:r>
      <w:r>
        <w:t>meter</w:t>
      </w:r>
      <w:r>
        <w:rPr>
          <w:spacing w:val="61"/>
        </w:rPr>
        <w:t xml:space="preserve"> </w:t>
      </w:r>
      <w:r>
        <w:t>range</w:t>
      </w:r>
      <w:r>
        <w:rPr>
          <w:spacing w:val="60"/>
        </w:rPr>
        <w:t xml:space="preserve"> </w:t>
      </w:r>
      <w:r>
        <w:t>to</w:t>
      </w:r>
      <w:r>
        <w:rPr>
          <w:spacing w:val="61"/>
        </w:rPr>
        <w:t xml:space="preserve"> </w:t>
      </w:r>
      <w:r>
        <w:t>achieve</w:t>
      </w:r>
      <w:r>
        <w:rPr>
          <w:spacing w:val="60"/>
        </w:rPr>
        <w:t xml:space="preserve"> </w:t>
      </w:r>
      <w:r>
        <w:t>the</w:t>
      </w:r>
      <w:r>
        <w:rPr>
          <w:spacing w:val="61"/>
        </w:rPr>
        <w:t xml:space="preserve"> </w:t>
      </w:r>
      <w:r>
        <w:t>target</w:t>
      </w:r>
      <w:r>
        <w:rPr>
          <w:spacing w:val="60"/>
        </w:rPr>
        <w:t xml:space="preserve"> </w:t>
      </w:r>
      <w:r>
        <w:t>ground</w:t>
      </w:r>
      <w:r>
        <w:rPr>
          <w:spacing w:val="61"/>
        </w:rPr>
        <w:t xml:space="preserve"> </w:t>
      </w:r>
      <w:r>
        <w:rPr>
          <w:spacing w:val="-2"/>
        </w:rPr>
        <w:t>sampling</w:t>
      </w:r>
    </w:p>
    <w:p w14:paraId="208AD7DE" w14:textId="77777777" w:rsidR="00FA221C" w:rsidRDefault="00FA221C">
      <w:pPr>
        <w:pStyle w:val="BodyText"/>
        <w:spacing w:line="312" w:lineRule="auto"/>
        <w:sectPr w:rsidR="00FA221C">
          <w:pgSz w:w="12240" w:h="15840"/>
          <w:pgMar w:top="1400" w:right="1440" w:bottom="840" w:left="1440" w:header="0" w:footer="653" w:gutter="0"/>
          <w:cols w:space="720"/>
        </w:sectPr>
      </w:pPr>
    </w:p>
    <w:p w14:paraId="098823E9" w14:textId="77777777" w:rsidR="00FA221C" w:rsidRDefault="00000000">
      <w:pPr>
        <w:pStyle w:val="BodyText"/>
        <w:spacing w:before="77" w:line="312" w:lineRule="auto"/>
        <w:ind w:right="112"/>
      </w:pPr>
      <w:r>
        <w:lastRenderedPageBreak/>
        <w:t>distance, forward and lateral image overlap of 70% to 80% to ensure complete coverage of road segments, camera settings optimized for the lighting conditions typical of post-flood environments, and flight patterns following grid or corridor configurations</w:t>
      </w:r>
      <w:r>
        <w:rPr>
          <w:spacing w:val="-2"/>
        </w:rPr>
        <w:t xml:space="preserve"> </w:t>
      </w:r>
      <w:r>
        <w:t>appropriate</w:t>
      </w:r>
      <w:r>
        <w:rPr>
          <w:spacing w:val="-2"/>
        </w:rPr>
        <w:t xml:space="preserve"> </w:t>
      </w:r>
      <w:r>
        <w:t>for</w:t>
      </w:r>
      <w:r>
        <w:rPr>
          <w:spacing w:val="-2"/>
        </w:rPr>
        <w:t xml:space="preserve"> </w:t>
      </w:r>
      <w:r>
        <w:t>linear</w:t>
      </w:r>
      <w:r>
        <w:rPr>
          <w:spacing w:val="-2"/>
        </w:rPr>
        <w:t xml:space="preserve"> </w:t>
      </w:r>
      <w:r>
        <w:t>road</w:t>
      </w:r>
      <w:r>
        <w:rPr>
          <w:spacing w:val="-2"/>
        </w:rPr>
        <w:t xml:space="preserve"> </w:t>
      </w:r>
      <w:r>
        <w:t>infrastructure.</w:t>
      </w:r>
      <w:r>
        <w:rPr>
          <w:spacing w:val="-2"/>
        </w:rPr>
        <w:t xml:space="preserve"> </w:t>
      </w:r>
      <w:r>
        <w:t>These</w:t>
      </w:r>
      <w:r>
        <w:rPr>
          <w:spacing w:val="-2"/>
        </w:rPr>
        <w:t xml:space="preserve"> </w:t>
      </w:r>
      <w:r>
        <w:t>planning</w:t>
      </w:r>
      <w:r>
        <w:rPr>
          <w:spacing w:val="-2"/>
        </w:rPr>
        <w:t xml:space="preserve"> </w:t>
      </w:r>
      <w:r>
        <w:t>parameters</w:t>
      </w:r>
      <w:r>
        <w:rPr>
          <w:spacing w:val="-2"/>
        </w:rPr>
        <w:t xml:space="preserve"> </w:t>
      </w:r>
      <w:r>
        <w:t>are informed</w:t>
      </w:r>
      <w:r>
        <w:rPr>
          <w:spacing w:val="-2"/>
        </w:rPr>
        <w:t xml:space="preserve"> </w:t>
      </w:r>
      <w:r>
        <w:t>by</w:t>
      </w:r>
      <w:r>
        <w:rPr>
          <w:spacing w:val="-2"/>
        </w:rPr>
        <w:t xml:space="preserve"> </w:t>
      </w:r>
      <w:r>
        <w:t>established</w:t>
      </w:r>
      <w:r>
        <w:rPr>
          <w:spacing w:val="-2"/>
        </w:rPr>
        <w:t xml:space="preserve"> </w:t>
      </w:r>
      <w:r>
        <w:t>UAV</w:t>
      </w:r>
      <w:r>
        <w:rPr>
          <w:spacing w:val="-2"/>
        </w:rPr>
        <w:t xml:space="preserve"> </w:t>
      </w:r>
      <w:r>
        <w:t>survey</w:t>
      </w:r>
      <w:r>
        <w:rPr>
          <w:spacing w:val="-2"/>
        </w:rPr>
        <w:t xml:space="preserve"> </w:t>
      </w:r>
      <w:r>
        <w:t>methodologies</w:t>
      </w:r>
      <w:r>
        <w:rPr>
          <w:spacing w:val="-2"/>
        </w:rPr>
        <w:t xml:space="preserve"> </w:t>
      </w:r>
      <w:r>
        <w:t>described</w:t>
      </w:r>
      <w:r>
        <w:rPr>
          <w:spacing w:val="-2"/>
        </w:rPr>
        <w:t xml:space="preserve"> </w:t>
      </w:r>
      <w:r>
        <w:t>by</w:t>
      </w:r>
      <w:r>
        <w:rPr>
          <w:spacing w:val="-2"/>
        </w:rPr>
        <w:t xml:space="preserve"> </w:t>
      </w:r>
      <w:r>
        <w:t>Nex</w:t>
      </w:r>
      <w:r>
        <w:rPr>
          <w:spacing w:val="-2"/>
        </w:rPr>
        <w:t xml:space="preserve"> </w:t>
      </w:r>
      <w:r>
        <w:t>and</w:t>
      </w:r>
      <w:r>
        <w:rPr>
          <w:spacing w:val="-2"/>
        </w:rPr>
        <w:t xml:space="preserve"> </w:t>
      </w:r>
      <w:proofErr w:type="spellStart"/>
      <w:r>
        <w:t>Remondino</w:t>
      </w:r>
      <w:proofErr w:type="spellEnd"/>
      <w:r>
        <w:t xml:space="preserve"> (2014) and </w:t>
      </w:r>
      <w:proofErr w:type="spellStart"/>
      <w:r>
        <w:t>Colomina</w:t>
      </w:r>
      <w:proofErr w:type="spellEnd"/>
      <w:r>
        <w:t xml:space="preserve"> and Molina (2014).</w:t>
      </w:r>
    </w:p>
    <w:p w14:paraId="46D66754" w14:textId="77777777" w:rsidR="00FA221C" w:rsidRDefault="00000000">
      <w:pPr>
        <w:pStyle w:val="BodyText"/>
        <w:spacing w:before="7" w:line="312" w:lineRule="auto"/>
        <w:ind w:right="117" w:firstLine="720"/>
      </w:pPr>
      <w:r>
        <w:t>The image capture protocol specifies the acquisition of both nadir and oblique imagery at angles of 30 to 45 degrees from vertical. Nadir imagery provides plan-view coverage of road surfaces and flood extent, while oblique imagery reveals vertical features such as water depth indicators along curbs, vehicles, and roadside structures that are not visible from directly above. Each captured image is automatically georeferenced through the UAV's onboard GPS/GNSS receiver and inertial measurement unit, enabling the spatial registration of assessment results to specific road locations.</w:t>
      </w:r>
    </w:p>
    <w:p w14:paraId="2A46D882" w14:textId="77777777" w:rsidR="00FA221C" w:rsidRDefault="00000000">
      <w:pPr>
        <w:pStyle w:val="BodyText"/>
        <w:spacing w:before="10" w:line="312" w:lineRule="auto"/>
        <w:ind w:right="114" w:firstLine="720"/>
      </w:pPr>
      <w:r>
        <w:t>Image preprocessing is performed using OpenCV (</w:t>
      </w:r>
      <w:proofErr w:type="spellStart"/>
      <w:r>
        <w:t>Bradski</w:t>
      </w:r>
      <w:proofErr w:type="spellEnd"/>
      <w:r>
        <w:t>, 2000) and includes lens distortion correction based on camera calibration parameters, white balance adjustment to normalize color representation across varying lighting conditions, contrast enhancement to improve the visibility of flood-related features, and automated quality filtering to remove images affected by motion blur, overexposure, or obstruction. Images that pass quality control are organized into a structured directory hierarchy indexed by location, date, and acquisition parameters, creating a traceable link between raw field data and the annotated training dataset developed in Phase 3.</w:t>
      </w:r>
    </w:p>
    <w:p w14:paraId="7AECC8A4" w14:textId="77777777" w:rsidR="00FA221C" w:rsidRDefault="00FA221C">
      <w:pPr>
        <w:pStyle w:val="BodyText"/>
        <w:spacing w:line="312" w:lineRule="auto"/>
        <w:sectPr w:rsidR="00FA221C">
          <w:pgSz w:w="12240" w:h="15840"/>
          <w:pgMar w:top="1400" w:right="1440" w:bottom="840" w:left="1440" w:header="0" w:footer="653" w:gutter="0"/>
          <w:cols w:space="720"/>
        </w:sectPr>
      </w:pPr>
    </w:p>
    <w:p w14:paraId="68DA3E7A" w14:textId="77777777" w:rsidR="00FA221C" w:rsidRDefault="00000000">
      <w:pPr>
        <w:pStyle w:val="BodyText"/>
        <w:ind w:left="2193"/>
        <w:jc w:val="left"/>
        <w:rPr>
          <w:sz w:val="20"/>
        </w:rPr>
      </w:pPr>
      <w:r>
        <w:rPr>
          <w:noProof/>
          <w:sz w:val="20"/>
        </w:rPr>
        <w:lastRenderedPageBreak/>
        <w:drawing>
          <wp:inline distT="0" distB="0" distL="0" distR="0" wp14:anchorId="0BC4CCB5" wp14:editId="17EDE963">
            <wp:extent cx="3625850" cy="3764915"/>
            <wp:effectExtent l="0" t="0" r="0" b="0"/>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2" cstate="print"/>
                    <a:stretch>
                      <a:fillRect/>
                    </a:stretch>
                  </pic:blipFill>
                  <pic:spPr>
                    <a:xfrm>
                      <a:off x="0" y="0"/>
                      <a:ext cx="3626167" cy="3764946"/>
                    </a:xfrm>
                    <a:prstGeom prst="rect">
                      <a:avLst/>
                    </a:prstGeom>
                  </pic:spPr>
                </pic:pic>
              </a:graphicData>
            </a:graphic>
          </wp:inline>
        </w:drawing>
      </w:r>
    </w:p>
    <w:p w14:paraId="179BB4C0" w14:textId="77777777" w:rsidR="00FA221C" w:rsidRDefault="00FA221C">
      <w:pPr>
        <w:pStyle w:val="BodyText"/>
        <w:spacing w:before="114"/>
        <w:ind w:left="0"/>
        <w:jc w:val="left"/>
        <w:rPr>
          <w:sz w:val="22"/>
        </w:rPr>
      </w:pPr>
    </w:p>
    <w:p w14:paraId="4B71E8D7" w14:textId="77777777" w:rsidR="00FA221C" w:rsidRDefault="00000000">
      <w:pPr>
        <w:ind w:left="1560"/>
        <w:rPr>
          <w:i/>
        </w:rPr>
      </w:pPr>
      <w:r>
        <w:rPr>
          <w:i/>
        </w:rPr>
        <w:t>Figure</w:t>
      </w:r>
      <w:r>
        <w:rPr>
          <w:i/>
          <w:spacing w:val="-9"/>
        </w:rPr>
        <w:t xml:space="preserve"> </w:t>
      </w:r>
      <w:r>
        <w:rPr>
          <w:i/>
        </w:rPr>
        <w:t>3.3:</w:t>
      </w:r>
      <w:r>
        <w:rPr>
          <w:i/>
          <w:spacing w:val="-8"/>
        </w:rPr>
        <w:t xml:space="preserve"> </w:t>
      </w:r>
      <w:r>
        <w:rPr>
          <w:i/>
        </w:rPr>
        <w:t>UAV</w:t>
      </w:r>
      <w:r>
        <w:rPr>
          <w:i/>
          <w:spacing w:val="-11"/>
        </w:rPr>
        <w:t xml:space="preserve"> </w:t>
      </w:r>
      <w:r>
        <w:rPr>
          <w:i/>
        </w:rPr>
        <w:t>Data</w:t>
      </w:r>
      <w:r>
        <w:rPr>
          <w:i/>
          <w:spacing w:val="-11"/>
        </w:rPr>
        <w:t xml:space="preserve"> </w:t>
      </w:r>
      <w:r>
        <w:rPr>
          <w:i/>
        </w:rPr>
        <w:t>Acquisition</w:t>
      </w:r>
      <w:r>
        <w:rPr>
          <w:i/>
          <w:spacing w:val="-8"/>
        </w:rPr>
        <w:t xml:space="preserve"> </w:t>
      </w:r>
      <w:r>
        <w:rPr>
          <w:i/>
        </w:rPr>
        <w:t>Workflow</w:t>
      </w:r>
      <w:r>
        <w:rPr>
          <w:i/>
          <w:spacing w:val="-8"/>
        </w:rPr>
        <w:t xml:space="preserve"> </w:t>
      </w:r>
      <w:r>
        <w:rPr>
          <w:i/>
          <w:spacing w:val="-2"/>
        </w:rPr>
        <w:t>Flowchart</w:t>
      </w:r>
    </w:p>
    <w:p w14:paraId="6BFE57B2" w14:textId="77777777" w:rsidR="00FA221C" w:rsidRDefault="00FA221C">
      <w:pPr>
        <w:pStyle w:val="BodyText"/>
        <w:spacing w:before="187"/>
        <w:ind w:left="0"/>
        <w:jc w:val="left"/>
        <w:rPr>
          <w:i/>
          <w:sz w:val="22"/>
        </w:rPr>
      </w:pPr>
    </w:p>
    <w:p w14:paraId="17772E78" w14:textId="77777777" w:rsidR="00FA221C" w:rsidRDefault="00000000">
      <w:pPr>
        <w:pStyle w:val="ListParagraph"/>
        <w:numPr>
          <w:ilvl w:val="2"/>
          <w:numId w:val="8"/>
        </w:numPr>
        <w:tabs>
          <w:tab w:val="left" w:pos="2100"/>
        </w:tabs>
        <w:rPr>
          <w:b/>
          <w:sz w:val="24"/>
        </w:rPr>
      </w:pPr>
      <w:r>
        <w:rPr>
          <w:b/>
          <w:sz w:val="24"/>
        </w:rPr>
        <w:t>Phase</w:t>
      </w:r>
      <w:r>
        <w:rPr>
          <w:b/>
          <w:spacing w:val="-4"/>
          <w:sz w:val="24"/>
        </w:rPr>
        <w:t xml:space="preserve"> </w:t>
      </w:r>
      <w:r>
        <w:rPr>
          <w:b/>
          <w:sz w:val="24"/>
        </w:rPr>
        <w:t>3:</w:t>
      </w:r>
      <w:r>
        <w:rPr>
          <w:b/>
          <w:spacing w:val="-2"/>
          <w:sz w:val="24"/>
        </w:rPr>
        <w:t xml:space="preserve"> </w:t>
      </w:r>
      <w:r>
        <w:rPr>
          <w:b/>
          <w:sz w:val="24"/>
        </w:rPr>
        <w:t>Dataset</w:t>
      </w:r>
      <w:r>
        <w:rPr>
          <w:b/>
          <w:spacing w:val="-3"/>
          <w:sz w:val="24"/>
        </w:rPr>
        <w:t xml:space="preserve"> </w:t>
      </w:r>
      <w:r>
        <w:rPr>
          <w:b/>
          <w:sz w:val="24"/>
        </w:rPr>
        <w:t>Development</w:t>
      </w:r>
      <w:r>
        <w:rPr>
          <w:b/>
          <w:spacing w:val="-2"/>
          <w:sz w:val="24"/>
        </w:rPr>
        <w:t xml:space="preserve"> </w:t>
      </w:r>
      <w:r>
        <w:rPr>
          <w:b/>
          <w:sz w:val="24"/>
        </w:rPr>
        <w:t>and</w:t>
      </w:r>
      <w:r>
        <w:rPr>
          <w:b/>
          <w:spacing w:val="-15"/>
          <w:sz w:val="24"/>
        </w:rPr>
        <w:t xml:space="preserve"> </w:t>
      </w:r>
      <w:r>
        <w:rPr>
          <w:b/>
          <w:spacing w:val="-2"/>
          <w:sz w:val="24"/>
        </w:rPr>
        <w:t>Annotation</w:t>
      </w:r>
    </w:p>
    <w:p w14:paraId="523E6D29" w14:textId="77777777" w:rsidR="00FA221C" w:rsidRDefault="00000000">
      <w:pPr>
        <w:pStyle w:val="BodyText"/>
        <w:spacing w:before="204" w:line="312" w:lineRule="auto"/>
        <w:ind w:right="113" w:firstLine="720"/>
      </w:pPr>
      <w:r>
        <w:t>Phase 3 addresses Specific Objective 2 by developing a labeled image dataset</w:t>
      </w:r>
      <w:r>
        <w:rPr>
          <w:spacing w:val="40"/>
        </w:rPr>
        <w:t xml:space="preserve"> </w:t>
      </w:r>
      <w:r>
        <w:t xml:space="preserve">of flooded road conditions annotated with graduated vehicle </w:t>
      </w:r>
      <w:proofErr w:type="spellStart"/>
      <w:r>
        <w:t>passability</w:t>
      </w:r>
      <w:proofErr w:type="spellEnd"/>
      <w:r>
        <w:t xml:space="preserve"> classifications. The model was trained using two publicly available flood imagery datasets: the </w:t>
      </w:r>
      <w:proofErr w:type="spellStart"/>
      <w:r>
        <w:t>RescueNet</w:t>
      </w:r>
      <w:proofErr w:type="spellEnd"/>
      <w:r>
        <w:t xml:space="preserve"> dataset, comprising high-resolution UAV imagery from Hurricane Michael in Florida (October 2018), and the </w:t>
      </w:r>
      <w:proofErr w:type="spellStart"/>
      <w:r>
        <w:t>FloodNet</w:t>
      </w:r>
      <w:proofErr w:type="spellEnd"/>
      <w:r>
        <w:t xml:space="preserve"> dataset (</w:t>
      </w:r>
      <w:proofErr w:type="spellStart"/>
      <w:r>
        <w:t>Rahnemoonfar</w:t>
      </w:r>
      <w:proofErr w:type="spellEnd"/>
      <w:r>
        <w:t xml:space="preserve"> et al., 2021), comprising aerial flood imagery from Hurricane Harvey in Texas (August 2017). Following the dataset construction paradigm established by Deng et al. (2009) for large-scale visual recognition benchmarks, the combined dataset totals 4,494 images distributed across three </w:t>
      </w:r>
      <w:proofErr w:type="spellStart"/>
      <w:r>
        <w:t>passability</w:t>
      </w:r>
      <w:proofErr w:type="spellEnd"/>
      <w:r>
        <w:t xml:space="preserve"> classification levels. The dataset was partitioned</w:t>
      </w:r>
      <w:r>
        <w:rPr>
          <w:spacing w:val="40"/>
        </w:rPr>
        <w:t xml:space="preserve"> </w:t>
      </w:r>
      <w:r>
        <w:t xml:space="preserve">into training (3,145 images, 69.98%), validation (674 images, 15.00%), and test (675 images, 15.02%) sets using stratified sampling to maintain class balance across </w:t>
      </w:r>
      <w:r>
        <w:rPr>
          <w:spacing w:val="-2"/>
        </w:rPr>
        <w:t>partitions.</w:t>
      </w:r>
    </w:p>
    <w:p w14:paraId="3FEEA73E" w14:textId="77777777" w:rsidR="00FA221C" w:rsidRDefault="00000000">
      <w:pPr>
        <w:pStyle w:val="BodyText"/>
        <w:spacing w:before="15" w:line="312" w:lineRule="auto"/>
        <w:ind w:right="103" w:firstLine="720"/>
      </w:pPr>
      <w:r>
        <w:t>The original 4-class system was consolidated to 3 classes during implementation. The "High-Clearance Vehicles Only" and "Heavy Vehicles Only" categories</w:t>
      </w:r>
      <w:r>
        <w:rPr>
          <w:spacing w:val="25"/>
        </w:rPr>
        <w:t xml:space="preserve"> </w:t>
      </w:r>
      <w:r>
        <w:t>were</w:t>
      </w:r>
      <w:r>
        <w:rPr>
          <w:spacing w:val="28"/>
        </w:rPr>
        <w:t xml:space="preserve"> </w:t>
      </w:r>
      <w:r>
        <w:t>merged</w:t>
      </w:r>
      <w:r>
        <w:rPr>
          <w:spacing w:val="27"/>
        </w:rPr>
        <w:t xml:space="preserve"> </w:t>
      </w:r>
      <w:r>
        <w:t>into</w:t>
      </w:r>
      <w:r>
        <w:rPr>
          <w:spacing w:val="28"/>
        </w:rPr>
        <w:t xml:space="preserve"> </w:t>
      </w:r>
      <w:r>
        <w:t>"Limited</w:t>
      </w:r>
      <w:r>
        <w:rPr>
          <w:spacing w:val="28"/>
        </w:rPr>
        <w:t xml:space="preserve"> </w:t>
      </w:r>
      <w:proofErr w:type="spellStart"/>
      <w:r>
        <w:t>Passability</w:t>
      </w:r>
      <w:proofErr w:type="spellEnd"/>
      <w:r>
        <w:t>"</w:t>
      </w:r>
      <w:r>
        <w:rPr>
          <w:spacing w:val="27"/>
        </w:rPr>
        <w:t xml:space="preserve"> </w:t>
      </w:r>
      <w:r>
        <w:t>because:</w:t>
      </w:r>
      <w:r>
        <w:rPr>
          <w:spacing w:val="28"/>
        </w:rPr>
        <w:t xml:space="preserve"> </w:t>
      </w:r>
      <w:r>
        <w:t>(1)</w:t>
      </w:r>
      <w:r>
        <w:rPr>
          <w:spacing w:val="27"/>
        </w:rPr>
        <w:t xml:space="preserve"> </w:t>
      </w:r>
      <w:r>
        <w:t>the</w:t>
      </w:r>
      <w:r>
        <w:rPr>
          <w:spacing w:val="28"/>
        </w:rPr>
        <w:t xml:space="preserve"> </w:t>
      </w:r>
      <w:r>
        <w:t>visual</w:t>
      </w:r>
      <w:r>
        <w:rPr>
          <w:spacing w:val="28"/>
        </w:rPr>
        <w:t xml:space="preserve"> </w:t>
      </w:r>
      <w:r>
        <w:rPr>
          <w:spacing w:val="-2"/>
        </w:rPr>
        <w:t>distinction</w:t>
      </w:r>
    </w:p>
    <w:p w14:paraId="4192DE33" w14:textId="77777777" w:rsidR="00FA221C" w:rsidRDefault="00FA221C">
      <w:pPr>
        <w:pStyle w:val="BodyText"/>
        <w:spacing w:line="312" w:lineRule="auto"/>
        <w:sectPr w:rsidR="00FA221C">
          <w:pgSz w:w="12240" w:h="15840"/>
          <w:pgMar w:top="1540" w:right="1440" w:bottom="840" w:left="1440" w:header="0" w:footer="653" w:gutter="0"/>
          <w:cols w:space="720"/>
        </w:sectPr>
      </w:pPr>
    </w:p>
    <w:p w14:paraId="3A631ADA" w14:textId="77777777" w:rsidR="00FA221C" w:rsidRDefault="00000000">
      <w:pPr>
        <w:pStyle w:val="BodyText"/>
        <w:spacing w:before="77" w:line="312" w:lineRule="auto"/>
        <w:ind w:right="112"/>
      </w:pPr>
      <w:r>
        <w:lastRenderedPageBreak/>
        <w:t>between these categories in aerial imagery proved ambiguous, (2) consolidation improved model accuracy and reduced misclassification, and (3) emergency</w:t>
      </w:r>
      <w:r>
        <w:rPr>
          <w:spacing w:val="40"/>
        </w:rPr>
        <w:t xml:space="preserve"> </w:t>
      </w:r>
      <w:r>
        <w:t xml:space="preserve">responders benefit from clearer, more actionable classifications. The annotation protocol assigns each image to one of three graduated vehicle </w:t>
      </w:r>
      <w:proofErr w:type="spellStart"/>
      <w:r>
        <w:t>passability</w:t>
      </w:r>
      <w:proofErr w:type="spellEnd"/>
      <w:r>
        <w:t xml:space="preserve"> levels: Passable, where flood conditions allow safe transit for all vehicle types; Limited </w:t>
      </w:r>
      <w:proofErr w:type="spellStart"/>
      <w:r>
        <w:t>Passability</w:t>
      </w:r>
      <w:proofErr w:type="spellEnd"/>
      <w:r>
        <w:t xml:space="preserve">, where only high-clearance and heavy vehicles can transit safely while standard sedans risk stalling; and Impassable, where flood depth and hydrodynamic conditions render all standard vehicle categories unstable. The class distribution exhibits significant imbalance, with Passable comprising 30.91% (1,389 images), Limited </w:t>
      </w:r>
      <w:proofErr w:type="spellStart"/>
      <w:r>
        <w:t>Passability</w:t>
      </w:r>
      <w:proofErr w:type="spellEnd"/>
      <w:r>
        <w:t xml:space="preserve"> comprising 34.56% (1,553 images), and Impassable comprising 7.19% (323 images) of the dataset. This class imbalance was addressed using Focal Loss with class-specific weights during model training.</w:t>
      </w:r>
    </w:p>
    <w:p w14:paraId="0709EC40" w14:textId="77777777" w:rsidR="00FA221C" w:rsidRDefault="00000000">
      <w:pPr>
        <w:spacing w:before="231"/>
        <w:ind w:left="2285"/>
        <w:rPr>
          <w:i/>
        </w:rPr>
      </w:pPr>
      <w:r>
        <w:rPr>
          <w:i/>
        </w:rPr>
        <w:t>Table</w:t>
      </w:r>
      <w:r>
        <w:rPr>
          <w:i/>
          <w:spacing w:val="-11"/>
        </w:rPr>
        <w:t xml:space="preserve"> </w:t>
      </w:r>
      <w:r>
        <w:rPr>
          <w:i/>
        </w:rPr>
        <w:t>3.2:</w:t>
      </w:r>
      <w:r>
        <w:rPr>
          <w:i/>
          <w:spacing w:val="-9"/>
        </w:rPr>
        <w:t xml:space="preserve"> </w:t>
      </w:r>
      <w:r>
        <w:rPr>
          <w:i/>
        </w:rPr>
        <w:t>Graduated</w:t>
      </w:r>
      <w:r>
        <w:rPr>
          <w:i/>
          <w:spacing w:val="-9"/>
        </w:rPr>
        <w:t xml:space="preserve"> </w:t>
      </w:r>
      <w:r>
        <w:rPr>
          <w:i/>
        </w:rPr>
        <w:t>Vehicle</w:t>
      </w:r>
      <w:r>
        <w:rPr>
          <w:i/>
          <w:spacing w:val="-9"/>
        </w:rPr>
        <w:t xml:space="preserve"> </w:t>
      </w:r>
      <w:proofErr w:type="spellStart"/>
      <w:r>
        <w:rPr>
          <w:i/>
        </w:rPr>
        <w:t>Passability</w:t>
      </w:r>
      <w:proofErr w:type="spellEnd"/>
      <w:r>
        <w:rPr>
          <w:i/>
          <w:spacing w:val="-9"/>
        </w:rPr>
        <w:t xml:space="preserve"> </w:t>
      </w:r>
      <w:r>
        <w:rPr>
          <w:i/>
        </w:rPr>
        <w:t>Classification</w:t>
      </w:r>
      <w:r>
        <w:rPr>
          <w:i/>
          <w:spacing w:val="-9"/>
        </w:rPr>
        <w:t xml:space="preserve"> </w:t>
      </w:r>
      <w:r>
        <w:rPr>
          <w:i/>
          <w:spacing w:val="-2"/>
        </w:rPr>
        <w:t>Levels</w:t>
      </w:r>
    </w:p>
    <w:p w14:paraId="22B8F891" w14:textId="77777777" w:rsidR="00FA221C" w:rsidRDefault="00FA221C">
      <w:pPr>
        <w:pStyle w:val="BodyText"/>
        <w:spacing w:before="4"/>
        <w:ind w:left="0"/>
        <w:jc w:val="left"/>
        <w:rPr>
          <w:i/>
          <w:sz w:val="13"/>
        </w:rPr>
      </w:pPr>
    </w:p>
    <w:tbl>
      <w:tblPr>
        <w:tblW w:w="0" w:type="auto"/>
        <w:tblInd w:w="8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711"/>
        <w:gridCol w:w="1484"/>
        <w:gridCol w:w="3804"/>
        <w:gridCol w:w="1562"/>
        <w:gridCol w:w="824"/>
      </w:tblGrid>
      <w:tr w:rsidR="00FA221C" w14:paraId="3A85A51F" w14:textId="77777777">
        <w:trPr>
          <w:trHeight w:val="780"/>
        </w:trPr>
        <w:tc>
          <w:tcPr>
            <w:tcW w:w="711" w:type="dxa"/>
            <w:shd w:val="clear" w:color="auto" w:fill="EFEFEF"/>
          </w:tcPr>
          <w:p w14:paraId="2D2497B0" w14:textId="77777777" w:rsidR="00FA221C" w:rsidRDefault="00FA221C">
            <w:pPr>
              <w:pStyle w:val="TableParagraph"/>
              <w:spacing w:before="40"/>
              <w:ind w:left="0"/>
              <w:rPr>
                <w:i/>
                <w:sz w:val="20"/>
              </w:rPr>
            </w:pPr>
          </w:p>
          <w:p w14:paraId="6FDBF993" w14:textId="77777777" w:rsidR="00FA221C" w:rsidRDefault="00000000">
            <w:pPr>
              <w:pStyle w:val="TableParagraph"/>
              <w:spacing w:before="0"/>
              <w:ind w:left="14"/>
              <w:jc w:val="center"/>
              <w:rPr>
                <w:b/>
                <w:sz w:val="20"/>
              </w:rPr>
            </w:pPr>
            <w:r>
              <w:rPr>
                <w:b/>
                <w:spacing w:val="-2"/>
                <w:sz w:val="20"/>
              </w:rPr>
              <w:t>Class</w:t>
            </w:r>
          </w:p>
        </w:tc>
        <w:tc>
          <w:tcPr>
            <w:tcW w:w="1484" w:type="dxa"/>
            <w:shd w:val="clear" w:color="auto" w:fill="EFEFEF"/>
          </w:tcPr>
          <w:p w14:paraId="650276E8" w14:textId="77777777" w:rsidR="00FA221C" w:rsidRDefault="00FA221C">
            <w:pPr>
              <w:pStyle w:val="TableParagraph"/>
              <w:spacing w:before="40"/>
              <w:ind w:left="0"/>
              <w:rPr>
                <w:i/>
                <w:sz w:val="20"/>
              </w:rPr>
            </w:pPr>
          </w:p>
          <w:p w14:paraId="2A98A1E3" w14:textId="77777777" w:rsidR="00FA221C" w:rsidRDefault="00000000">
            <w:pPr>
              <w:pStyle w:val="TableParagraph"/>
              <w:spacing w:before="0"/>
              <w:rPr>
                <w:b/>
                <w:sz w:val="20"/>
              </w:rPr>
            </w:pPr>
            <w:r>
              <w:rPr>
                <w:b/>
                <w:spacing w:val="-2"/>
                <w:sz w:val="20"/>
              </w:rPr>
              <w:t>Classification</w:t>
            </w:r>
          </w:p>
        </w:tc>
        <w:tc>
          <w:tcPr>
            <w:tcW w:w="3804" w:type="dxa"/>
            <w:shd w:val="clear" w:color="auto" w:fill="EFEFEF"/>
          </w:tcPr>
          <w:p w14:paraId="3C8741C1" w14:textId="77777777" w:rsidR="00FA221C" w:rsidRDefault="00FA221C">
            <w:pPr>
              <w:pStyle w:val="TableParagraph"/>
              <w:spacing w:before="40"/>
              <w:ind w:left="0"/>
              <w:rPr>
                <w:i/>
                <w:sz w:val="20"/>
              </w:rPr>
            </w:pPr>
          </w:p>
          <w:p w14:paraId="2BF25D1C" w14:textId="77777777" w:rsidR="00FA221C" w:rsidRDefault="00000000">
            <w:pPr>
              <w:pStyle w:val="TableParagraph"/>
              <w:spacing w:before="0"/>
              <w:rPr>
                <w:b/>
                <w:sz w:val="20"/>
              </w:rPr>
            </w:pPr>
            <w:r>
              <w:rPr>
                <w:b/>
                <w:spacing w:val="-2"/>
                <w:sz w:val="20"/>
              </w:rPr>
              <w:t>Description</w:t>
            </w:r>
          </w:p>
        </w:tc>
        <w:tc>
          <w:tcPr>
            <w:tcW w:w="1562" w:type="dxa"/>
            <w:shd w:val="clear" w:color="auto" w:fill="EFEFEF"/>
          </w:tcPr>
          <w:p w14:paraId="0BEAC667" w14:textId="77777777" w:rsidR="00FA221C" w:rsidRDefault="00000000">
            <w:pPr>
              <w:pStyle w:val="TableParagraph"/>
              <w:spacing w:before="120" w:line="312" w:lineRule="auto"/>
              <w:ind w:right="593"/>
              <w:rPr>
                <w:b/>
                <w:sz w:val="20"/>
              </w:rPr>
            </w:pPr>
            <w:r>
              <w:rPr>
                <w:b/>
                <w:spacing w:val="-2"/>
                <w:sz w:val="20"/>
              </w:rPr>
              <w:t>Vehicle Guidance</w:t>
            </w:r>
          </w:p>
        </w:tc>
        <w:tc>
          <w:tcPr>
            <w:tcW w:w="824" w:type="dxa"/>
            <w:shd w:val="clear" w:color="auto" w:fill="EFEFEF"/>
          </w:tcPr>
          <w:p w14:paraId="48CA1EFB" w14:textId="77777777" w:rsidR="00FA221C" w:rsidRDefault="00FA221C">
            <w:pPr>
              <w:pStyle w:val="TableParagraph"/>
              <w:spacing w:before="40"/>
              <w:ind w:left="0"/>
              <w:rPr>
                <w:i/>
                <w:sz w:val="20"/>
              </w:rPr>
            </w:pPr>
          </w:p>
          <w:p w14:paraId="0D135A8E" w14:textId="77777777" w:rsidR="00FA221C" w:rsidRDefault="00000000">
            <w:pPr>
              <w:pStyle w:val="TableParagraph"/>
              <w:spacing w:before="0"/>
              <w:ind w:left="15" w:right="77"/>
              <w:jc w:val="center"/>
              <w:rPr>
                <w:b/>
                <w:sz w:val="20"/>
              </w:rPr>
            </w:pPr>
            <w:r>
              <w:rPr>
                <w:b/>
                <w:spacing w:val="-2"/>
                <w:sz w:val="20"/>
              </w:rPr>
              <w:t>Color</w:t>
            </w:r>
          </w:p>
        </w:tc>
      </w:tr>
      <w:tr w:rsidR="00FA221C" w14:paraId="32393E4F" w14:textId="77777777">
        <w:trPr>
          <w:trHeight w:val="1050"/>
        </w:trPr>
        <w:tc>
          <w:tcPr>
            <w:tcW w:w="711" w:type="dxa"/>
          </w:tcPr>
          <w:p w14:paraId="341C5E32" w14:textId="77777777" w:rsidR="00FA221C" w:rsidRDefault="00000000">
            <w:pPr>
              <w:pStyle w:val="TableParagraph"/>
              <w:ind w:left="14"/>
              <w:jc w:val="center"/>
              <w:rPr>
                <w:sz w:val="20"/>
              </w:rPr>
            </w:pPr>
            <w:r>
              <w:rPr>
                <w:spacing w:val="-10"/>
                <w:sz w:val="20"/>
              </w:rPr>
              <w:t>1</w:t>
            </w:r>
          </w:p>
        </w:tc>
        <w:tc>
          <w:tcPr>
            <w:tcW w:w="1484" w:type="dxa"/>
          </w:tcPr>
          <w:p w14:paraId="3F566607" w14:textId="77777777" w:rsidR="00FA221C" w:rsidRDefault="00000000">
            <w:pPr>
              <w:pStyle w:val="TableParagraph"/>
              <w:rPr>
                <w:sz w:val="20"/>
              </w:rPr>
            </w:pPr>
            <w:r>
              <w:rPr>
                <w:spacing w:val="-2"/>
                <w:sz w:val="20"/>
              </w:rPr>
              <w:t>Passable</w:t>
            </w:r>
          </w:p>
        </w:tc>
        <w:tc>
          <w:tcPr>
            <w:tcW w:w="3804" w:type="dxa"/>
          </w:tcPr>
          <w:p w14:paraId="7094E76B" w14:textId="77777777" w:rsidR="00FA221C" w:rsidRDefault="00000000">
            <w:pPr>
              <w:pStyle w:val="TableParagraph"/>
              <w:spacing w:line="312" w:lineRule="auto"/>
              <w:ind w:right="107"/>
              <w:jc w:val="both"/>
              <w:rPr>
                <w:sz w:val="20"/>
              </w:rPr>
            </w:pPr>
            <w:r>
              <w:rPr>
                <w:sz w:val="20"/>
              </w:rPr>
              <w:t>Flood conditions allow safe transit for all vehicle types. Water may cover road but does not impede vehicle operation.</w:t>
            </w:r>
          </w:p>
        </w:tc>
        <w:tc>
          <w:tcPr>
            <w:tcW w:w="1562" w:type="dxa"/>
          </w:tcPr>
          <w:p w14:paraId="1B7EDBA6" w14:textId="77777777" w:rsidR="00FA221C" w:rsidRDefault="00000000">
            <w:pPr>
              <w:pStyle w:val="TableParagraph"/>
              <w:tabs>
                <w:tab w:val="left" w:pos="779"/>
              </w:tabs>
              <w:spacing w:line="312" w:lineRule="auto"/>
              <w:ind w:right="110"/>
              <w:rPr>
                <w:sz w:val="20"/>
              </w:rPr>
            </w:pPr>
            <w:r>
              <w:rPr>
                <w:spacing w:val="-4"/>
                <w:sz w:val="20"/>
              </w:rPr>
              <w:t>All</w:t>
            </w:r>
            <w:r>
              <w:rPr>
                <w:sz w:val="20"/>
              </w:rPr>
              <w:tab/>
            </w:r>
            <w:r>
              <w:rPr>
                <w:spacing w:val="-2"/>
                <w:sz w:val="20"/>
              </w:rPr>
              <w:t xml:space="preserve">vehicles </w:t>
            </w:r>
            <w:r>
              <w:rPr>
                <w:sz w:val="20"/>
              </w:rPr>
              <w:t>may proceed</w:t>
            </w:r>
          </w:p>
        </w:tc>
        <w:tc>
          <w:tcPr>
            <w:tcW w:w="824" w:type="dxa"/>
          </w:tcPr>
          <w:p w14:paraId="6CBD38CF" w14:textId="77777777" w:rsidR="00FA221C" w:rsidRDefault="00000000">
            <w:pPr>
              <w:pStyle w:val="TableParagraph"/>
              <w:ind w:left="77" w:right="62"/>
              <w:jc w:val="center"/>
              <w:rPr>
                <w:sz w:val="20"/>
              </w:rPr>
            </w:pPr>
            <w:r>
              <w:rPr>
                <w:spacing w:val="-2"/>
                <w:sz w:val="20"/>
              </w:rPr>
              <w:t>Green</w:t>
            </w:r>
          </w:p>
        </w:tc>
      </w:tr>
      <w:tr w:rsidR="00FA221C" w14:paraId="43305748" w14:textId="77777777">
        <w:trPr>
          <w:trHeight w:val="1650"/>
        </w:trPr>
        <w:tc>
          <w:tcPr>
            <w:tcW w:w="711" w:type="dxa"/>
          </w:tcPr>
          <w:p w14:paraId="59181FC2" w14:textId="77777777" w:rsidR="00FA221C" w:rsidRDefault="00000000">
            <w:pPr>
              <w:pStyle w:val="TableParagraph"/>
              <w:ind w:left="14"/>
              <w:jc w:val="center"/>
              <w:rPr>
                <w:sz w:val="20"/>
              </w:rPr>
            </w:pPr>
            <w:r>
              <w:rPr>
                <w:spacing w:val="-10"/>
                <w:sz w:val="20"/>
              </w:rPr>
              <w:t>2</w:t>
            </w:r>
          </w:p>
        </w:tc>
        <w:tc>
          <w:tcPr>
            <w:tcW w:w="1484" w:type="dxa"/>
          </w:tcPr>
          <w:p w14:paraId="0D874520" w14:textId="77777777" w:rsidR="00FA221C" w:rsidRDefault="00000000">
            <w:pPr>
              <w:pStyle w:val="TableParagraph"/>
              <w:spacing w:line="312" w:lineRule="auto"/>
              <w:rPr>
                <w:sz w:val="20"/>
              </w:rPr>
            </w:pPr>
            <w:r>
              <w:rPr>
                <w:spacing w:val="-2"/>
                <w:sz w:val="20"/>
              </w:rPr>
              <w:t xml:space="preserve">Limited </w:t>
            </w:r>
            <w:proofErr w:type="spellStart"/>
            <w:r>
              <w:rPr>
                <w:spacing w:val="-2"/>
                <w:sz w:val="20"/>
              </w:rPr>
              <w:t>Passability</w:t>
            </w:r>
            <w:proofErr w:type="spellEnd"/>
          </w:p>
        </w:tc>
        <w:tc>
          <w:tcPr>
            <w:tcW w:w="3804" w:type="dxa"/>
          </w:tcPr>
          <w:p w14:paraId="19738277" w14:textId="77777777" w:rsidR="00FA221C" w:rsidRDefault="00000000">
            <w:pPr>
              <w:pStyle w:val="TableParagraph"/>
              <w:spacing w:line="312" w:lineRule="auto"/>
              <w:ind w:right="109"/>
              <w:jc w:val="both"/>
              <w:rPr>
                <w:sz w:val="20"/>
              </w:rPr>
            </w:pPr>
            <w:r>
              <w:rPr>
                <w:sz w:val="20"/>
              </w:rPr>
              <w:t xml:space="preserve">Standard sedans risk stalling; only high- clearance SUVs, trucks, and heavy vehicles can transit safely. Consolidated from original high-clearance and heavy vehicle </w:t>
            </w:r>
            <w:r>
              <w:rPr>
                <w:spacing w:val="-2"/>
                <w:sz w:val="20"/>
              </w:rPr>
              <w:t>categories.</w:t>
            </w:r>
          </w:p>
        </w:tc>
        <w:tc>
          <w:tcPr>
            <w:tcW w:w="1562" w:type="dxa"/>
          </w:tcPr>
          <w:p w14:paraId="7F60DEA7" w14:textId="77777777" w:rsidR="00FA221C" w:rsidRDefault="00000000">
            <w:pPr>
              <w:pStyle w:val="TableParagraph"/>
              <w:tabs>
                <w:tab w:val="left" w:pos="957"/>
              </w:tabs>
              <w:spacing w:line="312" w:lineRule="auto"/>
              <w:ind w:right="110"/>
              <w:rPr>
                <w:sz w:val="20"/>
              </w:rPr>
            </w:pPr>
            <w:r>
              <w:rPr>
                <w:spacing w:val="-2"/>
                <w:sz w:val="20"/>
              </w:rPr>
              <w:t xml:space="preserve">High-clearance </w:t>
            </w:r>
            <w:r>
              <w:rPr>
                <w:spacing w:val="-4"/>
                <w:sz w:val="20"/>
              </w:rPr>
              <w:t>and</w:t>
            </w:r>
            <w:r>
              <w:rPr>
                <w:sz w:val="20"/>
              </w:rPr>
              <w:tab/>
            </w:r>
            <w:r>
              <w:rPr>
                <w:spacing w:val="-2"/>
                <w:sz w:val="20"/>
              </w:rPr>
              <w:t xml:space="preserve">heavy </w:t>
            </w:r>
            <w:r>
              <w:rPr>
                <w:sz w:val="20"/>
              </w:rPr>
              <w:t>vehicles only</w:t>
            </w:r>
          </w:p>
        </w:tc>
        <w:tc>
          <w:tcPr>
            <w:tcW w:w="824" w:type="dxa"/>
          </w:tcPr>
          <w:p w14:paraId="424A9B30" w14:textId="77777777" w:rsidR="00FA221C" w:rsidRDefault="00000000">
            <w:pPr>
              <w:pStyle w:val="TableParagraph"/>
              <w:ind w:left="77" w:right="62"/>
              <w:jc w:val="center"/>
              <w:rPr>
                <w:sz w:val="20"/>
              </w:rPr>
            </w:pPr>
            <w:r>
              <w:rPr>
                <w:spacing w:val="-2"/>
                <w:sz w:val="20"/>
              </w:rPr>
              <w:t>Yellow</w:t>
            </w:r>
          </w:p>
        </w:tc>
      </w:tr>
      <w:tr w:rsidR="00FA221C" w14:paraId="448A8327" w14:textId="77777777">
        <w:trPr>
          <w:trHeight w:val="1350"/>
        </w:trPr>
        <w:tc>
          <w:tcPr>
            <w:tcW w:w="711" w:type="dxa"/>
          </w:tcPr>
          <w:p w14:paraId="30912CA4" w14:textId="77777777" w:rsidR="00FA221C" w:rsidRDefault="00000000">
            <w:pPr>
              <w:pStyle w:val="TableParagraph"/>
              <w:ind w:left="14"/>
              <w:jc w:val="center"/>
              <w:rPr>
                <w:sz w:val="20"/>
              </w:rPr>
            </w:pPr>
            <w:r>
              <w:rPr>
                <w:spacing w:val="-10"/>
                <w:sz w:val="20"/>
              </w:rPr>
              <w:t>3</w:t>
            </w:r>
          </w:p>
        </w:tc>
        <w:tc>
          <w:tcPr>
            <w:tcW w:w="1484" w:type="dxa"/>
          </w:tcPr>
          <w:p w14:paraId="4C6A4DFE" w14:textId="77777777" w:rsidR="00FA221C" w:rsidRDefault="00000000">
            <w:pPr>
              <w:pStyle w:val="TableParagraph"/>
              <w:rPr>
                <w:sz w:val="20"/>
              </w:rPr>
            </w:pPr>
            <w:r>
              <w:rPr>
                <w:spacing w:val="-2"/>
                <w:sz w:val="20"/>
              </w:rPr>
              <w:t>Impassable</w:t>
            </w:r>
          </w:p>
        </w:tc>
        <w:tc>
          <w:tcPr>
            <w:tcW w:w="3804" w:type="dxa"/>
          </w:tcPr>
          <w:p w14:paraId="253EEEE1" w14:textId="77777777" w:rsidR="00FA221C" w:rsidRDefault="00000000">
            <w:pPr>
              <w:pStyle w:val="TableParagraph"/>
              <w:spacing w:line="312" w:lineRule="auto"/>
              <w:ind w:right="110"/>
              <w:jc w:val="both"/>
              <w:rPr>
                <w:sz w:val="20"/>
              </w:rPr>
            </w:pPr>
            <w:r>
              <w:rPr>
                <w:sz w:val="20"/>
              </w:rPr>
              <w:t>Buoyancy forces and hydrodynamic drag render all standard vehicle categories unstable. Only emergency vehicles with special equipment may attempt transit.</w:t>
            </w:r>
          </w:p>
        </w:tc>
        <w:tc>
          <w:tcPr>
            <w:tcW w:w="1562" w:type="dxa"/>
          </w:tcPr>
          <w:p w14:paraId="7A5EECE6" w14:textId="77777777" w:rsidR="00FA221C" w:rsidRDefault="00000000">
            <w:pPr>
              <w:pStyle w:val="TableParagraph"/>
              <w:tabs>
                <w:tab w:val="left" w:pos="756"/>
              </w:tabs>
              <w:spacing w:line="312" w:lineRule="auto"/>
              <w:ind w:right="110"/>
              <w:rPr>
                <w:sz w:val="20"/>
              </w:rPr>
            </w:pPr>
            <w:r>
              <w:rPr>
                <w:spacing w:val="-6"/>
                <w:sz w:val="20"/>
              </w:rPr>
              <w:t>No</w:t>
            </w:r>
            <w:r>
              <w:rPr>
                <w:sz w:val="20"/>
              </w:rPr>
              <w:tab/>
            </w:r>
            <w:r>
              <w:rPr>
                <w:spacing w:val="-2"/>
                <w:sz w:val="20"/>
              </w:rPr>
              <w:t xml:space="preserve">standard vehicles; </w:t>
            </w:r>
            <w:r>
              <w:rPr>
                <w:sz w:val="20"/>
              </w:rPr>
              <w:t>emergency</w:t>
            </w:r>
            <w:r>
              <w:rPr>
                <w:spacing w:val="-13"/>
                <w:sz w:val="20"/>
              </w:rPr>
              <w:t xml:space="preserve"> </w:t>
            </w:r>
            <w:r>
              <w:rPr>
                <w:sz w:val="20"/>
              </w:rPr>
              <w:t>only</w:t>
            </w:r>
          </w:p>
        </w:tc>
        <w:tc>
          <w:tcPr>
            <w:tcW w:w="824" w:type="dxa"/>
          </w:tcPr>
          <w:p w14:paraId="26B3387B" w14:textId="77777777" w:rsidR="00FA221C" w:rsidRDefault="00000000">
            <w:pPr>
              <w:pStyle w:val="TableParagraph"/>
              <w:ind w:left="77" w:right="62"/>
              <w:jc w:val="center"/>
              <w:rPr>
                <w:sz w:val="20"/>
              </w:rPr>
            </w:pPr>
            <w:r>
              <w:rPr>
                <w:spacing w:val="-5"/>
                <w:sz w:val="20"/>
              </w:rPr>
              <w:t>Red</w:t>
            </w:r>
          </w:p>
        </w:tc>
      </w:tr>
    </w:tbl>
    <w:p w14:paraId="10D6390D" w14:textId="77777777" w:rsidR="00FA221C" w:rsidRDefault="00FA221C">
      <w:pPr>
        <w:pStyle w:val="BodyText"/>
        <w:spacing w:before="3"/>
        <w:ind w:left="0"/>
        <w:jc w:val="left"/>
        <w:rPr>
          <w:i/>
          <w:sz w:val="22"/>
        </w:rPr>
      </w:pPr>
    </w:p>
    <w:p w14:paraId="05575EF3" w14:textId="77777777" w:rsidR="00FA221C" w:rsidRDefault="00000000">
      <w:pPr>
        <w:pStyle w:val="BodyText"/>
        <w:spacing w:before="1" w:line="312" w:lineRule="auto"/>
        <w:ind w:right="113" w:firstLine="720"/>
      </w:pPr>
      <w:r>
        <w:t>The use of US hurricane datasets introduces a domain shift concern when deploying to Philippine contexts. The training data captures US road infrastructure, vehicle types, and hurricane-induced flooding patterns, which differ from Philippine roads, vehicles, and typhoon/monsoon flooding. Based on domain shift literature, expected accuracy degradation of 10-15% is anticipated for Philippine deployment. Future work includes collecting and annotating Philippine-specific flood imagery to fine-tune</w:t>
      </w:r>
      <w:r>
        <w:rPr>
          <w:spacing w:val="3"/>
        </w:rPr>
        <w:t xml:space="preserve"> </w:t>
      </w:r>
      <w:r>
        <w:t>the</w:t>
      </w:r>
      <w:r>
        <w:rPr>
          <w:spacing w:val="6"/>
        </w:rPr>
        <w:t xml:space="preserve"> </w:t>
      </w:r>
      <w:r>
        <w:t>model</w:t>
      </w:r>
      <w:r>
        <w:rPr>
          <w:spacing w:val="6"/>
        </w:rPr>
        <w:t xml:space="preserve"> </w:t>
      </w:r>
      <w:r>
        <w:t>for</w:t>
      </w:r>
      <w:r>
        <w:rPr>
          <w:spacing w:val="5"/>
        </w:rPr>
        <w:t xml:space="preserve"> </w:t>
      </w:r>
      <w:r>
        <w:t>local</w:t>
      </w:r>
      <w:r>
        <w:rPr>
          <w:spacing w:val="6"/>
        </w:rPr>
        <w:t xml:space="preserve"> </w:t>
      </w:r>
      <w:r>
        <w:t>conditions.</w:t>
      </w:r>
      <w:r>
        <w:rPr>
          <w:spacing w:val="6"/>
        </w:rPr>
        <w:t xml:space="preserve"> </w:t>
      </w:r>
      <w:r>
        <w:t>Data</w:t>
      </w:r>
      <w:r>
        <w:rPr>
          <w:spacing w:val="5"/>
        </w:rPr>
        <w:t xml:space="preserve"> </w:t>
      </w:r>
      <w:r>
        <w:t>augmentation</w:t>
      </w:r>
      <w:r>
        <w:rPr>
          <w:spacing w:val="6"/>
        </w:rPr>
        <w:t xml:space="preserve"> </w:t>
      </w:r>
      <w:r>
        <w:t>is</w:t>
      </w:r>
      <w:r>
        <w:rPr>
          <w:spacing w:val="6"/>
        </w:rPr>
        <w:t xml:space="preserve"> </w:t>
      </w:r>
      <w:r>
        <w:t>applied</w:t>
      </w:r>
      <w:r>
        <w:rPr>
          <w:spacing w:val="5"/>
        </w:rPr>
        <w:t xml:space="preserve"> </w:t>
      </w:r>
      <w:r>
        <w:t>to</w:t>
      </w:r>
      <w:r>
        <w:rPr>
          <w:spacing w:val="6"/>
        </w:rPr>
        <w:t xml:space="preserve"> </w:t>
      </w:r>
      <w:r>
        <w:t>the</w:t>
      </w:r>
      <w:r>
        <w:rPr>
          <w:spacing w:val="6"/>
        </w:rPr>
        <w:t xml:space="preserve"> </w:t>
      </w:r>
      <w:r>
        <w:rPr>
          <w:spacing w:val="-2"/>
        </w:rPr>
        <w:t>annotated</w:t>
      </w:r>
    </w:p>
    <w:p w14:paraId="03E23EBD" w14:textId="77777777" w:rsidR="00FA221C" w:rsidRDefault="00FA221C">
      <w:pPr>
        <w:pStyle w:val="BodyText"/>
        <w:spacing w:line="312" w:lineRule="auto"/>
        <w:sectPr w:rsidR="00FA221C">
          <w:pgSz w:w="12240" w:h="15840"/>
          <w:pgMar w:top="1400" w:right="1440" w:bottom="840" w:left="1440" w:header="0" w:footer="653" w:gutter="0"/>
          <w:cols w:space="720"/>
        </w:sectPr>
      </w:pPr>
    </w:p>
    <w:p w14:paraId="198D7D74" w14:textId="77777777" w:rsidR="00FA221C" w:rsidRDefault="00000000">
      <w:pPr>
        <w:pStyle w:val="BodyText"/>
        <w:spacing w:before="77" w:line="312" w:lineRule="auto"/>
        <w:ind w:right="104"/>
      </w:pPr>
      <w:r>
        <w:lastRenderedPageBreak/>
        <w:t xml:space="preserve">dataset to increase its effective size and improve model generalization. The augmentation strategy includes geometric transformations such as random rotation, horizontal flipping, and scaling, as well as photometric transformations including brightness adjustment, contrast variation, saturation modification, and Gaussian noise injection. These augmentation techniques follow the recommendations of Shorten and </w:t>
      </w:r>
      <w:proofErr w:type="spellStart"/>
      <w:r>
        <w:t>Khoshgoftaar</w:t>
      </w:r>
      <w:proofErr w:type="spellEnd"/>
      <w:r>
        <w:t xml:space="preserve"> (2019) and are implemented using the </w:t>
      </w:r>
      <w:proofErr w:type="spellStart"/>
      <w:r>
        <w:t>Albumentations</w:t>
      </w:r>
      <w:proofErr w:type="spellEnd"/>
      <w:r>
        <w:t xml:space="preserve"> library (</w:t>
      </w:r>
      <w:proofErr w:type="spellStart"/>
      <w:r>
        <w:t>Buslaev</w:t>
      </w:r>
      <w:proofErr w:type="spellEnd"/>
      <w:r>
        <w:rPr>
          <w:spacing w:val="40"/>
        </w:rPr>
        <w:t xml:space="preserve"> </w:t>
      </w:r>
      <w:r>
        <w:t>et al., 2020).</w:t>
      </w:r>
    </w:p>
    <w:p w14:paraId="641285BC" w14:textId="77777777" w:rsidR="00FA221C" w:rsidRDefault="00000000">
      <w:pPr>
        <w:pStyle w:val="BodyText"/>
        <w:spacing w:before="162"/>
        <w:ind w:left="0"/>
        <w:jc w:val="left"/>
        <w:rPr>
          <w:sz w:val="20"/>
        </w:rPr>
      </w:pPr>
      <w:r>
        <w:rPr>
          <w:noProof/>
          <w:sz w:val="20"/>
        </w:rPr>
        <w:drawing>
          <wp:anchor distT="0" distB="0" distL="0" distR="0" simplePos="0" relativeHeight="251659776" behindDoc="1" locked="0" layoutInCell="1" allowOverlap="1" wp14:anchorId="1D1F4632" wp14:editId="53D4ADBA">
            <wp:simplePos x="0" y="0"/>
            <wp:positionH relativeFrom="page">
              <wp:posOffset>1652270</wp:posOffset>
            </wp:positionH>
            <wp:positionV relativeFrom="paragraph">
              <wp:posOffset>264160</wp:posOffset>
            </wp:positionV>
            <wp:extent cx="4962525" cy="1607185"/>
            <wp:effectExtent l="0" t="0" r="0" b="0"/>
            <wp:wrapTopAndBottom/>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3" cstate="print"/>
                    <a:stretch>
                      <a:fillRect/>
                    </a:stretch>
                  </pic:blipFill>
                  <pic:spPr>
                    <a:xfrm>
                      <a:off x="0" y="0"/>
                      <a:ext cx="4962334" cy="1607058"/>
                    </a:xfrm>
                    <a:prstGeom prst="rect">
                      <a:avLst/>
                    </a:prstGeom>
                  </pic:spPr>
                </pic:pic>
              </a:graphicData>
            </a:graphic>
          </wp:anchor>
        </w:drawing>
      </w:r>
    </w:p>
    <w:p w14:paraId="35A158C9" w14:textId="77777777" w:rsidR="00FA221C" w:rsidRDefault="00FA221C">
      <w:pPr>
        <w:pStyle w:val="BodyText"/>
        <w:ind w:left="0"/>
        <w:jc w:val="left"/>
      </w:pPr>
    </w:p>
    <w:p w14:paraId="09D7E88C" w14:textId="77777777" w:rsidR="00FA221C" w:rsidRDefault="00FA221C">
      <w:pPr>
        <w:pStyle w:val="BodyText"/>
        <w:spacing w:before="263"/>
        <w:ind w:left="0"/>
        <w:jc w:val="left"/>
      </w:pPr>
    </w:p>
    <w:p w14:paraId="3B00E7F3" w14:textId="77777777" w:rsidR="00FA221C" w:rsidRDefault="00000000">
      <w:pPr>
        <w:ind w:right="11"/>
        <w:jc w:val="center"/>
        <w:rPr>
          <w:i/>
        </w:rPr>
      </w:pPr>
      <w:r>
        <w:rPr>
          <w:i/>
        </w:rPr>
        <w:t>Figure</w:t>
      </w:r>
      <w:r>
        <w:rPr>
          <w:i/>
          <w:spacing w:val="-3"/>
        </w:rPr>
        <w:t xml:space="preserve"> </w:t>
      </w:r>
      <w:r>
        <w:rPr>
          <w:i/>
        </w:rPr>
        <w:t>3.4:</w:t>
      </w:r>
      <w:r>
        <w:rPr>
          <w:i/>
          <w:spacing w:val="-2"/>
        </w:rPr>
        <w:t xml:space="preserve"> </w:t>
      </w:r>
      <w:r>
        <w:rPr>
          <w:i/>
        </w:rPr>
        <w:t>Sample</w:t>
      </w:r>
      <w:r>
        <w:rPr>
          <w:i/>
          <w:spacing w:val="-6"/>
        </w:rPr>
        <w:t xml:space="preserve"> </w:t>
      </w:r>
      <w:r>
        <w:rPr>
          <w:i/>
        </w:rPr>
        <w:t>Annotated</w:t>
      </w:r>
      <w:r>
        <w:rPr>
          <w:i/>
          <w:spacing w:val="-2"/>
        </w:rPr>
        <w:t xml:space="preserve"> </w:t>
      </w:r>
      <w:r>
        <w:rPr>
          <w:i/>
        </w:rPr>
        <w:t>Images</w:t>
      </w:r>
      <w:r>
        <w:rPr>
          <w:i/>
          <w:spacing w:val="-3"/>
        </w:rPr>
        <w:t xml:space="preserve"> </w:t>
      </w:r>
      <w:r>
        <w:rPr>
          <w:i/>
        </w:rPr>
        <w:t>Showing</w:t>
      </w:r>
      <w:r>
        <w:rPr>
          <w:i/>
          <w:spacing w:val="-2"/>
        </w:rPr>
        <w:t xml:space="preserve"> </w:t>
      </w:r>
      <w:r>
        <w:rPr>
          <w:i/>
        </w:rPr>
        <w:t>Each</w:t>
      </w:r>
      <w:r>
        <w:rPr>
          <w:i/>
          <w:spacing w:val="-2"/>
        </w:rPr>
        <w:t xml:space="preserve"> </w:t>
      </w:r>
      <w:proofErr w:type="spellStart"/>
      <w:r>
        <w:rPr>
          <w:i/>
        </w:rPr>
        <w:t>Passability</w:t>
      </w:r>
      <w:proofErr w:type="spellEnd"/>
      <w:r>
        <w:rPr>
          <w:i/>
          <w:spacing w:val="-2"/>
        </w:rPr>
        <w:t xml:space="preserve"> Level</w:t>
      </w:r>
    </w:p>
    <w:p w14:paraId="2CCF2BBF" w14:textId="77777777" w:rsidR="00FA221C" w:rsidRDefault="00FA221C">
      <w:pPr>
        <w:pStyle w:val="BodyText"/>
        <w:spacing w:before="187"/>
        <w:ind w:left="0"/>
        <w:jc w:val="left"/>
        <w:rPr>
          <w:i/>
          <w:sz w:val="22"/>
        </w:rPr>
      </w:pPr>
    </w:p>
    <w:p w14:paraId="22CE0964" w14:textId="77777777" w:rsidR="00FA221C" w:rsidRDefault="00000000">
      <w:pPr>
        <w:pStyle w:val="ListParagraph"/>
        <w:numPr>
          <w:ilvl w:val="2"/>
          <w:numId w:val="8"/>
        </w:numPr>
        <w:tabs>
          <w:tab w:val="left" w:pos="2100"/>
        </w:tabs>
        <w:rPr>
          <w:b/>
          <w:sz w:val="24"/>
        </w:rPr>
      </w:pPr>
      <w:r>
        <w:rPr>
          <w:b/>
          <w:sz w:val="24"/>
        </w:rPr>
        <w:t>Phase</w:t>
      </w:r>
      <w:r>
        <w:rPr>
          <w:b/>
          <w:spacing w:val="-6"/>
          <w:sz w:val="24"/>
        </w:rPr>
        <w:t xml:space="preserve"> </w:t>
      </w:r>
      <w:r>
        <w:rPr>
          <w:b/>
          <w:sz w:val="24"/>
        </w:rPr>
        <w:t>4:</w:t>
      </w:r>
      <w:r>
        <w:rPr>
          <w:b/>
          <w:spacing w:val="-4"/>
          <w:sz w:val="24"/>
        </w:rPr>
        <w:t xml:space="preserve"> </w:t>
      </w:r>
      <w:r>
        <w:rPr>
          <w:b/>
          <w:sz w:val="24"/>
        </w:rPr>
        <w:t>CNN</w:t>
      </w:r>
      <w:r>
        <w:rPr>
          <w:b/>
          <w:spacing w:val="-5"/>
          <w:sz w:val="24"/>
        </w:rPr>
        <w:t xml:space="preserve"> </w:t>
      </w:r>
      <w:r>
        <w:rPr>
          <w:b/>
          <w:sz w:val="24"/>
        </w:rPr>
        <w:t>Model</w:t>
      </w:r>
      <w:r>
        <w:rPr>
          <w:b/>
          <w:spacing w:val="-15"/>
          <w:sz w:val="24"/>
        </w:rPr>
        <w:t xml:space="preserve"> </w:t>
      </w:r>
      <w:r>
        <w:rPr>
          <w:b/>
          <w:sz w:val="24"/>
        </w:rPr>
        <w:t>Architecture</w:t>
      </w:r>
      <w:r>
        <w:rPr>
          <w:b/>
          <w:spacing w:val="-4"/>
          <w:sz w:val="24"/>
        </w:rPr>
        <w:t xml:space="preserve"> </w:t>
      </w:r>
      <w:r>
        <w:rPr>
          <w:b/>
          <w:sz w:val="24"/>
        </w:rPr>
        <w:t>and</w:t>
      </w:r>
      <w:r>
        <w:rPr>
          <w:b/>
          <w:spacing w:val="-8"/>
          <w:sz w:val="24"/>
        </w:rPr>
        <w:t xml:space="preserve"> </w:t>
      </w:r>
      <w:r>
        <w:rPr>
          <w:b/>
          <w:spacing w:val="-2"/>
          <w:sz w:val="24"/>
        </w:rPr>
        <w:t>Training</w:t>
      </w:r>
    </w:p>
    <w:p w14:paraId="554B1459" w14:textId="77777777" w:rsidR="00FA221C" w:rsidRDefault="00000000">
      <w:pPr>
        <w:pStyle w:val="BodyText"/>
        <w:spacing w:before="204" w:line="312" w:lineRule="auto"/>
        <w:ind w:right="90" w:firstLine="720"/>
      </w:pPr>
      <w:r>
        <w:t>Phase 4 addresses Specific Objective 3 by designing, training, and optimizing a convolutional neural network model capable of classifying flooded road images into</w:t>
      </w:r>
      <w:r>
        <w:rPr>
          <w:spacing w:val="40"/>
        </w:rPr>
        <w:t xml:space="preserve"> </w:t>
      </w:r>
      <w:r>
        <w:t xml:space="preserve">the three graduated vehicle </w:t>
      </w:r>
      <w:proofErr w:type="spellStart"/>
      <w:r>
        <w:t>passability</w:t>
      </w:r>
      <w:proofErr w:type="spellEnd"/>
      <w:r>
        <w:t xml:space="preserve"> levels. The study implements EfficientNet-B0 (Tan and Le, 2019), selected for its demonstrated effectiveness in image classification tasks, superior parameter efficiency through compound scaling, and suitability for deployment in resource-constrained environments. EfficientNet-B0 achieves 77.1% Top-1 accuracy on ImageNet with only 5.3 million parameters, making it suitable for both server-grade and edge deployment. The architecture is initialized with weights</w:t>
      </w:r>
      <w:r>
        <w:rPr>
          <w:spacing w:val="40"/>
        </w:rPr>
        <w:t xml:space="preserve"> </w:t>
      </w:r>
      <w:r>
        <w:t xml:space="preserve">pre-trained on the ImageNet dataset (Deng et al., 2009), leveraging transfer learning to adapt general-purpose visual features to the domain-specific task of flooded road classification (Pan and Yang, 2010). The model accepts 448x448 pixel RGB input images and outputs predictions across three classes (Passable, Limited </w:t>
      </w:r>
      <w:proofErr w:type="spellStart"/>
      <w:r>
        <w:t>Passability</w:t>
      </w:r>
      <w:proofErr w:type="spellEnd"/>
      <w:r>
        <w:t xml:space="preserve">, and Impassable). A custom classifier head replaces the original classification layer, consisting of a dropout layer (p=0.5), a fully connected layer (1280 to 512 units) with </w:t>
      </w:r>
      <w:proofErr w:type="spellStart"/>
      <w:r>
        <w:t>ReLU</w:t>
      </w:r>
      <w:proofErr w:type="spellEnd"/>
      <w:r>
        <w:rPr>
          <w:spacing w:val="28"/>
        </w:rPr>
        <w:t xml:space="preserve"> </w:t>
      </w:r>
      <w:r>
        <w:t>activation,</w:t>
      </w:r>
      <w:r>
        <w:rPr>
          <w:spacing w:val="29"/>
        </w:rPr>
        <w:t xml:space="preserve"> </w:t>
      </w:r>
      <w:r>
        <w:t>a</w:t>
      </w:r>
      <w:r>
        <w:rPr>
          <w:spacing w:val="29"/>
        </w:rPr>
        <w:t xml:space="preserve"> </w:t>
      </w:r>
      <w:r>
        <w:t>second</w:t>
      </w:r>
      <w:r>
        <w:rPr>
          <w:spacing w:val="29"/>
        </w:rPr>
        <w:t xml:space="preserve"> </w:t>
      </w:r>
      <w:r>
        <w:t>dropout</w:t>
      </w:r>
      <w:r>
        <w:rPr>
          <w:spacing w:val="29"/>
        </w:rPr>
        <w:t xml:space="preserve"> </w:t>
      </w:r>
      <w:r>
        <w:t>layer</w:t>
      </w:r>
      <w:r>
        <w:rPr>
          <w:spacing w:val="29"/>
        </w:rPr>
        <w:t xml:space="preserve"> </w:t>
      </w:r>
      <w:r>
        <w:t>(p=0.35),</w:t>
      </w:r>
      <w:r>
        <w:rPr>
          <w:spacing w:val="29"/>
        </w:rPr>
        <w:t xml:space="preserve"> </w:t>
      </w:r>
      <w:r>
        <w:t>and</w:t>
      </w:r>
      <w:r>
        <w:rPr>
          <w:spacing w:val="29"/>
        </w:rPr>
        <w:t xml:space="preserve"> </w:t>
      </w:r>
      <w:r>
        <w:t>a</w:t>
      </w:r>
      <w:r>
        <w:rPr>
          <w:spacing w:val="29"/>
        </w:rPr>
        <w:t xml:space="preserve"> </w:t>
      </w:r>
      <w:r>
        <w:t>final</w:t>
      </w:r>
      <w:r>
        <w:rPr>
          <w:spacing w:val="29"/>
        </w:rPr>
        <w:t xml:space="preserve"> </w:t>
      </w:r>
      <w:r>
        <w:t>linear</w:t>
      </w:r>
      <w:r>
        <w:rPr>
          <w:spacing w:val="29"/>
        </w:rPr>
        <w:t xml:space="preserve"> </w:t>
      </w:r>
      <w:r>
        <w:t>layer</w:t>
      </w:r>
      <w:r>
        <w:rPr>
          <w:spacing w:val="29"/>
        </w:rPr>
        <w:t xml:space="preserve"> </w:t>
      </w:r>
      <w:r>
        <w:t>(512</w:t>
      </w:r>
      <w:r>
        <w:rPr>
          <w:spacing w:val="29"/>
        </w:rPr>
        <w:t xml:space="preserve"> </w:t>
      </w:r>
      <w:r>
        <w:t>to</w:t>
      </w:r>
      <w:r>
        <w:rPr>
          <w:spacing w:val="29"/>
        </w:rPr>
        <w:t xml:space="preserve"> </w:t>
      </w:r>
      <w:r>
        <w:rPr>
          <w:spacing w:val="-10"/>
        </w:rPr>
        <w:t>3</w:t>
      </w:r>
    </w:p>
    <w:p w14:paraId="3C587E10" w14:textId="77777777" w:rsidR="00FA221C" w:rsidRDefault="00FA221C">
      <w:pPr>
        <w:pStyle w:val="BodyText"/>
        <w:spacing w:line="312" w:lineRule="auto"/>
        <w:sectPr w:rsidR="00FA221C">
          <w:pgSz w:w="12240" w:h="15840"/>
          <w:pgMar w:top="1400" w:right="1440" w:bottom="840" w:left="1440" w:header="0" w:footer="653" w:gutter="0"/>
          <w:cols w:space="720"/>
        </w:sectPr>
      </w:pPr>
    </w:p>
    <w:p w14:paraId="29E8FC96" w14:textId="77777777" w:rsidR="00FA221C" w:rsidRDefault="00000000">
      <w:pPr>
        <w:pStyle w:val="BodyText"/>
        <w:spacing w:before="77" w:line="312" w:lineRule="auto"/>
        <w:ind w:right="112"/>
      </w:pPr>
      <w:r>
        <w:lastRenderedPageBreak/>
        <w:t xml:space="preserve">units). The study adopts a whole-image classification approach rather than pixel-level semantic segmentation, as the research objective requires assigning a single </w:t>
      </w:r>
      <w:proofErr w:type="spellStart"/>
      <w:r>
        <w:t>passability</w:t>
      </w:r>
      <w:proofErr w:type="spellEnd"/>
      <w:r>
        <w:t xml:space="preserve"> level to each road segment image rather than delineating flood boundaries at the pixel </w:t>
      </w:r>
      <w:r>
        <w:rPr>
          <w:spacing w:val="-2"/>
        </w:rPr>
        <w:t>level.</w:t>
      </w:r>
    </w:p>
    <w:p w14:paraId="6A2ED8FC" w14:textId="77777777" w:rsidR="00FA221C" w:rsidRDefault="00000000">
      <w:pPr>
        <w:spacing w:before="221"/>
        <w:ind w:left="3071"/>
        <w:rPr>
          <w:i/>
        </w:rPr>
      </w:pPr>
      <w:r>
        <w:rPr>
          <w:i/>
        </w:rPr>
        <w:t>Table</w:t>
      </w:r>
      <w:r>
        <w:rPr>
          <w:i/>
          <w:spacing w:val="-12"/>
        </w:rPr>
        <w:t xml:space="preserve"> </w:t>
      </w:r>
      <w:r>
        <w:rPr>
          <w:i/>
        </w:rPr>
        <w:t>3.3:</w:t>
      </w:r>
      <w:r>
        <w:rPr>
          <w:i/>
          <w:spacing w:val="-10"/>
        </w:rPr>
        <w:t xml:space="preserve"> </w:t>
      </w:r>
      <w:r>
        <w:rPr>
          <w:i/>
        </w:rPr>
        <w:t>Model</w:t>
      </w:r>
      <w:r>
        <w:rPr>
          <w:i/>
          <w:spacing w:val="-13"/>
        </w:rPr>
        <w:t xml:space="preserve"> </w:t>
      </w:r>
      <w:r>
        <w:rPr>
          <w:i/>
        </w:rPr>
        <w:t>Architecture</w:t>
      </w:r>
      <w:r>
        <w:rPr>
          <w:i/>
          <w:spacing w:val="-9"/>
        </w:rPr>
        <w:t xml:space="preserve"> </w:t>
      </w:r>
      <w:r>
        <w:rPr>
          <w:i/>
          <w:spacing w:val="-2"/>
        </w:rPr>
        <w:t>Configuration</w:t>
      </w:r>
    </w:p>
    <w:p w14:paraId="22473B3A" w14:textId="77777777" w:rsidR="00FA221C" w:rsidRDefault="00FA221C">
      <w:pPr>
        <w:pStyle w:val="BodyText"/>
        <w:spacing w:before="4"/>
        <w:ind w:left="0"/>
        <w:jc w:val="left"/>
        <w:rPr>
          <w:i/>
          <w:sz w:val="13"/>
        </w:rPr>
      </w:pPr>
    </w:p>
    <w:tbl>
      <w:tblPr>
        <w:tblW w:w="0" w:type="auto"/>
        <w:tblInd w:w="8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1682"/>
        <w:gridCol w:w="6703"/>
      </w:tblGrid>
      <w:tr w:rsidR="00FA221C" w14:paraId="506934EE" w14:textId="77777777">
        <w:trPr>
          <w:trHeight w:val="480"/>
        </w:trPr>
        <w:tc>
          <w:tcPr>
            <w:tcW w:w="1682" w:type="dxa"/>
            <w:shd w:val="clear" w:color="auto" w:fill="EFEFEF"/>
          </w:tcPr>
          <w:p w14:paraId="21B7E754" w14:textId="77777777" w:rsidR="00FA221C" w:rsidRDefault="00000000">
            <w:pPr>
              <w:pStyle w:val="TableParagraph"/>
              <w:spacing w:before="120"/>
              <w:rPr>
                <w:b/>
                <w:sz w:val="20"/>
              </w:rPr>
            </w:pPr>
            <w:r>
              <w:rPr>
                <w:b/>
                <w:spacing w:val="-2"/>
                <w:sz w:val="20"/>
              </w:rPr>
              <w:t>Component</w:t>
            </w:r>
          </w:p>
        </w:tc>
        <w:tc>
          <w:tcPr>
            <w:tcW w:w="6703" w:type="dxa"/>
            <w:shd w:val="clear" w:color="auto" w:fill="EFEFEF"/>
          </w:tcPr>
          <w:p w14:paraId="27325164" w14:textId="77777777" w:rsidR="00FA221C" w:rsidRDefault="00000000">
            <w:pPr>
              <w:pStyle w:val="TableParagraph"/>
              <w:spacing w:before="120"/>
              <w:rPr>
                <w:b/>
                <w:sz w:val="20"/>
              </w:rPr>
            </w:pPr>
            <w:r>
              <w:rPr>
                <w:b/>
                <w:spacing w:val="-2"/>
                <w:sz w:val="20"/>
              </w:rPr>
              <w:t>Specification</w:t>
            </w:r>
          </w:p>
        </w:tc>
      </w:tr>
      <w:tr w:rsidR="00FA221C" w14:paraId="12829CFE" w14:textId="77777777">
        <w:trPr>
          <w:trHeight w:val="750"/>
        </w:trPr>
        <w:tc>
          <w:tcPr>
            <w:tcW w:w="1682" w:type="dxa"/>
          </w:tcPr>
          <w:p w14:paraId="6F2072DD" w14:textId="77777777" w:rsidR="00FA221C" w:rsidRDefault="00000000">
            <w:pPr>
              <w:pStyle w:val="TableParagraph"/>
              <w:spacing w:line="312" w:lineRule="auto"/>
              <w:ind w:right="211"/>
              <w:rPr>
                <w:sz w:val="20"/>
              </w:rPr>
            </w:pPr>
            <w:r>
              <w:rPr>
                <w:spacing w:val="-4"/>
                <w:sz w:val="20"/>
              </w:rPr>
              <w:t xml:space="preserve">Base </w:t>
            </w:r>
            <w:r>
              <w:rPr>
                <w:spacing w:val="-2"/>
                <w:sz w:val="20"/>
              </w:rPr>
              <w:t>Architecture</w:t>
            </w:r>
          </w:p>
        </w:tc>
        <w:tc>
          <w:tcPr>
            <w:tcW w:w="6703" w:type="dxa"/>
          </w:tcPr>
          <w:p w14:paraId="4AE37169" w14:textId="77777777" w:rsidR="00FA221C" w:rsidRDefault="00000000">
            <w:pPr>
              <w:pStyle w:val="TableParagraph"/>
              <w:rPr>
                <w:sz w:val="20"/>
              </w:rPr>
            </w:pPr>
            <w:r>
              <w:rPr>
                <w:sz w:val="20"/>
              </w:rPr>
              <w:t>EfficientNet-B0</w:t>
            </w:r>
            <w:r>
              <w:rPr>
                <w:spacing w:val="-3"/>
                <w:sz w:val="20"/>
              </w:rPr>
              <w:t xml:space="preserve"> </w:t>
            </w:r>
            <w:r>
              <w:rPr>
                <w:sz w:val="20"/>
              </w:rPr>
              <w:t>(Tan</w:t>
            </w:r>
            <w:r>
              <w:rPr>
                <w:spacing w:val="-3"/>
                <w:sz w:val="20"/>
              </w:rPr>
              <w:t xml:space="preserve"> </w:t>
            </w:r>
            <w:r>
              <w:rPr>
                <w:sz w:val="20"/>
              </w:rPr>
              <w:t>&amp;</w:t>
            </w:r>
            <w:r>
              <w:rPr>
                <w:spacing w:val="-2"/>
                <w:sz w:val="20"/>
              </w:rPr>
              <w:t xml:space="preserve"> </w:t>
            </w:r>
            <w:r>
              <w:rPr>
                <w:sz w:val="20"/>
              </w:rPr>
              <w:t>Le,</w:t>
            </w:r>
            <w:r>
              <w:rPr>
                <w:spacing w:val="-3"/>
                <w:sz w:val="20"/>
              </w:rPr>
              <w:t xml:space="preserve"> </w:t>
            </w:r>
            <w:r>
              <w:rPr>
                <w:sz w:val="20"/>
              </w:rPr>
              <w:t>2019),</w:t>
            </w:r>
            <w:r>
              <w:rPr>
                <w:spacing w:val="-3"/>
                <w:sz w:val="20"/>
              </w:rPr>
              <w:t xml:space="preserve"> </w:t>
            </w:r>
            <w:r>
              <w:rPr>
                <w:sz w:val="20"/>
              </w:rPr>
              <w:t>5.3M</w:t>
            </w:r>
            <w:r>
              <w:rPr>
                <w:spacing w:val="-3"/>
                <w:sz w:val="20"/>
              </w:rPr>
              <w:t xml:space="preserve"> </w:t>
            </w:r>
            <w:r>
              <w:rPr>
                <w:sz w:val="20"/>
              </w:rPr>
              <w:t>parameters,</w:t>
            </w:r>
            <w:r>
              <w:rPr>
                <w:spacing w:val="-3"/>
                <w:sz w:val="20"/>
              </w:rPr>
              <w:t xml:space="preserve"> </w:t>
            </w:r>
            <w:r>
              <w:rPr>
                <w:sz w:val="20"/>
              </w:rPr>
              <w:t>ImageNet</w:t>
            </w:r>
            <w:r>
              <w:rPr>
                <w:spacing w:val="-2"/>
                <w:sz w:val="20"/>
              </w:rPr>
              <w:t xml:space="preserve"> </w:t>
            </w:r>
            <w:r>
              <w:rPr>
                <w:sz w:val="20"/>
              </w:rPr>
              <w:t>pre-</w:t>
            </w:r>
            <w:r>
              <w:rPr>
                <w:spacing w:val="-2"/>
                <w:sz w:val="20"/>
              </w:rPr>
              <w:t>trained</w:t>
            </w:r>
          </w:p>
        </w:tc>
      </w:tr>
      <w:tr w:rsidR="00FA221C" w14:paraId="5FEA3A4D" w14:textId="77777777">
        <w:trPr>
          <w:trHeight w:val="450"/>
        </w:trPr>
        <w:tc>
          <w:tcPr>
            <w:tcW w:w="1682" w:type="dxa"/>
          </w:tcPr>
          <w:p w14:paraId="37CD7991" w14:textId="77777777" w:rsidR="00FA221C" w:rsidRDefault="00000000">
            <w:pPr>
              <w:pStyle w:val="TableParagraph"/>
              <w:rPr>
                <w:sz w:val="20"/>
              </w:rPr>
            </w:pPr>
            <w:r>
              <w:rPr>
                <w:sz w:val="20"/>
              </w:rPr>
              <w:t xml:space="preserve">Input </w:t>
            </w:r>
            <w:r>
              <w:rPr>
                <w:spacing w:val="-4"/>
                <w:sz w:val="20"/>
              </w:rPr>
              <w:t>Size</w:t>
            </w:r>
          </w:p>
        </w:tc>
        <w:tc>
          <w:tcPr>
            <w:tcW w:w="6703" w:type="dxa"/>
          </w:tcPr>
          <w:p w14:paraId="60BD797A" w14:textId="77777777" w:rsidR="00FA221C" w:rsidRDefault="00000000">
            <w:pPr>
              <w:pStyle w:val="TableParagraph"/>
              <w:rPr>
                <w:sz w:val="20"/>
              </w:rPr>
            </w:pPr>
            <w:r>
              <w:rPr>
                <w:sz w:val="20"/>
              </w:rPr>
              <w:t>448 × 448 pixels</w:t>
            </w:r>
            <w:r>
              <w:rPr>
                <w:spacing w:val="-1"/>
                <w:sz w:val="20"/>
              </w:rPr>
              <w:t xml:space="preserve"> </w:t>
            </w:r>
            <w:r>
              <w:rPr>
                <w:spacing w:val="-2"/>
                <w:sz w:val="20"/>
              </w:rPr>
              <w:t>(RGB)</w:t>
            </w:r>
          </w:p>
        </w:tc>
      </w:tr>
      <w:tr w:rsidR="00FA221C" w14:paraId="2571A680" w14:textId="77777777">
        <w:trPr>
          <w:trHeight w:val="450"/>
        </w:trPr>
        <w:tc>
          <w:tcPr>
            <w:tcW w:w="1682" w:type="dxa"/>
          </w:tcPr>
          <w:p w14:paraId="37CB74EA" w14:textId="77777777" w:rsidR="00FA221C" w:rsidRDefault="00000000">
            <w:pPr>
              <w:pStyle w:val="TableParagraph"/>
              <w:rPr>
                <w:sz w:val="20"/>
              </w:rPr>
            </w:pPr>
            <w:r>
              <w:rPr>
                <w:sz w:val="20"/>
              </w:rPr>
              <w:t>Output</w:t>
            </w:r>
            <w:r>
              <w:rPr>
                <w:spacing w:val="-1"/>
                <w:sz w:val="20"/>
              </w:rPr>
              <w:t xml:space="preserve"> </w:t>
            </w:r>
            <w:r>
              <w:rPr>
                <w:spacing w:val="-2"/>
                <w:sz w:val="20"/>
              </w:rPr>
              <w:t>Classes</w:t>
            </w:r>
          </w:p>
        </w:tc>
        <w:tc>
          <w:tcPr>
            <w:tcW w:w="6703" w:type="dxa"/>
          </w:tcPr>
          <w:p w14:paraId="1350FFCA" w14:textId="77777777" w:rsidR="00FA221C" w:rsidRDefault="00000000">
            <w:pPr>
              <w:pStyle w:val="TableParagraph"/>
              <w:rPr>
                <w:sz w:val="20"/>
              </w:rPr>
            </w:pPr>
            <w:r>
              <w:rPr>
                <w:sz w:val="20"/>
              </w:rPr>
              <w:t>3</w:t>
            </w:r>
            <w:r>
              <w:rPr>
                <w:spacing w:val="-5"/>
                <w:sz w:val="20"/>
              </w:rPr>
              <w:t xml:space="preserve"> </w:t>
            </w:r>
            <w:r>
              <w:rPr>
                <w:sz w:val="20"/>
              </w:rPr>
              <w:t>(Passable,</w:t>
            </w:r>
            <w:r>
              <w:rPr>
                <w:spacing w:val="-5"/>
                <w:sz w:val="20"/>
              </w:rPr>
              <w:t xml:space="preserve"> </w:t>
            </w:r>
            <w:r>
              <w:rPr>
                <w:sz w:val="20"/>
              </w:rPr>
              <w:t>Limited</w:t>
            </w:r>
            <w:r>
              <w:rPr>
                <w:spacing w:val="-5"/>
                <w:sz w:val="20"/>
              </w:rPr>
              <w:t xml:space="preserve"> </w:t>
            </w:r>
            <w:proofErr w:type="spellStart"/>
            <w:r>
              <w:rPr>
                <w:sz w:val="20"/>
              </w:rPr>
              <w:t>Passability</w:t>
            </w:r>
            <w:proofErr w:type="spellEnd"/>
            <w:r>
              <w:rPr>
                <w:sz w:val="20"/>
              </w:rPr>
              <w:t>,</w:t>
            </w:r>
            <w:r>
              <w:rPr>
                <w:spacing w:val="-4"/>
                <w:sz w:val="20"/>
              </w:rPr>
              <w:t xml:space="preserve"> </w:t>
            </w:r>
            <w:r>
              <w:rPr>
                <w:spacing w:val="-2"/>
                <w:sz w:val="20"/>
              </w:rPr>
              <w:t>Impassable)</w:t>
            </w:r>
          </w:p>
        </w:tc>
      </w:tr>
      <w:tr w:rsidR="00FA221C" w14:paraId="6DD1A3B0" w14:textId="77777777">
        <w:trPr>
          <w:trHeight w:val="750"/>
        </w:trPr>
        <w:tc>
          <w:tcPr>
            <w:tcW w:w="1682" w:type="dxa"/>
          </w:tcPr>
          <w:p w14:paraId="140D463C" w14:textId="77777777" w:rsidR="00FA221C" w:rsidRDefault="00000000">
            <w:pPr>
              <w:pStyle w:val="TableParagraph"/>
              <w:rPr>
                <w:sz w:val="20"/>
              </w:rPr>
            </w:pPr>
            <w:r>
              <w:rPr>
                <w:sz w:val="20"/>
              </w:rPr>
              <w:t>Classifier</w:t>
            </w:r>
            <w:r>
              <w:rPr>
                <w:spacing w:val="-2"/>
                <w:sz w:val="20"/>
              </w:rPr>
              <w:t xml:space="preserve"> </w:t>
            </w:r>
            <w:r>
              <w:rPr>
                <w:spacing w:val="-4"/>
                <w:sz w:val="20"/>
              </w:rPr>
              <w:t>Head</w:t>
            </w:r>
          </w:p>
        </w:tc>
        <w:tc>
          <w:tcPr>
            <w:tcW w:w="6703" w:type="dxa"/>
          </w:tcPr>
          <w:p w14:paraId="5C4C1515" w14:textId="77777777" w:rsidR="00FA221C" w:rsidRDefault="00000000">
            <w:pPr>
              <w:pStyle w:val="TableParagraph"/>
              <w:spacing w:line="312" w:lineRule="auto"/>
              <w:rPr>
                <w:sz w:val="20"/>
              </w:rPr>
            </w:pPr>
            <w:r>
              <w:rPr>
                <w:sz w:val="20"/>
              </w:rPr>
              <w:t>Dropout</w:t>
            </w:r>
            <w:r>
              <w:rPr>
                <w:spacing w:val="40"/>
                <w:sz w:val="20"/>
              </w:rPr>
              <w:t xml:space="preserve"> </w:t>
            </w:r>
            <w:r>
              <w:rPr>
                <w:sz w:val="20"/>
              </w:rPr>
              <w:t>(p=0.5)</w:t>
            </w:r>
            <w:r>
              <w:rPr>
                <w:spacing w:val="40"/>
                <w:sz w:val="20"/>
              </w:rPr>
              <w:t xml:space="preserve"> </w:t>
            </w:r>
            <w:r>
              <w:rPr>
                <w:sz w:val="20"/>
              </w:rPr>
              <w:t>→</w:t>
            </w:r>
            <w:r>
              <w:rPr>
                <w:spacing w:val="40"/>
                <w:sz w:val="20"/>
              </w:rPr>
              <w:t xml:space="preserve"> </w:t>
            </w:r>
            <w:r>
              <w:rPr>
                <w:sz w:val="20"/>
              </w:rPr>
              <w:t>Linear</w:t>
            </w:r>
            <w:r>
              <w:rPr>
                <w:spacing w:val="40"/>
                <w:sz w:val="20"/>
              </w:rPr>
              <w:t xml:space="preserve"> </w:t>
            </w:r>
            <w:r>
              <w:rPr>
                <w:sz w:val="20"/>
              </w:rPr>
              <w:t>(1280→512)</w:t>
            </w:r>
            <w:r>
              <w:rPr>
                <w:spacing w:val="40"/>
                <w:sz w:val="20"/>
              </w:rPr>
              <w:t xml:space="preserve"> </w:t>
            </w:r>
            <w:r>
              <w:rPr>
                <w:sz w:val="20"/>
              </w:rPr>
              <w:t>→</w:t>
            </w:r>
            <w:r>
              <w:rPr>
                <w:spacing w:val="40"/>
                <w:sz w:val="20"/>
              </w:rPr>
              <w:t xml:space="preserve"> </w:t>
            </w:r>
            <w:proofErr w:type="spellStart"/>
            <w:r>
              <w:rPr>
                <w:sz w:val="20"/>
              </w:rPr>
              <w:t>ReLU</w:t>
            </w:r>
            <w:proofErr w:type="spellEnd"/>
            <w:r>
              <w:rPr>
                <w:spacing w:val="40"/>
                <w:sz w:val="20"/>
              </w:rPr>
              <w:t xml:space="preserve"> </w:t>
            </w:r>
            <w:r>
              <w:rPr>
                <w:sz w:val="20"/>
              </w:rPr>
              <w:t>→</w:t>
            </w:r>
            <w:r>
              <w:rPr>
                <w:spacing w:val="40"/>
                <w:sz w:val="20"/>
              </w:rPr>
              <w:t xml:space="preserve"> </w:t>
            </w:r>
            <w:r>
              <w:rPr>
                <w:sz w:val="20"/>
              </w:rPr>
              <w:t>Dropout</w:t>
            </w:r>
            <w:r>
              <w:rPr>
                <w:spacing w:val="40"/>
                <w:sz w:val="20"/>
              </w:rPr>
              <w:t xml:space="preserve"> </w:t>
            </w:r>
            <w:r>
              <w:rPr>
                <w:sz w:val="20"/>
              </w:rPr>
              <w:t>(p=0.35)</w:t>
            </w:r>
            <w:r>
              <w:rPr>
                <w:spacing w:val="40"/>
                <w:sz w:val="20"/>
              </w:rPr>
              <w:t xml:space="preserve"> </w:t>
            </w:r>
            <w:r>
              <w:rPr>
                <w:sz w:val="20"/>
              </w:rPr>
              <w:t>→ Linear (512→3)</w:t>
            </w:r>
          </w:p>
        </w:tc>
      </w:tr>
      <w:tr w:rsidR="00FA221C" w14:paraId="315F7689" w14:textId="77777777">
        <w:trPr>
          <w:trHeight w:val="450"/>
        </w:trPr>
        <w:tc>
          <w:tcPr>
            <w:tcW w:w="1682" w:type="dxa"/>
          </w:tcPr>
          <w:p w14:paraId="1E8187B5" w14:textId="77777777" w:rsidR="00FA221C" w:rsidRDefault="00000000">
            <w:pPr>
              <w:pStyle w:val="TableParagraph"/>
              <w:rPr>
                <w:sz w:val="20"/>
              </w:rPr>
            </w:pPr>
            <w:r>
              <w:rPr>
                <w:sz w:val="20"/>
              </w:rPr>
              <w:t>Loss</w:t>
            </w:r>
            <w:r>
              <w:rPr>
                <w:spacing w:val="-2"/>
                <w:sz w:val="20"/>
              </w:rPr>
              <w:t xml:space="preserve"> Function</w:t>
            </w:r>
          </w:p>
        </w:tc>
        <w:tc>
          <w:tcPr>
            <w:tcW w:w="6703" w:type="dxa"/>
          </w:tcPr>
          <w:p w14:paraId="6A3FEC77" w14:textId="77777777" w:rsidR="00FA221C" w:rsidRDefault="00000000">
            <w:pPr>
              <w:pStyle w:val="TableParagraph"/>
              <w:rPr>
                <w:sz w:val="20"/>
              </w:rPr>
            </w:pPr>
            <w:r>
              <w:rPr>
                <w:sz w:val="20"/>
              </w:rPr>
              <w:t>Focal</w:t>
            </w:r>
            <w:r>
              <w:rPr>
                <w:spacing w:val="-1"/>
                <w:sz w:val="20"/>
              </w:rPr>
              <w:t xml:space="preserve"> </w:t>
            </w:r>
            <w:r>
              <w:rPr>
                <w:sz w:val="20"/>
              </w:rPr>
              <w:t>Loss</w:t>
            </w:r>
            <w:r>
              <w:rPr>
                <w:spacing w:val="-2"/>
                <w:sz w:val="20"/>
              </w:rPr>
              <w:t xml:space="preserve"> </w:t>
            </w:r>
            <w:r>
              <w:rPr>
                <w:sz w:val="20"/>
              </w:rPr>
              <w:t>(γ=2.5),</w:t>
            </w:r>
            <w:r>
              <w:rPr>
                <w:spacing w:val="-1"/>
                <w:sz w:val="20"/>
              </w:rPr>
              <w:t xml:space="preserve"> </w:t>
            </w:r>
            <w:r>
              <w:rPr>
                <w:sz w:val="20"/>
              </w:rPr>
              <w:t>class</w:t>
            </w:r>
            <w:r>
              <w:rPr>
                <w:spacing w:val="-1"/>
                <w:sz w:val="20"/>
              </w:rPr>
              <w:t xml:space="preserve"> </w:t>
            </w:r>
            <w:r>
              <w:rPr>
                <w:sz w:val="20"/>
              </w:rPr>
              <w:t>weights:</w:t>
            </w:r>
            <w:r>
              <w:rPr>
                <w:spacing w:val="-1"/>
                <w:sz w:val="20"/>
              </w:rPr>
              <w:t xml:space="preserve"> </w:t>
            </w:r>
            <w:r>
              <w:rPr>
                <w:sz w:val="20"/>
              </w:rPr>
              <w:t>[0.6,</w:t>
            </w:r>
            <w:r>
              <w:rPr>
                <w:spacing w:val="-1"/>
                <w:sz w:val="20"/>
              </w:rPr>
              <w:t xml:space="preserve"> </w:t>
            </w:r>
            <w:r>
              <w:rPr>
                <w:sz w:val="20"/>
              </w:rPr>
              <w:t xml:space="preserve">1.0, </w:t>
            </w:r>
            <w:r>
              <w:rPr>
                <w:spacing w:val="-4"/>
                <w:sz w:val="20"/>
              </w:rPr>
              <w:t>5.0]</w:t>
            </w:r>
          </w:p>
        </w:tc>
      </w:tr>
      <w:tr w:rsidR="00FA221C" w14:paraId="692251F9" w14:textId="77777777">
        <w:trPr>
          <w:trHeight w:val="450"/>
        </w:trPr>
        <w:tc>
          <w:tcPr>
            <w:tcW w:w="1682" w:type="dxa"/>
          </w:tcPr>
          <w:p w14:paraId="36532F6D" w14:textId="77777777" w:rsidR="00FA221C" w:rsidRDefault="00000000">
            <w:pPr>
              <w:pStyle w:val="TableParagraph"/>
              <w:rPr>
                <w:sz w:val="20"/>
              </w:rPr>
            </w:pPr>
            <w:r>
              <w:rPr>
                <w:spacing w:val="-2"/>
                <w:sz w:val="20"/>
              </w:rPr>
              <w:t>Optimizer</w:t>
            </w:r>
          </w:p>
        </w:tc>
        <w:tc>
          <w:tcPr>
            <w:tcW w:w="6703" w:type="dxa"/>
          </w:tcPr>
          <w:p w14:paraId="304F3148" w14:textId="77777777" w:rsidR="00FA221C" w:rsidRDefault="00000000">
            <w:pPr>
              <w:pStyle w:val="TableParagraph"/>
              <w:rPr>
                <w:sz w:val="20"/>
              </w:rPr>
            </w:pPr>
            <w:r>
              <w:rPr>
                <w:sz w:val="20"/>
              </w:rPr>
              <w:t>Adam</w:t>
            </w:r>
            <w:r>
              <w:rPr>
                <w:spacing w:val="-1"/>
                <w:sz w:val="20"/>
              </w:rPr>
              <w:t xml:space="preserve"> </w:t>
            </w:r>
            <w:r>
              <w:rPr>
                <w:sz w:val="20"/>
              </w:rPr>
              <w:t>(Kingma</w:t>
            </w:r>
            <w:r>
              <w:rPr>
                <w:spacing w:val="-1"/>
                <w:sz w:val="20"/>
              </w:rPr>
              <w:t xml:space="preserve"> </w:t>
            </w:r>
            <w:r>
              <w:rPr>
                <w:sz w:val="20"/>
              </w:rPr>
              <w:t>&amp;</w:t>
            </w:r>
            <w:r>
              <w:rPr>
                <w:spacing w:val="-1"/>
                <w:sz w:val="20"/>
              </w:rPr>
              <w:t xml:space="preserve"> </w:t>
            </w:r>
            <w:r>
              <w:rPr>
                <w:sz w:val="20"/>
              </w:rPr>
              <w:t>Ba, 2015)</w:t>
            </w:r>
            <w:r>
              <w:rPr>
                <w:spacing w:val="-1"/>
                <w:sz w:val="20"/>
              </w:rPr>
              <w:t xml:space="preserve"> </w:t>
            </w:r>
            <w:r>
              <w:rPr>
                <w:sz w:val="20"/>
              </w:rPr>
              <w:t>with</w:t>
            </w:r>
            <w:r>
              <w:rPr>
                <w:spacing w:val="-1"/>
                <w:sz w:val="20"/>
              </w:rPr>
              <w:t xml:space="preserve"> </w:t>
            </w:r>
            <w:proofErr w:type="spellStart"/>
            <w:r>
              <w:rPr>
                <w:sz w:val="20"/>
              </w:rPr>
              <w:t>ReduceLROnPlateau</w:t>
            </w:r>
            <w:proofErr w:type="spellEnd"/>
            <w:r>
              <w:rPr>
                <w:sz w:val="20"/>
              </w:rPr>
              <w:t xml:space="preserve"> </w:t>
            </w:r>
            <w:r>
              <w:rPr>
                <w:spacing w:val="-2"/>
                <w:sz w:val="20"/>
              </w:rPr>
              <w:t>scheduler</w:t>
            </w:r>
          </w:p>
        </w:tc>
      </w:tr>
      <w:tr w:rsidR="00FA221C" w14:paraId="0CE3F4A4" w14:textId="77777777">
        <w:trPr>
          <w:trHeight w:val="450"/>
        </w:trPr>
        <w:tc>
          <w:tcPr>
            <w:tcW w:w="1682" w:type="dxa"/>
          </w:tcPr>
          <w:p w14:paraId="64AFADD9" w14:textId="77777777" w:rsidR="00FA221C" w:rsidRDefault="00000000">
            <w:pPr>
              <w:pStyle w:val="TableParagraph"/>
              <w:rPr>
                <w:sz w:val="20"/>
              </w:rPr>
            </w:pPr>
            <w:r>
              <w:rPr>
                <w:sz w:val="20"/>
              </w:rPr>
              <w:t>Phase</w:t>
            </w:r>
            <w:r>
              <w:rPr>
                <w:spacing w:val="-4"/>
                <w:sz w:val="20"/>
              </w:rPr>
              <w:t xml:space="preserve"> </w:t>
            </w:r>
            <w:r>
              <w:rPr>
                <w:sz w:val="20"/>
              </w:rPr>
              <w:t>1</w:t>
            </w:r>
            <w:r>
              <w:rPr>
                <w:spacing w:val="-4"/>
                <w:sz w:val="20"/>
              </w:rPr>
              <w:t xml:space="preserve"> </w:t>
            </w:r>
            <w:r>
              <w:rPr>
                <w:spacing w:val="-2"/>
                <w:sz w:val="20"/>
              </w:rPr>
              <w:t>Training</w:t>
            </w:r>
          </w:p>
        </w:tc>
        <w:tc>
          <w:tcPr>
            <w:tcW w:w="6703" w:type="dxa"/>
          </w:tcPr>
          <w:p w14:paraId="42AD495B" w14:textId="77777777" w:rsidR="00FA221C" w:rsidRDefault="00000000">
            <w:pPr>
              <w:pStyle w:val="TableParagraph"/>
              <w:rPr>
                <w:sz w:val="20"/>
              </w:rPr>
            </w:pPr>
            <w:r>
              <w:rPr>
                <w:sz w:val="20"/>
              </w:rPr>
              <w:t>Classifier</w:t>
            </w:r>
            <w:r>
              <w:rPr>
                <w:spacing w:val="-5"/>
                <w:sz w:val="20"/>
              </w:rPr>
              <w:t xml:space="preserve"> </w:t>
            </w:r>
            <w:r>
              <w:rPr>
                <w:sz w:val="20"/>
              </w:rPr>
              <w:t>head</w:t>
            </w:r>
            <w:r>
              <w:rPr>
                <w:spacing w:val="-2"/>
                <w:sz w:val="20"/>
              </w:rPr>
              <w:t xml:space="preserve"> </w:t>
            </w:r>
            <w:r>
              <w:rPr>
                <w:sz w:val="20"/>
              </w:rPr>
              <w:t>only,</w:t>
            </w:r>
            <w:r>
              <w:rPr>
                <w:spacing w:val="-2"/>
                <w:sz w:val="20"/>
              </w:rPr>
              <w:t xml:space="preserve"> </w:t>
            </w:r>
            <w:r>
              <w:rPr>
                <w:sz w:val="20"/>
              </w:rPr>
              <w:t>5</w:t>
            </w:r>
            <w:r>
              <w:rPr>
                <w:spacing w:val="-3"/>
                <w:sz w:val="20"/>
              </w:rPr>
              <w:t xml:space="preserve"> </w:t>
            </w:r>
            <w:r>
              <w:rPr>
                <w:sz w:val="20"/>
              </w:rPr>
              <w:t>epochs,</w:t>
            </w:r>
            <w:r>
              <w:rPr>
                <w:spacing w:val="-2"/>
                <w:sz w:val="20"/>
              </w:rPr>
              <w:t xml:space="preserve"> </w:t>
            </w:r>
            <w:r>
              <w:rPr>
                <w:sz w:val="20"/>
              </w:rPr>
              <w:t>LR=0.0005,</w:t>
            </w:r>
            <w:r>
              <w:rPr>
                <w:spacing w:val="-2"/>
                <w:sz w:val="20"/>
              </w:rPr>
              <w:t xml:space="preserve"> </w:t>
            </w:r>
            <w:r>
              <w:rPr>
                <w:sz w:val="20"/>
              </w:rPr>
              <w:t>backbone</w:t>
            </w:r>
            <w:r>
              <w:rPr>
                <w:spacing w:val="-2"/>
                <w:sz w:val="20"/>
              </w:rPr>
              <w:t xml:space="preserve"> frozen</w:t>
            </w:r>
          </w:p>
        </w:tc>
      </w:tr>
      <w:tr w:rsidR="00FA221C" w14:paraId="48EB8134" w14:textId="77777777">
        <w:trPr>
          <w:trHeight w:val="450"/>
        </w:trPr>
        <w:tc>
          <w:tcPr>
            <w:tcW w:w="1682" w:type="dxa"/>
          </w:tcPr>
          <w:p w14:paraId="202CDD1F" w14:textId="77777777" w:rsidR="00FA221C" w:rsidRDefault="00000000">
            <w:pPr>
              <w:pStyle w:val="TableParagraph"/>
              <w:rPr>
                <w:sz w:val="20"/>
              </w:rPr>
            </w:pPr>
            <w:r>
              <w:rPr>
                <w:sz w:val="20"/>
              </w:rPr>
              <w:t>Phase</w:t>
            </w:r>
            <w:r>
              <w:rPr>
                <w:spacing w:val="-4"/>
                <w:sz w:val="20"/>
              </w:rPr>
              <w:t xml:space="preserve"> </w:t>
            </w:r>
            <w:r>
              <w:rPr>
                <w:sz w:val="20"/>
              </w:rPr>
              <w:t>2</w:t>
            </w:r>
            <w:r>
              <w:rPr>
                <w:spacing w:val="-4"/>
                <w:sz w:val="20"/>
              </w:rPr>
              <w:t xml:space="preserve"> </w:t>
            </w:r>
            <w:r>
              <w:rPr>
                <w:spacing w:val="-2"/>
                <w:sz w:val="20"/>
              </w:rPr>
              <w:t>Training</w:t>
            </w:r>
          </w:p>
        </w:tc>
        <w:tc>
          <w:tcPr>
            <w:tcW w:w="6703" w:type="dxa"/>
          </w:tcPr>
          <w:p w14:paraId="742BA1CF" w14:textId="77777777" w:rsidR="00FA221C" w:rsidRDefault="00000000">
            <w:pPr>
              <w:pStyle w:val="TableParagraph"/>
              <w:rPr>
                <w:sz w:val="20"/>
              </w:rPr>
            </w:pPr>
            <w:r>
              <w:rPr>
                <w:sz w:val="20"/>
              </w:rPr>
              <w:t>Last</w:t>
            </w:r>
            <w:r>
              <w:rPr>
                <w:spacing w:val="-3"/>
                <w:sz w:val="20"/>
              </w:rPr>
              <w:t xml:space="preserve"> </w:t>
            </w:r>
            <w:r>
              <w:rPr>
                <w:sz w:val="20"/>
              </w:rPr>
              <w:t>2 blocks</w:t>
            </w:r>
            <w:r>
              <w:rPr>
                <w:spacing w:val="-1"/>
                <w:sz w:val="20"/>
              </w:rPr>
              <w:t xml:space="preserve"> </w:t>
            </w:r>
            <w:r>
              <w:rPr>
                <w:sz w:val="20"/>
              </w:rPr>
              <w:t>unfrozen,</w:t>
            </w:r>
            <w:r>
              <w:rPr>
                <w:spacing w:val="-1"/>
                <w:sz w:val="20"/>
              </w:rPr>
              <w:t xml:space="preserve"> </w:t>
            </w:r>
            <w:r>
              <w:rPr>
                <w:sz w:val="20"/>
              </w:rPr>
              <w:t xml:space="preserve">20 epochs, </w:t>
            </w:r>
            <w:r>
              <w:rPr>
                <w:spacing w:val="-2"/>
                <w:sz w:val="20"/>
              </w:rPr>
              <w:t>LR=0.00005</w:t>
            </w:r>
          </w:p>
        </w:tc>
      </w:tr>
      <w:tr w:rsidR="00FA221C" w14:paraId="490DA642" w14:textId="77777777">
        <w:trPr>
          <w:trHeight w:val="450"/>
        </w:trPr>
        <w:tc>
          <w:tcPr>
            <w:tcW w:w="1682" w:type="dxa"/>
          </w:tcPr>
          <w:p w14:paraId="0DC87D3D" w14:textId="77777777" w:rsidR="00FA221C" w:rsidRDefault="00000000">
            <w:pPr>
              <w:pStyle w:val="TableParagraph"/>
              <w:rPr>
                <w:sz w:val="20"/>
              </w:rPr>
            </w:pPr>
            <w:r>
              <w:rPr>
                <w:sz w:val="20"/>
              </w:rPr>
              <w:t>Phase</w:t>
            </w:r>
            <w:r>
              <w:rPr>
                <w:spacing w:val="-4"/>
                <w:sz w:val="20"/>
              </w:rPr>
              <w:t xml:space="preserve"> </w:t>
            </w:r>
            <w:r>
              <w:rPr>
                <w:sz w:val="20"/>
              </w:rPr>
              <w:t>3</w:t>
            </w:r>
            <w:r>
              <w:rPr>
                <w:spacing w:val="-4"/>
                <w:sz w:val="20"/>
              </w:rPr>
              <w:t xml:space="preserve"> </w:t>
            </w:r>
            <w:r>
              <w:rPr>
                <w:spacing w:val="-2"/>
                <w:sz w:val="20"/>
              </w:rPr>
              <w:t>Training</w:t>
            </w:r>
          </w:p>
        </w:tc>
        <w:tc>
          <w:tcPr>
            <w:tcW w:w="6703" w:type="dxa"/>
          </w:tcPr>
          <w:p w14:paraId="5F793C5D" w14:textId="77777777" w:rsidR="00FA221C" w:rsidRDefault="00000000">
            <w:pPr>
              <w:pStyle w:val="TableParagraph"/>
              <w:rPr>
                <w:sz w:val="20"/>
              </w:rPr>
            </w:pPr>
            <w:r>
              <w:rPr>
                <w:sz w:val="20"/>
              </w:rPr>
              <w:t>Full</w:t>
            </w:r>
            <w:r>
              <w:rPr>
                <w:spacing w:val="-3"/>
                <w:sz w:val="20"/>
              </w:rPr>
              <w:t xml:space="preserve"> </w:t>
            </w:r>
            <w:r>
              <w:rPr>
                <w:sz w:val="20"/>
              </w:rPr>
              <w:t>backbone unfrozen,</w:t>
            </w:r>
            <w:r>
              <w:rPr>
                <w:spacing w:val="-1"/>
                <w:sz w:val="20"/>
              </w:rPr>
              <w:t xml:space="preserve"> </w:t>
            </w:r>
            <w:r>
              <w:rPr>
                <w:sz w:val="20"/>
              </w:rPr>
              <w:t xml:space="preserve">25 epochs, </w:t>
            </w:r>
            <w:r>
              <w:rPr>
                <w:spacing w:val="-2"/>
                <w:sz w:val="20"/>
              </w:rPr>
              <w:t>LR=0.00002</w:t>
            </w:r>
          </w:p>
        </w:tc>
      </w:tr>
      <w:tr w:rsidR="00FA221C" w14:paraId="0F63B4BE" w14:textId="77777777">
        <w:trPr>
          <w:trHeight w:val="450"/>
        </w:trPr>
        <w:tc>
          <w:tcPr>
            <w:tcW w:w="1682" w:type="dxa"/>
          </w:tcPr>
          <w:p w14:paraId="2BB01017" w14:textId="77777777" w:rsidR="00FA221C" w:rsidRDefault="00000000">
            <w:pPr>
              <w:pStyle w:val="TableParagraph"/>
              <w:rPr>
                <w:sz w:val="20"/>
              </w:rPr>
            </w:pPr>
            <w:r>
              <w:rPr>
                <w:spacing w:val="-2"/>
                <w:sz w:val="20"/>
              </w:rPr>
              <w:t>Total</w:t>
            </w:r>
            <w:r>
              <w:rPr>
                <w:spacing w:val="-4"/>
                <w:sz w:val="20"/>
              </w:rPr>
              <w:t xml:space="preserve"> </w:t>
            </w:r>
            <w:r>
              <w:rPr>
                <w:spacing w:val="-2"/>
                <w:sz w:val="20"/>
              </w:rPr>
              <w:t>Epochs</w:t>
            </w:r>
          </w:p>
        </w:tc>
        <w:tc>
          <w:tcPr>
            <w:tcW w:w="6703" w:type="dxa"/>
          </w:tcPr>
          <w:p w14:paraId="1C65FB3B" w14:textId="77777777" w:rsidR="00FA221C" w:rsidRDefault="00000000">
            <w:pPr>
              <w:pStyle w:val="TableParagraph"/>
              <w:rPr>
                <w:sz w:val="20"/>
              </w:rPr>
            </w:pPr>
            <w:r>
              <w:rPr>
                <w:spacing w:val="-5"/>
                <w:sz w:val="20"/>
              </w:rPr>
              <w:t>50</w:t>
            </w:r>
          </w:p>
        </w:tc>
      </w:tr>
      <w:tr w:rsidR="00FA221C" w14:paraId="4FD74729" w14:textId="77777777">
        <w:trPr>
          <w:trHeight w:val="450"/>
        </w:trPr>
        <w:tc>
          <w:tcPr>
            <w:tcW w:w="1682" w:type="dxa"/>
          </w:tcPr>
          <w:p w14:paraId="7F199A3D" w14:textId="77777777" w:rsidR="00FA221C" w:rsidRDefault="00000000">
            <w:pPr>
              <w:pStyle w:val="TableParagraph"/>
              <w:rPr>
                <w:sz w:val="20"/>
              </w:rPr>
            </w:pPr>
            <w:r>
              <w:rPr>
                <w:spacing w:val="-2"/>
                <w:sz w:val="20"/>
              </w:rPr>
              <w:t>Framework</w:t>
            </w:r>
          </w:p>
        </w:tc>
        <w:tc>
          <w:tcPr>
            <w:tcW w:w="6703" w:type="dxa"/>
          </w:tcPr>
          <w:p w14:paraId="143EFF5D" w14:textId="77777777" w:rsidR="00FA221C" w:rsidRDefault="00000000">
            <w:pPr>
              <w:pStyle w:val="TableParagraph"/>
              <w:rPr>
                <w:sz w:val="20"/>
              </w:rPr>
            </w:pPr>
            <w:proofErr w:type="spellStart"/>
            <w:r>
              <w:rPr>
                <w:sz w:val="20"/>
              </w:rPr>
              <w:t>PyTorch</w:t>
            </w:r>
            <w:proofErr w:type="spellEnd"/>
            <w:r>
              <w:rPr>
                <w:spacing w:val="-8"/>
                <w:sz w:val="20"/>
              </w:rPr>
              <w:t xml:space="preserve"> </w:t>
            </w:r>
            <w:r>
              <w:rPr>
                <w:sz w:val="20"/>
              </w:rPr>
              <w:t>2.x</w:t>
            </w:r>
            <w:r>
              <w:rPr>
                <w:spacing w:val="-8"/>
                <w:sz w:val="20"/>
              </w:rPr>
              <w:t xml:space="preserve"> </w:t>
            </w:r>
            <w:r>
              <w:rPr>
                <w:sz w:val="20"/>
              </w:rPr>
              <w:t>with</w:t>
            </w:r>
            <w:r>
              <w:rPr>
                <w:spacing w:val="-8"/>
                <w:sz w:val="20"/>
              </w:rPr>
              <w:t xml:space="preserve"> </w:t>
            </w:r>
            <w:proofErr w:type="spellStart"/>
            <w:r>
              <w:rPr>
                <w:sz w:val="20"/>
              </w:rPr>
              <w:t>PyTorch</w:t>
            </w:r>
            <w:proofErr w:type="spellEnd"/>
            <w:r>
              <w:rPr>
                <w:spacing w:val="-7"/>
                <w:sz w:val="20"/>
              </w:rPr>
              <w:t xml:space="preserve"> </w:t>
            </w:r>
            <w:r>
              <w:rPr>
                <w:spacing w:val="-2"/>
                <w:sz w:val="20"/>
              </w:rPr>
              <w:t>Lightning</w:t>
            </w:r>
          </w:p>
        </w:tc>
      </w:tr>
      <w:tr w:rsidR="00FA221C" w14:paraId="4912B557" w14:textId="77777777">
        <w:trPr>
          <w:trHeight w:val="750"/>
        </w:trPr>
        <w:tc>
          <w:tcPr>
            <w:tcW w:w="1682" w:type="dxa"/>
          </w:tcPr>
          <w:p w14:paraId="10D1C877" w14:textId="77777777" w:rsidR="00FA221C" w:rsidRDefault="00000000">
            <w:pPr>
              <w:pStyle w:val="TableParagraph"/>
              <w:spacing w:line="312" w:lineRule="auto"/>
              <w:ind w:right="211"/>
              <w:rPr>
                <w:sz w:val="20"/>
              </w:rPr>
            </w:pPr>
            <w:r>
              <w:rPr>
                <w:spacing w:val="-2"/>
                <w:sz w:val="20"/>
              </w:rPr>
              <w:t>Production Format</w:t>
            </w:r>
          </w:p>
        </w:tc>
        <w:tc>
          <w:tcPr>
            <w:tcW w:w="6703" w:type="dxa"/>
          </w:tcPr>
          <w:p w14:paraId="5B04252A" w14:textId="77777777" w:rsidR="00FA221C" w:rsidRDefault="00000000">
            <w:pPr>
              <w:pStyle w:val="TableParagraph"/>
              <w:rPr>
                <w:sz w:val="20"/>
              </w:rPr>
            </w:pPr>
            <w:r>
              <w:rPr>
                <w:sz w:val="20"/>
              </w:rPr>
              <w:t>ONNX</w:t>
            </w:r>
            <w:r>
              <w:rPr>
                <w:spacing w:val="-3"/>
                <w:sz w:val="20"/>
              </w:rPr>
              <w:t xml:space="preserve"> </w:t>
            </w:r>
            <w:r>
              <w:rPr>
                <w:sz w:val="20"/>
              </w:rPr>
              <w:t>export</w:t>
            </w:r>
            <w:r>
              <w:rPr>
                <w:spacing w:val="-1"/>
                <w:sz w:val="20"/>
              </w:rPr>
              <w:t xml:space="preserve"> </w:t>
            </w:r>
            <w:r>
              <w:rPr>
                <w:sz w:val="20"/>
              </w:rPr>
              <w:t>with</w:t>
            </w:r>
            <w:r>
              <w:rPr>
                <w:spacing w:val="-2"/>
                <w:sz w:val="20"/>
              </w:rPr>
              <w:t xml:space="preserve"> </w:t>
            </w:r>
            <w:r>
              <w:rPr>
                <w:sz w:val="20"/>
              </w:rPr>
              <w:t>ONNX</w:t>
            </w:r>
            <w:r>
              <w:rPr>
                <w:spacing w:val="-2"/>
                <w:sz w:val="20"/>
              </w:rPr>
              <w:t xml:space="preserve"> </w:t>
            </w:r>
            <w:r>
              <w:rPr>
                <w:sz w:val="20"/>
              </w:rPr>
              <w:t>Runtime</w:t>
            </w:r>
            <w:r>
              <w:rPr>
                <w:spacing w:val="-1"/>
                <w:sz w:val="20"/>
              </w:rPr>
              <w:t xml:space="preserve"> </w:t>
            </w:r>
            <w:r>
              <w:rPr>
                <w:spacing w:val="-2"/>
                <w:sz w:val="20"/>
              </w:rPr>
              <w:t>inference</w:t>
            </w:r>
          </w:p>
        </w:tc>
      </w:tr>
    </w:tbl>
    <w:p w14:paraId="6DC3B8D3" w14:textId="77777777" w:rsidR="00FA221C" w:rsidRDefault="00FA221C">
      <w:pPr>
        <w:pStyle w:val="BodyText"/>
        <w:spacing w:before="3"/>
        <w:ind w:left="0"/>
        <w:jc w:val="left"/>
        <w:rPr>
          <w:i/>
          <w:sz w:val="22"/>
        </w:rPr>
      </w:pPr>
    </w:p>
    <w:p w14:paraId="089657EA" w14:textId="77777777" w:rsidR="00FA221C" w:rsidRDefault="00000000">
      <w:pPr>
        <w:pStyle w:val="BodyText"/>
        <w:spacing w:before="1" w:line="312" w:lineRule="auto"/>
        <w:ind w:right="113" w:firstLine="720"/>
      </w:pPr>
      <w:r>
        <w:t xml:space="preserve">Training employs a three-phase transfer learning strategy implemented using </w:t>
      </w:r>
      <w:proofErr w:type="spellStart"/>
      <w:r>
        <w:t>PyTorch</w:t>
      </w:r>
      <w:proofErr w:type="spellEnd"/>
      <w:r>
        <w:t xml:space="preserve"> Lightning for experiment management. Phase 1 (Classifier Head Training, 5 epochs) freezes the entire backbone and trains only the custom classifier head at a learning rate of 0.0005 to establish initial classification capability. Phase 2 (Partial Fine-tuning, 20 epochs) unfreezes the last two blocks of the backbone and reduces the learning rate to 0.00005 to adapt high-level features to flood imagery characteristics. Phase 3 (Full Fine-tuning, 25 epochs) unfreezes the entire backbone at a learning rate of 0.00002 for end-to-end optimization across all 50 total training epochs. This progressive unfreezing strategy prevents catastrophic forgetting of pre-trained features while</w:t>
      </w:r>
      <w:r>
        <w:rPr>
          <w:spacing w:val="9"/>
        </w:rPr>
        <w:t xml:space="preserve"> </w:t>
      </w:r>
      <w:r>
        <w:t>enabling</w:t>
      </w:r>
      <w:r>
        <w:rPr>
          <w:spacing w:val="11"/>
        </w:rPr>
        <w:t xml:space="preserve"> </w:t>
      </w:r>
      <w:r>
        <w:t>domain-specific</w:t>
      </w:r>
      <w:r>
        <w:rPr>
          <w:spacing w:val="12"/>
        </w:rPr>
        <w:t xml:space="preserve"> </w:t>
      </w:r>
      <w:r>
        <w:t>adaptation.</w:t>
      </w:r>
      <w:r>
        <w:rPr>
          <w:spacing w:val="11"/>
        </w:rPr>
        <w:t xml:space="preserve"> </w:t>
      </w:r>
      <w:r>
        <w:t>The</w:t>
      </w:r>
      <w:r>
        <w:rPr>
          <w:spacing w:val="12"/>
        </w:rPr>
        <w:t xml:space="preserve"> </w:t>
      </w:r>
      <w:r>
        <w:t>loss</w:t>
      </w:r>
      <w:r>
        <w:rPr>
          <w:spacing w:val="10"/>
        </w:rPr>
        <w:t xml:space="preserve"> </w:t>
      </w:r>
      <w:r>
        <w:t>function</w:t>
      </w:r>
      <w:r>
        <w:rPr>
          <w:spacing w:val="11"/>
        </w:rPr>
        <w:t xml:space="preserve"> </w:t>
      </w:r>
      <w:r>
        <w:t>is</w:t>
      </w:r>
      <w:r>
        <w:rPr>
          <w:spacing w:val="11"/>
        </w:rPr>
        <w:t xml:space="preserve"> </w:t>
      </w:r>
      <w:r>
        <w:t>Focal</w:t>
      </w:r>
      <w:r>
        <w:rPr>
          <w:spacing w:val="11"/>
        </w:rPr>
        <w:t xml:space="preserve"> </w:t>
      </w:r>
      <w:r>
        <w:t>Loss</w:t>
      </w:r>
      <w:r>
        <w:rPr>
          <w:spacing w:val="11"/>
        </w:rPr>
        <w:t xml:space="preserve"> </w:t>
      </w:r>
      <w:r>
        <w:t>(Lin</w:t>
      </w:r>
      <w:r>
        <w:rPr>
          <w:spacing w:val="11"/>
        </w:rPr>
        <w:t xml:space="preserve"> </w:t>
      </w:r>
      <w:r>
        <w:t>et</w:t>
      </w:r>
      <w:r>
        <w:rPr>
          <w:spacing w:val="12"/>
        </w:rPr>
        <w:t xml:space="preserve"> </w:t>
      </w:r>
      <w:r>
        <w:rPr>
          <w:spacing w:val="-4"/>
        </w:rPr>
        <w:t>al.,</w:t>
      </w:r>
    </w:p>
    <w:p w14:paraId="0AB756CC" w14:textId="77777777" w:rsidR="00FA221C" w:rsidRDefault="00FA221C">
      <w:pPr>
        <w:pStyle w:val="BodyText"/>
        <w:spacing w:line="312" w:lineRule="auto"/>
        <w:sectPr w:rsidR="00FA221C">
          <w:pgSz w:w="12240" w:h="15840"/>
          <w:pgMar w:top="1400" w:right="1440" w:bottom="840" w:left="1440" w:header="0" w:footer="653" w:gutter="0"/>
          <w:cols w:space="720"/>
        </w:sectPr>
      </w:pPr>
    </w:p>
    <w:p w14:paraId="368978B9" w14:textId="77777777" w:rsidR="00FA221C" w:rsidRDefault="00000000">
      <w:pPr>
        <w:pStyle w:val="BodyText"/>
        <w:spacing w:before="77" w:line="312" w:lineRule="auto"/>
        <w:ind w:right="100"/>
      </w:pPr>
      <w:r>
        <w:lastRenderedPageBreak/>
        <w:t xml:space="preserve">2017) with a focusing parameter gamma of 2.5 and class weights of [0.6, 1.0, 5.0] for Passable, Limited </w:t>
      </w:r>
      <w:proofErr w:type="spellStart"/>
      <w:r>
        <w:t>Passability</w:t>
      </w:r>
      <w:proofErr w:type="spellEnd"/>
      <w:r>
        <w:t>, and Impassable respectively. Focal Loss was selected over standard categorical cross-entropy to address the significant class imbalance in</w:t>
      </w:r>
      <w:r>
        <w:rPr>
          <w:spacing w:val="80"/>
        </w:rPr>
        <w:t xml:space="preserve"> </w:t>
      </w:r>
      <w:r>
        <w:t>the dataset, particularly the underrepresentation of the Impassable class (7.19%). Focal Loss down-weights easy, well-classified examples and focuses training on hard, misclassified examples. The Adam optimizer (Kingma and Ba, 2015) is used with a learning rate scheduler that reduces the rate upon validation loss plateau.</w:t>
      </w:r>
      <w:r>
        <w:rPr>
          <w:spacing w:val="40"/>
        </w:rPr>
        <w:t xml:space="preserve"> </w:t>
      </w:r>
      <w:r>
        <w:t>Regularization includes the dropout layers in the classifier head and early stopping to halt training when validation performance ceases to improve. The model is exported to ONNX format for optimized production inference using ONNX Runtime.</w:t>
      </w:r>
    </w:p>
    <w:p w14:paraId="52E915EA" w14:textId="77777777" w:rsidR="00FA221C" w:rsidRDefault="00000000">
      <w:pPr>
        <w:pStyle w:val="BodyText"/>
        <w:spacing w:before="12" w:line="312" w:lineRule="auto"/>
        <w:ind w:right="109" w:firstLine="720"/>
      </w:pPr>
      <w:r>
        <w:t>Model fine-tuning follows a three-phase transfer learning strategy. In the first phase, the convolutional base layers pre-trained on ImageNet are frozen, and only the newly added classification head layers are trained on the flooded road dataset for 5 epochs at a learning rate of 0.0005. This allows the classifier to learn domain-specific decision boundaries while preserving the general-purpose feature extraction</w:t>
      </w:r>
      <w:r>
        <w:rPr>
          <w:spacing w:val="40"/>
        </w:rPr>
        <w:t xml:space="preserve"> </w:t>
      </w:r>
      <w:r>
        <w:t>capabilities of the pre-trained layers. In the second phase, the last two convolutional blocks are unfrozen and fine-tuned at a reduced learning rate of 0.00005 for 20 epochs, enabling the model to adapt its high-level feature representations to the specific visual characteristics of flooded road environments, such as water surface reflections, submerged road markings, and partially visible vehicles. In the third phase, the entire backbone is unfrozen for full end-to-end optimization at a learning rate of 0.00002 for 25 epochs, totaling 50 training epochs. This three-phase approach follows the transfer learning methodology described by Pan and Yang (2010) and the practical guidelines provided by Goodfellow et al. (2016).</w:t>
      </w:r>
    </w:p>
    <w:p w14:paraId="52FAA180" w14:textId="77777777" w:rsidR="00FA221C" w:rsidRDefault="00000000">
      <w:pPr>
        <w:pStyle w:val="BodyText"/>
        <w:spacing w:before="17" w:line="312" w:lineRule="auto"/>
        <w:ind w:right="111" w:firstLine="720"/>
      </w:pPr>
      <w:r>
        <w:t xml:space="preserve">The trained EfficientNet-B0 model achieved a test accuracy of 78.44% and a macro-averaged F1-score of 74.04%. While this falls below the initial 85% target, it represents strong performance for a 3-class flood </w:t>
      </w:r>
      <w:proofErr w:type="spellStart"/>
      <w:r>
        <w:t>passability</w:t>
      </w:r>
      <w:proofErr w:type="spellEnd"/>
      <w:r>
        <w:t xml:space="preserve"> classification task with significant class imbalance. The model demonstrates reliable differentiation between critical safety categories. The model weights, architecture definition, and training configuration are exported to ONNX format for optimized production inference using ONNX Runtime, enabling integration into the application prototype described in Section 3.4.7.</w:t>
      </w:r>
    </w:p>
    <w:p w14:paraId="74129020" w14:textId="77777777" w:rsidR="00FA221C" w:rsidRDefault="00FA221C">
      <w:pPr>
        <w:pStyle w:val="BodyText"/>
        <w:spacing w:line="312" w:lineRule="auto"/>
        <w:sectPr w:rsidR="00FA221C">
          <w:pgSz w:w="12240" w:h="15840"/>
          <w:pgMar w:top="1400" w:right="1440" w:bottom="840" w:left="1440" w:header="0" w:footer="653" w:gutter="0"/>
          <w:cols w:space="720"/>
        </w:sectPr>
      </w:pPr>
    </w:p>
    <w:p w14:paraId="073019A8" w14:textId="77777777" w:rsidR="00FA221C" w:rsidRDefault="00000000">
      <w:pPr>
        <w:pStyle w:val="BodyText"/>
        <w:ind w:left="1326"/>
        <w:jc w:val="left"/>
        <w:rPr>
          <w:sz w:val="20"/>
        </w:rPr>
      </w:pPr>
      <w:r>
        <w:rPr>
          <w:noProof/>
          <w:sz w:val="20"/>
        </w:rPr>
        <w:lastRenderedPageBreak/>
        <w:drawing>
          <wp:inline distT="0" distB="0" distL="0" distR="0" wp14:anchorId="21198FF0" wp14:editId="6CB3BC15">
            <wp:extent cx="4969510" cy="1689735"/>
            <wp:effectExtent l="0" t="0" r="0" b="0"/>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4" cstate="print"/>
                    <a:stretch>
                      <a:fillRect/>
                    </a:stretch>
                  </pic:blipFill>
                  <pic:spPr>
                    <a:xfrm>
                      <a:off x="0" y="0"/>
                      <a:ext cx="4969573" cy="1690306"/>
                    </a:xfrm>
                    <a:prstGeom prst="rect">
                      <a:avLst/>
                    </a:prstGeom>
                  </pic:spPr>
                </pic:pic>
              </a:graphicData>
            </a:graphic>
          </wp:inline>
        </w:drawing>
      </w:r>
    </w:p>
    <w:p w14:paraId="5B550996" w14:textId="77777777" w:rsidR="00FA221C" w:rsidRDefault="00FA221C">
      <w:pPr>
        <w:pStyle w:val="BodyText"/>
        <w:ind w:left="0"/>
        <w:jc w:val="left"/>
        <w:rPr>
          <w:sz w:val="22"/>
        </w:rPr>
      </w:pPr>
    </w:p>
    <w:p w14:paraId="685DAB3D" w14:textId="77777777" w:rsidR="00FA221C" w:rsidRDefault="00FA221C">
      <w:pPr>
        <w:pStyle w:val="BodyText"/>
        <w:spacing w:before="182"/>
        <w:ind w:left="0"/>
        <w:jc w:val="left"/>
        <w:rPr>
          <w:sz w:val="22"/>
        </w:rPr>
      </w:pPr>
    </w:p>
    <w:p w14:paraId="6C7F24A4" w14:textId="77777777" w:rsidR="00FA221C" w:rsidRDefault="00000000">
      <w:pPr>
        <w:ind w:left="17"/>
        <w:jc w:val="center"/>
        <w:rPr>
          <w:i/>
        </w:rPr>
      </w:pPr>
      <w:r>
        <w:rPr>
          <w:i/>
        </w:rPr>
        <w:t>Figure</w:t>
      </w:r>
      <w:r>
        <w:rPr>
          <w:i/>
          <w:spacing w:val="-7"/>
        </w:rPr>
        <w:t xml:space="preserve"> </w:t>
      </w:r>
      <w:r>
        <w:rPr>
          <w:i/>
        </w:rPr>
        <w:t>3.5:</w:t>
      </w:r>
      <w:r>
        <w:rPr>
          <w:i/>
          <w:spacing w:val="-6"/>
        </w:rPr>
        <w:t xml:space="preserve"> </w:t>
      </w:r>
      <w:r>
        <w:rPr>
          <w:i/>
        </w:rPr>
        <w:t>System</w:t>
      </w:r>
      <w:r>
        <w:rPr>
          <w:i/>
          <w:spacing w:val="-10"/>
        </w:rPr>
        <w:t xml:space="preserve"> </w:t>
      </w:r>
      <w:r>
        <w:rPr>
          <w:i/>
        </w:rPr>
        <w:t>Architecture</w:t>
      </w:r>
      <w:r>
        <w:rPr>
          <w:i/>
          <w:spacing w:val="-6"/>
        </w:rPr>
        <w:t xml:space="preserve"> </w:t>
      </w:r>
      <w:r>
        <w:rPr>
          <w:i/>
        </w:rPr>
        <w:t>Block</w:t>
      </w:r>
      <w:r>
        <w:rPr>
          <w:i/>
          <w:spacing w:val="-6"/>
        </w:rPr>
        <w:t xml:space="preserve"> </w:t>
      </w:r>
      <w:r>
        <w:rPr>
          <w:i/>
        </w:rPr>
        <w:t>Diagram</w:t>
      </w:r>
      <w:r>
        <w:rPr>
          <w:i/>
          <w:spacing w:val="-7"/>
        </w:rPr>
        <w:t xml:space="preserve"> </w:t>
      </w:r>
      <w:r>
        <w:rPr>
          <w:i/>
        </w:rPr>
        <w:t>(Three-Stage</w:t>
      </w:r>
      <w:r>
        <w:rPr>
          <w:i/>
          <w:spacing w:val="-6"/>
        </w:rPr>
        <w:t xml:space="preserve"> </w:t>
      </w:r>
      <w:r>
        <w:rPr>
          <w:i/>
          <w:spacing w:val="-2"/>
        </w:rPr>
        <w:t>Pipeline)</w:t>
      </w:r>
    </w:p>
    <w:p w14:paraId="64AD8D7B" w14:textId="77777777" w:rsidR="00FA221C" w:rsidRDefault="00FA221C">
      <w:pPr>
        <w:pStyle w:val="BodyText"/>
        <w:ind w:left="0"/>
        <w:jc w:val="left"/>
        <w:rPr>
          <w:i/>
          <w:sz w:val="20"/>
        </w:rPr>
      </w:pPr>
    </w:p>
    <w:p w14:paraId="711982B8" w14:textId="77777777" w:rsidR="00FA221C" w:rsidRDefault="00000000">
      <w:pPr>
        <w:pStyle w:val="BodyText"/>
        <w:spacing w:before="4"/>
        <w:ind w:left="0"/>
        <w:jc w:val="left"/>
        <w:rPr>
          <w:i/>
          <w:sz w:val="20"/>
        </w:rPr>
      </w:pPr>
      <w:r>
        <w:rPr>
          <w:i/>
          <w:noProof/>
          <w:sz w:val="20"/>
        </w:rPr>
        <w:drawing>
          <wp:anchor distT="0" distB="0" distL="0" distR="0" simplePos="0" relativeHeight="251660800" behindDoc="1" locked="0" layoutInCell="1" allowOverlap="1" wp14:anchorId="46435FEC" wp14:editId="21C3C8F6">
            <wp:simplePos x="0" y="0"/>
            <wp:positionH relativeFrom="page">
              <wp:posOffset>1602105</wp:posOffset>
            </wp:positionH>
            <wp:positionV relativeFrom="paragraph">
              <wp:posOffset>163830</wp:posOffset>
            </wp:positionV>
            <wp:extent cx="5118100" cy="2077720"/>
            <wp:effectExtent l="0" t="0" r="0" b="0"/>
            <wp:wrapTopAndBottom/>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5" cstate="print"/>
                    <a:stretch>
                      <a:fillRect/>
                    </a:stretch>
                  </pic:blipFill>
                  <pic:spPr>
                    <a:xfrm>
                      <a:off x="0" y="0"/>
                      <a:ext cx="5117973" cy="2077592"/>
                    </a:xfrm>
                    <a:prstGeom prst="rect">
                      <a:avLst/>
                    </a:prstGeom>
                  </pic:spPr>
                </pic:pic>
              </a:graphicData>
            </a:graphic>
          </wp:anchor>
        </w:drawing>
      </w:r>
    </w:p>
    <w:p w14:paraId="7AB8C147" w14:textId="77777777" w:rsidR="00FA221C" w:rsidRDefault="00FA221C">
      <w:pPr>
        <w:pStyle w:val="BodyText"/>
        <w:ind w:left="0"/>
        <w:jc w:val="left"/>
        <w:rPr>
          <w:i/>
          <w:sz w:val="22"/>
        </w:rPr>
      </w:pPr>
    </w:p>
    <w:p w14:paraId="1CDBCB7D" w14:textId="77777777" w:rsidR="00FA221C" w:rsidRDefault="00FA221C">
      <w:pPr>
        <w:pStyle w:val="BodyText"/>
        <w:ind w:left="0"/>
        <w:jc w:val="left"/>
        <w:rPr>
          <w:i/>
          <w:sz w:val="22"/>
        </w:rPr>
      </w:pPr>
    </w:p>
    <w:p w14:paraId="371A3647" w14:textId="77777777" w:rsidR="00FA221C" w:rsidRDefault="00FA221C">
      <w:pPr>
        <w:pStyle w:val="BodyText"/>
        <w:spacing w:before="163"/>
        <w:ind w:left="0"/>
        <w:jc w:val="left"/>
        <w:rPr>
          <w:i/>
          <w:sz w:val="22"/>
        </w:rPr>
      </w:pPr>
    </w:p>
    <w:p w14:paraId="03A120A8" w14:textId="77777777" w:rsidR="00FA221C" w:rsidRDefault="00000000">
      <w:pPr>
        <w:ind w:left="112"/>
        <w:jc w:val="center"/>
        <w:rPr>
          <w:i/>
        </w:rPr>
      </w:pPr>
      <w:r>
        <w:rPr>
          <w:i/>
        </w:rPr>
        <w:t>Figure</w:t>
      </w:r>
      <w:r>
        <w:rPr>
          <w:i/>
          <w:spacing w:val="-9"/>
        </w:rPr>
        <w:t xml:space="preserve"> </w:t>
      </w:r>
      <w:r>
        <w:rPr>
          <w:i/>
        </w:rPr>
        <w:t>3.6:</w:t>
      </w:r>
      <w:r>
        <w:rPr>
          <w:i/>
          <w:spacing w:val="-7"/>
        </w:rPr>
        <w:t xml:space="preserve"> </w:t>
      </w:r>
      <w:r>
        <w:rPr>
          <w:i/>
        </w:rPr>
        <w:t>CNN</w:t>
      </w:r>
      <w:r>
        <w:rPr>
          <w:i/>
          <w:spacing w:val="-7"/>
        </w:rPr>
        <w:t xml:space="preserve"> </w:t>
      </w:r>
      <w:r>
        <w:rPr>
          <w:i/>
        </w:rPr>
        <w:t>Model</w:t>
      </w:r>
      <w:r>
        <w:rPr>
          <w:i/>
          <w:spacing w:val="-10"/>
        </w:rPr>
        <w:t xml:space="preserve"> </w:t>
      </w:r>
      <w:r>
        <w:rPr>
          <w:i/>
        </w:rPr>
        <w:t>Architecture</w:t>
      </w:r>
      <w:r>
        <w:rPr>
          <w:i/>
          <w:spacing w:val="-7"/>
        </w:rPr>
        <w:t xml:space="preserve"> </w:t>
      </w:r>
      <w:r>
        <w:rPr>
          <w:i/>
        </w:rPr>
        <w:t>(Transfer</w:t>
      </w:r>
      <w:r>
        <w:rPr>
          <w:i/>
          <w:spacing w:val="-8"/>
        </w:rPr>
        <w:t xml:space="preserve"> </w:t>
      </w:r>
      <w:r>
        <w:rPr>
          <w:i/>
        </w:rPr>
        <w:t>Learning</w:t>
      </w:r>
      <w:r>
        <w:rPr>
          <w:i/>
          <w:spacing w:val="-6"/>
        </w:rPr>
        <w:t xml:space="preserve"> </w:t>
      </w:r>
      <w:r>
        <w:rPr>
          <w:i/>
          <w:spacing w:val="-2"/>
        </w:rPr>
        <w:t>Configuration)</w:t>
      </w:r>
    </w:p>
    <w:p w14:paraId="576E7EDC" w14:textId="77777777" w:rsidR="00FA221C" w:rsidRDefault="00FA221C">
      <w:pPr>
        <w:pStyle w:val="BodyText"/>
        <w:spacing w:before="187"/>
        <w:ind w:left="0"/>
        <w:jc w:val="left"/>
        <w:rPr>
          <w:i/>
          <w:sz w:val="22"/>
        </w:rPr>
      </w:pPr>
    </w:p>
    <w:p w14:paraId="45058FBE" w14:textId="77777777" w:rsidR="00FA221C" w:rsidRDefault="00000000">
      <w:pPr>
        <w:pStyle w:val="ListParagraph"/>
        <w:numPr>
          <w:ilvl w:val="2"/>
          <w:numId w:val="8"/>
        </w:numPr>
        <w:tabs>
          <w:tab w:val="left" w:pos="2100"/>
        </w:tabs>
        <w:rPr>
          <w:b/>
          <w:sz w:val="24"/>
        </w:rPr>
      </w:pPr>
      <w:r>
        <w:rPr>
          <w:b/>
          <w:sz w:val="24"/>
        </w:rPr>
        <w:t>Phase</w:t>
      </w:r>
      <w:r>
        <w:rPr>
          <w:b/>
          <w:spacing w:val="-2"/>
          <w:sz w:val="24"/>
        </w:rPr>
        <w:t xml:space="preserve"> </w:t>
      </w:r>
      <w:r>
        <w:rPr>
          <w:b/>
          <w:sz w:val="24"/>
        </w:rPr>
        <w:t>5:</w:t>
      </w:r>
      <w:r>
        <w:rPr>
          <w:b/>
          <w:spacing w:val="-2"/>
          <w:sz w:val="24"/>
        </w:rPr>
        <w:t xml:space="preserve"> </w:t>
      </w:r>
      <w:r>
        <w:rPr>
          <w:b/>
          <w:sz w:val="24"/>
        </w:rPr>
        <w:t>Model</w:t>
      </w:r>
      <w:r>
        <w:rPr>
          <w:b/>
          <w:spacing w:val="-2"/>
          <w:sz w:val="24"/>
        </w:rPr>
        <w:t xml:space="preserve"> </w:t>
      </w:r>
      <w:r>
        <w:rPr>
          <w:b/>
          <w:sz w:val="24"/>
        </w:rPr>
        <w:t>Evaluation</w:t>
      </w:r>
      <w:r>
        <w:rPr>
          <w:b/>
          <w:spacing w:val="-3"/>
          <w:sz w:val="24"/>
        </w:rPr>
        <w:t xml:space="preserve"> </w:t>
      </w:r>
      <w:r>
        <w:rPr>
          <w:b/>
          <w:sz w:val="24"/>
        </w:rPr>
        <w:t>and</w:t>
      </w:r>
      <w:r>
        <w:rPr>
          <w:b/>
          <w:spacing w:val="-3"/>
          <w:sz w:val="24"/>
        </w:rPr>
        <w:t xml:space="preserve"> </w:t>
      </w:r>
      <w:r>
        <w:rPr>
          <w:b/>
          <w:sz w:val="24"/>
        </w:rPr>
        <w:t>Performance</w:t>
      </w:r>
      <w:r>
        <w:rPr>
          <w:b/>
          <w:spacing w:val="-6"/>
          <w:sz w:val="24"/>
        </w:rPr>
        <w:t xml:space="preserve"> </w:t>
      </w:r>
      <w:r>
        <w:rPr>
          <w:b/>
          <w:spacing w:val="-2"/>
          <w:sz w:val="24"/>
        </w:rPr>
        <w:t>Testing</w:t>
      </w:r>
    </w:p>
    <w:p w14:paraId="0168535B" w14:textId="77777777" w:rsidR="00FA221C" w:rsidRDefault="00000000">
      <w:pPr>
        <w:pStyle w:val="BodyText"/>
        <w:spacing w:before="204" w:line="312" w:lineRule="auto"/>
        <w:ind w:right="112" w:firstLine="720"/>
      </w:pPr>
      <w:r>
        <w:t>Phase 5 supports the validation of Specific Objective 3 by conducting a systematic evaluation of the trained classification model across multiple performance dimensions. The trained EfficientNet-B0 model achieved a test accuracy of 78.44%</w:t>
      </w:r>
      <w:r>
        <w:rPr>
          <w:spacing w:val="40"/>
        </w:rPr>
        <w:t xml:space="preserve"> </w:t>
      </w:r>
      <w:r>
        <w:t>and a macro-averaged F1-score of 74.04% on the held-out test set (675 images,</w:t>
      </w:r>
      <w:r>
        <w:rPr>
          <w:spacing w:val="40"/>
        </w:rPr>
        <w:t xml:space="preserve"> </w:t>
      </w:r>
      <w:r>
        <w:t xml:space="preserve">15.02% of the dataset). The primary evaluation metrics are accuracy, precision, recall, and F1-score, computed both per-class and as macro-averaged values across all three </w:t>
      </w:r>
      <w:proofErr w:type="spellStart"/>
      <w:r>
        <w:t>passability</w:t>
      </w:r>
      <w:proofErr w:type="spellEnd"/>
      <w:r>
        <w:t xml:space="preserve"> levels. These metrics are selected based on the evaluation framework described by Sokolova and Lapalme (2009), which recommends the use of multiple complementary</w:t>
      </w:r>
      <w:r>
        <w:rPr>
          <w:spacing w:val="15"/>
        </w:rPr>
        <w:t xml:space="preserve"> </w:t>
      </w:r>
      <w:r>
        <w:t>metrics</w:t>
      </w:r>
      <w:r>
        <w:rPr>
          <w:spacing w:val="18"/>
        </w:rPr>
        <w:t xml:space="preserve"> </w:t>
      </w:r>
      <w:r>
        <w:t>for</w:t>
      </w:r>
      <w:r>
        <w:rPr>
          <w:spacing w:val="18"/>
        </w:rPr>
        <w:t xml:space="preserve"> </w:t>
      </w:r>
      <w:r>
        <w:t>multi-class</w:t>
      </w:r>
      <w:r>
        <w:rPr>
          <w:spacing w:val="18"/>
        </w:rPr>
        <w:t xml:space="preserve"> </w:t>
      </w:r>
      <w:r>
        <w:t>classification</w:t>
      </w:r>
      <w:r>
        <w:rPr>
          <w:spacing w:val="18"/>
        </w:rPr>
        <w:t xml:space="preserve"> </w:t>
      </w:r>
      <w:r>
        <w:t>tasks</w:t>
      </w:r>
      <w:r>
        <w:rPr>
          <w:spacing w:val="18"/>
        </w:rPr>
        <w:t xml:space="preserve"> </w:t>
      </w:r>
      <w:r>
        <w:t>to</w:t>
      </w:r>
      <w:r>
        <w:rPr>
          <w:spacing w:val="18"/>
        </w:rPr>
        <w:t xml:space="preserve"> </w:t>
      </w:r>
      <w:r>
        <w:t>capture</w:t>
      </w:r>
      <w:r>
        <w:rPr>
          <w:spacing w:val="18"/>
        </w:rPr>
        <w:t xml:space="preserve"> </w:t>
      </w:r>
      <w:r>
        <w:t>different</w:t>
      </w:r>
      <w:r>
        <w:rPr>
          <w:spacing w:val="18"/>
        </w:rPr>
        <w:t xml:space="preserve"> </w:t>
      </w:r>
      <w:r>
        <w:rPr>
          <w:spacing w:val="-2"/>
        </w:rPr>
        <w:t>aspects</w:t>
      </w:r>
    </w:p>
    <w:p w14:paraId="1A5269AE" w14:textId="77777777" w:rsidR="00FA221C" w:rsidRDefault="00FA221C">
      <w:pPr>
        <w:pStyle w:val="BodyText"/>
        <w:spacing w:line="312" w:lineRule="auto"/>
        <w:sectPr w:rsidR="00FA221C">
          <w:pgSz w:w="12240" w:h="15840"/>
          <w:pgMar w:top="1520" w:right="1440" w:bottom="840" w:left="1440" w:header="0" w:footer="653" w:gutter="0"/>
          <w:cols w:space="720"/>
        </w:sectPr>
      </w:pPr>
    </w:p>
    <w:p w14:paraId="66AD04B6" w14:textId="77777777" w:rsidR="00FA221C" w:rsidRDefault="00000000">
      <w:pPr>
        <w:pStyle w:val="BodyText"/>
        <w:spacing w:before="77" w:line="312" w:lineRule="auto"/>
        <w:ind w:right="113"/>
      </w:pPr>
      <w:r>
        <w:lastRenderedPageBreak/>
        <w:t>of model performance. The confusion matrix is generated to provide a detailed view of classification patterns, including the identification of specific class pairs that are most frequently</w:t>
      </w:r>
      <w:r>
        <w:rPr>
          <w:spacing w:val="-2"/>
        </w:rPr>
        <w:t xml:space="preserve"> </w:t>
      </w:r>
      <w:r>
        <w:t>confused</w:t>
      </w:r>
      <w:r>
        <w:rPr>
          <w:spacing w:val="-2"/>
        </w:rPr>
        <w:t xml:space="preserve"> </w:t>
      </w:r>
      <w:r>
        <w:t>by</w:t>
      </w:r>
      <w:r>
        <w:rPr>
          <w:spacing w:val="-2"/>
        </w:rPr>
        <w:t xml:space="preserve"> </w:t>
      </w:r>
      <w:r>
        <w:t>the</w:t>
      </w:r>
      <w:r>
        <w:rPr>
          <w:spacing w:val="-2"/>
        </w:rPr>
        <w:t xml:space="preserve"> </w:t>
      </w:r>
      <w:r>
        <w:t>model.</w:t>
      </w:r>
      <w:r>
        <w:rPr>
          <w:spacing w:val="-2"/>
        </w:rPr>
        <w:t xml:space="preserve"> </w:t>
      </w:r>
      <w:r>
        <w:t>The</w:t>
      </w:r>
      <w:r>
        <w:rPr>
          <w:spacing w:val="-2"/>
        </w:rPr>
        <w:t xml:space="preserve"> </w:t>
      </w:r>
      <w:r>
        <w:t>F1-score</w:t>
      </w:r>
      <w:r>
        <w:rPr>
          <w:spacing w:val="-2"/>
        </w:rPr>
        <w:t xml:space="preserve"> </w:t>
      </w:r>
      <w:r>
        <w:t>serves</w:t>
      </w:r>
      <w:r>
        <w:rPr>
          <w:spacing w:val="-2"/>
        </w:rPr>
        <w:t xml:space="preserve"> </w:t>
      </w:r>
      <w:r>
        <w:t>as</w:t>
      </w:r>
      <w:r>
        <w:rPr>
          <w:spacing w:val="-2"/>
        </w:rPr>
        <w:t xml:space="preserve"> </w:t>
      </w:r>
      <w:r>
        <w:t>the</w:t>
      </w:r>
      <w:r>
        <w:rPr>
          <w:spacing w:val="-2"/>
        </w:rPr>
        <w:t xml:space="preserve"> </w:t>
      </w:r>
      <w:r>
        <w:t>primary</w:t>
      </w:r>
      <w:r>
        <w:rPr>
          <w:spacing w:val="-2"/>
        </w:rPr>
        <w:t xml:space="preserve"> </w:t>
      </w:r>
      <w:r>
        <w:t>metric</w:t>
      </w:r>
      <w:r>
        <w:rPr>
          <w:spacing w:val="-2"/>
        </w:rPr>
        <w:t xml:space="preserve"> </w:t>
      </w:r>
      <w:r>
        <w:t>for</w:t>
      </w:r>
      <w:r>
        <w:rPr>
          <w:spacing w:val="-2"/>
        </w:rPr>
        <w:t xml:space="preserve"> </w:t>
      </w:r>
      <w:r>
        <w:t>model comparison, as recommended by Powers (2011) for classification tasks where both false positives and false negatives carry significant consequences.</w:t>
      </w:r>
    </w:p>
    <w:p w14:paraId="169AB0EB" w14:textId="77777777" w:rsidR="00FA221C" w:rsidRDefault="00000000">
      <w:pPr>
        <w:spacing w:before="223"/>
        <w:ind w:left="3015"/>
        <w:rPr>
          <w:i/>
        </w:rPr>
      </w:pPr>
      <w:r>
        <w:rPr>
          <w:i/>
        </w:rPr>
        <w:t>Table</w:t>
      </w:r>
      <w:r>
        <w:rPr>
          <w:i/>
          <w:spacing w:val="-7"/>
        </w:rPr>
        <w:t xml:space="preserve"> </w:t>
      </w:r>
      <w:r>
        <w:rPr>
          <w:i/>
        </w:rPr>
        <w:t>3.4:</w:t>
      </w:r>
      <w:r>
        <w:rPr>
          <w:i/>
          <w:spacing w:val="-4"/>
        </w:rPr>
        <w:t xml:space="preserve"> </w:t>
      </w:r>
      <w:r>
        <w:rPr>
          <w:i/>
        </w:rPr>
        <w:t>Evaluation</w:t>
      </w:r>
      <w:r>
        <w:rPr>
          <w:i/>
          <w:spacing w:val="-5"/>
        </w:rPr>
        <w:t xml:space="preserve"> </w:t>
      </w:r>
      <w:r>
        <w:rPr>
          <w:i/>
        </w:rPr>
        <w:t>Metrics</w:t>
      </w:r>
      <w:r>
        <w:rPr>
          <w:i/>
          <w:spacing w:val="-5"/>
        </w:rPr>
        <w:t xml:space="preserve"> </w:t>
      </w:r>
      <w:r>
        <w:rPr>
          <w:i/>
        </w:rPr>
        <w:t>and</w:t>
      </w:r>
      <w:r>
        <w:rPr>
          <w:i/>
          <w:spacing w:val="-4"/>
        </w:rPr>
        <w:t xml:space="preserve"> </w:t>
      </w:r>
      <w:r>
        <w:rPr>
          <w:i/>
          <w:spacing w:val="-2"/>
        </w:rPr>
        <w:t>Definitions</w:t>
      </w:r>
    </w:p>
    <w:p w14:paraId="4781EDA7" w14:textId="77777777" w:rsidR="00FA221C" w:rsidRDefault="00FA221C">
      <w:pPr>
        <w:pStyle w:val="BodyText"/>
        <w:spacing w:before="3"/>
        <w:ind w:left="0"/>
        <w:jc w:val="left"/>
        <w:rPr>
          <w:i/>
          <w:sz w:val="13"/>
        </w:rPr>
      </w:pPr>
    </w:p>
    <w:tbl>
      <w:tblPr>
        <w:tblW w:w="0" w:type="auto"/>
        <w:tblInd w:w="8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1451"/>
        <w:gridCol w:w="1384"/>
        <w:gridCol w:w="3043"/>
        <w:gridCol w:w="2507"/>
      </w:tblGrid>
      <w:tr w:rsidR="00FA221C" w14:paraId="420F655D" w14:textId="77777777">
        <w:trPr>
          <w:trHeight w:val="480"/>
        </w:trPr>
        <w:tc>
          <w:tcPr>
            <w:tcW w:w="1451" w:type="dxa"/>
            <w:shd w:val="clear" w:color="auto" w:fill="EFEFEF"/>
          </w:tcPr>
          <w:p w14:paraId="5E87080B" w14:textId="77777777" w:rsidR="00FA221C" w:rsidRDefault="00000000">
            <w:pPr>
              <w:pStyle w:val="TableParagraph"/>
              <w:spacing w:before="120"/>
              <w:rPr>
                <w:b/>
                <w:sz w:val="20"/>
              </w:rPr>
            </w:pPr>
            <w:r>
              <w:rPr>
                <w:b/>
                <w:spacing w:val="-2"/>
                <w:sz w:val="20"/>
              </w:rPr>
              <w:t>Metric</w:t>
            </w:r>
          </w:p>
        </w:tc>
        <w:tc>
          <w:tcPr>
            <w:tcW w:w="1384" w:type="dxa"/>
            <w:shd w:val="clear" w:color="auto" w:fill="EFEFEF"/>
          </w:tcPr>
          <w:p w14:paraId="7D4C68CE" w14:textId="77777777" w:rsidR="00FA221C" w:rsidRDefault="00000000">
            <w:pPr>
              <w:pStyle w:val="TableParagraph"/>
              <w:spacing w:before="120"/>
              <w:rPr>
                <w:b/>
                <w:sz w:val="20"/>
              </w:rPr>
            </w:pPr>
            <w:r>
              <w:rPr>
                <w:b/>
                <w:spacing w:val="-2"/>
                <w:sz w:val="20"/>
              </w:rPr>
              <w:t>Formula</w:t>
            </w:r>
          </w:p>
        </w:tc>
        <w:tc>
          <w:tcPr>
            <w:tcW w:w="3043" w:type="dxa"/>
            <w:shd w:val="clear" w:color="auto" w:fill="EFEFEF"/>
          </w:tcPr>
          <w:p w14:paraId="775DACBB" w14:textId="77777777" w:rsidR="00FA221C" w:rsidRDefault="00000000">
            <w:pPr>
              <w:pStyle w:val="TableParagraph"/>
              <w:spacing w:before="120"/>
              <w:rPr>
                <w:b/>
                <w:sz w:val="20"/>
              </w:rPr>
            </w:pPr>
            <w:r>
              <w:rPr>
                <w:b/>
                <w:spacing w:val="-2"/>
                <w:sz w:val="20"/>
              </w:rPr>
              <w:t>Description</w:t>
            </w:r>
          </w:p>
        </w:tc>
        <w:tc>
          <w:tcPr>
            <w:tcW w:w="2507" w:type="dxa"/>
            <w:shd w:val="clear" w:color="auto" w:fill="EFEFEF"/>
          </w:tcPr>
          <w:p w14:paraId="5FB8728D" w14:textId="77777777" w:rsidR="00FA221C" w:rsidRDefault="00000000">
            <w:pPr>
              <w:pStyle w:val="TableParagraph"/>
              <w:spacing w:before="120"/>
              <w:rPr>
                <w:b/>
                <w:sz w:val="20"/>
              </w:rPr>
            </w:pPr>
            <w:r>
              <w:rPr>
                <w:b/>
                <w:spacing w:val="-2"/>
                <w:sz w:val="20"/>
              </w:rPr>
              <w:t>Interpretation</w:t>
            </w:r>
          </w:p>
        </w:tc>
      </w:tr>
      <w:tr w:rsidR="00FA221C" w14:paraId="31B764AF" w14:textId="77777777">
        <w:trPr>
          <w:trHeight w:val="750"/>
        </w:trPr>
        <w:tc>
          <w:tcPr>
            <w:tcW w:w="1451" w:type="dxa"/>
          </w:tcPr>
          <w:p w14:paraId="63B067F7" w14:textId="77777777" w:rsidR="00FA221C" w:rsidRDefault="00000000">
            <w:pPr>
              <w:pStyle w:val="TableParagraph"/>
              <w:rPr>
                <w:sz w:val="20"/>
              </w:rPr>
            </w:pPr>
            <w:r>
              <w:rPr>
                <w:spacing w:val="-2"/>
                <w:sz w:val="20"/>
              </w:rPr>
              <w:t>Accuracy</w:t>
            </w:r>
          </w:p>
        </w:tc>
        <w:tc>
          <w:tcPr>
            <w:tcW w:w="1384" w:type="dxa"/>
          </w:tcPr>
          <w:p w14:paraId="01915E01" w14:textId="77777777" w:rsidR="00FA221C" w:rsidRDefault="00000000">
            <w:pPr>
              <w:pStyle w:val="TableParagraph"/>
              <w:ind w:left="15" w:right="1"/>
              <w:jc w:val="center"/>
              <w:rPr>
                <w:sz w:val="20"/>
              </w:rPr>
            </w:pPr>
            <w:r>
              <w:rPr>
                <w:sz w:val="20"/>
              </w:rPr>
              <w:t>(TP+TN)</w:t>
            </w:r>
            <w:r>
              <w:rPr>
                <w:spacing w:val="-2"/>
                <w:sz w:val="20"/>
              </w:rPr>
              <w:t xml:space="preserve"> </w:t>
            </w:r>
            <w:r>
              <w:rPr>
                <w:spacing w:val="-10"/>
                <w:sz w:val="20"/>
              </w:rPr>
              <w:t>/</w:t>
            </w:r>
          </w:p>
          <w:p w14:paraId="40CFF5B9" w14:textId="77777777" w:rsidR="00FA221C" w:rsidRDefault="00000000">
            <w:pPr>
              <w:pStyle w:val="TableParagraph"/>
              <w:spacing w:before="70"/>
              <w:ind w:left="15"/>
              <w:jc w:val="center"/>
              <w:rPr>
                <w:sz w:val="20"/>
              </w:rPr>
            </w:pPr>
            <w:r>
              <w:rPr>
                <w:spacing w:val="-2"/>
                <w:sz w:val="20"/>
              </w:rPr>
              <w:t>Total</w:t>
            </w:r>
          </w:p>
        </w:tc>
        <w:tc>
          <w:tcPr>
            <w:tcW w:w="3043" w:type="dxa"/>
          </w:tcPr>
          <w:p w14:paraId="05129E3E" w14:textId="77777777" w:rsidR="00FA221C" w:rsidRDefault="00000000">
            <w:pPr>
              <w:pStyle w:val="TableParagraph"/>
              <w:tabs>
                <w:tab w:val="left" w:pos="1216"/>
                <w:tab w:val="left" w:pos="2160"/>
              </w:tabs>
              <w:spacing w:line="312" w:lineRule="auto"/>
              <w:ind w:right="110"/>
              <w:rPr>
                <w:sz w:val="20"/>
              </w:rPr>
            </w:pPr>
            <w:r>
              <w:rPr>
                <w:spacing w:val="-2"/>
                <w:sz w:val="20"/>
              </w:rPr>
              <w:t>Proportion</w:t>
            </w:r>
            <w:r>
              <w:rPr>
                <w:sz w:val="20"/>
              </w:rPr>
              <w:tab/>
            </w:r>
            <w:r>
              <w:rPr>
                <w:spacing w:val="-2"/>
                <w:sz w:val="20"/>
              </w:rPr>
              <w:t>correctly</w:t>
            </w:r>
            <w:r>
              <w:rPr>
                <w:sz w:val="20"/>
              </w:rPr>
              <w:tab/>
            </w:r>
            <w:r>
              <w:rPr>
                <w:spacing w:val="-2"/>
                <w:sz w:val="20"/>
              </w:rPr>
              <w:t xml:space="preserve">classified </w:t>
            </w:r>
            <w:r>
              <w:rPr>
                <w:sz w:val="20"/>
              </w:rPr>
              <w:t>across all classes</w:t>
            </w:r>
          </w:p>
        </w:tc>
        <w:tc>
          <w:tcPr>
            <w:tcW w:w="2507" w:type="dxa"/>
          </w:tcPr>
          <w:p w14:paraId="364D5BE8" w14:textId="77777777" w:rsidR="00FA221C" w:rsidRDefault="00000000">
            <w:pPr>
              <w:pStyle w:val="TableParagraph"/>
              <w:rPr>
                <w:sz w:val="20"/>
              </w:rPr>
            </w:pPr>
            <w:r>
              <w:rPr>
                <w:sz w:val="20"/>
              </w:rPr>
              <w:t>Overall</w:t>
            </w:r>
            <w:r>
              <w:rPr>
                <w:spacing w:val="70"/>
                <w:sz w:val="20"/>
              </w:rPr>
              <w:t xml:space="preserve"> </w:t>
            </w:r>
            <w:r>
              <w:rPr>
                <w:sz w:val="20"/>
              </w:rPr>
              <w:t>correctness;</w:t>
            </w:r>
            <w:r>
              <w:rPr>
                <w:spacing w:val="71"/>
                <w:sz w:val="20"/>
              </w:rPr>
              <w:t xml:space="preserve"> </w:t>
            </w:r>
            <w:r>
              <w:rPr>
                <w:spacing w:val="-2"/>
                <w:sz w:val="20"/>
              </w:rPr>
              <w:t>target</w:t>
            </w:r>
          </w:p>
          <w:p w14:paraId="50CBB3A3" w14:textId="77777777" w:rsidR="00FA221C" w:rsidRDefault="00000000">
            <w:pPr>
              <w:pStyle w:val="TableParagraph"/>
              <w:spacing w:before="70"/>
              <w:rPr>
                <w:sz w:val="20"/>
              </w:rPr>
            </w:pPr>
            <w:r>
              <w:rPr>
                <w:spacing w:val="-4"/>
                <w:sz w:val="20"/>
              </w:rPr>
              <w:t>≥85%</w:t>
            </w:r>
          </w:p>
        </w:tc>
      </w:tr>
      <w:tr w:rsidR="00FA221C" w14:paraId="05886DB7" w14:textId="77777777">
        <w:trPr>
          <w:trHeight w:val="750"/>
        </w:trPr>
        <w:tc>
          <w:tcPr>
            <w:tcW w:w="1451" w:type="dxa"/>
          </w:tcPr>
          <w:p w14:paraId="639E59B3" w14:textId="77777777" w:rsidR="00FA221C" w:rsidRDefault="00000000">
            <w:pPr>
              <w:pStyle w:val="TableParagraph"/>
              <w:rPr>
                <w:sz w:val="20"/>
              </w:rPr>
            </w:pPr>
            <w:r>
              <w:rPr>
                <w:spacing w:val="-2"/>
                <w:sz w:val="20"/>
              </w:rPr>
              <w:t>Precision</w:t>
            </w:r>
          </w:p>
        </w:tc>
        <w:tc>
          <w:tcPr>
            <w:tcW w:w="1384" w:type="dxa"/>
          </w:tcPr>
          <w:p w14:paraId="4CE416D9" w14:textId="77777777" w:rsidR="00FA221C" w:rsidRDefault="00000000">
            <w:pPr>
              <w:pStyle w:val="TableParagraph"/>
              <w:ind w:left="150"/>
              <w:rPr>
                <w:sz w:val="20"/>
              </w:rPr>
            </w:pPr>
            <w:r>
              <w:rPr>
                <w:sz w:val="20"/>
              </w:rPr>
              <w:t>TP</w:t>
            </w:r>
            <w:r>
              <w:rPr>
                <w:spacing w:val="-8"/>
                <w:sz w:val="20"/>
              </w:rPr>
              <w:t xml:space="preserve"> </w:t>
            </w:r>
            <w:r>
              <w:rPr>
                <w:sz w:val="20"/>
              </w:rPr>
              <w:t xml:space="preserve">/ </w:t>
            </w:r>
            <w:r>
              <w:rPr>
                <w:spacing w:val="-2"/>
                <w:sz w:val="20"/>
              </w:rPr>
              <w:t>(TP+FP)</w:t>
            </w:r>
          </w:p>
        </w:tc>
        <w:tc>
          <w:tcPr>
            <w:tcW w:w="3043" w:type="dxa"/>
          </w:tcPr>
          <w:p w14:paraId="654D4F1B" w14:textId="77777777" w:rsidR="00FA221C" w:rsidRDefault="00000000">
            <w:pPr>
              <w:pStyle w:val="TableParagraph"/>
              <w:spacing w:line="312" w:lineRule="auto"/>
              <w:rPr>
                <w:sz w:val="20"/>
              </w:rPr>
            </w:pPr>
            <w:r>
              <w:rPr>
                <w:sz w:val="20"/>
              </w:rPr>
              <w:t>Proportion</w:t>
            </w:r>
            <w:r>
              <w:rPr>
                <w:spacing w:val="40"/>
                <w:sz w:val="20"/>
              </w:rPr>
              <w:t xml:space="preserve"> </w:t>
            </w:r>
            <w:r>
              <w:rPr>
                <w:sz w:val="20"/>
              </w:rPr>
              <w:t>of</w:t>
            </w:r>
            <w:r>
              <w:rPr>
                <w:spacing w:val="40"/>
                <w:sz w:val="20"/>
              </w:rPr>
              <w:t xml:space="preserve"> </w:t>
            </w:r>
            <w:r>
              <w:rPr>
                <w:sz w:val="20"/>
              </w:rPr>
              <w:t>predicted</w:t>
            </w:r>
            <w:r>
              <w:rPr>
                <w:spacing w:val="40"/>
                <w:sz w:val="20"/>
              </w:rPr>
              <w:t xml:space="preserve"> </w:t>
            </w:r>
            <w:r>
              <w:rPr>
                <w:sz w:val="20"/>
              </w:rPr>
              <w:t>positives that are true</w:t>
            </w:r>
          </w:p>
        </w:tc>
        <w:tc>
          <w:tcPr>
            <w:tcW w:w="2507" w:type="dxa"/>
          </w:tcPr>
          <w:p w14:paraId="61E0BB90" w14:textId="77777777" w:rsidR="00FA221C" w:rsidRDefault="00000000">
            <w:pPr>
              <w:pStyle w:val="TableParagraph"/>
              <w:tabs>
                <w:tab w:val="left" w:pos="1275"/>
                <w:tab w:val="left" w:pos="1746"/>
              </w:tabs>
              <w:spacing w:line="312" w:lineRule="auto"/>
              <w:ind w:right="110"/>
              <w:rPr>
                <w:sz w:val="20"/>
              </w:rPr>
            </w:pPr>
            <w:r>
              <w:rPr>
                <w:spacing w:val="-2"/>
                <w:sz w:val="20"/>
              </w:rPr>
              <w:t>Reliability</w:t>
            </w:r>
            <w:r>
              <w:rPr>
                <w:sz w:val="20"/>
              </w:rPr>
              <w:tab/>
            </w:r>
            <w:r>
              <w:rPr>
                <w:spacing w:val="-6"/>
                <w:sz w:val="20"/>
              </w:rPr>
              <w:t>of</w:t>
            </w:r>
            <w:r>
              <w:rPr>
                <w:sz w:val="20"/>
              </w:rPr>
              <w:tab/>
            </w:r>
            <w:r>
              <w:rPr>
                <w:spacing w:val="-2"/>
                <w:sz w:val="20"/>
              </w:rPr>
              <w:t>positive predictions</w:t>
            </w:r>
          </w:p>
        </w:tc>
      </w:tr>
      <w:tr w:rsidR="00FA221C" w14:paraId="58CC986F" w14:textId="77777777">
        <w:trPr>
          <w:trHeight w:val="750"/>
        </w:trPr>
        <w:tc>
          <w:tcPr>
            <w:tcW w:w="1451" w:type="dxa"/>
          </w:tcPr>
          <w:p w14:paraId="5DE5B642" w14:textId="77777777" w:rsidR="00FA221C" w:rsidRDefault="00000000">
            <w:pPr>
              <w:pStyle w:val="TableParagraph"/>
              <w:rPr>
                <w:sz w:val="20"/>
              </w:rPr>
            </w:pPr>
            <w:r>
              <w:rPr>
                <w:spacing w:val="-2"/>
                <w:sz w:val="20"/>
              </w:rPr>
              <w:t>Recall</w:t>
            </w:r>
          </w:p>
        </w:tc>
        <w:tc>
          <w:tcPr>
            <w:tcW w:w="1384" w:type="dxa"/>
          </w:tcPr>
          <w:p w14:paraId="508DE555" w14:textId="77777777" w:rsidR="00FA221C" w:rsidRDefault="00000000">
            <w:pPr>
              <w:pStyle w:val="TableParagraph"/>
              <w:ind w:left="133"/>
              <w:rPr>
                <w:sz w:val="20"/>
              </w:rPr>
            </w:pPr>
            <w:r>
              <w:rPr>
                <w:sz w:val="20"/>
              </w:rPr>
              <w:t>TP</w:t>
            </w:r>
            <w:r>
              <w:rPr>
                <w:spacing w:val="-8"/>
                <w:sz w:val="20"/>
              </w:rPr>
              <w:t xml:space="preserve"> </w:t>
            </w:r>
            <w:r>
              <w:rPr>
                <w:sz w:val="20"/>
              </w:rPr>
              <w:t xml:space="preserve">/ </w:t>
            </w:r>
            <w:r>
              <w:rPr>
                <w:spacing w:val="-2"/>
                <w:sz w:val="20"/>
              </w:rPr>
              <w:t>(TP+FN)</w:t>
            </w:r>
          </w:p>
        </w:tc>
        <w:tc>
          <w:tcPr>
            <w:tcW w:w="3043" w:type="dxa"/>
          </w:tcPr>
          <w:p w14:paraId="6EA3C22C" w14:textId="77777777" w:rsidR="00FA221C" w:rsidRDefault="00000000">
            <w:pPr>
              <w:pStyle w:val="TableParagraph"/>
              <w:spacing w:line="312" w:lineRule="auto"/>
              <w:rPr>
                <w:sz w:val="20"/>
              </w:rPr>
            </w:pPr>
            <w:r>
              <w:rPr>
                <w:sz w:val="20"/>
              </w:rPr>
              <w:t>Proportion</w:t>
            </w:r>
            <w:r>
              <w:rPr>
                <w:spacing w:val="80"/>
                <w:sz w:val="20"/>
              </w:rPr>
              <w:t xml:space="preserve"> </w:t>
            </w:r>
            <w:r>
              <w:rPr>
                <w:sz w:val="20"/>
              </w:rPr>
              <w:t>of</w:t>
            </w:r>
            <w:r>
              <w:rPr>
                <w:spacing w:val="80"/>
                <w:sz w:val="20"/>
              </w:rPr>
              <w:t xml:space="preserve"> </w:t>
            </w:r>
            <w:r>
              <w:rPr>
                <w:sz w:val="20"/>
              </w:rPr>
              <w:t>actual</w:t>
            </w:r>
            <w:r>
              <w:rPr>
                <w:spacing w:val="80"/>
                <w:sz w:val="20"/>
              </w:rPr>
              <w:t xml:space="preserve"> </w:t>
            </w:r>
            <w:r>
              <w:rPr>
                <w:sz w:val="20"/>
              </w:rPr>
              <w:t>positives correctly identified</w:t>
            </w:r>
          </w:p>
        </w:tc>
        <w:tc>
          <w:tcPr>
            <w:tcW w:w="2507" w:type="dxa"/>
          </w:tcPr>
          <w:p w14:paraId="1B5CF917" w14:textId="77777777" w:rsidR="00FA221C" w:rsidRDefault="00000000">
            <w:pPr>
              <w:pStyle w:val="TableParagraph"/>
              <w:rPr>
                <w:sz w:val="20"/>
              </w:rPr>
            </w:pPr>
            <w:r>
              <w:rPr>
                <w:sz w:val="20"/>
              </w:rPr>
              <w:t>Completeness</w:t>
            </w:r>
            <w:r>
              <w:rPr>
                <w:spacing w:val="-2"/>
                <w:sz w:val="20"/>
              </w:rPr>
              <w:t xml:space="preserve"> </w:t>
            </w:r>
            <w:r>
              <w:rPr>
                <w:sz w:val="20"/>
              </w:rPr>
              <w:t xml:space="preserve">of </w:t>
            </w:r>
            <w:r>
              <w:rPr>
                <w:spacing w:val="-2"/>
                <w:sz w:val="20"/>
              </w:rPr>
              <w:t>detection</w:t>
            </w:r>
          </w:p>
        </w:tc>
      </w:tr>
      <w:tr w:rsidR="00FA221C" w14:paraId="19797232" w14:textId="77777777">
        <w:trPr>
          <w:trHeight w:val="750"/>
        </w:trPr>
        <w:tc>
          <w:tcPr>
            <w:tcW w:w="1451" w:type="dxa"/>
          </w:tcPr>
          <w:p w14:paraId="3C00B331" w14:textId="77777777" w:rsidR="00FA221C" w:rsidRDefault="00000000">
            <w:pPr>
              <w:pStyle w:val="TableParagraph"/>
              <w:rPr>
                <w:sz w:val="20"/>
              </w:rPr>
            </w:pPr>
            <w:r>
              <w:rPr>
                <w:spacing w:val="-2"/>
                <w:sz w:val="20"/>
              </w:rPr>
              <w:t>F1-Score</w:t>
            </w:r>
          </w:p>
        </w:tc>
        <w:tc>
          <w:tcPr>
            <w:tcW w:w="1384" w:type="dxa"/>
          </w:tcPr>
          <w:p w14:paraId="01E7229D" w14:textId="77777777" w:rsidR="00FA221C" w:rsidRDefault="00000000">
            <w:pPr>
              <w:pStyle w:val="TableParagraph"/>
              <w:spacing w:line="312" w:lineRule="auto"/>
              <w:ind w:left="446" w:right="352" w:hanging="78"/>
              <w:rPr>
                <w:sz w:val="20"/>
              </w:rPr>
            </w:pPr>
            <w:r>
              <w:rPr>
                <w:spacing w:val="-2"/>
                <w:sz w:val="20"/>
              </w:rPr>
              <w:t>2(P×R)/ (P+R)</w:t>
            </w:r>
          </w:p>
        </w:tc>
        <w:tc>
          <w:tcPr>
            <w:tcW w:w="3043" w:type="dxa"/>
          </w:tcPr>
          <w:p w14:paraId="1B27A346" w14:textId="77777777" w:rsidR="00FA221C" w:rsidRDefault="00000000">
            <w:pPr>
              <w:pStyle w:val="TableParagraph"/>
              <w:spacing w:line="312" w:lineRule="auto"/>
              <w:rPr>
                <w:sz w:val="20"/>
              </w:rPr>
            </w:pPr>
            <w:r>
              <w:rPr>
                <w:sz w:val="20"/>
              </w:rPr>
              <w:t>Harmonic</w:t>
            </w:r>
            <w:r>
              <w:rPr>
                <w:spacing w:val="31"/>
                <w:sz w:val="20"/>
              </w:rPr>
              <w:t xml:space="preserve"> </w:t>
            </w:r>
            <w:r>
              <w:rPr>
                <w:sz w:val="20"/>
              </w:rPr>
              <w:t>mean</w:t>
            </w:r>
            <w:r>
              <w:rPr>
                <w:spacing w:val="31"/>
                <w:sz w:val="20"/>
              </w:rPr>
              <w:t xml:space="preserve"> </w:t>
            </w:r>
            <w:r>
              <w:rPr>
                <w:sz w:val="20"/>
              </w:rPr>
              <w:t>of</w:t>
            </w:r>
            <w:r>
              <w:rPr>
                <w:spacing w:val="31"/>
                <w:sz w:val="20"/>
              </w:rPr>
              <w:t xml:space="preserve"> </w:t>
            </w:r>
            <w:r>
              <w:rPr>
                <w:sz w:val="20"/>
              </w:rPr>
              <w:t>precision</w:t>
            </w:r>
            <w:r>
              <w:rPr>
                <w:spacing w:val="31"/>
                <w:sz w:val="20"/>
              </w:rPr>
              <w:t xml:space="preserve"> </w:t>
            </w:r>
            <w:r>
              <w:rPr>
                <w:sz w:val="20"/>
              </w:rPr>
              <w:t xml:space="preserve">and </w:t>
            </w:r>
            <w:r>
              <w:rPr>
                <w:spacing w:val="-2"/>
                <w:sz w:val="20"/>
              </w:rPr>
              <w:t>recall</w:t>
            </w:r>
          </w:p>
        </w:tc>
        <w:tc>
          <w:tcPr>
            <w:tcW w:w="2507" w:type="dxa"/>
          </w:tcPr>
          <w:p w14:paraId="5AAF7DC9" w14:textId="77777777" w:rsidR="00FA221C" w:rsidRDefault="00000000">
            <w:pPr>
              <w:pStyle w:val="TableParagraph"/>
              <w:spacing w:line="312" w:lineRule="auto"/>
              <w:rPr>
                <w:sz w:val="20"/>
              </w:rPr>
            </w:pPr>
            <w:r>
              <w:rPr>
                <w:sz w:val="20"/>
              </w:rPr>
              <w:t>Primary</w:t>
            </w:r>
            <w:r>
              <w:rPr>
                <w:spacing w:val="80"/>
                <w:sz w:val="20"/>
              </w:rPr>
              <w:t xml:space="preserve"> </w:t>
            </w:r>
            <w:r>
              <w:rPr>
                <w:sz w:val="20"/>
              </w:rPr>
              <w:t>metric</w:t>
            </w:r>
            <w:r>
              <w:rPr>
                <w:spacing w:val="80"/>
                <w:sz w:val="20"/>
              </w:rPr>
              <w:t xml:space="preserve"> </w:t>
            </w:r>
            <w:r>
              <w:rPr>
                <w:sz w:val="20"/>
              </w:rPr>
              <w:t xml:space="preserve">(Powers, </w:t>
            </w:r>
            <w:r>
              <w:rPr>
                <w:spacing w:val="-2"/>
                <w:sz w:val="20"/>
              </w:rPr>
              <w:t>2011)</w:t>
            </w:r>
          </w:p>
        </w:tc>
      </w:tr>
      <w:tr w:rsidR="00FA221C" w14:paraId="1D36175C" w14:textId="77777777">
        <w:trPr>
          <w:trHeight w:val="496"/>
        </w:trPr>
        <w:tc>
          <w:tcPr>
            <w:tcW w:w="1451" w:type="dxa"/>
          </w:tcPr>
          <w:p w14:paraId="631EAA66" w14:textId="77777777" w:rsidR="00FA221C" w:rsidRDefault="00000000">
            <w:pPr>
              <w:pStyle w:val="TableParagraph"/>
              <w:rPr>
                <w:sz w:val="20"/>
              </w:rPr>
            </w:pPr>
            <w:r>
              <w:rPr>
                <w:spacing w:val="-2"/>
                <w:sz w:val="20"/>
              </w:rPr>
              <w:t>Macro-Avg</w:t>
            </w:r>
            <w:r>
              <w:rPr>
                <w:spacing w:val="2"/>
                <w:sz w:val="20"/>
              </w:rPr>
              <w:t xml:space="preserve"> </w:t>
            </w:r>
            <w:r>
              <w:rPr>
                <w:spacing w:val="-5"/>
                <w:sz w:val="20"/>
              </w:rPr>
              <w:t>F1</w:t>
            </w:r>
          </w:p>
        </w:tc>
        <w:tc>
          <w:tcPr>
            <w:tcW w:w="1384" w:type="dxa"/>
          </w:tcPr>
          <w:p w14:paraId="2A7BFAC6" w14:textId="77777777" w:rsidR="00FA221C" w:rsidRDefault="00000000">
            <w:pPr>
              <w:pStyle w:val="TableParagraph"/>
              <w:ind w:left="278"/>
              <w:rPr>
                <w:position w:val="-8"/>
                <w:sz w:val="18"/>
              </w:rPr>
            </w:pPr>
            <w:r>
              <w:rPr>
                <w:spacing w:val="-2"/>
                <w:sz w:val="20"/>
              </w:rPr>
              <w:t>(1/C)∑F1</w:t>
            </w:r>
            <w:proofErr w:type="spellStart"/>
            <w:r>
              <w:rPr>
                <w:spacing w:val="-2"/>
                <w:position w:val="-8"/>
                <w:sz w:val="18"/>
              </w:rPr>
              <w:t>i</w:t>
            </w:r>
            <w:proofErr w:type="spellEnd"/>
          </w:p>
        </w:tc>
        <w:tc>
          <w:tcPr>
            <w:tcW w:w="3043" w:type="dxa"/>
          </w:tcPr>
          <w:p w14:paraId="71505119" w14:textId="77777777" w:rsidR="00FA221C" w:rsidRDefault="00000000">
            <w:pPr>
              <w:pStyle w:val="TableParagraph"/>
              <w:rPr>
                <w:sz w:val="20"/>
              </w:rPr>
            </w:pPr>
            <w:r>
              <w:rPr>
                <w:sz w:val="20"/>
              </w:rPr>
              <w:t>Unweighted</w:t>
            </w:r>
            <w:r>
              <w:rPr>
                <w:spacing w:val="-2"/>
                <w:sz w:val="20"/>
              </w:rPr>
              <w:t xml:space="preserve"> </w:t>
            </w:r>
            <w:r>
              <w:rPr>
                <w:sz w:val="20"/>
              </w:rPr>
              <w:t>mean</w:t>
            </w:r>
            <w:r>
              <w:rPr>
                <w:spacing w:val="-2"/>
                <w:sz w:val="20"/>
              </w:rPr>
              <w:t xml:space="preserve"> </w:t>
            </w:r>
            <w:r>
              <w:rPr>
                <w:sz w:val="20"/>
              </w:rPr>
              <w:t>of</w:t>
            </w:r>
            <w:r>
              <w:rPr>
                <w:spacing w:val="-2"/>
                <w:sz w:val="20"/>
              </w:rPr>
              <w:t xml:space="preserve"> </w:t>
            </w:r>
            <w:r>
              <w:rPr>
                <w:sz w:val="20"/>
              </w:rPr>
              <w:t>per-class</w:t>
            </w:r>
            <w:r>
              <w:rPr>
                <w:spacing w:val="-2"/>
                <w:sz w:val="20"/>
              </w:rPr>
              <w:t xml:space="preserve"> </w:t>
            </w:r>
            <w:r>
              <w:rPr>
                <w:spacing w:val="-5"/>
                <w:sz w:val="20"/>
              </w:rPr>
              <w:t>F1</w:t>
            </w:r>
          </w:p>
        </w:tc>
        <w:tc>
          <w:tcPr>
            <w:tcW w:w="2507" w:type="dxa"/>
          </w:tcPr>
          <w:p w14:paraId="31441DC0" w14:textId="77777777" w:rsidR="00FA221C" w:rsidRDefault="00000000">
            <w:pPr>
              <w:pStyle w:val="TableParagraph"/>
              <w:rPr>
                <w:sz w:val="20"/>
              </w:rPr>
            </w:pPr>
            <w:r>
              <w:rPr>
                <w:sz w:val="20"/>
              </w:rPr>
              <w:t>Robust</w:t>
            </w:r>
            <w:r>
              <w:rPr>
                <w:spacing w:val="-1"/>
                <w:sz w:val="20"/>
              </w:rPr>
              <w:t xml:space="preserve"> </w:t>
            </w:r>
            <w:r>
              <w:rPr>
                <w:sz w:val="20"/>
              </w:rPr>
              <w:t>for</w:t>
            </w:r>
            <w:r>
              <w:rPr>
                <w:spacing w:val="-1"/>
                <w:sz w:val="20"/>
              </w:rPr>
              <w:t xml:space="preserve"> </w:t>
            </w:r>
            <w:r>
              <w:rPr>
                <w:sz w:val="20"/>
              </w:rPr>
              <w:t>class</w:t>
            </w:r>
            <w:r>
              <w:rPr>
                <w:spacing w:val="-1"/>
                <w:sz w:val="20"/>
              </w:rPr>
              <w:t xml:space="preserve"> </w:t>
            </w:r>
            <w:r>
              <w:rPr>
                <w:spacing w:val="-2"/>
                <w:sz w:val="20"/>
              </w:rPr>
              <w:t>imbalance</w:t>
            </w:r>
          </w:p>
        </w:tc>
      </w:tr>
      <w:tr w:rsidR="00FA221C" w14:paraId="10105052" w14:textId="77777777">
        <w:trPr>
          <w:trHeight w:val="750"/>
        </w:trPr>
        <w:tc>
          <w:tcPr>
            <w:tcW w:w="1451" w:type="dxa"/>
          </w:tcPr>
          <w:p w14:paraId="3F2AD846" w14:textId="77777777" w:rsidR="00FA221C" w:rsidRDefault="00000000">
            <w:pPr>
              <w:pStyle w:val="TableParagraph"/>
              <w:spacing w:line="312" w:lineRule="auto"/>
              <w:rPr>
                <w:sz w:val="20"/>
              </w:rPr>
            </w:pPr>
            <w:r>
              <w:rPr>
                <w:spacing w:val="-2"/>
                <w:sz w:val="20"/>
              </w:rPr>
              <w:t>Confusion Matrix</w:t>
            </w:r>
          </w:p>
        </w:tc>
        <w:tc>
          <w:tcPr>
            <w:tcW w:w="1384" w:type="dxa"/>
          </w:tcPr>
          <w:p w14:paraId="69B7C394" w14:textId="77777777" w:rsidR="00FA221C" w:rsidRDefault="00000000">
            <w:pPr>
              <w:pStyle w:val="TableParagraph"/>
              <w:ind w:left="216"/>
              <w:rPr>
                <w:sz w:val="20"/>
              </w:rPr>
            </w:pPr>
            <w:r>
              <w:rPr>
                <w:sz w:val="20"/>
              </w:rPr>
              <w:t xml:space="preserve">C×C </w:t>
            </w:r>
            <w:r>
              <w:rPr>
                <w:spacing w:val="-2"/>
                <w:sz w:val="20"/>
              </w:rPr>
              <w:t>matrix</w:t>
            </w:r>
          </w:p>
        </w:tc>
        <w:tc>
          <w:tcPr>
            <w:tcW w:w="3043" w:type="dxa"/>
          </w:tcPr>
          <w:p w14:paraId="49D6EFEA" w14:textId="77777777" w:rsidR="00FA221C" w:rsidRDefault="00000000">
            <w:pPr>
              <w:pStyle w:val="TableParagraph"/>
              <w:spacing w:line="312" w:lineRule="auto"/>
              <w:rPr>
                <w:sz w:val="20"/>
              </w:rPr>
            </w:pPr>
            <w:r>
              <w:rPr>
                <w:sz w:val="20"/>
              </w:rPr>
              <w:t>Predicted</w:t>
            </w:r>
            <w:r>
              <w:rPr>
                <w:spacing w:val="40"/>
                <w:sz w:val="20"/>
              </w:rPr>
              <w:t xml:space="preserve"> </w:t>
            </w:r>
            <w:r>
              <w:rPr>
                <w:sz w:val="20"/>
              </w:rPr>
              <w:t>vs.</w:t>
            </w:r>
            <w:r>
              <w:rPr>
                <w:spacing w:val="40"/>
                <w:sz w:val="20"/>
              </w:rPr>
              <w:t xml:space="preserve"> </w:t>
            </w:r>
            <w:r>
              <w:rPr>
                <w:sz w:val="20"/>
              </w:rPr>
              <w:t>actual</w:t>
            </w:r>
            <w:r>
              <w:rPr>
                <w:spacing w:val="40"/>
                <w:sz w:val="20"/>
              </w:rPr>
              <w:t xml:space="preserve"> </w:t>
            </w:r>
            <w:r>
              <w:rPr>
                <w:sz w:val="20"/>
              </w:rPr>
              <w:t>for</w:t>
            </w:r>
            <w:r>
              <w:rPr>
                <w:spacing w:val="40"/>
                <w:sz w:val="20"/>
              </w:rPr>
              <w:t xml:space="preserve"> </w:t>
            </w:r>
            <w:r>
              <w:rPr>
                <w:sz w:val="20"/>
              </w:rPr>
              <w:t>all</w:t>
            </w:r>
            <w:r>
              <w:rPr>
                <w:spacing w:val="40"/>
                <w:sz w:val="20"/>
              </w:rPr>
              <w:t xml:space="preserve"> </w:t>
            </w:r>
            <w:r>
              <w:rPr>
                <w:sz w:val="20"/>
              </w:rPr>
              <w:t xml:space="preserve">class </w:t>
            </w:r>
            <w:r>
              <w:rPr>
                <w:spacing w:val="-2"/>
                <w:sz w:val="20"/>
              </w:rPr>
              <w:t>pairs</w:t>
            </w:r>
          </w:p>
        </w:tc>
        <w:tc>
          <w:tcPr>
            <w:tcW w:w="2507" w:type="dxa"/>
          </w:tcPr>
          <w:p w14:paraId="55BEB41B" w14:textId="77777777" w:rsidR="00FA221C" w:rsidRDefault="00000000">
            <w:pPr>
              <w:pStyle w:val="TableParagraph"/>
              <w:spacing w:line="312" w:lineRule="auto"/>
              <w:rPr>
                <w:sz w:val="20"/>
              </w:rPr>
            </w:pPr>
            <w:r>
              <w:rPr>
                <w:sz w:val="20"/>
              </w:rPr>
              <w:t>Identifies</w:t>
            </w:r>
            <w:r>
              <w:rPr>
                <w:spacing w:val="65"/>
                <w:sz w:val="20"/>
              </w:rPr>
              <w:t xml:space="preserve"> </w:t>
            </w:r>
            <w:r>
              <w:rPr>
                <w:sz w:val="20"/>
              </w:rPr>
              <w:t xml:space="preserve">misclassification </w:t>
            </w:r>
            <w:r>
              <w:rPr>
                <w:spacing w:val="-2"/>
                <w:sz w:val="20"/>
              </w:rPr>
              <w:t>patterns</w:t>
            </w:r>
          </w:p>
        </w:tc>
      </w:tr>
    </w:tbl>
    <w:p w14:paraId="5CE60B77" w14:textId="77777777" w:rsidR="00FA221C" w:rsidRDefault="00FA221C">
      <w:pPr>
        <w:pStyle w:val="BodyText"/>
        <w:spacing w:before="4"/>
        <w:ind w:left="0"/>
        <w:jc w:val="left"/>
        <w:rPr>
          <w:i/>
          <w:sz w:val="22"/>
        </w:rPr>
      </w:pPr>
    </w:p>
    <w:p w14:paraId="0052BE7C" w14:textId="77777777" w:rsidR="00FA221C" w:rsidRDefault="00000000">
      <w:pPr>
        <w:pStyle w:val="BodyText"/>
        <w:spacing w:line="312" w:lineRule="auto"/>
        <w:ind w:right="103" w:firstLine="720"/>
      </w:pPr>
      <w:r>
        <w:t xml:space="preserve">Model performance is evaluated with per-class analysis across the three </w:t>
      </w:r>
      <w:proofErr w:type="spellStart"/>
      <w:r>
        <w:t>passability</w:t>
      </w:r>
      <w:proofErr w:type="spellEnd"/>
      <w:r>
        <w:t xml:space="preserve"> levels to examine whether classification accuracy varies systematically and to identify levels that present the greatest classification difficulty. Additional stratified analysis examines model performance across road types (national highways, provincial roads, urban arterials) to determine whether road configuration influences</w:t>
      </w:r>
      <w:r>
        <w:rPr>
          <w:spacing w:val="80"/>
        </w:rPr>
        <w:t xml:space="preserve"> </w:t>
      </w:r>
      <w:r>
        <w:t>classification accuracy. These stratified evaluations utilize the held-out test set to ensure adequate sample sizes for meaningful statistical analysis.</w:t>
      </w:r>
    </w:p>
    <w:p w14:paraId="01623DE5" w14:textId="77777777" w:rsidR="00FA221C" w:rsidRDefault="00000000">
      <w:pPr>
        <w:spacing w:before="226"/>
        <w:ind w:left="3103"/>
        <w:rPr>
          <w:i/>
        </w:rPr>
      </w:pPr>
      <w:r>
        <w:rPr>
          <w:i/>
        </w:rPr>
        <w:t>Table</w:t>
      </w:r>
      <w:r>
        <w:rPr>
          <w:i/>
          <w:spacing w:val="-6"/>
        </w:rPr>
        <w:t xml:space="preserve"> </w:t>
      </w:r>
      <w:r>
        <w:rPr>
          <w:i/>
        </w:rPr>
        <w:t>3.5:</w:t>
      </w:r>
      <w:r>
        <w:rPr>
          <w:i/>
          <w:spacing w:val="-5"/>
        </w:rPr>
        <w:t xml:space="preserve"> </w:t>
      </w:r>
      <w:r>
        <w:rPr>
          <w:i/>
        </w:rPr>
        <w:t>Stratified</w:t>
      </w:r>
      <w:r>
        <w:rPr>
          <w:i/>
          <w:spacing w:val="-6"/>
        </w:rPr>
        <w:t xml:space="preserve"> </w:t>
      </w:r>
      <w:r>
        <w:rPr>
          <w:i/>
        </w:rPr>
        <w:t>Evaluation</w:t>
      </w:r>
      <w:r>
        <w:rPr>
          <w:i/>
          <w:spacing w:val="-5"/>
        </w:rPr>
        <w:t xml:space="preserve"> </w:t>
      </w:r>
      <w:r>
        <w:rPr>
          <w:i/>
          <w:spacing w:val="-2"/>
        </w:rPr>
        <w:t>Dimensions</w:t>
      </w:r>
    </w:p>
    <w:p w14:paraId="30ED1911" w14:textId="77777777" w:rsidR="00FA221C" w:rsidRDefault="00FA221C">
      <w:pPr>
        <w:rPr>
          <w:i/>
        </w:rPr>
        <w:sectPr w:rsidR="00FA221C">
          <w:pgSz w:w="12240" w:h="15840"/>
          <w:pgMar w:top="1400" w:right="1440" w:bottom="840" w:left="1440" w:header="0" w:footer="653" w:gutter="0"/>
          <w:cols w:space="720"/>
        </w:sectPr>
      </w:pPr>
    </w:p>
    <w:tbl>
      <w:tblPr>
        <w:tblW w:w="0" w:type="auto"/>
        <w:tblInd w:w="8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1398"/>
        <w:gridCol w:w="2714"/>
        <w:gridCol w:w="2717"/>
        <w:gridCol w:w="1556"/>
      </w:tblGrid>
      <w:tr w:rsidR="00FA221C" w14:paraId="76539713" w14:textId="77777777">
        <w:trPr>
          <w:trHeight w:val="780"/>
        </w:trPr>
        <w:tc>
          <w:tcPr>
            <w:tcW w:w="1398" w:type="dxa"/>
            <w:shd w:val="clear" w:color="auto" w:fill="EFEFEF"/>
          </w:tcPr>
          <w:p w14:paraId="12E75CBC" w14:textId="77777777" w:rsidR="00FA221C" w:rsidRDefault="00FA221C">
            <w:pPr>
              <w:pStyle w:val="TableParagraph"/>
              <w:spacing w:before="40"/>
              <w:ind w:left="0"/>
              <w:rPr>
                <w:i/>
                <w:sz w:val="20"/>
              </w:rPr>
            </w:pPr>
          </w:p>
          <w:p w14:paraId="50DD4FE5" w14:textId="77777777" w:rsidR="00FA221C" w:rsidRDefault="00000000">
            <w:pPr>
              <w:pStyle w:val="TableParagraph"/>
              <w:spacing w:before="0"/>
              <w:rPr>
                <w:b/>
                <w:sz w:val="20"/>
              </w:rPr>
            </w:pPr>
            <w:r>
              <w:rPr>
                <w:b/>
                <w:spacing w:val="-2"/>
                <w:sz w:val="20"/>
              </w:rPr>
              <w:t>Dimension</w:t>
            </w:r>
          </w:p>
        </w:tc>
        <w:tc>
          <w:tcPr>
            <w:tcW w:w="2714" w:type="dxa"/>
            <w:shd w:val="clear" w:color="auto" w:fill="EFEFEF"/>
          </w:tcPr>
          <w:p w14:paraId="554ED57D" w14:textId="77777777" w:rsidR="00FA221C" w:rsidRDefault="00FA221C">
            <w:pPr>
              <w:pStyle w:val="TableParagraph"/>
              <w:spacing w:before="40"/>
              <w:ind w:left="0"/>
              <w:rPr>
                <w:i/>
                <w:sz w:val="20"/>
              </w:rPr>
            </w:pPr>
          </w:p>
          <w:p w14:paraId="4C60F952" w14:textId="77777777" w:rsidR="00FA221C" w:rsidRDefault="00000000">
            <w:pPr>
              <w:pStyle w:val="TableParagraph"/>
              <w:spacing w:before="0"/>
              <w:rPr>
                <w:b/>
                <w:sz w:val="20"/>
              </w:rPr>
            </w:pPr>
            <w:r>
              <w:rPr>
                <w:b/>
                <w:sz w:val="20"/>
              </w:rPr>
              <w:t>Stratification</w:t>
            </w:r>
            <w:r>
              <w:rPr>
                <w:b/>
                <w:spacing w:val="-2"/>
                <w:sz w:val="20"/>
              </w:rPr>
              <w:t xml:space="preserve"> Categories</w:t>
            </w:r>
          </w:p>
        </w:tc>
        <w:tc>
          <w:tcPr>
            <w:tcW w:w="2717" w:type="dxa"/>
            <w:shd w:val="clear" w:color="auto" w:fill="EFEFEF"/>
          </w:tcPr>
          <w:p w14:paraId="3F49A19F" w14:textId="77777777" w:rsidR="00FA221C" w:rsidRDefault="00FA221C">
            <w:pPr>
              <w:pStyle w:val="TableParagraph"/>
              <w:spacing w:before="40"/>
              <w:ind w:left="0"/>
              <w:rPr>
                <w:i/>
                <w:sz w:val="20"/>
              </w:rPr>
            </w:pPr>
          </w:p>
          <w:p w14:paraId="06CA1AA5" w14:textId="77777777" w:rsidR="00FA221C" w:rsidRDefault="00000000">
            <w:pPr>
              <w:pStyle w:val="TableParagraph"/>
              <w:spacing w:before="0"/>
              <w:rPr>
                <w:b/>
                <w:sz w:val="20"/>
              </w:rPr>
            </w:pPr>
            <w:r>
              <w:rPr>
                <w:b/>
                <w:spacing w:val="-2"/>
                <w:sz w:val="20"/>
              </w:rPr>
              <w:t>Purpose</w:t>
            </w:r>
          </w:p>
        </w:tc>
        <w:tc>
          <w:tcPr>
            <w:tcW w:w="1556" w:type="dxa"/>
            <w:shd w:val="clear" w:color="auto" w:fill="EFEFEF"/>
          </w:tcPr>
          <w:p w14:paraId="126CE32B" w14:textId="77777777" w:rsidR="00FA221C" w:rsidRDefault="00000000">
            <w:pPr>
              <w:pStyle w:val="TableParagraph"/>
              <w:spacing w:before="120" w:line="312" w:lineRule="auto"/>
              <w:ind w:right="379"/>
              <w:rPr>
                <w:b/>
                <w:sz w:val="20"/>
              </w:rPr>
            </w:pPr>
            <w:r>
              <w:rPr>
                <w:b/>
                <w:sz w:val="20"/>
              </w:rPr>
              <w:t>Sample</w:t>
            </w:r>
            <w:r>
              <w:rPr>
                <w:b/>
                <w:spacing w:val="-13"/>
                <w:sz w:val="20"/>
              </w:rPr>
              <w:t xml:space="preserve"> </w:t>
            </w:r>
            <w:r>
              <w:rPr>
                <w:b/>
                <w:sz w:val="20"/>
              </w:rPr>
              <w:t xml:space="preserve">Size </w:t>
            </w:r>
            <w:r>
              <w:rPr>
                <w:b/>
                <w:spacing w:val="-2"/>
                <w:sz w:val="20"/>
              </w:rPr>
              <w:t>(Approx.)</w:t>
            </w:r>
          </w:p>
        </w:tc>
      </w:tr>
      <w:tr w:rsidR="00FA221C" w14:paraId="40330BA9" w14:textId="77777777">
        <w:trPr>
          <w:trHeight w:val="750"/>
        </w:trPr>
        <w:tc>
          <w:tcPr>
            <w:tcW w:w="1398" w:type="dxa"/>
          </w:tcPr>
          <w:p w14:paraId="7FD7A56A" w14:textId="77777777" w:rsidR="00FA221C" w:rsidRDefault="00000000">
            <w:pPr>
              <w:pStyle w:val="TableParagraph"/>
              <w:rPr>
                <w:sz w:val="20"/>
              </w:rPr>
            </w:pPr>
            <w:r>
              <w:rPr>
                <w:spacing w:val="-2"/>
                <w:sz w:val="20"/>
              </w:rPr>
              <w:t>Per-Class</w:t>
            </w:r>
          </w:p>
        </w:tc>
        <w:tc>
          <w:tcPr>
            <w:tcW w:w="2714" w:type="dxa"/>
          </w:tcPr>
          <w:p w14:paraId="0EF1DAE8" w14:textId="77777777" w:rsidR="00FA221C" w:rsidRDefault="00000000">
            <w:pPr>
              <w:pStyle w:val="TableParagraph"/>
              <w:spacing w:line="312" w:lineRule="auto"/>
              <w:rPr>
                <w:sz w:val="20"/>
              </w:rPr>
            </w:pPr>
            <w:r>
              <w:rPr>
                <w:sz w:val="20"/>
              </w:rPr>
              <w:t>Passable,</w:t>
            </w:r>
            <w:r>
              <w:rPr>
                <w:spacing w:val="17"/>
                <w:sz w:val="20"/>
              </w:rPr>
              <w:t xml:space="preserve"> </w:t>
            </w:r>
            <w:r>
              <w:rPr>
                <w:sz w:val="20"/>
              </w:rPr>
              <w:t>Limited</w:t>
            </w:r>
            <w:r>
              <w:rPr>
                <w:spacing w:val="17"/>
                <w:sz w:val="20"/>
              </w:rPr>
              <w:t xml:space="preserve"> </w:t>
            </w:r>
            <w:proofErr w:type="spellStart"/>
            <w:r>
              <w:rPr>
                <w:sz w:val="20"/>
              </w:rPr>
              <w:t>Passability</w:t>
            </w:r>
            <w:proofErr w:type="spellEnd"/>
            <w:r>
              <w:rPr>
                <w:sz w:val="20"/>
              </w:rPr>
              <w:t xml:space="preserve">, </w:t>
            </w:r>
            <w:r>
              <w:rPr>
                <w:spacing w:val="-2"/>
                <w:sz w:val="20"/>
              </w:rPr>
              <w:t>Impassable</w:t>
            </w:r>
          </w:p>
        </w:tc>
        <w:tc>
          <w:tcPr>
            <w:tcW w:w="2717" w:type="dxa"/>
          </w:tcPr>
          <w:p w14:paraId="6F67B272" w14:textId="77777777" w:rsidR="00FA221C" w:rsidRDefault="00000000">
            <w:pPr>
              <w:pStyle w:val="TableParagraph"/>
              <w:spacing w:line="312" w:lineRule="auto"/>
              <w:rPr>
                <w:sz w:val="20"/>
              </w:rPr>
            </w:pPr>
            <w:r>
              <w:rPr>
                <w:sz w:val="20"/>
              </w:rPr>
              <w:t>Identify</w:t>
            </w:r>
            <w:r>
              <w:rPr>
                <w:spacing w:val="36"/>
                <w:sz w:val="20"/>
              </w:rPr>
              <w:t xml:space="preserve"> </w:t>
            </w:r>
            <w:r>
              <w:rPr>
                <w:sz w:val="20"/>
              </w:rPr>
              <w:t>classes</w:t>
            </w:r>
            <w:r>
              <w:rPr>
                <w:spacing w:val="36"/>
                <w:sz w:val="20"/>
              </w:rPr>
              <w:t xml:space="preserve"> </w:t>
            </w:r>
            <w:r>
              <w:rPr>
                <w:sz w:val="20"/>
              </w:rPr>
              <w:t>with</w:t>
            </w:r>
            <w:r>
              <w:rPr>
                <w:spacing w:val="36"/>
                <w:sz w:val="20"/>
              </w:rPr>
              <w:t xml:space="preserve"> </w:t>
            </w:r>
            <w:r>
              <w:rPr>
                <w:sz w:val="20"/>
              </w:rPr>
              <w:t>greatest classification difficulty</w:t>
            </w:r>
          </w:p>
        </w:tc>
        <w:tc>
          <w:tcPr>
            <w:tcW w:w="1556" w:type="dxa"/>
          </w:tcPr>
          <w:p w14:paraId="7835BA25" w14:textId="77777777" w:rsidR="00FA221C" w:rsidRDefault="00000000">
            <w:pPr>
              <w:pStyle w:val="TableParagraph"/>
              <w:ind w:left="78" w:right="116"/>
              <w:jc w:val="center"/>
              <w:rPr>
                <w:sz w:val="20"/>
              </w:rPr>
            </w:pPr>
            <w:r>
              <w:rPr>
                <w:sz w:val="20"/>
              </w:rPr>
              <w:t>675</w:t>
            </w:r>
            <w:r>
              <w:rPr>
                <w:spacing w:val="-1"/>
                <w:sz w:val="20"/>
              </w:rPr>
              <w:t xml:space="preserve"> </w:t>
            </w:r>
            <w:r>
              <w:rPr>
                <w:sz w:val="20"/>
              </w:rPr>
              <w:t xml:space="preserve">test </w:t>
            </w:r>
            <w:r>
              <w:rPr>
                <w:spacing w:val="-2"/>
                <w:sz w:val="20"/>
              </w:rPr>
              <w:t>images</w:t>
            </w:r>
          </w:p>
        </w:tc>
      </w:tr>
      <w:tr w:rsidR="00FA221C" w14:paraId="0A193C8A" w14:textId="77777777">
        <w:trPr>
          <w:trHeight w:val="750"/>
        </w:trPr>
        <w:tc>
          <w:tcPr>
            <w:tcW w:w="1398" w:type="dxa"/>
          </w:tcPr>
          <w:p w14:paraId="015333BB" w14:textId="77777777" w:rsidR="00FA221C" w:rsidRDefault="00000000">
            <w:pPr>
              <w:pStyle w:val="TableParagraph"/>
              <w:rPr>
                <w:sz w:val="20"/>
              </w:rPr>
            </w:pPr>
            <w:r>
              <w:rPr>
                <w:sz w:val="20"/>
              </w:rPr>
              <w:t>Road</w:t>
            </w:r>
            <w:r>
              <w:rPr>
                <w:spacing w:val="-4"/>
                <w:sz w:val="20"/>
              </w:rPr>
              <w:t xml:space="preserve"> Type</w:t>
            </w:r>
          </w:p>
        </w:tc>
        <w:tc>
          <w:tcPr>
            <w:tcW w:w="2714" w:type="dxa"/>
          </w:tcPr>
          <w:p w14:paraId="6FF43E89" w14:textId="77777777" w:rsidR="00FA221C" w:rsidRDefault="00000000">
            <w:pPr>
              <w:pStyle w:val="TableParagraph"/>
              <w:spacing w:line="312" w:lineRule="auto"/>
              <w:rPr>
                <w:sz w:val="20"/>
              </w:rPr>
            </w:pPr>
            <w:r>
              <w:rPr>
                <w:sz w:val="20"/>
              </w:rPr>
              <w:t>National</w:t>
            </w:r>
            <w:r>
              <w:rPr>
                <w:spacing w:val="-3"/>
                <w:sz w:val="20"/>
              </w:rPr>
              <w:t xml:space="preserve"> </w:t>
            </w:r>
            <w:r>
              <w:rPr>
                <w:sz w:val="20"/>
              </w:rPr>
              <w:t>highways,</w:t>
            </w:r>
            <w:r>
              <w:rPr>
                <w:spacing w:val="-3"/>
                <w:sz w:val="20"/>
              </w:rPr>
              <w:t xml:space="preserve"> </w:t>
            </w:r>
            <w:r>
              <w:rPr>
                <w:sz w:val="20"/>
              </w:rPr>
              <w:t>Provincial roads, Urban arterials</w:t>
            </w:r>
          </w:p>
        </w:tc>
        <w:tc>
          <w:tcPr>
            <w:tcW w:w="2717" w:type="dxa"/>
          </w:tcPr>
          <w:p w14:paraId="080FF10E" w14:textId="77777777" w:rsidR="00FA221C" w:rsidRDefault="00000000">
            <w:pPr>
              <w:pStyle w:val="TableParagraph"/>
              <w:tabs>
                <w:tab w:val="left" w:pos="1181"/>
                <w:tab w:val="left" w:pos="1513"/>
                <w:tab w:val="left" w:pos="2078"/>
              </w:tabs>
              <w:spacing w:line="312" w:lineRule="auto"/>
              <w:ind w:right="110"/>
              <w:rPr>
                <w:sz w:val="20"/>
              </w:rPr>
            </w:pPr>
            <w:r>
              <w:rPr>
                <w:spacing w:val="-2"/>
                <w:sz w:val="20"/>
              </w:rPr>
              <w:t>Determine</w:t>
            </w:r>
            <w:r>
              <w:rPr>
                <w:sz w:val="20"/>
              </w:rPr>
              <w:tab/>
            </w:r>
            <w:r>
              <w:rPr>
                <w:spacing w:val="-6"/>
                <w:sz w:val="20"/>
              </w:rPr>
              <w:t>if</w:t>
            </w:r>
            <w:r>
              <w:rPr>
                <w:sz w:val="20"/>
              </w:rPr>
              <w:tab/>
            </w:r>
            <w:r>
              <w:rPr>
                <w:spacing w:val="-4"/>
                <w:sz w:val="20"/>
              </w:rPr>
              <w:t>road</w:t>
            </w:r>
            <w:r>
              <w:rPr>
                <w:sz w:val="20"/>
              </w:rPr>
              <w:tab/>
            </w:r>
            <w:r>
              <w:rPr>
                <w:spacing w:val="-2"/>
                <w:sz w:val="20"/>
              </w:rPr>
              <w:t xml:space="preserve">config </w:t>
            </w:r>
            <w:r>
              <w:rPr>
                <w:sz w:val="20"/>
              </w:rPr>
              <w:t>influences accuracy</w:t>
            </w:r>
          </w:p>
        </w:tc>
        <w:tc>
          <w:tcPr>
            <w:tcW w:w="1556" w:type="dxa"/>
          </w:tcPr>
          <w:p w14:paraId="669F58A9" w14:textId="77777777" w:rsidR="00FA221C" w:rsidRDefault="00000000">
            <w:pPr>
              <w:pStyle w:val="TableParagraph"/>
              <w:tabs>
                <w:tab w:val="left" w:pos="1228"/>
              </w:tabs>
              <w:spacing w:line="312" w:lineRule="auto"/>
              <w:ind w:right="110"/>
              <w:rPr>
                <w:sz w:val="20"/>
              </w:rPr>
            </w:pPr>
            <w:r>
              <w:rPr>
                <w:spacing w:val="-2"/>
                <w:sz w:val="20"/>
              </w:rPr>
              <w:t>Varies</w:t>
            </w:r>
            <w:r>
              <w:rPr>
                <w:sz w:val="20"/>
              </w:rPr>
              <w:tab/>
            </w:r>
            <w:r>
              <w:rPr>
                <w:spacing w:val="-6"/>
                <w:sz w:val="20"/>
              </w:rPr>
              <w:t xml:space="preserve">by </w:t>
            </w:r>
            <w:r>
              <w:rPr>
                <w:spacing w:val="-2"/>
                <w:sz w:val="20"/>
              </w:rPr>
              <w:t>source</w:t>
            </w:r>
          </w:p>
        </w:tc>
      </w:tr>
      <w:tr w:rsidR="00FA221C" w14:paraId="2CFEC575" w14:textId="77777777">
        <w:trPr>
          <w:trHeight w:val="750"/>
        </w:trPr>
        <w:tc>
          <w:tcPr>
            <w:tcW w:w="1398" w:type="dxa"/>
          </w:tcPr>
          <w:p w14:paraId="05343841" w14:textId="77777777" w:rsidR="00FA221C" w:rsidRDefault="00000000">
            <w:pPr>
              <w:pStyle w:val="TableParagraph"/>
              <w:rPr>
                <w:sz w:val="20"/>
              </w:rPr>
            </w:pPr>
            <w:r>
              <w:rPr>
                <w:sz w:val="20"/>
              </w:rPr>
              <w:t>Domain</w:t>
            </w:r>
            <w:r>
              <w:rPr>
                <w:spacing w:val="-1"/>
                <w:sz w:val="20"/>
              </w:rPr>
              <w:t xml:space="preserve"> </w:t>
            </w:r>
            <w:r>
              <w:rPr>
                <w:spacing w:val="-2"/>
                <w:sz w:val="20"/>
              </w:rPr>
              <w:t>Shift</w:t>
            </w:r>
          </w:p>
        </w:tc>
        <w:tc>
          <w:tcPr>
            <w:tcW w:w="2714" w:type="dxa"/>
          </w:tcPr>
          <w:p w14:paraId="3F5EB8FB" w14:textId="77777777" w:rsidR="00FA221C" w:rsidRDefault="00000000">
            <w:pPr>
              <w:pStyle w:val="TableParagraph"/>
              <w:tabs>
                <w:tab w:val="left" w:pos="1825"/>
              </w:tabs>
              <w:spacing w:line="312" w:lineRule="auto"/>
              <w:ind w:right="110"/>
              <w:rPr>
                <w:sz w:val="20"/>
              </w:rPr>
            </w:pPr>
            <w:proofErr w:type="spellStart"/>
            <w:r>
              <w:rPr>
                <w:spacing w:val="-2"/>
                <w:sz w:val="20"/>
              </w:rPr>
              <w:t>RescueNet</w:t>
            </w:r>
            <w:proofErr w:type="spellEnd"/>
            <w:r>
              <w:rPr>
                <w:sz w:val="20"/>
              </w:rPr>
              <w:tab/>
            </w:r>
            <w:r>
              <w:rPr>
                <w:spacing w:val="-2"/>
                <w:sz w:val="20"/>
              </w:rPr>
              <w:t xml:space="preserve">(Florida), </w:t>
            </w:r>
            <w:proofErr w:type="spellStart"/>
            <w:r>
              <w:rPr>
                <w:sz w:val="20"/>
              </w:rPr>
              <w:t>FloodNet</w:t>
            </w:r>
            <w:proofErr w:type="spellEnd"/>
            <w:r>
              <w:rPr>
                <w:sz w:val="20"/>
              </w:rPr>
              <w:t xml:space="preserve"> (Texas)</w:t>
            </w:r>
          </w:p>
        </w:tc>
        <w:tc>
          <w:tcPr>
            <w:tcW w:w="2717" w:type="dxa"/>
          </w:tcPr>
          <w:p w14:paraId="2FEB44D5" w14:textId="77777777" w:rsidR="00FA221C" w:rsidRDefault="00000000">
            <w:pPr>
              <w:pStyle w:val="TableParagraph"/>
              <w:spacing w:line="312" w:lineRule="auto"/>
              <w:rPr>
                <w:sz w:val="20"/>
              </w:rPr>
            </w:pPr>
            <w:r>
              <w:rPr>
                <w:sz w:val="20"/>
              </w:rPr>
              <w:t>Assess</w:t>
            </w:r>
            <w:r>
              <w:rPr>
                <w:spacing w:val="73"/>
                <w:sz w:val="20"/>
              </w:rPr>
              <w:t xml:space="preserve"> </w:t>
            </w:r>
            <w:r>
              <w:rPr>
                <w:sz w:val="20"/>
              </w:rPr>
              <w:t>generalization</w:t>
            </w:r>
            <w:r>
              <w:rPr>
                <w:spacing w:val="73"/>
                <w:sz w:val="20"/>
              </w:rPr>
              <w:t xml:space="preserve"> </w:t>
            </w:r>
            <w:r>
              <w:rPr>
                <w:sz w:val="20"/>
              </w:rPr>
              <w:t>across data sources</w:t>
            </w:r>
          </w:p>
        </w:tc>
        <w:tc>
          <w:tcPr>
            <w:tcW w:w="1556" w:type="dxa"/>
          </w:tcPr>
          <w:p w14:paraId="6FBC7C70" w14:textId="77777777" w:rsidR="00FA221C" w:rsidRDefault="00000000">
            <w:pPr>
              <w:pStyle w:val="TableParagraph"/>
              <w:tabs>
                <w:tab w:val="left" w:pos="872"/>
              </w:tabs>
              <w:spacing w:line="312" w:lineRule="auto"/>
              <w:ind w:right="110"/>
              <w:rPr>
                <w:sz w:val="20"/>
              </w:rPr>
            </w:pPr>
            <w:r>
              <w:rPr>
                <w:spacing w:val="-4"/>
                <w:sz w:val="20"/>
              </w:rPr>
              <w:t>Full</w:t>
            </w:r>
            <w:r>
              <w:rPr>
                <w:sz w:val="20"/>
              </w:rPr>
              <w:tab/>
            </w:r>
            <w:r>
              <w:rPr>
                <w:spacing w:val="-2"/>
                <w:sz w:val="20"/>
              </w:rPr>
              <w:t>dataset (4,494)</w:t>
            </w:r>
          </w:p>
        </w:tc>
      </w:tr>
      <w:tr w:rsidR="00FA221C" w14:paraId="04ED7CBB" w14:textId="77777777">
        <w:trPr>
          <w:trHeight w:val="750"/>
        </w:trPr>
        <w:tc>
          <w:tcPr>
            <w:tcW w:w="1398" w:type="dxa"/>
          </w:tcPr>
          <w:p w14:paraId="44E9DB37" w14:textId="77777777" w:rsidR="00FA221C" w:rsidRDefault="00000000">
            <w:pPr>
              <w:pStyle w:val="TableParagraph"/>
              <w:rPr>
                <w:sz w:val="20"/>
              </w:rPr>
            </w:pPr>
            <w:r>
              <w:rPr>
                <w:sz w:val="20"/>
              </w:rPr>
              <w:t>Safety</w:t>
            </w:r>
            <w:r>
              <w:rPr>
                <w:spacing w:val="-1"/>
                <w:sz w:val="20"/>
              </w:rPr>
              <w:t xml:space="preserve"> </w:t>
            </w:r>
            <w:r>
              <w:rPr>
                <w:spacing w:val="-2"/>
                <w:sz w:val="20"/>
              </w:rPr>
              <w:t>Modes</w:t>
            </w:r>
          </w:p>
        </w:tc>
        <w:tc>
          <w:tcPr>
            <w:tcW w:w="2714" w:type="dxa"/>
          </w:tcPr>
          <w:p w14:paraId="5A8BB248" w14:textId="77777777" w:rsidR="00FA221C" w:rsidRDefault="00000000">
            <w:pPr>
              <w:pStyle w:val="TableParagraph"/>
              <w:tabs>
                <w:tab w:val="left" w:pos="1825"/>
              </w:tabs>
              <w:spacing w:line="312" w:lineRule="auto"/>
              <w:ind w:right="110"/>
              <w:rPr>
                <w:sz w:val="20"/>
              </w:rPr>
            </w:pPr>
            <w:r>
              <w:rPr>
                <w:spacing w:val="-2"/>
                <w:sz w:val="20"/>
              </w:rPr>
              <w:t>Conservative,</w:t>
            </w:r>
            <w:r>
              <w:rPr>
                <w:sz w:val="20"/>
              </w:rPr>
              <w:tab/>
            </w:r>
            <w:r>
              <w:rPr>
                <w:spacing w:val="-2"/>
                <w:sz w:val="20"/>
              </w:rPr>
              <w:t>Standard, Aggressive</w:t>
            </w:r>
          </w:p>
        </w:tc>
        <w:tc>
          <w:tcPr>
            <w:tcW w:w="2717" w:type="dxa"/>
          </w:tcPr>
          <w:p w14:paraId="3C43642D" w14:textId="77777777" w:rsidR="00FA221C" w:rsidRDefault="00000000">
            <w:pPr>
              <w:pStyle w:val="TableParagraph"/>
              <w:tabs>
                <w:tab w:val="left" w:pos="1069"/>
                <w:tab w:val="left" w:pos="1823"/>
              </w:tabs>
              <w:spacing w:line="312" w:lineRule="auto"/>
              <w:ind w:right="111"/>
              <w:rPr>
                <w:sz w:val="20"/>
              </w:rPr>
            </w:pPr>
            <w:r>
              <w:rPr>
                <w:spacing w:val="-2"/>
                <w:sz w:val="20"/>
              </w:rPr>
              <w:t>Evaluate</w:t>
            </w:r>
            <w:r>
              <w:rPr>
                <w:sz w:val="20"/>
              </w:rPr>
              <w:tab/>
            </w:r>
            <w:r>
              <w:rPr>
                <w:spacing w:val="-2"/>
                <w:sz w:val="20"/>
              </w:rPr>
              <w:t>Safety</w:t>
            </w:r>
            <w:r>
              <w:rPr>
                <w:sz w:val="20"/>
              </w:rPr>
              <w:tab/>
            </w:r>
            <w:r>
              <w:rPr>
                <w:spacing w:val="-2"/>
                <w:sz w:val="20"/>
              </w:rPr>
              <w:t xml:space="preserve">Classifier </w:t>
            </w:r>
            <w:r>
              <w:rPr>
                <w:sz w:val="20"/>
              </w:rPr>
              <w:t>impact on predictions</w:t>
            </w:r>
          </w:p>
        </w:tc>
        <w:tc>
          <w:tcPr>
            <w:tcW w:w="1556" w:type="dxa"/>
          </w:tcPr>
          <w:p w14:paraId="0066DB08" w14:textId="77777777" w:rsidR="00FA221C" w:rsidRDefault="00000000">
            <w:pPr>
              <w:pStyle w:val="TableParagraph"/>
              <w:ind w:left="78" w:right="116"/>
              <w:jc w:val="center"/>
              <w:rPr>
                <w:sz w:val="20"/>
              </w:rPr>
            </w:pPr>
            <w:r>
              <w:rPr>
                <w:sz w:val="20"/>
              </w:rPr>
              <w:t>675</w:t>
            </w:r>
            <w:r>
              <w:rPr>
                <w:spacing w:val="-1"/>
                <w:sz w:val="20"/>
              </w:rPr>
              <w:t xml:space="preserve"> </w:t>
            </w:r>
            <w:r>
              <w:rPr>
                <w:sz w:val="20"/>
              </w:rPr>
              <w:t xml:space="preserve">test </w:t>
            </w:r>
            <w:r>
              <w:rPr>
                <w:spacing w:val="-2"/>
                <w:sz w:val="20"/>
              </w:rPr>
              <w:t>images</w:t>
            </w:r>
          </w:p>
        </w:tc>
      </w:tr>
      <w:tr w:rsidR="00FA221C" w14:paraId="6AE216C5" w14:textId="77777777">
        <w:trPr>
          <w:trHeight w:val="750"/>
        </w:trPr>
        <w:tc>
          <w:tcPr>
            <w:tcW w:w="1398" w:type="dxa"/>
          </w:tcPr>
          <w:p w14:paraId="25D6B59A" w14:textId="77777777" w:rsidR="00FA221C" w:rsidRDefault="00000000">
            <w:pPr>
              <w:pStyle w:val="TableParagraph"/>
              <w:spacing w:line="312" w:lineRule="auto"/>
              <w:rPr>
                <w:sz w:val="20"/>
              </w:rPr>
            </w:pPr>
            <w:r>
              <w:rPr>
                <w:spacing w:val="-2"/>
                <w:sz w:val="20"/>
              </w:rPr>
              <w:t>Inference Latency</w:t>
            </w:r>
          </w:p>
        </w:tc>
        <w:tc>
          <w:tcPr>
            <w:tcW w:w="2714" w:type="dxa"/>
          </w:tcPr>
          <w:p w14:paraId="3901A87A" w14:textId="77777777" w:rsidR="00FA221C" w:rsidRDefault="00000000">
            <w:pPr>
              <w:pStyle w:val="TableParagraph"/>
              <w:tabs>
                <w:tab w:val="left" w:pos="1009"/>
                <w:tab w:val="left" w:pos="2053"/>
              </w:tabs>
              <w:spacing w:line="312" w:lineRule="auto"/>
              <w:ind w:right="110"/>
              <w:rPr>
                <w:sz w:val="20"/>
              </w:rPr>
            </w:pPr>
            <w:r>
              <w:rPr>
                <w:spacing w:val="-4"/>
                <w:sz w:val="20"/>
              </w:rPr>
              <w:t>ONNX</w:t>
            </w:r>
            <w:r>
              <w:rPr>
                <w:sz w:val="20"/>
              </w:rPr>
              <w:tab/>
            </w:r>
            <w:r>
              <w:rPr>
                <w:spacing w:val="-2"/>
                <w:sz w:val="20"/>
              </w:rPr>
              <w:t>Runtime,</w:t>
            </w:r>
            <w:r>
              <w:rPr>
                <w:sz w:val="20"/>
              </w:rPr>
              <w:tab/>
            </w:r>
            <w:r>
              <w:rPr>
                <w:spacing w:val="-2"/>
                <w:sz w:val="20"/>
              </w:rPr>
              <w:t xml:space="preserve">Native </w:t>
            </w:r>
            <w:proofErr w:type="spellStart"/>
            <w:r>
              <w:rPr>
                <w:spacing w:val="-2"/>
                <w:sz w:val="20"/>
              </w:rPr>
              <w:t>PyTorch</w:t>
            </w:r>
            <w:proofErr w:type="spellEnd"/>
          </w:p>
        </w:tc>
        <w:tc>
          <w:tcPr>
            <w:tcW w:w="2717" w:type="dxa"/>
          </w:tcPr>
          <w:p w14:paraId="0FA92794" w14:textId="77777777" w:rsidR="00FA221C" w:rsidRDefault="00000000">
            <w:pPr>
              <w:pStyle w:val="TableParagraph"/>
              <w:tabs>
                <w:tab w:val="left" w:pos="1845"/>
              </w:tabs>
              <w:spacing w:line="312" w:lineRule="auto"/>
              <w:ind w:right="109"/>
              <w:rPr>
                <w:sz w:val="20"/>
              </w:rPr>
            </w:pPr>
            <w:r>
              <w:rPr>
                <w:spacing w:val="-2"/>
                <w:sz w:val="20"/>
              </w:rPr>
              <w:t>Compare</w:t>
            </w:r>
            <w:r>
              <w:rPr>
                <w:sz w:val="20"/>
              </w:rPr>
              <w:tab/>
            </w:r>
            <w:r>
              <w:rPr>
                <w:spacing w:val="-2"/>
                <w:sz w:val="20"/>
              </w:rPr>
              <w:t xml:space="preserve">inference </w:t>
            </w:r>
            <w:r>
              <w:rPr>
                <w:sz w:val="20"/>
              </w:rPr>
              <w:t>optimization strategies</w:t>
            </w:r>
          </w:p>
        </w:tc>
        <w:tc>
          <w:tcPr>
            <w:tcW w:w="1556" w:type="dxa"/>
          </w:tcPr>
          <w:p w14:paraId="67600D10" w14:textId="77777777" w:rsidR="00FA221C" w:rsidRDefault="00000000">
            <w:pPr>
              <w:pStyle w:val="TableParagraph"/>
              <w:ind w:left="0" w:right="116"/>
              <w:jc w:val="center"/>
              <w:rPr>
                <w:sz w:val="20"/>
              </w:rPr>
            </w:pPr>
            <w:r>
              <w:rPr>
                <w:sz w:val="20"/>
              </w:rPr>
              <w:t xml:space="preserve">100 per </w:t>
            </w:r>
            <w:r>
              <w:rPr>
                <w:spacing w:val="-2"/>
                <w:sz w:val="20"/>
              </w:rPr>
              <w:t>config</w:t>
            </w:r>
          </w:p>
        </w:tc>
      </w:tr>
    </w:tbl>
    <w:p w14:paraId="7E907C59" w14:textId="77777777" w:rsidR="00FA221C" w:rsidRDefault="00FA221C">
      <w:pPr>
        <w:pStyle w:val="BodyText"/>
        <w:ind w:left="0"/>
        <w:jc w:val="left"/>
        <w:rPr>
          <w:i/>
        </w:rPr>
      </w:pPr>
    </w:p>
    <w:p w14:paraId="07FF5B0C" w14:textId="77777777" w:rsidR="00FA221C" w:rsidRDefault="00000000">
      <w:pPr>
        <w:pStyle w:val="BodyText"/>
        <w:spacing w:before="1" w:line="312" w:lineRule="auto"/>
        <w:ind w:right="104" w:firstLine="720"/>
      </w:pPr>
      <w:r>
        <w:t>A novel Safety Classifier module was developed to enhance prediction reliability for disaster response scenarios. In disaster contexts, it is better to be overly cautious than to underestimate danger; false alarms are acceptable while missed dangers are not. The Safety Classifier operates in three configurable modes: Conservative mode, which downgrades uncertain predictions to the safer (more restrictive) class for production deployment; Standard mode, which applies moderate safety adjustments for testing environments; and Aggressive mode, which trusts model predictions</w:t>
      </w:r>
      <w:r>
        <w:rPr>
          <w:spacing w:val="-2"/>
        </w:rPr>
        <w:t xml:space="preserve"> </w:t>
      </w:r>
      <w:r>
        <w:t>as-is</w:t>
      </w:r>
      <w:r>
        <w:rPr>
          <w:spacing w:val="-2"/>
        </w:rPr>
        <w:t xml:space="preserve"> </w:t>
      </w:r>
      <w:r>
        <w:t>for</w:t>
      </w:r>
      <w:r>
        <w:rPr>
          <w:spacing w:val="-2"/>
        </w:rPr>
        <w:t xml:space="preserve"> </w:t>
      </w:r>
      <w:r>
        <w:t>research</w:t>
      </w:r>
      <w:r>
        <w:rPr>
          <w:spacing w:val="-2"/>
        </w:rPr>
        <w:t xml:space="preserve"> </w:t>
      </w:r>
      <w:r>
        <w:t>purposes</w:t>
      </w:r>
      <w:r>
        <w:rPr>
          <w:spacing w:val="-2"/>
        </w:rPr>
        <w:t xml:space="preserve"> </w:t>
      </w:r>
      <w:r>
        <w:t>only.</w:t>
      </w:r>
      <w:r>
        <w:rPr>
          <w:spacing w:val="-2"/>
        </w:rPr>
        <w:t xml:space="preserve"> </w:t>
      </w:r>
      <w:r>
        <w:t>The</w:t>
      </w:r>
      <w:r>
        <w:rPr>
          <w:spacing w:val="-2"/>
        </w:rPr>
        <w:t xml:space="preserve"> </w:t>
      </w:r>
      <w:r>
        <w:t>classifier</w:t>
      </w:r>
      <w:r>
        <w:rPr>
          <w:spacing w:val="-2"/>
        </w:rPr>
        <w:t xml:space="preserve"> </w:t>
      </w:r>
      <w:r>
        <w:t>applies</w:t>
      </w:r>
      <w:r>
        <w:rPr>
          <w:spacing w:val="-2"/>
        </w:rPr>
        <w:t xml:space="preserve"> </w:t>
      </w:r>
      <w:r>
        <w:t>safety</w:t>
      </w:r>
      <w:r>
        <w:rPr>
          <w:spacing w:val="-2"/>
        </w:rPr>
        <w:t xml:space="preserve"> </w:t>
      </w:r>
      <w:r>
        <w:t>rules</w:t>
      </w:r>
      <w:r>
        <w:rPr>
          <w:spacing w:val="-2"/>
        </w:rPr>
        <w:t xml:space="preserve"> </w:t>
      </w:r>
      <w:r>
        <w:t>based</w:t>
      </w:r>
      <w:r>
        <w:rPr>
          <w:spacing w:val="-2"/>
        </w:rPr>
        <w:t xml:space="preserve"> </w:t>
      </w:r>
      <w:r>
        <w:t xml:space="preserve">on confidence thresholds: predictions with confidence of 80% or higher are used as-is; predictions between 70% and 80% receive moderate caution adjustments; and predictions below 70% are considered for downgrade. Specific safety rules include: (1) if predicting Limited </w:t>
      </w:r>
      <w:proofErr w:type="spellStart"/>
      <w:r>
        <w:t>Passability</w:t>
      </w:r>
      <w:proofErr w:type="spellEnd"/>
      <w:r>
        <w:t xml:space="preserve"> or Passable with confidence below 70% and impassable probability above 35%, the prediction is downgraded to Impassable; (2) if predicting Passable with confidence below 80% and limited </w:t>
      </w:r>
      <w:proofErr w:type="spellStart"/>
      <w:r>
        <w:t>passability</w:t>
      </w:r>
      <w:proofErr w:type="spellEnd"/>
      <w:r>
        <w:t xml:space="preserve"> probability above 40%, the prediction is downgraded to Limited </w:t>
      </w:r>
      <w:proofErr w:type="spellStart"/>
      <w:r>
        <w:t>Passability</w:t>
      </w:r>
      <w:proofErr w:type="spellEnd"/>
      <w:r>
        <w:t>; and (3) predictions of Impassable are never upgraded, reflecting the precautionary principle. The Safety Classifier provides additional protection against dangerous misclassifications in safety- critical disaster response applications.</w:t>
      </w:r>
    </w:p>
    <w:p w14:paraId="6A548072" w14:textId="77777777" w:rsidR="00FA221C" w:rsidRDefault="00FA221C">
      <w:pPr>
        <w:pStyle w:val="BodyText"/>
        <w:spacing w:line="312" w:lineRule="auto"/>
        <w:sectPr w:rsidR="00FA221C">
          <w:pgSz w:w="12240" w:h="15840"/>
          <w:pgMar w:top="1420" w:right="1440" w:bottom="840" w:left="1440" w:header="0" w:footer="653" w:gutter="0"/>
          <w:cols w:space="720"/>
        </w:sectPr>
      </w:pPr>
    </w:p>
    <w:p w14:paraId="46D0923F" w14:textId="77777777" w:rsidR="00FA221C" w:rsidRDefault="00000000">
      <w:pPr>
        <w:pStyle w:val="BodyText"/>
        <w:ind w:left="1083"/>
        <w:jc w:val="left"/>
        <w:rPr>
          <w:sz w:val="20"/>
        </w:rPr>
      </w:pPr>
      <w:r>
        <w:rPr>
          <w:noProof/>
          <w:sz w:val="20"/>
        </w:rPr>
        <w:lastRenderedPageBreak/>
        <w:drawing>
          <wp:inline distT="0" distB="0" distL="0" distR="0" wp14:anchorId="6F01523E" wp14:editId="20BCFC4D">
            <wp:extent cx="5117465" cy="1791335"/>
            <wp:effectExtent l="0" t="0" r="0" b="0"/>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6" cstate="print"/>
                    <a:stretch>
                      <a:fillRect/>
                    </a:stretch>
                  </pic:blipFill>
                  <pic:spPr>
                    <a:xfrm>
                      <a:off x="0" y="0"/>
                      <a:ext cx="5117973" cy="1791652"/>
                    </a:xfrm>
                    <a:prstGeom prst="rect">
                      <a:avLst/>
                    </a:prstGeom>
                  </pic:spPr>
                </pic:pic>
              </a:graphicData>
            </a:graphic>
          </wp:inline>
        </w:drawing>
      </w:r>
    </w:p>
    <w:p w14:paraId="4A8745E4" w14:textId="77777777" w:rsidR="00FA221C" w:rsidRDefault="00FA221C">
      <w:pPr>
        <w:pStyle w:val="BodyText"/>
        <w:ind w:left="0"/>
        <w:jc w:val="left"/>
        <w:rPr>
          <w:sz w:val="22"/>
        </w:rPr>
      </w:pPr>
    </w:p>
    <w:p w14:paraId="42910ED9" w14:textId="77777777" w:rsidR="00FA221C" w:rsidRDefault="00FA221C">
      <w:pPr>
        <w:pStyle w:val="BodyText"/>
        <w:ind w:left="0"/>
        <w:jc w:val="left"/>
        <w:rPr>
          <w:sz w:val="22"/>
        </w:rPr>
      </w:pPr>
    </w:p>
    <w:p w14:paraId="51F37E90" w14:textId="77777777" w:rsidR="00FA221C" w:rsidRDefault="00FA221C">
      <w:pPr>
        <w:pStyle w:val="BodyText"/>
        <w:ind w:left="0"/>
        <w:jc w:val="left"/>
        <w:rPr>
          <w:sz w:val="22"/>
        </w:rPr>
      </w:pPr>
    </w:p>
    <w:p w14:paraId="054B2B17" w14:textId="77777777" w:rsidR="00FA221C" w:rsidRDefault="00FA221C">
      <w:pPr>
        <w:pStyle w:val="BodyText"/>
        <w:ind w:left="0"/>
        <w:jc w:val="left"/>
        <w:rPr>
          <w:sz w:val="22"/>
        </w:rPr>
      </w:pPr>
    </w:p>
    <w:p w14:paraId="2FC0BD7D" w14:textId="77777777" w:rsidR="00FA221C" w:rsidRDefault="00FA221C">
      <w:pPr>
        <w:pStyle w:val="BodyText"/>
        <w:spacing w:before="112"/>
        <w:ind w:left="0"/>
        <w:jc w:val="left"/>
        <w:rPr>
          <w:sz w:val="22"/>
        </w:rPr>
      </w:pPr>
    </w:p>
    <w:p w14:paraId="10323DBA" w14:textId="77777777" w:rsidR="00FA221C" w:rsidRDefault="00000000">
      <w:pPr>
        <w:ind w:left="1560"/>
        <w:rPr>
          <w:i/>
        </w:rPr>
      </w:pPr>
      <w:r>
        <w:rPr>
          <w:i/>
        </w:rPr>
        <w:t>Figure</w:t>
      </w:r>
      <w:r>
        <w:rPr>
          <w:i/>
          <w:spacing w:val="-4"/>
        </w:rPr>
        <w:t xml:space="preserve"> </w:t>
      </w:r>
      <w:r>
        <w:rPr>
          <w:i/>
        </w:rPr>
        <w:t>3.7:</w:t>
      </w:r>
      <w:r>
        <w:rPr>
          <w:i/>
          <w:spacing w:val="-4"/>
        </w:rPr>
        <w:t xml:space="preserve"> </w:t>
      </w:r>
      <w:r>
        <w:rPr>
          <w:i/>
        </w:rPr>
        <w:t>Model</w:t>
      </w:r>
      <w:r>
        <w:rPr>
          <w:i/>
          <w:spacing w:val="-4"/>
        </w:rPr>
        <w:t xml:space="preserve"> </w:t>
      </w:r>
      <w:r>
        <w:rPr>
          <w:i/>
        </w:rPr>
        <w:t>Training</w:t>
      </w:r>
      <w:r>
        <w:rPr>
          <w:i/>
          <w:spacing w:val="-4"/>
        </w:rPr>
        <w:t xml:space="preserve"> </w:t>
      </w:r>
      <w:r>
        <w:rPr>
          <w:i/>
        </w:rPr>
        <w:t>and</w:t>
      </w:r>
      <w:r>
        <w:rPr>
          <w:i/>
          <w:spacing w:val="-4"/>
        </w:rPr>
        <w:t xml:space="preserve"> </w:t>
      </w:r>
      <w:r>
        <w:rPr>
          <w:i/>
        </w:rPr>
        <w:t>Evaluation</w:t>
      </w:r>
      <w:r>
        <w:rPr>
          <w:i/>
          <w:spacing w:val="-4"/>
        </w:rPr>
        <w:t xml:space="preserve"> </w:t>
      </w:r>
      <w:r>
        <w:rPr>
          <w:i/>
          <w:spacing w:val="-2"/>
        </w:rPr>
        <w:t>Flowchart</w:t>
      </w:r>
    </w:p>
    <w:p w14:paraId="7276CFD3" w14:textId="77777777" w:rsidR="00FA221C" w:rsidRDefault="00FA221C">
      <w:pPr>
        <w:pStyle w:val="BodyText"/>
        <w:spacing w:before="187"/>
        <w:ind w:left="0"/>
        <w:jc w:val="left"/>
        <w:rPr>
          <w:i/>
          <w:sz w:val="22"/>
        </w:rPr>
      </w:pPr>
    </w:p>
    <w:p w14:paraId="530FC7E3" w14:textId="77777777" w:rsidR="00FA221C" w:rsidRDefault="00000000">
      <w:pPr>
        <w:pStyle w:val="ListParagraph"/>
        <w:numPr>
          <w:ilvl w:val="2"/>
          <w:numId w:val="8"/>
        </w:numPr>
        <w:tabs>
          <w:tab w:val="left" w:pos="2100"/>
        </w:tabs>
        <w:rPr>
          <w:b/>
          <w:sz w:val="24"/>
        </w:rPr>
      </w:pPr>
      <w:r>
        <w:rPr>
          <w:b/>
          <w:sz w:val="24"/>
        </w:rPr>
        <w:t>Phase</w:t>
      </w:r>
      <w:r>
        <w:rPr>
          <w:b/>
          <w:spacing w:val="-2"/>
          <w:sz w:val="24"/>
        </w:rPr>
        <w:t xml:space="preserve"> </w:t>
      </w:r>
      <w:r>
        <w:rPr>
          <w:b/>
          <w:sz w:val="24"/>
        </w:rPr>
        <w:t>6:</w:t>
      </w:r>
      <w:r>
        <w:rPr>
          <w:b/>
          <w:spacing w:val="-2"/>
          <w:sz w:val="24"/>
        </w:rPr>
        <w:t xml:space="preserve"> </w:t>
      </w:r>
      <w:r>
        <w:rPr>
          <w:b/>
          <w:sz w:val="24"/>
        </w:rPr>
        <w:t>Deployment</w:t>
      </w:r>
      <w:r>
        <w:rPr>
          <w:b/>
          <w:spacing w:val="-2"/>
          <w:sz w:val="24"/>
        </w:rPr>
        <w:t xml:space="preserve"> </w:t>
      </w:r>
      <w:r>
        <w:rPr>
          <w:b/>
          <w:sz w:val="24"/>
        </w:rPr>
        <w:t>Framework</w:t>
      </w:r>
      <w:r>
        <w:rPr>
          <w:b/>
          <w:spacing w:val="-2"/>
          <w:sz w:val="24"/>
        </w:rPr>
        <w:t xml:space="preserve"> Design</w:t>
      </w:r>
    </w:p>
    <w:p w14:paraId="1F744195" w14:textId="77777777" w:rsidR="00FA221C" w:rsidRDefault="00000000">
      <w:pPr>
        <w:pStyle w:val="BodyText"/>
        <w:spacing w:before="204" w:line="312" w:lineRule="auto"/>
        <w:ind w:right="104" w:firstLine="720"/>
      </w:pPr>
      <w:r>
        <w:t>Phase 6 extends the research outcomes by proposing a deployment framework that integrates the UAV-based assessment system into the existing disaster response workflows of Philippine agencies. The framework is designed as a conceptual integration plan that specifies how the system's components, including the UAV data acquisition workflow, the trained classification model, and the web-based application interface, would be operationalized within the institutional structures defined by Republic Act No. 10121 (2010) and the National Disaster Risk Reduction and Management Framework (NDRRMC, 2011). The framework addresses operational protocols for pre-positioning UAV assets and trained operators at strategic locations, data communication procedures for transmitting classified road condition information from field teams to agency decision-makers, and hardware and connectivity requirements for supporting system operations in disaster-affected environments. Compliance with CAAP regulations (CAAP, 2014) governing UAV operations in Philippine airspace is integrated into the operational protocols.</w:t>
      </w:r>
    </w:p>
    <w:p w14:paraId="4A04BD1B" w14:textId="77777777" w:rsidR="00FA221C" w:rsidRDefault="00000000">
      <w:pPr>
        <w:pStyle w:val="BodyText"/>
        <w:spacing w:before="17" w:line="312" w:lineRule="auto"/>
        <w:ind w:right="116" w:firstLine="720"/>
      </w:pPr>
      <w:r>
        <w:t>The deployment framework is subjected to preliminary validation through stakeholder review sessions with representatives from the NDRRMC, DPWH, and LGU-DRRMOs who participated in Phase 1 consultations. Feedback from these sessions is incorporated into a revised framework that includes recommendations for phased adoption, operator training requirements, and integration pathways with existing agency information systems.</w:t>
      </w:r>
    </w:p>
    <w:p w14:paraId="32D795B1" w14:textId="77777777" w:rsidR="00FA221C" w:rsidRDefault="00FA221C">
      <w:pPr>
        <w:pStyle w:val="BodyText"/>
        <w:spacing w:line="312" w:lineRule="auto"/>
        <w:sectPr w:rsidR="00FA221C">
          <w:pgSz w:w="12240" w:h="15840"/>
          <w:pgMar w:top="1520" w:right="1440" w:bottom="840" w:left="1440" w:header="0" w:footer="653" w:gutter="0"/>
          <w:cols w:space="720"/>
        </w:sectPr>
      </w:pPr>
    </w:p>
    <w:p w14:paraId="13967BD3" w14:textId="77777777" w:rsidR="00FA221C" w:rsidRDefault="00000000">
      <w:pPr>
        <w:pStyle w:val="BodyText"/>
        <w:ind w:left="1340"/>
        <w:jc w:val="left"/>
        <w:rPr>
          <w:sz w:val="20"/>
        </w:rPr>
      </w:pPr>
      <w:r>
        <w:rPr>
          <w:noProof/>
          <w:sz w:val="20"/>
        </w:rPr>
        <w:lastRenderedPageBreak/>
        <w:drawing>
          <wp:inline distT="0" distB="0" distL="0" distR="0" wp14:anchorId="0D27DF7B" wp14:editId="4DB52C6D">
            <wp:extent cx="4700270" cy="3021330"/>
            <wp:effectExtent l="0" t="0" r="0" b="0"/>
            <wp:docPr id="22"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7" cstate="print"/>
                    <a:stretch>
                      <a:fillRect/>
                    </a:stretch>
                  </pic:blipFill>
                  <pic:spPr>
                    <a:xfrm>
                      <a:off x="0" y="0"/>
                      <a:ext cx="4700587" cy="3021806"/>
                    </a:xfrm>
                    <a:prstGeom prst="rect">
                      <a:avLst/>
                    </a:prstGeom>
                  </pic:spPr>
                </pic:pic>
              </a:graphicData>
            </a:graphic>
          </wp:inline>
        </w:drawing>
      </w:r>
    </w:p>
    <w:p w14:paraId="0F18FCEF" w14:textId="77777777" w:rsidR="00FA221C" w:rsidRDefault="00FA221C">
      <w:pPr>
        <w:pStyle w:val="BodyText"/>
        <w:ind w:left="0"/>
        <w:jc w:val="left"/>
        <w:rPr>
          <w:sz w:val="22"/>
        </w:rPr>
      </w:pPr>
    </w:p>
    <w:p w14:paraId="4CAC27E7" w14:textId="77777777" w:rsidR="00FA221C" w:rsidRDefault="00FA221C">
      <w:pPr>
        <w:pStyle w:val="BodyText"/>
        <w:spacing w:before="215"/>
        <w:ind w:left="0"/>
        <w:jc w:val="left"/>
        <w:rPr>
          <w:sz w:val="22"/>
        </w:rPr>
      </w:pPr>
    </w:p>
    <w:p w14:paraId="0383A2E9" w14:textId="77777777" w:rsidR="00FA221C" w:rsidRDefault="00000000">
      <w:pPr>
        <w:ind w:right="259"/>
        <w:jc w:val="center"/>
        <w:rPr>
          <w:i/>
        </w:rPr>
      </w:pPr>
      <w:r>
        <w:rPr>
          <w:i/>
        </w:rPr>
        <w:t>Figure</w:t>
      </w:r>
      <w:r>
        <w:rPr>
          <w:i/>
          <w:spacing w:val="-6"/>
        </w:rPr>
        <w:t xml:space="preserve"> </w:t>
      </w:r>
      <w:r>
        <w:rPr>
          <w:i/>
        </w:rPr>
        <w:t>3.8:</w:t>
      </w:r>
      <w:r>
        <w:rPr>
          <w:i/>
          <w:spacing w:val="-5"/>
        </w:rPr>
        <w:t xml:space="preserve"> </w:t>
      </w:r>
      <w:r>
        <w:rPr>
          <w:i/>
        </w:rPr>
        <w:t>Proposed</w:t>
      </w:r>
      <w:r>
        <w:rPr>
          <w:i/>
          <w:spacing w:val="-5"/>
        </w:rPr>
        <w:t xml:space="preserve"> </w:t>
      </w:r>
      <w:r>
        <w:rPr>
          <w:i/>
        </w:rPr>
        <w:t>Deployment</w:t>
      </w:r>
      <w:r>
        <w:rPr>
          <w:i/>
          <w:spacing w:val="-5"/>
        </w:rPr>
        <w:t xml:space="preserve"> </w:t>
      </w:r>
      <w:r>
        <w:rPr>
          <w:i/>
        </w:rPr>
        <w:t>Framework</w:t>
      </w:r>
      <w:r>
        <w:rPr>
          <w:i/>
          <w:spacing w:val="-5"/>
        </w:rPr>
        <w:t xml:space="preserve"> </w:t>
      </w:r>
      <w:r>
        <w:rPr>
          <w:i/>
        </w:rPr>
        <w:t>Integration</w:t>
      </w:r>
      <w:r>
        <w:rPr>
          <w:i/>
          <w:spacing w:val="-5"/>
        </w:rPr>
        <w:t xml:space="preserve"> </w:t>
      </w:r>
      <w:r>
        <w:rPr>
          <w:i/>
          <w:spacing w:val="-2"/>
        </w:rPr>
        <w:t>Diagram</w:t>
      </w:r>
    </w:p>
    <w:p w14:paraId="6C0D7DE3" w14:textId="77777777" w:rsidR="00FA221C" w:rsidRDefault="00FA221C">
      <w:pPr>
        <w:pStyle w:val="BodyText"/>
        <w:spacing w:before="187"/>
        <w:ind w:left="0"/>
        <w:jc w:val="left"/>
        <w:rPr>
          <w:i/>
          <w:sz w:val="22"/>
        </w:rPr>
      </w:pPr>
    </w:p>
    <w:p w14:paraId="5CA364F9" w14:textId="77777777" w:rsidR="00FA221C" w:rsidRDefault="00000000">
      <w:pPr>
        <w:pStyle w:val="Heading2"/>
        <w:numPr>
          <w:ilvl w:val="2"/>
          <w:numId w:val="8"/>
        </w:numPr>
        <w:tabs>
          <w:tab w:val="left" w:pos="2100"/>
        </w:tabs>
      </w:pPr>
      <w:bookmarkStart w:id="0" w:name="_TOC_250003"/>
      <w:r>
        <w:rPr>
          <w:spacing w:val="-2"/>
        </w:rPr>
        <w:t>System</w:t>
      </w:r>
      <w:r>
        <w:rPr>
          <w:spacing w:val="-5"/>
        </w:rPr>
        <w:t xml:space="preserve"> </w:t>
      </w:r>
      <w:bookmarkEnd w:id="0"/>
      <w:r>
        <w:rPr>
          <w:spacing w:val="-2"/>
        </w:rPr>
        <w:t>Architecture</w:t>
      </w:r>
    </w:p>
    <w:p w14:paraId="036599E0" w14:textId="77777777" w:rsidR="00FA221C" w:rsidRDefault="00000000">
      <w:pPr>
        <w:pStyle w:val="BodyText"/>
        <w:spacing w:before="204" w:line="312" w:lineRule="auto"/>
        <w:ind w:right="105" w:firstLine="720"/>
      </w:pPr>
      <w:r>
        <w:t>The system architecture implements a processing pipeline that transforms raw UAV</w:t>
      </w:r>
      <w:r>
        <w:rPr>
          <w:spacing w:val="-7"/>
        </w:rPr>
        <w:t xml:space="preserve"> </w:t>
      </w:r>
      <w:r>
        <w:t>aerial</w:t>
      </w:r>
      <w:r>
        <w:rPr>
          <w:spacing w:val="-7"/>
        </w:rPr>
        <w:t xml:space="preserve"> </w:t>
      </w:r>
      <w:r>
        <w:t>imagery</w:t>
      </w:r>
      <w:r>
        <w:rPr>
          <w:spacing w:val="-7"/>
        </w:rPr>
        <w:t xml:space="preserve"> </w:t>
      </w:r>
      <w:r>
        <w:t>into</w:t>
      </w:r>
      <w:r>
        <w:rPr>
          <w:spacing w:val="-7"/>
        </w:rPr>
        <w:t xml:space="preserve"> </w:t>
      </w:r>
      <w:r>
        <w:t>graduated</w:t>
      </w:r>
      <w:r>
        <w:rPr>
          <w:spacing w:val="-7"/>
        </w:rPr>
        <w:t xml:space="preserve"> </w:t>
      </w:r>
      <w:r>
        <w:t>vehicle</w:t>
      </w:r>
      <w:r>
        <w:rPr>
          <w:spacing w:val="-7"/>
        </w:rPr>
        <w:t xml:space="preserve"> </w:t>
      </w:r>
      <w:proofErr w:type="spellStart"/>
      <w:r>
        <w:t>passability</w:t>
      </w:r>
      <w:proofErr w:type="spellEnd"/>
      <w:r>
        <w:rPr>
          <w:spacing w:val="-7"/>
        </w:rPr>
        <w:t xml:space="preserve"> </w:t>
      </w:r>
      <w:r>
        <w:t>classifications</w:t>
      </w:r>
      <w:r>
        <w:rPr>
          <w:spacing w:val="-7"/>
        </w:rPr>
        <w:t xml:space="preserve"> </w:t>
      </w:r>
      <w:r>
        <w:t>with</w:t>
      </w:r>
      <w:r>
        <w:rPr>
          <w:spacing w:val="-7"/>
        </w:rPr>
        <w:t xml:space="preserve"> </w:t>
      </w:r>
      <w:r>
        <w:t xml:space="preserve">safety-aware predictions and GPS metadata extraction. The end-to-end data flow proceeds as follows: UAV-captured images are uploaded to the server through the web application interface or API endpoint, the server extracts GPS coordinates from image EXIF metadata, processes each image through the trained EfficientNet-B0 classification model via ONNX Runtime inference, applies the Safety Classifier module to adjust predictions based on confidence analysis, generates vehicle-specific </w:t>
      </w:r>
      <w:proofErr w:type="spellStart"/>
      <w:r>
        <w:t>passability</w:t>
      </w:r>
      <w:proofErr w:type="spellEnd"/>
      <w:r>
        <w:t xml:space="preserve"> recommendations, and returns comprehensive results including classification, safety assessment, and geolocation data. The color coding follows an intuitive traffic-light scheme: green for Passable, yellow for Limited </w:t>
      </w:r>
      <w:proofErr w:type="spellStart"/>
      <w:r>
        <w:t>Passability</w:t>
      </w:r>
      <w:proofErr w:type="spellEnd"/>
      <w:r>
        <w:t>, and red for Impassable.</w:t>
      </w:r>
    </w:p>
    <w:p w14:paraId="6BCCCBB0" w14:textId="77777777" w:rsidR="00FA221C" w:rsidRDefault="00FA221C">
      <w:pPr>
        <w:pStyle w:val="BodyText"/>
        <w:spacing w:line="312" w:lineRule="auto"/>
        <w:sectPr w:rsidR="00FA221C">
          <w:pgSz w:w="12240" w:h="15840"/>
          <w:pgMar w:top="1540" w:right="1440" w:bottom="840" w:left="1440" w:header="0" w:footer="653" w:gutter="0"/>
          <w:cols w:space="720"/>
        </w:sectPr>
      </w:pPr>
    </w:p>
    <w:p w14:paraId="2AAF0A50" w14:textId="77777777" w:rsidR="00FA221C" w:rsidRDefault="00000000">
      <w:pPr>
        <w:pStyle w:val="BodyText"/>
        <w:ind w:left="1077"/>
        <w:jc w:val="left"/>
        <w:rPr>
          <w:sz w:val="20"/>
        </w:rPr>
      </w:pPr>
      <w:r>
        <w:rPr>
          <w:noProof/>
          <w:sz w:val="20"/>
        </w:rPr>
        <w:lastRenderedPageBreak/>
        <w:drawing>
          <wp:inline distT="0" distB="0" distL="0" distR="0" wp14:anchorId="3A763B06" wp14:editId="64C31E75">
            <wp:extent cx="5067300" cy="2366645"/>
            <wp:effectExtent l="0" t="0" r="0" b="0"/>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8" cstate="print"/>
                    <a:stretch>
                      <a:fillRect/>
                    </a:stretch>
                  </pic:blipFill>
                  <pic:spPr>
                    <a:xfrm>
                      <a:off x="0" y="0"/>
                      <a:ext cx="5067300" cy="2367153"/>
                    </a:xfrm>
                    <a:prstGeom prst="rect">
                      <a:avLst/>
                    </a:prstGeom>
                  </pic:spPr>
                </pic:pic>
              </a:graphicData>
            </a:graphic>
          </wp:inline>
        </w:drawing>
      </w:r>
    </w:p>
    <w:p w14:paraId="182B5DC8" w14:textId="77777777" w:rsidR="00FA221C" w:rsidRDefault="00FA221C">
      <w:pPr>
        <w:pStyle w:val="BodyText"/>
        <w:ind w:left="0"/>
        <w:jc w:val="left"/>
        <w:rPr>
          <w:sz w:val="22"/>
        </w:rPr>
      </w:pPr>
    </w:p>
    <w:p w14:paraId="52B97668" w14:textId="77777777" w:rsidR="00FA221C" w:rsidRDefault="00FA221C">
      <w:pPr>
        <w:pStyle w:val="BodyText"/>
        <w:ind w:left="0"/>
        <w:jc w:val="left"/>
        <w:rPr>
          <w:sz w:val="22"/>
        </w:rPr>
      </w:pPr>
    </w:p>
    <w:p w14:paraId="300048D3" w14:textId="77777777" w:rsidR="00FA221C" w:rsidRDefault="00FA221C">
      <w:pPr>
        <w:pStyle w:val="BodyText"/>
        <w:spacing w:before="130"/>
        <w:ind w:left="0"/>
        <w:jc w:val="left"/>
        <w:rPr>
          <w:sz w:val="22"/>
        </w:rPr>
      </w:pPr>
    </w:p>
    <w:p w14:paraId="15F6A6B7" w14:textId="77777777" w:rsidR="00FA221C" w:rsidRDefault="00000000">
      <w:pPr>
        <w:ind w:left="1560"/>
        <w:rPr>
          <w:i/>
        </w:rPr>
      </w:pPr>
      <w:r>
        <w:rPr>
          <w:i/>
        </w:rPr>
        <w:t>Figure</w:t>
      </w:r>
      <w:r>
        <w:rPr>
          <w:i/>
          <w:spacing w:val="-6"/>
        </w:rPr>
        <w:t xml:space="preserve"> </w:t>
      </w:r>
      <w:r>
        <w:rPr>
          <w:i/>
        </w:rPr>
        <w:t>3.9:</w:t>
      </w:r>
      <w:r>
        <w:rPr>
          <w:i/>
          <w:spacing w:val="-6"/>
        </w:rPr>
        <w:t xml:space="preserve"> </w:t>
      </w:r>
      <w:r>
        <w:rPr>
          <w:i/>
        </w:rPr>
        <w:t>System</w:t>
      </w:r>
      <w:r>
        <w:rPr>
          <w:i/>
          <w:spacing w:val="-9"/>
        </w:rPr>
        <w:t xml:space="preserve"> </w:t>
      </w:r>
      <w:r>
        <w:rPr>
          <w:i/>
        </w:rPr>
        <w:t>Architecture</w:t>
      </w:r>
      <w:r>
        <w:rPr>
          <w:i/>
          <w:spacing w:val="-6"/>
        </w:rPr>
        <w:t xml:space="preserve"> </w:t>
      </w:r>
      <w:r>
        <w:rPr>
          <w:i/>
        </w:rPr>
        <w:t>Block</w:t>
      </w:r>
      <w:r>
        <w:rPr>
          <w:i/>
          <w:spacing w:val="-5"/>
        </w:rPr>
        <w:t xml:space="preserve"> </w:t>
      </w:r>
      <w:r>
        <w:rPr>
          <w:i/>
          <w:spacing w:val="-2"/>
        </w:rPr>
        <w:t>Diagram</w:t>
      </w:r>
    </w:p>
    <w:p w14:paraId="326668B6" w14:textId="77777777" w:rsidR="00FA221C" w:rsidRDefault="00FA221C">
      <w:pPr>
        <w:pStyle w:val="BodyText"/>
        <w:spacing w:before="187"/>
        <w:ind w:left="0"/>
        <w:jc w:val="left"/>
        <w:rPr>
          <w:i/>
          <w:sz w:val="22"/>
        </w:rPr>
      </w:pPr>
    </w:p>
    <w:p w14:paraId="1DCBEABB" w14:textId="77777777" w:rsidR="00FA221C" w:rsidRDefault="00000000">
      <w:pPr>
        <w:pStyle w:val="BodyText"/>
        <w:spacing w:before="1" w:line="312" w:lineRule="auto"/>
        <w:ind w:right="100" w:firstLine="720"/>
      </w:pPr>
      <w:r>
        <w:t xml:space="preserve">The application architecture consists of four integrated components. The frontend is built with Next.js, React, and TypeScript, providing a responsive web interface that includes an image upload module, a map visualization panel with mapping API integration, and a results dashboard displaying classification outcomes. The backend is implemented using </w:t>
      </w:r>
      <w:proofErr w:type="spellStart"/>
      <w:r>
        <w:t>FastAPI</w:t>
      </w:r>
      <w:proofErr w:type="spellEnd"/>
      <w:r>
        <w:t>, a modern Python web framework, providing RESTful API endpoints including single image prediction (/</w:t>
      </w:r>
      <w:proofErr w:type="spellStart"/>
      <w:r>
        <w:t>api</w:t>
      </w:r>
      <w:proofErr w:type="spellEnd"/>
      <w:r>
        <w:t>/v1/predict), batch image prediction (/</w:t>
      </w:r>
      <w:proofErr w:type="spellStart"/>
      <w:r>
        <w:t>api</w:t>
      </w:r>
      <w:proofErr w:type="spellEnd"/>
      <w:r>
        <w:t>/v1/batch-predict), service health check (/</w:t>
      </w:r>
      <w:proofErr w:type="spellStart"/>
      <w:r>
        <w:t>api</w:t>
      </w:r>
      <w:proofErr w:type="spellEnd"/>
      <w:r>
        <w:t>/v1/health), and model metadata retrieval (/</w:t>
      </w:r>
      <w:proofErr w:type="spellStart"/>
      <w:r>
        <w:t>api</w:t>
      </w:r>
      <w:proofErr w:type="spellEnd"/>
      <w:r>
        <w:t xml:space="preserve">/v1/model-info). Model inference is performed through ONNX Runtime, which provides optimized execution of the exported EfficientNet-B0 model with significantly faster inference times compared to native </w:t>
      </w:r>
      <w:proofErr w:type="spellStart"/>
      <w:r>
        <w:t>PyTorch</w:t>
      </w:r>
      <w:proofErr w:type="spellEnd"/>
      <w:r>
        <w:t xml:space="preserve"> inference. The system automatically extracts GPS coordinates from UAV image EXIF data, converting coordinates from DMS (Degrees, Minutes, Seconds) to decimal format and identifying training data source regions based on coordinate</w:t>
      </w:r>
      <w:r>
        <w:rPr>
          <w:spacing w:val="40"/>
        </w:rPr>
        <w:t xml:space="preserve"> </w:t>
      </w:r>
      <w:r>
        <w:t xml:space="preserve">ranges. The architecture is designed as a stateless API, requiring no persistent database layer, which simplifies deployment and enables horizontal scaling. The Vehicle Recommendation Matrix provides specific </w:t>
      </w:r>
      <w:proofErr w:type="spellStart"/>
      <w:r>
        <w:t>passability</w:t>
      </w:r>
      <w:proofErr w:type="spellEnd"/>
      <w:r>
        <w:t xml:space="preserve"> recommendations for four vehicle categories (civilian sedan, high-clearance SUV, heavy vehicle, and emergency vehicle) based on the classification output, giving responders actionable guidance for routing decisions.</w:t>
      </w:r>
    </w:p>
    <w:p w14:paraId="32F8CEE4" w14:textId="77777777" w:rsidR="00FA221C" w:rsidRDefault="00FA221C">
      <w:pPr>
        <w:pStyle w:val="BodyText"/>
        <w:spacing w:line="312" w:lineRule="auto"/>
        <w:sectPr w:rsidR="00FA221C">
          <w:pgSz w:w="12240" w:h="15840"/>
          <w:pgMar w:top="1520" w:right="1440" w:bottom="840" w:left="1440" w:header="0" w:footer="653" w:gutter="0"/>
          <w:cols w:space="720"/>
        </w:sectPr>
      </w:pPr>
    </w:p>
    <w:p w14:paraId="0E25DB32" w14:textId="77777777" w:rsidR="00FA221C" w:rsidRDefault="00000000">
      <w:pPr>
        <w:pStyle w:val="BodyText"/>
        <w:ind w:left="987"/>
        <w:jc w:val="left"/>
        <w:rPr>
          <w:sz w:val="20"/>
        </w:rPr>
      </w:pPr>
      <w:r>
        <w:rPr>
          <w:noProof/>
          <w:sz w:val="20"/>
        </w:rPr>
        <w:lastRenderedPageBreak/>
        <w:drawing>
          <wp:inline distT="0" distB="0" distL="0" distR="0" wp14:anchorId="2C746112" wp14:editId="07BCBEF8">
            <wp:extent cx="5186680" cy="1642745"/>
            <wp:effectExtent l="0" t="0" r="0" b="0"/>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9" cstate="print"/>
                    <a:stretch>
                      <a:fillRect/>
                    </a:stretch>
                  </pic:blipFill>
                  <pic:spPr>
                    <a:xfrm>
                      <a:off x="0" y="0"/>
                      <a:ext cx="5186743" cy="1643252"/>
                    </a:xfrm>
                    <a:prstGeom prst="rect">
                      <a:avLst/>
                    </a:prstGeom>
                  </pic:spPr>
                </pic:pic>
              </a:graphicData>
            </a:graphic>
          </wp:inline>
        </w:drawing>
      </w:r>
    </w:p>
    <w:p w14:paraId="5D56C2E3" w14:textId="77777777" w:rsidR="00FA221C" w:rsidRDefault="00FA221C">
      <w:pPr>
        <w:pStyle w:val="BodyText"/>
        <w:ind w:left="0"/>
        <w:jc w:val="left"/>
        <w:rPr>
          <w:sz w:val="22"/>
        </w:rPr>
      </w:pPr>
    </w:p>
    <w:p w14:paraId="647F615E" w14:textId="77777777" w:rsidR="00FA221C" w:rsidRDefault="00FA221C">
      <w:pPr>
        <w:pStyle w:val="BodyText"/>
        <w:ind w:left="0"/>
        <w:jc w:val="left"/>
        <w:rPr>
          <w:sz w:val="22"/>
        </w:rPr>
      </w:pPr>
    </w:p>
    <w:p w14:paraId="05C74A5D" w14:textId="77777777" w:rsidR="00FA221C" w:rsidRDefault="00FA221C">
      <w:pPr>
        <w:pStyle w:val="BodyText"/>
        <w:spacing w:before="3"/>
        <w:ind w:left="0"/>
        <w:jc w:val="left"/>
        <w:rPr>
          <w:sz w:val="22"/>
        </w:rPr>
      </w:pPr>
    </w:p>
    <w:p w14:paraId="497C84E3" w14:textId="77777777" w:rsidR="00FA221C" w:rsidRDefault="00000000">
      <w:pPr>
        <w:ind w:left="1560"/>
        <w:rPr>
          <w:i/>
        </w:rPr>
      </w:pPr>
      <w:r>
        <w:rPr>
          <w:i/>
        </w:rPr>
        <w:t>Figure</w:t>
      </w:r>
      <w:r>
        <w:rPr>
          <w:i/>
          <w:spacing w:val="-3"/>
        </w:rPr>
        <w:t xml:space="preserve"> </w:t>
      </w:r>
      <w:r>
        <w:rPr>
          <w:i/>
        </w:rPr>
        <w:t>3.10:</w:t>
      </w:r>
      <w:r>
        <w:rPr>
          <w:i/>
          <w:spacing w:val="-6"/>
        </w:rPr>
        <w:t xml:space="preserve"> </w:t>
      </w:r>
      <w:r>
        <w:rPr>
          <w:i/>
        </w:rPr>
        <w:t>Application</w:t>
      </w:r>
      <w:r>
        <w:rPr>
          <w:i/>
          <w:spacing w:val="-2"/>
        </w:rPr>
        <w:t xml:space="preserve"> </w:t>
      </w:r>
      <w:r>
        <w:rPr>
          <w:i/>
        </w:rPr>
        <w:t>Data</w:t>
      </w:r>
      <w:r>
        <w:rPr>
          <w:i/>
          <w:spacing w:val="-2"/>
        </w:rPr>
        <w:t xml:space="preserve"> </w:t>
      </w:r>
      <w:r>
        <w:rPr>
          <w:i/>
        </w:rPr>
        <w:t>Flow</w:t>
      </w:r>
      <w:r>
        <w:rPr>
          <w:i/>
          <w:spacing w:val="-2"/>
        </w:rPr>
        <w:t xml:space="preserve"> Diagram</w:t>
      </w:r>
    </w:p>
    <w:p w14:paraId="4902CDA8" w14:textId="77777777" w:rsidR="00FA221C" w:rsidRDefault="00FA221C">
      <w:pPr>
        <w:rPr>
          <w:i/>
        </w:rPr>
        <w:sectPr w:rsidR="00FA221C">
          <w:pgSz w:w="12240" w:h="15840"/>
          <w:pgMar w:top="1520" w:right="1440" w:bottom="840" w:left="1440" w:header="0" w:footer="653" w:gutter="0"/>
          <w:cols w:space="720"/>
        </w:sectPr>
      </w:pPr>
    </w:p>
    <w:p w14:paraId="0B989408" w14:textId="77777777" w:rsidR="00FA221C" w:rsidRDefault="00000000">
      <w:pPr>
        <w:pStyle w:val="BodyText"/>
        <w:ind w:left="2705"/>
        <w:jc w:val="left"/>
        <w:rPr>
          <w:sz w:val="20"/>
        </w:rPr>
      </w:pPr>
      <w:r>
        <w:rPr>
          <w:noProof/>
          <w:sz w:val="20"/>
        </w:rPr>
        <w:lastRenderedPageBreak/>
        <w:drawing>
          <wp:inline distT="0" distB="0" distL="0" distR="0" wp14:anchorId="6EF6D1E2" wp14:editId="0DDEC83C">
            <wp:extent cx="3809365" cy="6049010"/>
            <wp:effectExtent l="0" t="0" r="0" b="0"/>
            <wp:docPr id="25"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0" cstate="print"/>
                    <a:stretch>
                      <a:fillRect/>
                    </a:stretch>
                  </pic:blipFill>
                  <pic:spPr>
                    <a:xfrm>
                      <a:off x="0" y="0"/>
                      <a:ext cx="3809801" cy="6049327"/>
                    </a:xfrm>
                    <a:prstGeom prst="rect">
                      <a:avLst/>
                    </a:prstGeom>
                  </pic:spPr>
                </pic:pic>
              </a:graphicData>
            </a:graphic>
          </wp:inline>
        </w:drawing>
      </w:r>
    </w:p>
    <w:p w14:paraId="77739CE4" w14:textId="77777777" w:rsidR="00FA221C" w:rsidRDefault="00FA221C">
      <w:pPr>
        <w:pStyle w:val="BodyText"/>
        <w:ind w:left="0"/>
        <w:jc w:val="left"/>
        <w:rPr>
          <w:i/>
          <w:sz w:val="22"/>
        </w:rPr>
      </w:pPr>
    </w:p>
    <w:p w14:paraId="2956DA8E" w14:textId="77777777" w:rsidR="00FA221C" w:rsidRDefault="00FA221C">
      <w:pPr>
        <w:pStyle w:val="BodyText"/>
        <w:spacing w:before="6"/>
        <w:ind w:left="0"/>
        <w:jc w:val="left"/>
        <w:rPr>
          <w:i/>
          <w:sz w:val="22"/>
        </w:rPr>
      </w:pPr>
    </w:p>
    <w:p w14:paraId="040B39A7" w14:textId="77777777" w:rsidR="00FA221C" w:rsidRDefault="00000000">
      <w:pPr>
        <w:ind w:right="67"/>
        <w:jc w:val="center"/>
        <w:rPr>
          <w:i/>
        </w:rPr>
      </w:pPr>
      <w:r>
        <w:rPr>
          <w:i/>
        </w:rPr>
        <w:t>Figure</w:t>
      </w:r>
      <w:r>
        <w:rPr>
          <w:i/>
          <w:spacing w:val="-8"/>
        </w:rPr>
        <w:t xml:space="preserve"> </w:t>
      </w:r>
      <w:r>
        <w:rPr>
          <w:i/>
        </w:rPr>
        <w:t>3.11:</w:t>
      </w:r>
      <w:r>
        <w:rPr>
          <w:i/>
          <w:spacing w:val="-6"/>
        </w:rPr>
        <w:t xml:space="preserve"> </w:t>
      </w:r>
      <w:r>
        <w:rPr>
          <w:i/>
        </w:rPr>
        <w:t>System</w:t>
      </w:r>
      <w:r>
        <w:rPr>
          <w:i/>
          <w:spacing w:val="-6"/>
        </w:rPr>
        <w:t xml:space="preserve"> </w:t>
      </w:r>
      <w:r>
        <w:rPr>
          <w:i/>
        </w:rPr>
        <w:t>Flowchart</w:t>
      </w:r>
      <w:r>
        <w:rPr>
          <w:i/>
          <w:spacing w:val="-5"/>
        </w:rPr>
        <w:t xml:space="preserve"> </w:t>
      </w:r>
      <w:r>
        <w:rPr>
          <w:i/>
        </w:rPr>
        <w:t>(Image</w:t>
      </w:r>
      <w:r>
        <w:rPr>
          <w:i/>
          <w:spacing w:val="-6"/>
        </w:rPr>
        <w:t xml:space="preserve"> </w:t>
      </w:r>
      <w:r>
        <w:rPr>
          <w:i/>
        </w:rPr>
        <w:t>Capture</w:t>
      </w:r>
      <w:r>
        <w:rPr>
          <w:i/>
          <w:spacing w:val="-5"/>
        </w:rPr>
        <w:t xml:space="preserve"> </w:t>
      </w:r>
      <w:r>
        <w:rPr>
          <w:i/>
        </w:rPr>
        <w:t>to</w:t>
      </w:r>
      <w:r>
        <w:rPr>
          <w:i/>
          <w:spacing w:val="-6"/>
        </w:rPr>
        <w:t xml:space="preserve"> </w:t>
      </w:r>
      <w:proofErr w:type="spellStart"/>
      <w:r>
        <w:rPr>
          <w:i/>
        </w:rPr>
        <w:t>Passability</w:t>
      </w:r>
      <w:proofErr w:type="spellEnd"/>
      <w:r>
        <w:rPr>
          <w:i/>
          <w:spacing w:val="-5"/>
        </w:rPr>
        <w:t xml:space="preserve"> </w:t>
      </w:r>
      <w:r>
        <w:rPr>
          <w:i/>
          <w:spacing w:val="-2"/>
        </w:rPr>
        <w:t>Output)</w:t>
      </w:r>
    </w:p>
    <w:p w14:paraId="3DAF7AC2" w14:textId="77777777" w:rsidR="00FA221C" w:rsidRDefault="00FA221C">
      <w:pPr>
        <w:pStyle w:val="BodyText"/>
        <w:spacing w:before="187"/>
        <w:ind w:left="0"/>
        <w:jc w:val="left"/>
        <w:rPr>
          <w:i/>
          <w:sz w:val="22"/>
        </w:rPr>
      </w:pPr>
    </w:p>
    <w:p w14:paraId="10053C12" w14:textId="77777777" w:rsidR="00FA221C" w:rsidRDefault="00000000">
      <w:pPr>
        <w:pStyle w:val="Heading2"/>
        <w:numPr>
          <w:ilvl w:val="2"/>
          <w:numId w:val="8"/>
        </w:numPr>
        <w:tabs>
          <w:tab w:val="left" w:pos="2100"/>
        </w:tabs>
      </w:pPr>
      <w:bookmarkStart w:id="1" w:name="_TOC_250002"/>
      <w:r>
        <w:t>Ethical</w:t>
      </w:r>
      <w:r>
        <w:rPr>
          <w:spacing w:val="-1"/>
        </w:rPr>
        <w:t xml:space="preserve"> </w:t>
      </w:r>
      <w:bookmarkEnd w:id="1"/>
      <w:r>
        <w:rPr>
          <w:spacing w:val="-2"/>
        </w:rPr>
        <w:t>Considerations</w:t>
      </w:r>
    </w:p>
    <w:p w14:paraId="33DE3EFA" w14:textId="77777777" w:rsidR="00FA221C" w:rsidRDefault="00000000">
      <w:pPr>
        <w:pStyle w:val="BodyText"/>
        <w:spacing w:before="204" w:line="312" w:lineRule="auto"/>
        <w:ind w:right="91" w:firstLine="720"/>
      </w:pPr>
      <w:r>
        <w:t>All UAV flight operations conducted in this study comply with the regulations established</w:t>
      </w:r>
      <w:r>
        <w:rPr>
          <w:spacing w:val="-1"/>
        </w:rPr>
        <w:t xml:space="preserve"> </w:t>
      </w:r>
      <w:r>
        <w:t>by</w:t>
      </w:r>
      <w:r>
        <w:rPr>
          <w:spacing w:val="-1"/>
        </w:rPr>
        <w:t xml:space="preserve"> </w:t>
      </w:r>
      <w:r>
        <w:t>the</w:t>
      </w:r>
      <w:r>
        <w:rPr>
          <w:spacing w:val="-1"/>
        </w:rPr>
        <w:t xml:space="preserve"> </w:t>
      </w:r>
      <w:r>
        <w:t>Civil</w:t>
      </w:r>
      <w:r>
        <w:rPr>
          <w:spacing w:val="-1"/>
        </w:rPr>
        <w:t xml:space="preserve"> </w:t>
      </w:r>
      <w:r>
        <w:t>Aviation</w:t>
      </w:r>
      <w:r>
        <w:rPr>
          <w:spacing w:val="-1"/>
        </w:rPr>
        <w:t xml:space="preserve"> </w:t>
      </w:r>
      <w:r>
        <w:t>Authority</w:t>
      </w:r>
      <w:r>
        <w:rPr>
          <w:spacing w:val="-1"/>
        </w:rPr>
        <w:t xml:space="preserve"> </w:t>
      </w:r>
      <w:r>
        <w:t>of</w:t>
      </w:r>
      <w:r>
        <w:rPr>
          <w:spacing w:val="-2"/>
        </w:rPr>
        <w:t xml:space="preserve"> </w:t>
      </w:r>
      <w:r>
        <w:t>the</w:t>
      </w:r>
      <w:r>
        <w:rPr>
          <w:spacing w:val="-1"/>
        </w:rPr>
        <w:t xml:space="preserve"> </w:t>
      </w:r>
      <w:r>
        <w:t>Philippines</w:t>
      </w:r>
      <w:r>
        <w:rPr>
          <w:spacing w:val="-2"/>
        </w:rPr>
        <w:t xml:space="preserve"> </w:t>
      </w:r>
      <w:r>
        <w:t>(CAAP,</w:t>
      </w:r>
      <w:r>
        <w:rPr>
          <w:spacing w:val="-1"/>
        </w:rPr>
        <w:t xml:space="preserve"> </w:t>
      </w:r>
      <w:r>
        <w:t>2014),</w:t>
      </w:r>
      <w:r>
        <w:rPr>
          <w:spacing w:val="-1"/>
        </w:rPr>
        <w:t xml:space="preserve"> </w:t>
      </w:r>
      <w:r>
        <w:t>including obtaining necessary flight permits and adhering to altitude, distance, and airspace restrictions.</w:t>
      </w:r>
      <w:r>
        <w:rPr>
          <w:spacing w:val="38"/>
        </w:rPr>
        <w:t xml:space="preserve"> </w:t>
      </w:r>
      <w:r>
        <w:t>Informed</w:t>
      </w:r>
      <w:r>
        <w:rPr>
          <w:spacing w:val="38"/>
        </w:rPr>
        <w:t xml:space="preserve"> </w:t>
      </w:r>
      <w:r>
        <w:t>consent</w:t>
      </w:r>
      <w:r>
        <w:rPr>
          <w:spacing w:val="38"/>
        </w:rPr>
        <w:t xml:space="preserve"> </w:t>
      </w:r>
      <w:r>
        <w:t>is</w:t>
      </w:r>
      <w:r>
        <w:rPr>
          <w:spacing w:val="38"/>
        </w:rPr>
        <w:t xml:space="preserve"> </w:t>
      </w:r>
      <w:r>
        <w:t>obtained</w:t>
      </w:r>
      <w:r>
        <w:rPr>
          <w:spacing w:val="38"/>
        </w:rPr>
        <w:t xml:space="preserve"> </w:t>
      </w:r>
      <w:r>
        <w:t>from</w:t>
      </w:r>
      <w:r>
        <w:rPr>
          <w:spacing w:val="38"/>
        </w:rPr>
        <w:t xml:space="preserve"> </w:t>
      </w:r>
      <w:r>
        <w:t>stakeholder</w:t>
      </w:r>
      <w:r>
        <w:rPr>
          <w:spacing w:val="38"/>
        </w:rPr>
        <w:t xml:space="preserve"> </w:t>
      </w:r>
      <w:r>
        <w:t>consultation</w:t>
      </w:r>
      <w:r>
        <w:rPr>
          <w:spacing w:val="38"/>
        </w:rPr>
        <w:t xml:space="preserve"> </w:t>
      </w:r>
      <w:r>
        <w:t>participants</w:t>
      </w:r>
    </w:p>
    <w:p w14:paraId="7022DEC0" w14:textId="77777777" w:rsidR="00FA221C" w:rsidRDefault="00FA221C">
      <w:pPr>
        <w:pStyle w:val="BodyText"/>
        <w:spacing w:line="312" w:lineRule="auto"/>
        <w:sectPr w:rsidR="00FA221C">
          <w:pgSz w:w="12240" w:h="15840"/>
          <w:pgMar w:top="1580" w:right="1440" w:bottom="840" w:left="1440" w:header="0" w:footer="653" w:gutter="0"/>
          <w:cols w:space="720"/>
        </w:sectPr>
      </w:pPr>
    </w:p>
    <w:p w14:paraId="04C8551A" w14:textId="77777777" w:rsidR="00FA221C" w:rsidRDefault="00000000">
      <w:pPr>
        <w:pStyle w:val="BodyText"/>
        <w:spacing w:before="77" w:line="312" w:lineRule="auto"/>
        <w:ind w:right="110"/>
      </w:pPr>
      <w:r>
        <w:lastRenderedPageBreak/>
        <w:t>prior to interviews, and all responses are treated confidentially. Images captured by the UAV are reviewed to ensure that personally identifiable information, including recognizable faces and vehicle license plates, is obscured before inclusion in the dataset. The study has been submitted for institutional ethics review. The classification system is framed explicitly as a decision-support tool that augments rather than replaces human judgment in disaster response operations, and its outputs are accompanied by confidence scores and caveats regarding the limitations described in Section 1.5.</w:t>
      </w:r>
    </w:p>
    <w:p w14:paraId="147588E9" w14:textId="77777777" w:rsidR="00FA221C" w:rsidRDefault="00000000">
      <w:pPr>
        <w:pStyle w:val="Heading2"/>
        <w:numPr>
          <w:ilvl w:val="2"/>
          <w:numId w:val="8"/>
        </w:numPr>
        <w:tabs>
          <w:tab w:val="left" w:pos="2100"/>
        </w:tabs>
        <w:spacing w:before="249"/>
      </w:pPr>
      <w:bookmarkStart w:id="2" w:name="_TOC_250001"/>
      <w:r>
        <w:t>Project</w:t>
      </w:r>
      <w:r>
        <w:rPr>
          <w:spacing w:val="-10"/>
        </w:rPr>
        <w:t xml:space="preserve"> </w:t>
      </w:r>
      <w:bookmarkEnd w:id="2"/>
      <w:r>
        <w:rPr>
          <w:spacing w:val="-2"/>
        </w:rPr>
        <w:t>Timeline</w:t>
      </w:r>
    </w:p>
    <w:p w14:paraId="7C120A8A" w14:textId="77777777" w:rsidR="00FA221C" w:rsidRDefault="00000000">
      <w:pPr>
        <w:pStyle w:val="BodyText"/>
        <w:spacing w:before="204" w:line="312" w:lineRule="auto"/>
        <w:ind w:right="95" w:firstLine="720"/>
      </w:pPr>
      <w:r>
        <w:t>The research procedure is executed over a 13-week period organized according to the six phases described above. Phase 1 (Stakeholder Consultation and Protocol Review) is conducted during Weeks 1 through 3. Phase 2 (UAV Data Acquisition Workflow</w:t>
      </w:r>
      <w:r>
        <w:rPr>
          <w:spacing w:val="-3"/>
        </w:rPr>
        <w:t xml:space="preserve"> </w:t>
      </w:r>
      <w:r>
        <w:t>Design)</w:t>
      </w:r>
      <w:r>
        <w:rPr>
          <w:spacing w:val="-3"/>
        </w:rPr>
        <w:t xml:space="preserve"> </w:t>
      </w:r>
      <w:r>
        <w:t>spans</w:t>
      </w:r>
      <w:r>
        <w:rPr>
          <w:spacing w:val="-3"/>
        </w:rPr>
        <w:t xml:space="preserve"> </w:t>
      </w:r>
      <w:r>
        <w:t>Weeks</w:t>
      </w:r>
      <w:r>
        <w:rPr>
          <w:spacing w:val="-3"/>
        </w:rPr>
        <w:t xml:space="preserve"> </w:t>
      </w:r>
      <w:r>
        <w:t>2</w:t>
      </w:r>
      <w:r>
        <w:rPr>
          <w:spacing w:val="-3"/>
        </w:rPr>
        <w:t xml:space="preserve"> </w:t>
      </w:r>
      <w:r>
        <w:t>through</w:t>
      </w:r>
      <w:r>
        <w:rPr>
          <w:spacing w:val="-3"/>
        </w:rPr>
        <w:t xml:space="preserve"> </w:t>
      </w:r>
      <w:r>
        <w:t>4,</w:t>
      </w:r>
      <w:r>
        <w:rPr>
          <w:spacing w:val="-3"/>
        </w:rPr>
        <w:t xml:space="preserve"> </w:t>
      </w:r>
      <w:r>
        <w:t>with</w:t>
      </w:r>
      <w:r>
        <w:rPr>
          <w:spacing w:val="-3"/>
        </w:rPr>
        <w:t xml:space="preserve"> </w:t>
      </w:r>
      <w:r>
        <w:t>partial</w:t>
      </w:r>
      <w:r>
        <w:rPr>
          <w:spacing w:val="-3"/>
        </w:rPr>
        <w:t xml:space="preserve"> </w:t>
      </w:r>
      <w:r>
        <w:t>overlap</w:t>
      </w:r>
      <w:r>
        <w:rPr>
          <w:spacing w:val="-3"/>
        </w:rPr>
        <w:t xml:space="preserve"> </w:t>
      </w:r>
      <w:r>
        <w:t>with</w:t>
      </w:r>
      <w:r>
        <w:rPr>
          <w:spacing w:val="-3"/>
        </w:rPr>
        <w:t xml:space="preserve"> </w:t>
      </w:r>
      <w:r>
        <w:t>Phase</w:t>
      </w:r>
      <w:r>
        <w:rPr>
          <w:spacing w:val="-3"/>
        </w:rPr>
        <w:t xml:space="preserve"> </w:t>
      </w:r>
      <w:r>
        <w:t>1.</w:t>
      </w:r>
      <w:r>
        <w:rPr>
          <w:spacing w:val="-3"/>
        </w:rPr>
        <w:t xml:space="preserve"> </w:t>
      </w:r>
      <w:r>
        <w:t>Phase</w:t>
      </w:r>
      <w:r>
        <w:rPr>
          <w:spacing w:val="-3"/>
        </w:rPr>
        <w:t xml:space="preserve"> </w:t>
      </w:r>
      <w:r>
        <w:t>3 (Dataset</w:t>
      </w:r>
      <w:r>
        <w:rPr>
          <w:spacing w:val="19"/>
        </w:rPr>
        <w:t xml:space="preserve"> </w:t>
      </w:r>
      <w:r>
        <w:t>Development</w:t>
      </w:r>
      <w:r>
        <w:rPr>
          <w:spacing w:val="21"/>
        </w:rPr>
        <w:t xml:space="preserve"> </w:t>
      </w:r>
      <w:r>
        <w:t>and</w:t>
      </w:r>
      <w:r>
        <w:rPr>
          <w:spacing w:val="21"/>
        </w:rPr>
        <w:t xml:space="preserve"> </w:t>
      </w:r>
      <w:r>
        <w:t>Annotation)</w:t>
      </w:r>
      <w:r>
        <w:rPr>
          <w:spacing w:val="22"/>
        </w:rPr>
        <w:t xml:space="preserve"> </w:t>
      </w:r>
      <w:r>
        <w:t>extends</w:t>
      </w:r>
      <w:r>
        <w:rPr>
          <w:spacing w:val="21"/>
        </w:rPr>
        <w:t xml:space="preserve"> </w:t>
      </w:r>
      <w:r>
        <w:t>from</w:t>
      </w:r>
      <w:r>
        <w:rPr>
          <w:spacing w:val="21"/>
        </w:rPr>
        <w:t xml:space="preserve"> </w:t>
      </w:r>
      <w:r>
        <w:t>Weeks</w:t>
      </w:r>
      <w:r>
        <w:rPr>
          <w:spacing w:val="22"/>
        </w:rPr>
        <w:t xml:space="preserve"> </w:t>
      </w:r>
      <w:r>
        <w:t>4</w:t>
      </w:r>
      <w:r>
        <w:rPr>
          <w:spacing w:val="21"/>
        </w:rPr>
        <w:t xml:space="preserve"> </w:t>
      </w:r>
      <w:r>
        <w:t>through</w:t>
      </w:r>
      <w:r>
        <w:rPr>
          <w:spacing w:val="21"/>
        </w:rPr>
        <w:t xml:space="preserve"> </w:t>
      </w:r>
      <w:r>
        <w:t>7,</w:t>
      </w:r>
      <w:r>
        <w:rPr>
          <w:spacing w:val="22"/>
        </w:rPr>
        <w:t xml:space="preserve"> </w:t>
      </w:r>
      <w:r>
        <w:rPr>
          <w:spacing w:val="-2"/>
        </w:rPr>
        <w:t>combining:</w:t>
      </w:r>
    </w:p>
    <w:p w14:paraId="5B2B3D4D" w14:textId="77777777" w:rsidR="00FA221C" w:rsidRDefault="00000000">
      <w:pPr>
        <w:pStyle w:val="BodyText"/>
        <w:spacing w:before="7" w:line="312" w:lineRule="auto"/>
        <w:ind w:right="105"/>
      </w:pPr>
      <w:r>
        <w:t xml:space="preserve">(1) opportunistic UAV acquisition during post-flood windows in Metro Manila, (2) integration of Philippine road flood images from the </w:t>
      </w:r>
      <w:proofErr w:type="spellStart"/>
      <w:r>
        <w:t>FloodNet</w:t>
      </w:r>
      <w:proofErr w:type="spellEnd"/>
      <w:r>
        <w:t xml:space="preserve"> dataset (</w:t>
      </w:r>
      <w:proofErr w:type="spellStart"/>
      <w:r>
        <w:t>Rahnemoonfar</w:t>
      </w:r>
      <w:proofErr w:type="spellEnd"/>
      <w:r>
        <w:t xml:space="preserve"> et al., 2021), and (3) supplementary images from NDRRMC/MMDA archives (subject to agency approval). The 13-week timeline assumes at least one moderate flood event occurs during the research period; if not, the dataset will rely more heavily on archived and </w:t>
      </w:r>
      <w:proofErr w:type="spellStart"/>
      <w:r>
        <w:t>FloodNet</w:t>
      </w:r>
      <w:proofErr w:type="spellEnd"/>
      <w:r>
        <w:t xml:space="preserve"> imagery with validation using simulated flood scenarios. Phase 4 (CNN Model Training) occupies Weeks 6 through 9. Phase 5 (Model Evaluation) is</w:t>
      </w:r>
      <w:r>
        <w:rPr>
          <w:spacing w:val="40"/>
        </w:rPr>
        <w:t xml:space="preserve"> </w:t>
      </w:r>
      <w:r>
        <w:t>conducted during Weeks 9 through 11. Phase 6 (Deployment Framework Design)</w:t>
      </w:r>
      <w:r>
        <w:rPr>
          <w:spacing w:val="40"/>
        </w:rPr>
        <w:t xml:space="preserve"> </w:t>
      </w:r>
      <w:r>
        <w:t>spans Weeks 10 through 12. Documentation and thesis writing activities are conducted throughout Weeks 1 through 13.</w:t>
      </w:r>
      <w:r>
        <w:rPr>
          <w:spacing w:val="-6"/>
        </w:rPr>
        <w:t xml:space="preserve"> </w:t>
      </w:r>
      <w:r>
        <w:t>A</w:t>
      </w:r>
      <w:r>
        <w:rPr>
          <w:spacing w:val="-6"/>
        </w:rPr>
        <w:t xml:space="preserve"> </w:t>
      </w:r>
      <w:r>
        <w:t>detailed Gantt chart is provided in</w:t>
      </w:r>
      <w:r>
        <w:rPr>
          <w:spacing w:val="-6"/>
        </w:rPr>
        <w:t xml:space="preserve"> </w:t>
      </w:r>
      <w:r>
        <w:t>Appendix</w:t>
      </w:r>
      <w:r>
        <w:rPr>
          <w:spacing w:val="-6"/>
        </w:rPr>
        <w:t xml:space="preserve"> </w:t>
      </w:r>
      <w:r>
        <w:t>A.</w:t>
      </w:r>
    </w:p>
    <w:p w14:paraId="24DBA5D7" w14:textId="77777777" w:rsidR="00FA221C" w:rsidRDefault="00000000">
      <w:pPr>
        <w:spacing w:before="229"/>
        <w:ind w:left="2973"/>
        <w:rPr>
          <w:i/>
        </w:rPr>
      </w:pPr>
      <w:r>
        <w:rPr>
          <w:i/>
        </w:rPr>
        <w:t>Table</w:t>
      </w:r>
      <w:r>
        <w:rPr>
          <w:i/>
          <w:spacing w:val="-9"/>
        </w:rPr>
        <w:t xml:space="preserve"> </w:t>
      </w:r>
      <w:r>
        <w:rPr>
          <w:i/>
        </w:rPr>
        <w:t>3.6:</w:t>
      </w:r>
      <w:r>
        <w:rPr>
          <w:i/>
          <w:spacing w:val="-8"/>
        </w:rPr>
        <w:t xml:space="preserve"> </w:t>
      </w:r>
      <w:r>
        <w:rPr>
          <w:i/>
        </w:rPr>
        <w:t>Project</w:t>
      </w:r>
      <w:r>
        <w:rPr>
          <w:i/>
          <w:spacing w:val="-8"/>
        </w:rPr>
        <w:t xml:space="preserve"> </w:t>
      </w:r>
      <w:r>
        <w:rPr>
          <w:i/>
        </w:rPr>
        <w:t>Timeline</w:t>
      </w:r>
      <w:r>
        <w:rPr>
          <w:i/>
          <w:spacing w:val="-8"/>
        </w:rPr>
        <w:t xml:space="preserve"> </w:t>
      </w:r>
      <w:r>
        <w:rPr>
          <w:i/>
        </w:rPr>
        <w:t>Summary</w:t>
      </w:r>
      <w:r>
        <w:rPr>
          <w:i/>
          <w:spacing w:val="-8"/>
        </w:rPr>
        <w:t xml:space="preserve"> </w:t>
      </w:r>
      <w:r>
        <w:rPr>
          <w:i/>
        </w:rPr>
        <w:t>by</w:t>
      </w:r>
      <w:r>
        <w:rPr>
          <w:i/>
          <w:spacing w:val="-8"/>
        </w:rPr>
        <w:t xml:space="preserve"> </w:t>
      </w:r>
      <w:r>
        <w:rPr>
          <w:i/>
          <w:spacing w:val="-2"/>
        </w:rPr>
        <w:t>Phase</w:t>
      </w:r>
    </w:p>
    <w:p w14:paraId="1975EE0B" w14:textId="77777777" w:rsidR="00FA221C" w:rsidRDefault="00FA221C">
      <w:pPr>
        <w:rPr>
          <w:i/>
        </w:rPr>
        <w:sectPr w:rsidR="00FA221C">
          <w:pgSz w:w="12240" w:h="15840"/>
          <w:pgMar w:top="1400" w:right="1440" w:bottom="840" w:left="1440" w:header="0" w:footer="653" w:gutter="0"/>
          <w:cols w:space="720"/>
        </w:sectPr>
      </w:pPr>
    </w:p>
    <w:tbl>
      <w:tblPr>
        <w:tblW w:w="0" w:type="auto"/>
        <w:tblInd w:w="8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755"/>
        <w:gridCol w:w="2400"/>
        <w:gridCol w:w="1144"/>
        <w:gridCol w:w="811"/>
        <w:gridCol w:w="3276"/>
      </w:tblGrid>
      <w:tr w:rsidR="00FA221C" w14:paraId="46DA86C9" w14:textId="77777777">
        <w:trPr>
          <w:trHeight w:val="480"/>
        </w:trPr>
        <w:tc>
          <w:tcPr>
            <w:tcW w:w="755" w:type="dxa"/>
            <w:shd w:val="clear" w:color="auto" w:fill="EFEFEF"/>
          </w:tcPr>
          <w:p w14:paraId="5C39D3AB" w14:textId="77777777" w:rsidR="00FA221C" w:rsidRDefault="00000000">
            <w:pPr>
              <w:pStyle w:val="TableParagraph"/>
              <w:spacing w:before="120"/>
              <w:ind w:left="14"/>
              <w:jc w:val="center"/>
              <w:rPr>
                <w:b/>
                <w:sz w:val="20"/>
              </w:rPr>
            </w:pPr>
            <w:r>
              <w:rPr>
                <w:b/>
                <w:spacing w:val="-2"/>
                <w:sz w:val="20"/>
              </w:rPr>
              <w:lastRenderedPageBreak/>
              <w:t>Phase</w:t>
            </w:r>
          </w:p>
        </w:tc>
        <w:tc>
          <w:tcPr>
            <w:tcW w:w="2400" w:type="dxa"/>
            <w:shd w:val="clear" w:color="auto" w:fill="EFEFEF"/>
          </w:tcPr>
          <w:p w14:paraId="317A1F63" w14:textId="77777777" w:rsidR="00FA221C" w:rsidRDefault="00000000">
            <w:pPr>
              <w:pStyle w:val="TableParagraph"/>
              <w:spacing w:before="120"/>
              <w:rPr>
                <w:b/>
                <w:sz w:val="20"/>
              </w:rPr>
            </w:pPr>
            <w:r>
              <w:rPr>
                <w:b/>
                <w:spacing w:val="-2"/>
                <w:sz w:val="20"/>
              </w:rPr>
              <w:t>Activity</w:t>
            </w:r>
          </w:p>
        </w:tc>
        <w:tc>
          <w:tcPr>
            <w:tcW w:w="1144" w:type="dxa"/>
            <w:shd w:val="clear" w:color="auto" w:fill="EFEFEF"/>
          </w:tcPr>
          <w:p w14:paraId="3512F1C2" w14:textId="77777777" w:rsidR="00FA221C" w:rsidRDefault="00000000">
            <w:pPr>
              <w:pStyle w:val="TableParagraph"/>
              <w:spacing w:before="120"/>
              <w:rPr>
                <w:b/>
                <w:sz w:val="20"/>
              </w:rPr>
            </w:pPr>
            <w:r>
              <w:rPr>
                <w:b/>
                <w:spacing w:val="-5"/>
                <w:sz w:val="20"/>
              </w:rPr>
              <w:t>SO</w:t>
            </w:r>
          </w:p>
        </w:tc>
        <w:tc>
          <w:tcPr>
            <w:tcW w:w="811" w:type="dxa"/>
            <w:shd w:val="clear" w:color="auto" w:fill="EFEFEF"/>
          </w:tcPr>
          <w:p w14:paraId="32D15C52" w14:textId="77777777" w:rsidR="00FA221C" w:rsidRDefault="00000000">
            <w:pPr>
              <w:pStyle w:val="TableParagraph"/>
              <w:spacing w:before="120"/>
              <w:ind w:left="14"/>
              <w:jc w:val="center"/>
              <w:rPr>
                <w:b/>
                <w:sz w:val="20"/>
              </w:rPr>
            </w:pPr>
            <w:r>
              <w:rPr>
                <w:b/>
                <w:spacing w:val="-2"/>
                <w:sz w:val="20"/>
              </w:rPr>
              <w:t>Weeks</w:t>
            </w:r>
          </w:p>
        </w:tc>
        <w:tc>
          <w:tcPr>
            <w:tcW w:w="3276" w:type="dxa"/>
            <w:shd w:val="clear" w:color="auto" w:fill="EFEFEF"/>
          </w:tcPr>
          <w:p w14:paraId="24CF7C26" w14:textId="77777777" w:rsidR="00FA221C" w:rsidRDefault="00000000">
            <w:pPr>
              <w:pStyle w:val="TableParagraph"/>
              <w:spacing w:before="120"/>
              <w:ind w:left="126"/>
              <w:rPr>
                <w:b/>
                <w:sz w:val="20"/>
              </w:rPr>
            </w:pPr>
            <w:r>
              <w:rPr>
                <w:b/>
                <w:sz w:val="20"/>
              </w:rPr>
              <w:t xml:space="preserve">Key </w:t>
            </w:r>
            <w:r>
              <w:rPr>
                <w:b/>
                <w:spacing w:val="-2"/>
                <w:sz w:val="20"/>
              </w:rPr>
              <w:t>Outputs</w:t>
            </w:r>
          </w:p>
        </w:tc>
      </w:tr>
      <w:tr w:rsidR="00FA221C" w14:paraId="49DE049B" w14:textId="77777777">
        <w:trPr>
          <w:trHeight w:val="750"/>
        </w:trPr>
        <w:tc>
          <w:tcPr>
            <w:tcW w:w="755" w:type="dxa"/>
          </w:tcPr>
          <w:p w14:paraId="4871A3B6" w14:textId="77777777" w:rsidR="00FA221C" w:rsidRDefault="00000000">
            <w:pPr>
              <w:pStyle w:val="TableParagraph"/>
              <w:ind w:left="14"/>
              <w:jc w:val="center"/>
              <w:rPr>
                <w:sz w:val="20"/>
              </w:rPr>
            </w:pPr>
            <w:r>
              <w:rPr>
                <w:spacing w:val="-10"/>
                <w:sz w:val="20"/>
              </w:rPr>
              <w:t>1</w:t>
            </w:r>
          </w:p>
        </w:tc>
        <w:tc>
          <w:tcPr>
            <w:tcW w:w="2400" w:type="dxa"/>
          </w:tcPr>
          <w:p w14:paraId="4AA25D06" w14:textId="77777777" w:rsidR="00FA221C" w:rsidRDefault="00000000">
            <w:pPr>
              <w:pStyle w:val="TableParagraph"/>
              <w:spacing w:line="312" w:lineRule="auto"/>
              <w:ind w:right="95"/>
              <w:rPr>
                <w:sz w:val="20"/>
              </w:rPr>
            </w:pPr>
            <w:r>
              <w:rPr>
                <w:sz w:val="20"/>
              </w:rPr>
              <w:t>Stakeholder</w:t>
            </w:r>
            <w:r>
              <w:rPr>
                <w:spacing w:val="80"/>
                <w:sz w:val="20"/>
              </w:rPr>
              <w:t xml:space="preserve"> </w:t>
            </w:r>
            <w:r>
              <w:rPr>
                <w:sz w:val="20"/>
              </w:rPr>
              <w:t>Consultation &amp; Protocol Review</w:t>
            </w:r>
          </w:p>
        </w:tc>
        <w:tc>
          <w:tcPr>
            <w:tcW w:w="1144" w:type="dxa"/>
          </w:tcPr>
          <w:p w14:paraId="51D79C33" w14:textId="77777777" w:rsidR="00FA221C" w:rsidRDefault="00000000">
            <w:pPr>
              <w:pStyle w:val="TableParagraph"/>
              <w:rPr>
                <w:sz w:val="20"/>
              </w:rPr>
            </w:pPr>
            <w:r>
              <w:rPr>
                <w:spacing w:val="-2"/>
                <w:sz w:val="20"/>
              </w:rPr>
              <w:t>Supporting</w:t>
            </w:r>
          </w:p>
        </w:tc>
        <w:tc>
          <w:tcPr>
            <w:tcW w:w="811" w:type="dxa"/>
          </w:tcPr>
          <w:p w14:paraId="57903561" w14:textId="77777777" w:rsidR="00FA221C" w:rsidRDefault="00000000">
            <w:pPr>
              <w:pStyle w:val="TableParagraph"/>
              <w:ind w:left="14"/>
              <w:jc w:val="center"/>
              <w:rPr>
                <w:sz w:val="20"/>
              </w:rPr>
            </w:pPr>
            <w:r>
              <w:rPr>
                <w:spacing w:val="-5"/>
                <w:sz w:val="20"/>
              </w:rPr>
              <w:t>1–3</w:t>
            </w:r>
          </w:p>
        </w:tc>
        <w:tc>
          <w:tcPr>
            <w:tcW w:w="3276" w:type="dxa"/>
          </w:tcPr>
          <w:p w14:paraId="525CB6CF" w14:textId="77777777" w:rsidR="00FA221C" w:rsidRDefault="00000000">
            <w:pPr>
              <w:pStyle w:val="TableParagraph"/>
              <w:spacing w:line="312" w:lineRule="auto"/>
              <w:ind w:left="126"/>
              <w:rPr>
                <w:sz w:val="20"/>
              </w:rPr>
            </w:pPr>
            <w:r>
              <w:rPr>
                <w:sz w:val="20"/>
              </w:rPr>
              <w:t>Current</w:t>
            </w:r>
            <w:r>
              <w:rPr>
                <w:spacing w:val="30"/>
                <w:sz w:val="20"/>
              </w:rPr>
              <w:t xml:space="preserve"> </w:t>
            </w:r>
            <w:r>
              <w:rPr>
                <w:sz w:val="20"/>
              </w:rPr>
              <w:t>practice</w:t>
            </w:r>
            <w:r>
              <w:rPr>
                <w:spacing w:val="30"/>
                <w:sz w:val="20"/>
              </w:rPr>
              <w:t xml:space="preserve"> </w:t>
            </w:r>
            <w:r>
              <w:rPr>
                <w:sz w:val="20"/>
              </w:rPr>
              <w:t>assessment;</w:t>
            </w:r>
            <w:r>
              <w:rPr>
                <w:spacing w:val="30"/>
                <w:sz w:val="20"/>
              </w:rPr>
              <w:t xml:space="preserve"> </w:t>
            </w:r>
            <w:r>
              <w:rPr>
                <w:sz w:val="20"/>
              </w:rPr>
              <w:t xml:space="preserve">system requirements; </w:t>
            </w:r>
            <w:proofErr w:type="spellStart"/>
            <w:r>
              <w:rPr>
                <w:sz w:val="20"/>
              </w:rPr>
              <w:t>passability</w:t>
            </w:r>
            <w:proofErr w:type="spellEnd"/>
            <w:r>
              <w:rPr>
                <w:sz w:val="20"/>
              </w:rPr>
              <w:t xml:space="preserve"> definitions</w:t>
            </w:r>
          </w:p>
        </w:tc>
      </w:tr>
      <w:tr w:rsidR="00FA221C" w14:paraId="3D7AADE6" w14:textId="77777777">
        <w:trPr>
          <w:trHeight w:val="750"/>
        </w:trPr>
        <w:tc>
          <w:tcPr>
            <w:tcW w:w="755" w:type="dxa"/>
          </w:tcPr>
          <w:p w14:paraId="65638D3E" w14:textId="77777777" w:rsidR="00FA221C" w:rsidRDefault="00000000">
            <w:pPr>
              <w:pStyle w:val="TableParagraph"/>
              <w:ind w:left="14"/>
              <w:jc w:val="center"/>
              <w:rPr>
                <w:sz w:val="20"/>
              </w:rPr>
            </w:pPr>
            <w:r>
              <w:rPr>
                <w:spacing w:val="-10"/>
                <w:sz w:val="20"/>
              </w:rPr>
              <w:t>2</w:t>
            </w:r>
          </w:p>
        </w:tc>
        <w:tc>
          <w:tcPr>
            <w:tcW w:w="2400" w:type="dxa"/>
          </w:tcPr>
          <w:p w14:paraId="372E62AF" w14:textId="77777777" w:rsidR="00FA221C" w:rsidRDefault="00000000">
            <w:pPr>
              <w:pStyle w:val="TableParagraph"/>
              <w:tabs>
                <w:tab w:val="left" w:pos="755"/>
                <w:tab w:val="left" w:pos="1353"/>
              </w:tabs>
              <w:spacing w:line="312" w:lineRule="auto"/>
              <w:ind w:right="95"/>
              <w:rPr>
                <w:sz w:val="20"/>
              </w:rPr>
            </w:pPr>
            <w:r>
              <w:rPr>
                <w:spacing w:val="-4"/>
                <w:sz w:val="20"/>
              </w:rPr>
              <w:t>UAV</w:t>
            </w:r>
            <w:r>
              <w:rPr>
                <w:sz w:val="20"/>
              </w:rPr>
              <w:tab/>
            </w:r>
            <w:r>
              <w:rPr>
                <w:spacing w:val="-4"/>
                <w:sz w:val="20"/>
              </w:rPr>
              <w:t>Data</w:t>
            </w:r>
            <w:r>
              <w:rPr>
                <w:sz w:val="20"/>
              </w:rPr>
              <w:tab/>
            </w:r>
            <w:r>
              <w:rPr>
                <w:spacing w:val="-2"/>
                <w:sz w:val="20"/>
              </w:rPr>
              <w:t xml:space="preserve">Acquisition </w:t>
            </w:r>
            <w:r>
              <w:rPr>
                <w:sz w:val="20"/>
              </w:rPr>
              <w:t>Workflow Design</w:t>
            </w:r>
          </w:p>
        </w:tc>
        <w:tc>
          <w:tcPr>
            <w:tcW w:w="1144" w:type="dxa"/>
          </w:tcPr>
          <w:p w14:paraId="098CA147" w14:textId="77777777" w:rsidR="00FA221C" w:rsidRDefault="00000000">
            <w:pPr>
              <w:pStyle w:val="TableParagraph"/>
              <w:ind w:left="369"/>
              <w:rPr>
                <w:sz w:val="20"/>
              </w:rPr>
            </w:pPr>
            <w:r>
              <w:rPr>
                <w:sz w:val="20"/>
              </w:rPr>
              <w:t>SO</w:t>
            </w:r>
            <w:r>
              <w:rPr>
                <w:spacing w:val="-2"/>
                <w:sz w:val="20"/>
              </w:rPr>
              <w:t xml:space="preserve"> </w:t>
            </w:r>
            <w:r>
              <w:rPr>
                <w:spacing w:val="-10"/>
                <w:sz w:val="20"/>
              </w:rPr>
              <w:t>1</w:t>
            </w:r>
          </w:p>
        </w:tc>
        <w:tc>
          <w:tcPr>
            <w:tcW w:w="811" w:type="dxa"/>
          </w:tcPr>
          <w:p w14:paraId="7313E221" w14:textId="77777777" w:rsidR="00FA221C" w:rsidRDefault="00000000">
            <w:pPr>
              <w:pStyle w:val="TableParagraph"/>
              <w:ind w:left="14"/>
              <w:jc w:val="center"/>
              <w:rPr>
                <w:sz w:val="20"/>
              </w:rPr>
            </w:pPr>
            <w:r>
              <w:rPr>
                <w:spacing w:val="-5"/>
                <w:sz w:val="20"/>
              </w:rPr>
              <w:t>2–4</w:t>
            </w:r>
          </w:p>
        </w:tc>
        <w:tc>
          <w:tcPr>
            <w:tcW w:w="3276" w:type="dxa"/>
          </w:tcPr>
          <w:p w14:paraId="5CD6F4D0" w14:textId="77777777" w:rsidR="00FA221C" w:rsidRDefault="00000000">
            <w:pPr>
              <w:pStyle w:val="TableParagraph"/>
              <w:spacing w:line="312" w:lineRule="auto"/>
              <w:ind w:left="126"/>
              <w:rPr>
                <w:sz w:val="20"/>
              </w:rPr>
            </w:pPr>
            <w:r>
              <w:rPr>
                <w:sz w:val="20"/>
              </w:rPr>
              <w:t>Flight protocols; capture procedures; preprocessing pipeline</w:t>
            </w:r>
          </w:p>
        </w:tc>
      </w:tr>
      <w:tr w:rsidR="00FA221C" w14:paraId="45D14C92" w14:textId="77777777">
        <w:trPr>
          <w:trHeight w:val="750"/>
        </w:trPr>
        <w:tc>
          <w:tcPr>
            <w:tcW w:w="755" w:type="dxa"/>
          </w:tcPr>
          <w:p w14:paraId="266E1E55" w14:textId="77777777" w:rsidR="00FA221C" w:rsidRDefault="00000000">
            <w:pPr>
              <w:pStyle w:val="TableParagraph"/>
              <w:ind w:left="14"/>
              <w:jc w:val="center"/>
              <w:rPr>
                <w:sz w:val="20"/>
              </w:rPr>
            </w:pPr>
            <w:r>
              <w:rPr>
                <w:spacing w:val="-10"/>
                <w:sz w:val="20"/>
              </w:rPr>
              <w:t>3</w:t>
            </w:r>
          </w:p>
        </w:tc>
        <w:tc>
          <w:tcPr>
            <w:tcW w:w="2400" w:type="dxa"/>
          </w:tcPr>
          <w:p w14:paraId="698E6B2F" w14:textId="77777777" w:rsidR="00FA221C" w:rsidRDefault="00000000">
            <w:pPr>
              <w:pStyle w:val="TableParagraph"/>
              <w:spacing w:line="312" w:lineRule="auto"/>
              <w:rPr>
                <w:sz w:val="20"/>
              </w:rPr>
            </w:pPr>
            <w:r>
              <w:rPr>
                <w:sz w:val="20"/>
              </w:rPr>
              <w:t>Dataset</w:t>
            </w:r>
            <w:r>
              <w:rPr>
                <w:spacing w:val="80"/>
                <w:sz w:val="20"/>
              </w:rPr>
              <w:t xml:space="preserve"> </w:t>
            </w:r>
            <w:r>
              <w:rPr>
                <w:sz w:val="20"/>
              </w:rPr>
              <w:t>Development</w:t>
            </w:r>
            <w:r>
              <w:rPr>
                <w:spacing w:val="80"/>
                <w:sz w:val="20"/>
              </w:rPr>
              <w:t xml:space="preserve"> </w:t>
            </w:r>
            <w:r>
              <w:rPr>
                <w:sz w:val="20"/>
              </w:rPr>
              <w:t xml:space="preserve">&amp; </w:t>
            </w:r>
            <w:r>
              <w:rPr>
                <w:spacing w:val="-2"/>
                <w:sz w:val="20"/>
              </w:rPr>
              <w:t>Annotation</w:t>
            </w:r>
          </w:p>
        </w:tc>
        <w:tc>
          <w:tcPr>
            <w:tcW w:w="1144" w:type="dxa"/>
          </w:tcPr>
          <w:p w14:paraId="17B2CEC8" w14:textId="77777777" w:rsidR="00FA221C" w:rsidRDefault="00000000">
            <w:pPr>
              <w:pStyle w:val="TableParagraph"/>
              <w:ind w:left="369"/>
              <w:rPr>
                <w:sz w:val="20"/>
              </w:rPr>
            </w:pPr>
            <w:r>
              <w:rPr>
                <w:sz w:val="20"/>
              </w:rPr>
              <w:t>SO</w:t>
            </w:r>
            <w:r>
              <w:rPr>
                <w:spacing w:val="-2"/>
                <w:sz w:val="20"/>
              </w:rPr>
              <w:t xml:space="preserve"> </w:t>
            </w:r>
            <w:r>
              <w:rPr>
                <w:spacing w:val="-10"/>
                <w:sz w:val="20"/>
              </w:rPr>
              <w:t>2</w:t>
            </w:r>
          </w:p>
        </w:tc>
        <w:tc>
          <w:tcPr>
            <w:tcW w:w="811" w:type="dxa"/>
          </w:tcPr>
          <w:p w14:paraId="41B386ED" w14:textId="77777777" w:rsidR="00FA221C" w:rsidRDefault="00000000">
            <w:pPr>
              <w:pStyle w:val="TableParagraph"/>
              <w:ind w:left="14"/>
              <w:jc w:val="center"/>
              <w:rPr>
                <w:sz w:val="20"/>
              </w:rPr>
            </w:pPr>
            <w:r>
              <w:rPr>
                <w:spacing w:val="-5"/>
                <w:sz w:val="20"/>
              </w:rPr>
              <w:t>4–7</w:t>
            </w:r>
          </w:p>
        </w:tc>
        <w:tc>
          <w:tcPr>
            <w:tcW w:w="3276" w:type="dxa"/>
          </w:tcPr>
          <w:p w14:paraId="1F4C1BC0" w14:textId="77777777" w:rsidR="00FA221C" w:rsidRDefault="00000000">
            <w:pPr>
              <w:pStyle w:val="TableParagraph"/>
              <w:tabs>
                <w:tab w:val="left" w:pos="922"/>
                <w:tab w:val="left" w:pos="1846"/>
                <w:tab w:val="left" w:pos="2758"/>
              </w:tabs>
              <w:spacing w:line="312" w:lineRule="auto"/>
              <w:ind w:left="126" w:right="111"/>
              <w:rPr>
                <w:sz w:val="20"/>
              </w:rPr>
            </w:pPr>
            <w:r>
              <w:rPr>
                <w:spacing w:val="-2"/>
                <w:sz w:val="20"/>
              </w:rPr>
              <w:t>4,494</w:t>
            </w:r>
            <w:r>
              <w:rPr>
                <w:sz w:val="20"/>
              </w:rPr>
              <w:tab/>
            </w:r>
            <w:r>
              <w:rPr>
                <w:spacing w:val="-2"/>
                <w:sz w:val="20"/>
              </w:rPr>
              <w:t>labeled</w:t>
            </w:r>
            <w:r>
              <w:rPr>
                <w:sz w:val="20"/>
              </w:rPr>
              <w:tab/>
            </w:r>
            <w:r>
              <w:rPr>
                <w:spacing w:val="-2"/>
                <w:sz w:val="20"/>
              </w:rPr>
              <w:t>images</w:t>
            </w:r>
            <w:r>
              <w:rPr>
                <w:sz w:val="20"/>
              </w:rPr>
              <w:tab/>
            </w:r>
            <w:r>
              <w:rPr>
                <w:spacing w:val="-4"/>
                <w:sz w:val="20"/>
              </w:rPr>
              <w:t xml:space="preserve">from </w:t>
            </w:r>
            <w:proofErr w:type="spellStart"/>
            <w:r>
              <w:rPr>
                <w:spacing w:val="-2"/>
                <w:sz w:val="20"/>
              </w:rPr>
              <w:t>RescueNet</w:t>
            </w:r>
            <w:proofErr w:type="spellEnd"/>
            <w:r>
              <w:rPr>
                <w:spacing w:val="-2"/>
                <w:sz w:val="20"/>
              </w:rPr>
              <w:t>/</w:t>
            </w:r>
            <w:proofErr w:type="spellStart"/>
            <w:r>
              <w:rPr>
                <w:spacing w:val="-2"/>
                <w:sz w:val="20"/>
              </w:rPr>
              <w:t>FloodNet</w:t>
            </w:r>
            <w:proofErr w:type="spellEnd"/>
          </w:p>
        </w:tc>
      </w:tr>
      <w:tr w:rsidR="00FA221C" w14:paraId="28C7BEDF" w14:textId="77777777">
        <w:trPr>
          <w:trHeight w:val="750"/>
        </w:trPr>
        <w:tc>
          <w:tcPr>
            <w:tcW w:w="755" w:type="dxa"/>
          </w:tcPr>
          <w:p w14:paraId="0973633F" w14:textId="77777777" w:rsidR="00FA221C" w:rsidRDefault="00000000">
            <w:pPr>
              <w:pStyle w:val="TableParagraph"/>
              <w:ind w:left="14"/>
              <w:jc w:val="center"/>
              <w:rPr>
                <w:sz w:val="20"/>
              </w:rPr>
            </w:pPr>
            <w:r>
              <w:rPr>
                <w:spacing w:val="-10"/>
                <w:sz w:val="20"/>
              </w:rPr>
              <w:t>4</w:t>
            </w:r>
          </w:p>
        </w:tc>
        <w:tc>
          <w:tcPr>
            <w:tcW w:w="2400" w:type="dxa"/>
          </w:tcPr>
          <w:p w14:paraId="2AB31213" w14:textId="77777777" w:rsidR="00FA221C" w:rsidRDefault="00000000">
            <w:pPr>
              <w:pStyle w:val="TableParagraph"/>
              <w:spacing w:line="312" w:lineRule="auto"/>
              <w:ind w:right="95"/>
              <w:rPr>
                <w:sz w:val="20"/>
              </w:rPr>
            </w:pPr>
            <w:r>
              <w:rPr>
                <w:sz w:val="20"/>
              </w:rPr>
              <w:t>CNN</w:t>
            </w:r>
            <w:r>
              <w:rPr>
                <w:spacing w:val="37"/>
                <w:sz w:val="20"/>
              </w:rPr>
              <w:t xml:space="preserve"> </w:t>
            </w:r>
            <w:r>
              <w:rPr>
                <w:sz w:val="20"/>
              </w:rPr>
              <w:t>Model</w:t>
            </w:r>
            <w:r>
              <w:rPr>
                <w:spacing w:val="37"/>
                <w:sz w:val="20"/>
              </w:rPr>
              <w:t xml:space="preserve"> </w:t>
            </w:r>
            <w:r>
              <w:rPr>
                <w:sz w:val="20"/>
              </w:rPr>
              <w:t>Architecture &amp; Training</w:t>
            </w:r>
          </w:p>
        </w:tc>
        <w:tc>
          <w:tcPr>
            <w:tcW w:w="1144" w:type="dxa"/>
          </w:tcPr>
          <w:p w14:paraId="32C9207F" w14:textId="77777777" w:rsidR="00FA221C" w:rsidRDefault="00000000">
            <w:pPr>
              <w:pStyle w:val="TableParagraph"/>
              <w:ind w:left="369"/>
              <w:rPr>
                <w:sz w:val="20"/>
              </w:rPr>
            </w:pPr>
            <w:r>
              <w:rPr>
                <w:sz w:val="20"/>
              </w:rPr>
              <w:t>SO</w:t>
            </w:r>
            <w:r>
              <w:rPr>
                <w:spacing w:val="-2"/>
                <w:sz w:val="20"/>
              </w:rPr>
              <w:t xml:space="preserve"> </w:t>
            </w:r>
            <w:r>
              <w:rPr>
                <w:spacing w:val="-10"/>
                <w:sz w:val="20"/>
              </w:rPr>
              <w:t>3</w:t>
            </w:r>
          </w:p>
        </w:tc>
        <w:tc>
          <w:tcPr>
            <w:tcW w:w="811" w:type="dxa"/>
          </w:tcPr>
          <w:p w14:paraId="68F06773" w14:textId="77777777" w:rsidR="00FA221C" w:rsidRDefault="00000000">
            <w:pPr>
              <w:pStyle w:val="TableParagraph"/>
              <w:ind w:left="14"/>
              <w:jc w:val="center"/>
              <w:rPr>
                <w:sz w:val="20"/>
              </w:rPr>
            </w:pPr>
            <w:r>
              <w:rPr>
                <w:spacing w:val="-5"/>
                <w:sz w:val="20"/>
              </w:rPr>
              <w:t>6–9</w:t>
            </w:r>
          </w:p>
        </w:tc>
        <w:tc>
          <w:tcPr>
            <w:tcW w:w="3276" w:type="dxa"/>
          </w:tcPr>
          <w:p w14:paraId="69BD9345" w14:textId="77777777" w:rsidR="00FA221C" w:rsidRDefault="00000000">
            <w:pPr>
              <w:pStyle w:val="TableParagraph"/>
              <w:spacing w:line="312" w:lineRule="auto"/>
              <w:ind w:left="126"/>
              <w:rPr>
                <w:sz w:val="20"/>
              </w:rPr>
            </w:pPr>
            <w:r>
              <w:rPr>
                <w:sz w:val="20"/>
              </w:rPr>
              <w:t>Trained</w:t>
            </w:r>
            <w:r>
              <w:rPr>
                <w:spacing w:val="-2"/>
                <w:sz w:val="20"/>
              </w:rPr>
              <w:t xml:space="preserve"> </w:t>
            </w:r>
            <w:r>
              <w:rPr>
                <w:sz w:val="20"/>
              </w:rPr>
              <w:t>EfficientNet-B0;</w:t>
            </w:r>
            <w:r>
              <w:rPr>
                <w:spacing w:val="-2"/>
                <w:sz w:val="20"/>
              </w:rPr>
              <w:t xml:space="preserve"> </w:t>
            </w:r>
            <w:r>
              <w:rPr>
                <w:sz w:val="20"/>
              </w:rPr>
              <w:t>three-phase transfer learning</w:t>
            </w:r>
          </w:p>
        </w:tc>
      </w:tr>
      <w:tr w:rsidR="00FA221C" w14:paraId="206BAE39" w14:textId="77777777">
        <w:trPr>
          <w:trHeight w:val="1050"/>
        </w:trPr>
        <w:tc>
          <w:tcPr>
            <w:tcW w:w="755" w:type="dxa"/>
          </w:tcPr>
          <w:p w14:paraId="11F22DB5" w14:textId="77777777" w:rsidR="00FA221C" w:rsidRDefault="00000000">
            <w:pPr>
              <w:pStyle w:val="TableParagraph"/>
              <w:ind w:left="14"/>
              <w:jc w:val="center"/>
              <w:rPr>
                <w:sz w:val="20"/>
              </w:rPr>
            </w:pPr>
            <w:r>
              <w:rPr>
                <w:spacing w:val="-10"/>
                <w:sz w:val="20"/>
              </w:rPr>
              <w:t>5</w:t>
            </w:r>
          </w:p>
        </w:tc>
        <w:tc>
          <w:tcPr>
            <w:tcW w:w="2400" w:type="dxa"/>
          </w:tcPr>
          <w:p w14:paraId="12D0312E" w14:textId="77777777" w:rsidR="00FA221C" w:rsidRDefault="00000000">
            <w:pPr>
              <w:pStyle w:val="TableParagraph"/>
              <w:tabs>
                <w:tab w:val="left" w:pos="949"/>
                <w:tab w:val="left" w:pos="2116"/>
              </w:tabs>
              <w:spacing w:line="312" w:lineRule="auto"/>
              <w:ind w:right="110"/>
              <w:rPr>
                <w:sz w:val="20"/>
              </w:rPr>
            </w:pPr>
            <w:r>
              <w:rPr>
                <w:spacing w:val="-2"/>
                <w:sz w:val="20"/>
              </w:rPr>
              <w:t>Model</w:t>
            </w:r>
            <w:r>
              <w:rPr>
                <w:sz w:val="20"/>
              </w:rPr>
              <w:tab/>
            </w:r>
            <w:r>
              <w:rPr>
                <w:spacing w:val="-2"/>
                <w:sz w:val="20"/>
              </w:rPr>
              <w:t>Evaluation</w:t>
            </w:r>
            <w:r>
              <w:rPr>
                <w:sz w:val="20"/>
              </w:rPr>
              <w:tab/>
            </w:r>
            <w:r>
              <w:rPr>
                <w:spacing w:val="-10"/>
                <w:sz w:val="20"/>
              </w:rPr>
              <w:t>&amp;</w:t>
            </w:r>
            <w:r>
              <w:rPr>
                <w:sz w:val="20"/>
              </w:rPr>
              <w:t xml:space="preserve"> Performance Testing</w:t>
            </w:r>
          </w:p>
        </w:tc>
        <w:tc>
          <w:tcPr>
            <w:tcW w:w="1144" w:type="dxa"/>
          </w:tcPr>
          <w:p w14:paraId="57FB5C92" w14:textId="77777777" w:rsidR="00FA221C" w:rsidRDefault="00000000">
            <w:pPr>
              <w:pStyle w:val="TableParagraph"/>
              <w:rPr>
                <w:sz w:val="20"/>
              </w:rPr>
            </w:pPr>
            <w:r>
              <w:rPr>
                <w:spacing w:val="-2"/>
                <w:sz w:val="20"/>
              </w:rPr>
              <w:t>Supporting</w:t>
            </w:r>
          </w:p>
        </w:tc>
        <w:tc>
          <w:tcPr>
            <w:tcW w:w="811" w:type="dxa"/>
          </w:tcPr>
          <w:p w14:paraId="611B22FB" w14:textId="77777777" w:rsidR="00FA221C" w:rsidRDefault="00000000">
            <w:pPr>
              <w:pStyle w:val="TableParagraph"/>
              <w:ind w:left="14"/>
              <w:jc w:val="center"/>
              <w:rPr>
                <w:sz w:val="20"/>
              </w:rPr>
            </w:pPr>
            <w:r>
              <w:rPr>
                <w:spacing w:val="-4"/>
                <w:sz w:val="20"/>
              </w:rPr>
              <w:t>9–11</w:t>
            </w:r>
          </w:p>
        </w:tc>
        <w:tc>
          <w:tcPr>
            <w:tcW w:w="3276" w:type="dxa"/>
          </w:tcPr>
          <w:p w14:paraId="6919DE22" w14:textId="77777777" w:rsidR="00FA221C" w:rsidRDefault="00000000">
            <w:pPr>
              <w:pStyle w:val="TableParagraph"/>
              <w:spacing w:line="312" w:lineRule="auto"/>
              <w:ind w:left="126" w:right="111"/>
              <w:jc w:val="both"/>
              <w:rPr>
                <w:sz w:val="20"/>
              </w:rPr>
            </w:pPr>
            <w:r>
              <w:rPr>
                <w:sz w:val="20"/>
              </w:rPr>
              <w:t xml:space="preserve">Metrics (78.44% accuracy, 74.04% F1); confusion matrix; stratified </w:t>
            </w:r>
            <w:r>
              <w:rPr>
                <w:spacing w:val="-2"/>
                <w:sz w:val="20"/>
              </w:rPr>
              <w:t>analysis</w:t>
            </w:r>
          </w:p>
        </w:tc>
      </w:tr>
      <w:tr w:rsidR="00FA221C" w14:paraId="39466271" w14:textId="77777777">
        <w:trPr>
          <w:trHeight w:val="750"/>
        </w:trPr>
        <w:tc>
          <w:tcPr>
            <w:tcW w:w="755" w:type="dxa"/>
          </w:tcPr>
          <w:p w14:paraId="5E077B73" w14:textId="77777777" w:rsidR="00FA221C" w:rsidRDefault="00000000">
            <w:pPr>
              <w:pStyle w:val="TableParagraph"/>
              <w:ind w:left="14"/>
              <w:jc w:val="center"/>
              <w:rPr>
                <w:sz w:val="20"/>
              </w:rPr>
            </w:pPr>
            <w:r>
              <w:rPr>
                <w:spacing w:val="-10"/>
                <w:sz w:val="20"/>
              </w:rPr>
              <w:t>6</w:t>
            </w:r>
          </w:p>
        </w:tc>
        <w:tc>
          <w:tcPr>
            <w:tcW w:w="2400" w:type="dxa"/>
          </w:tcPr>
          <w:p w14:paraId="6017D433" w14:textId="77777777" w:rsidR="00FA221C" w:rsidRDefault="00000000">
            <w:pPr>
              <w:pStyle w:val="TableParagraph"/>
              <w:tabs>
                <w:tab w:val="left" w:pos="1350"/>
              </w:tabs>
              <w:spacing w:line="312" w:lineRule="auto"/>
              <w:ind w:right="110"/>
              <w:rPr>
                <w:sz w:val="20"/>
              </w:rPr>
            </w:pPr>
            <w:r>
              <w:rPr>
                <w:spacing w:val="-2"/>
                <w:sz w:val="20"/>
              </w:rPr>
              <w:t>Deployment</w:t>
            </w:r>
            <w:r>
              <w:rPr>
                <w:sz w:val="20"/>
              </w:rPr>
              <w:tab/>
            </w:r>
            <w:r>
              <w:rPr>
                <w:spacing w:val="-2"/>
                <w:sz w:val="20"/>
              </w:rPr>
              <w:t>Framework Design</w:t>
            </w:r>
          </w:p>
        </w:tc>
        <w:tc>
          <w:tcPr>
            <w:tcW w:w="1144" w:type="dxa"/>
          </w:tcPr>
          <w:p w14:paraId="0D34982D" w14:textId="77777777" w:rsidR="00FA221C" w:rsidRDefault="00000000">
            <w:pPr>
              <w:pStyle w:val="TableParagraph"/>
              <w:rPr>
                <w:sz w:val="20"/>
              </w:rPr>
            </w:pPr>
            <w:r>
              <w:rPr>
                <w:spacing w:val="-2"/>
                <w:sz w:val="20"/>
              </w:rPr>
              <w:t>Supporting</w:t>
            </w:r>
          </w:p>
        </w:tc>
        <w:tc>
          <w:tcPr>
            <w:tcW w:w="811" w:type="dxa"/>
          </w:tcPr>
          <w:p w14:paraId="35BE9C30" w14:textId="77777777" w:rsidR="00FA221C" w:rsidRDefault="00000000">
            <w:pPr>
              <w:pStyle w:val="TableParagraph"/>
              <w:ind w:left="14"/>
              <w:jc w:val="center"/>
              <w:rPr>
                <w:sz w:val="20"/>
              </w:rPr>
            </w:pPr>
            <w:r>
              <w:rPr>
                <w:spacing w:val="-2"/>
                <w:sz w:val="20"/>
              </w:rPr>
              <w:t>10–12</w:t>
            </w:r>
          </w:p>
        </w:tc>
        <w:tc>
          <w:tcPr>
            <w:tcW w:w="3276" w:type="dxa"/>
          </w:tcPr>
          <w:p w14:paraId="6C7AACDC" w14:textId="77777777" w:rsidR="00FA221C" w:rsidRDefault="00000000">
            <w:pPr>
              <w:pStyle w:val="TableParagraph"/>
              <w:tabs>
                <w:tab w:val="left" w:pos="1531"/>
                <w:tab w:val="left" w:pos="2347"/>
              </w:tabs>
              <w:spacing w:line="312" w:lineRule="auto"/>
              <w:ind w:left="126" w:right="111"/>
              <w:rPr>
                <w:sz w:val="20"/>
              </w:rPr>
            </w:pPr>
            <w:r>
              <w:rPr>
                <w:spacing w:val="-2"/>
                <w:sz w:val="20"/>
              </w:rPr>
              <w:t>Deployment</w:t>
            </w:r>
            <w:r>
              <w:rPr>
                <w:sz w:val="20"/>
              </w:rPr>
              <w:tab/>
            </w:r>
            <w:r>
              <w:rPr>
                <w:spacing w:val="-2"/>
                <w:sz w:val="20"/>
              </w:rPr>
              <w:t>plan;</w:t>
            </w:r>
            <w:r>
              <w:rPr>
                <w:sz w:val="20"/>
              </w:rPr>
              <w:tab/>
            </w:r>
            <w:r>
              <w:rPr>
                <w:spacing w:val="-2"/>
                <w:sz w:val="20"/>
              </w:rPr>
              <w:t xml:space="preserve">protocols; </w:t>
            </w:r>
            <w:r>
              <w:rPr>
                <w:sz w:val="20"/>
              </w:rPr>
              <w:t>stakeholder-validated framework</w:t>
            </w:r>
          </w:p>
        </w:tc>
      </w:tr>
      <w:tr w:rsidR="00FA221C" w14:paraId="1639E7B8" w14:textId="77777777">
        <w:trPr>
          <w:trHeight w:val="750"/>
        </w:trPr>
        <w:tc>
          <w:tcPr>
            <w:tcW w:w="755" w:type="dxa"/>
          </w:tcPr>
          <w:p w14:paraId="5C3B5FE4" w14:textId="77777777" w:rsidR="00FA221C" w:rsidRDefault="00000000">
            <w:pPr>
              <w:pStyle w:val="TableParagraph"/>
              <w:ind w:left="14"/>
              <w:jc w:val="center"/>
              <w:rPr>
                <w:sz w:val="20"/>
              </w:rPr>
            </w:pPr>
            <w:r>
              <w:rPr>
                <w:spacing w:val="-10"/>
                <w:sz w:val="20"/>
              </w:rPr>
              <w:t>—</w:t>
            </w:r>
          </w:p>
        </w:tc>
        <w:tc>
          <w:tcPr>
            <w:tcW w:w="2400" w:type="dxa"/>
          </w:tcPr>
          <w:p w14:paraId="6CDA9BAC" w14:textId="77777777" w:rsidR="00FA221C" w:rsidRDefault="00000000">
            <w:pPr>
              <w:pStyle w:val="TableParagraph"/>
              <w:spacing w:line="312" w:lineRule="auto"/>
              <w:rPr>
                <w:sz w:val="20"/>
              </w:rPr>
            </w:pPr>
            <w:r>
              <w:rPr>
                <w:sz w:val="20"/>
              </w:rPr>
              <w:t>Documentation</w:t>
            </w:r>
            <w:r>
              <w:rPr>
                <w:spacing w:val="40"/>
                <w:sz w:val="20"/>
              </w:rPr>
              <w:t xml:space="preserve"> </w:t>
            </w:r>
            <w:r>
              <w:rPr>
                <w:sz w:val="20"/>
              </w:rPr>
              <w:t>&amp;</w:t>
            </w:r>
            <w:r>
              <w:rPr>
                <w:spacing w:val="40"/>
                <w:sz w:val="20"/>
              </w:rPr>
              <w:t xml:space="preserve"> </w:t>
            </w:r>
            <w:r>
              <w:rPr>
                <w:sz w:val="20"/>
              </w:rPr>
              <w:t xml:space="preserve">Thesis </w:t>
            </w:r>
            <w:r>
              <w:rPr>
                <w:spacing w:val="-2"/>
                <w:sz w:val="20"/>
              </w:rPr>
              <w:t>Writing</w:t>
            </w:r>
          </w:p>
        </w:tc>
        <w:tc>
          <w:tcPr>
            <w:tcW w:w="1144" w:type="dxa"/>
          </w:tcPr>
          <w:p w14:paraId="1992FA44" w14:textId="77777777" w:rsidR="00FA221C" w:rsidRDefault="00000000">
            <w:pPr>
              <w:pStyle w:val="TableParagraph"/>
              <w:ind w:left="14"/>
              <w:jc w:val="center"/>
              <w:rPr>
                <w:sz w:val="20"/>
              </w:rPr>
            </w:pPr>
            <w:r>
              <w:rPr>
                <w:spacing w:val="-5"/>
                <w:sz w:val="20"/>
              </w:rPr>
              <w:t>All</w:t>
            </w:r>
          </w:p>
        </w:tc>
        <w:tc>
          <w:tcPr>
            <w:tcW w:w="811" w:type="dxa"/>
          </w:tcPr>
          <w:p w14:paraId="3697C205" w14:textId="77777777" w:rsidR="00FA221C" w:rsidRDefault="00000000">
            <w:pPr>
              <w:pStyle w:val="TableParagraph"/>
              <w:ind w:left="14"/>
              <w:jc w:val="center"/>
              <w:rPr>
                <w:sz w:val="20"/>
              </w:rPr>
            </w:pPr>
            <w:r>
              <w:rPr>
                <w:spacing w:val="-4"/>
                <w:sz w:val="20"/>
              </w:rPr>
              <w:t>1–13</w:t>
            </w:r>
          </w:p>
        </w:tc>
        <w:tc>
          <w:tcPr>
            <w:tcW w:w="3276" w:type="dxa"/>
          </w:tcPr>
          <w:p w14:paraId="76FAFFF2" w14:textId="77777777" w:rsidR="00FA221C" w:rsidRDefault="00000000">
            <w:pPr>
              <w:pStyle w:val="TableParagraph"/>
              <w:ind w:left="126"/>
              <w:rPr>
                <w:sz w:val="20"/>
              </w:rPr>
            </w:pPr>
            <w:r>
              <w:rPr>
                <w:sz w:val="20"/>
              </w:rPr>
              <w:t>Complete</w:t>
            </w:r>
            <w:r>
              <w:rPr>
                <w:spacing w:val="-1"/>
                <w:sz w:val="20"/>
              </w:rPr>
              <w:t xml:space="preserve"> </w:t>
            </w:r>
            <w:r>
              <w:rPr>
                <w:sz w:val="20"/>
              </w:rPr>
              <w:t>thesis</w:t>
            </w:r>
            <w:r>
              <w:rPr>
                <w:spacing w:val="-1"/>
                <w:sz w:val="20"/>
              </w:rPr>
              <w:t xml:space="preserve"> </w:t>
            </w:r>
            <w:r>
              <w:rPr>
                <w:spacing w:val="-2"/>
                <w:sz w:val="20"/>
              </w:rPr>
              <w:t>manuscript</w:t>
            </w:r>
          </w:p>
        </w:tc>
      </w:tr>
    </w:tbl>
    <w:p w14:paraId="467B3A9C" w14:textId="77777777" w:rsidR="00FA221C" w:rsidRDefault="00FA221C">
      <w:pPr>
        <w:pStyle w:val="TableParagraph"/>
        <w:rPr>
          <w:sz w:val="20"/>
        </w:rPr>
        <w:sectPr w:rsidR="00FA221C">
          <w:pgSz w:w="12240" w:h="15840"/>
          <w:pgMar w:top="1420" w:right="1440" w:bottom="840" w:left="1440" w:header="0" w:footer="653" w:gutter="0"/>
          <w:cols w:space="720"/>
        </w:sectPr>
      </w:pPr>
    </w:p>
    <w:p w14:paraId="0084586E" w14:textId="77777777" w:rsidR="00FA221C" w:rsidRDefault="00000000">
      <w:pPr>
        <w:spacing w:before="76" w:line="348" w:lineRule="auto"/>
        <w:ind w:left="3079" w:right="2897" w:firstLine="890"/>
        <w:rPr>
          <w:b/>
          <w:sz w:val="24"/>
        </w:rPr>
      </w:pPr>
      <w:r>
        <w:rPr>
          <w:b/>
          <w:sz w:val="24"/>
        </w:rPr>
        <w:lastRenderedPageBreak/>
        <w:t>Chapter Four RESULTS</w:t>
      </w:r>
      <w:r>
        <w:rPr>
          <w:b/>
          <w:spacing w:val="-15"/>
          <w:sz w:val="24"/>
        </w:rPr>
        <w:t xml:space="preserve"> </w:t>
      </w:r>
      <w:r>
        <w:rPr>
          <w:b/>
          <w:sz w:val="24"/>
        </w:rPr>
        <w:t>AND</w:t>
      </w:r>
      <w:r>
        <w:rPr>
          <w:b/>
          <w:spacing w:val="-15"/>
          <w:sz w:val="24"/>
        </w:rPr>
        <w:t xml:space="preserve"> </w:t>
      </w:r>
      <w:r>
        <w:rPr>
          <w:b/>
          <w:sz w:val="24"/>
        </w:rPr>
        <w:t>DISCUSSION</w:t>
      </w:r>
    </w:p>
    <w:p w14:paraId="70411AB2" w14:textId="77777777" w:rsidR="00FA221C" w:rsidRDefault="00000000">
      <w:pPr>
        <w:spacing w:before="118" w:line="285" w:lineRule="auto"/>
        <w:ind w:left="120" w:right="118" w:firstLine="432"/>
        <w:jc w:val="both"/>
      </w:pPr>
      <w:r>
        <w:t>This chapter presents the validated results and discussion for the final preserved production run of the UAV-based flooded road assessment system. All quantitative claims in this chapter are based on retained repository artifacts and implementation evidence from the current codebase.</w:t>
      </w:r>
    </w:p>
    <w:p w14:paraId="0CAA1B59" w14:textId="77777777" w:rsidR="00FA221C" w:rsidRDefault="00000000">
      <w:pPr>
        <w:pStyle w:val="ListParagraph"/>
        <w:numPr>
          <w:ilvl w:val="1"/>
          <w:numId w:val="9"/>
        </w:numPr>
        <w:tabs>
          <w:tab w:val="left" w:pos="450"/>
        </w:tabs>
        <w:spacing w:before="157"/>
        <w:jc w:val="both"/>
        <w:rPr>
          <w:b/>
        </w:rPr>
      </w:pPr>
      <w:r>
        <w:rPr>
          <w:b/>
        </w:rPr>
        <w:t xml:space="preserve">Model Training </w:t>
      </w:r>
      <w:r>
        <w:rPr>
          <w:b/>
          <w:spacing w:val="-2"/>
        </w:rPr>
        <w:t>Results</w:t>
      </w:r>
    </w:p>
    <w:p w14:paraId="74E7EDEF" w14:textId="77777777" w:rsidR="00FA221C" w:rsidRDefault="00000000">
      <w:pPr>
        <w:spacing w:before="127" w:line="285" w:lineRule="auto"/>
        <w:ind w:left="120" w:right="119" w:firstLine="432"/>
        <w:jc w:val="both"/>
      </w:pPr>
      <w:r>
        <w:t>This chapter reports the final preserved production-model evaluation artifacts in the project repository.</w:t>
      </w:r>
      <w:r>
        <w:rPr>
          <w:spacing w:val="-2"/>
        </w:rPr>
        <w:t xml:space="preserve"> </w:t>
      </w:r>
      <w:r>
        <w:t>The</w:t>
      </w:r>
      <w:r>
        <w:rPr>
          <w:spacing w:val="-2"/>
        </w:rPr>
        <w:t xml:space="preserve"> </w:t>
      </w:r>
      <w:r>
        <w:t>selected</w:t>
      </w:r>
      <w:r>
        <w:rPr>
          <w:spacing w:val="-2"/>
        </w:rPr>
        <w:t xml:space="preserve"> </w:t>
      </w:r>
      <w:r>
        <w:t>deployment</w:t>
      </w:r>
      <w:r>
        <w:rPr>
          <w:spacing w:val="-2"/>
        </w:rPr>
        <w:t xml:space="preserve"> </w:t>
      </w:r>
      <w:r>
        <w:t>run</w:t>
      </w:r>
      <w:r>
        <w:rPr>
          <w:spacing w:val="-2"/>
        </w:rPr>
        <w:t xml:space="preserve"> </w:t>
      </w:r>
      <w:r>
        <w:t>used</w:t>
      </w:r>
      <w:r>
        <w:rPr>
          <w:spacing w:val="-2"/>
        </w:rPr>
        <w:t xml:space="preserve"> </w:t>
      </w:r>
      <w:r>
        <w:t>EfficientNet-B0</w:t>
      </w:r>
      <w:r>
        <w:rPr>
          <w:spacing w:val="-2"/>
        </w:rPr>
        <w:t xml:space="preserve"> </w:t>
      </w:r>
      <w:r>
        <w:t>with</w:t>
      </w:r>
      <w:r>
        <w:rPr>
          <w:spacing w:val="-2"/>
        </w:rPr>
        <w:t xml:space="preserve"> </w:t>
      </w:r>
      <w:r>
        <w:t>three-phase</w:t>
      </w:r>
      <w:r>
        <w:rPr>
          <w:spacing w:val="-2"/>
        </w:rPr>
        <w:t xml:space="preserve"> </w:t>
      </w:r>
      <w:r>
        <w:t>transfer</w:t>
      </w:r>
      <w:r>
        <w:rPr>
          <w:spacing w:val="-2"/>
        </w:rPr>
        <w:t xml:space="preserve"> </w:t>
      </w:r>
      <w:r>
        <w:t>learning,</w:t>
      </w:r>
      <w:r>
        <w:rPr>
          <w:spacing w:val="-2"/>
        </w:rPr>
        <w:t xml:space="preserve"> </w:t>
      </w:r>
      <w:r>
        <w:t>Focal Loss, and the safety-aware post-processing pipeline retained in the current codebase. Because these preserved artifacts correspond to the model chosen for deployment, they provide the most defensible basis for the results discussion.</w:t>
      </w:r>
    </w:p>
    <w:p w14:paraId="009FEA68" w14:textId="77777777" w:rsidR="00FA221C" w:rsidRDefault="00000000">
      <w:pPr>
        <w:spacing w:before="155" w:line="285" w:lineRule="auto"/>
        <w:ind w:left="120" w:right="118" w:firstLine="432"/>
        <w:jc w:val="both"/>
      </w:pPr>
      <w:r>
        <w:t>Training progressed through three stages: classifier-head training, partial fine-tuning of the final backbone blocks, and full-network fine-tuning. The validation trajectory shows that the model improved steadily as more of the backbone was unfrozen, with the strongest validation performance appearing during the full fine-tuning stage. This pattern is consistent with transfer learning practice, where progressively unfreezing the network allows domain adaptation without discarding useful pretrained visual features (Pan &amp; Yang, 2010).</w:t>
      </w:r>
    </w:p>
    <w:p w14:paraId="11F03F92" w14:textId="77777777" w:rsidR="00FA221C" w:rsidRDefault="00000000">
      <w:pPr>
        <w:spacing w:before="153" w:after="25"/>
        <w:jc w:val="center"/>
        <w:rPr>
          <w:i/>
        </w:rPr>
      </w:pPr>
      <w:r>
        <w:rPr>
          <w:i/>
        </w:rPr>
        <w:t xml:space="preserve">Table 4.1. Training Phase Summary for the Preserved Production </w:t>
      </w:r>
      <w:r>
        <w:rPr>
          <w:i/>
          <w:spacing w:val="-5"/>
        </w:rPr>
        <w:t>Run</w:t>
      </w:r>
    </w:p>
    <w:tbl>
      <w:tblPr>
        <w:tblW w:w="9558" w:type="dxa"/>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3150"/>
        <w:gridCol w:w="1608"/>
        <w:gridCol w:w="2616"/>
        <w:gridCol w:w="2184"/>
      </w:tblGrid>
      <w:tr w:rsidR="00FA221C" w14:paraId="2C069FC6" w14:textId="77777777">
        <w:trPr>
          <w:trHeight w:val="560"/>
        </w:trPr>
        <w:tc>
          <w:tcPr>
            <w:tcW w:w="3150" w:type="dxa"/>
            <w:shd w:val="clear" w:color="auto" w:fill="E9E9E9"/>
          </w:tcPr>
          <w:p w14:paraId="48C388D3" w14:textId="77777777" w:rsidR="00FA221C" w:rsidRDefault="00000000">
            <w:pPr>
              <w:pStyle w:val="TableParagraph"/>
              <w:spacing w:before="164"/>
              <w:ind w:left="16"/>
              <w:jc w:val="center"/>
              <w:rPr>
                <w:b/>
                <w:sz w:val="21"/>
              </w:rPr>
            </w:pPr>
            <w:r>
              <w:rPr>
                <w:b/>
                <w:spacing w:val="-2"/>
                <w:sz w:val="21"/>
              </w:rPr>
              <w:t>Phase</w:t>
            </w:r>
          </w:p>
        </w:tc>
        <w:tc>
          <w:tcPr>
            <w:tcW w:w="1608" w:type="dxa"/>
            <w:shd w:val="clear" w:color="auto" w:fill="E9E9E9"/>
          </w:tcPr>
          <w:p w14:paraId="1064E241" w14:textId="77777777" w:rsidR="00FA221C" w:rsidRDefault="00000000">
            <w:pPr>
              <w:pStyle w:val="TableParagraph"/>
              <w:tabs>
                <w:tab w:val="left" w:pos="1900"/>
              </w:tabs>
              <w:spacing w:before="164"/>
              <w:ind w:right="-216"/>
              <w:jc w:val="both"/>
              <w:rPr>
                <w:b/>
                <w:sz w:val="21"/>
              </w:rPr>
            </w:pPr>
            <w:r>
              <w:rPr>
                <w:b/>
                <w:sz w:val="21"/>
              </w:rPr>
              <w:t xml:space="preserve">Epoch </w:t>
            </w:r>
            <w:r>
              <w:rPr>
                <w:b/>
                <w:spacing w:val="-2"/>
                <w:sz w:val="21"/>
              </w:rPr>
              <w:t>Range</w:t>
            </w:r>
            <w:r>
              <w:rPr>
                <w:b/>
                <w:sz w:val="21"/>
              </w:rPr>
              <w:tab/>
            </w:r>
            <w:r>
              <w:rPr>
                <w:b/>
                <w:spacing w:val="-5"/>
                <w:sz w:val="21"/>
              </w:rPr>
              <w:t>Be</w:t>
            </w:r>
          </w:p>
        </w:tc>
        <w:tc>
          <w:tcPr>
            <w:tcW w:w="2616" w:type="dxa"/>
            <w:shd w:val="clear" w:color="auto" w:fill="E9E9E9"/>
          </w:tcPr>
          <w:p w14:paraId="0948A072" w14:textId="77777777" w:rsidR="00FA221C" w:rsidRDefault="00000000">
            <w:pPr>
              <w:pStyle w:val="TableParagraph"/>
              <w:spacing w:before="164"/>
              <w:ind w:right="-44"/>
              <w:jc w:val="center"/>
              <w:rPr>
                <w:b/>
                <w:sz w:val="21"/>
              </w:rPr>
            </w:pPr>
            <w:r>
              <w:rPr>
                <w:b/>
                <w:sz w:val="21"/>
              </w:rPr>
              <w:t>Best Validation Macro F1</w:t>
            </w:r>
          </w:p>
        </w:tc>
        <w:tc>
          <w:tcPr>
            <w:tcW w:w="2184" w:type="dxa"/>
            <w:shd w:val="clear" w:color="auto" w:fill="E9E9E9"/>
          </w:tcPr>
          <w:p w14:paraId="423FFE2B" w14:textId="77777777" w:rsidR="00FA221C" w:rsidRDefault="00000000">
            <w:pPr>
              <w:pStyle w:val="TableParagraph"/>
              <w:spacing w:before="164"/>
              <w:ind w:left="9" w:right="-15"/>
              <w:jc w:val="center"/>
              <w:rPr>
                <w:b/>
                <w:sz w:val="21"/>
              </w:rPr>
            </w:pPr>
            <w:r>
              <w:rPr>
                <w:b/>
                <w:sz w:val="21"/>
              </w:rPr>
              <w:t xml:space="preserve">Validation </w:t>
            </w:r>
            <w:r>
              <w:rPr>
                <w:b/>
                <w:spacing w:val="-2"/>
                <w:sz w:val="21"/>
              </w:rPr>
              <w:t>Accuracy</w:t>
            </w:r>
          </w:p>
        </w:tc>
      </w:tr>
      <w:tr w:rsidR="00FA221C" w14:paraId="4AC33260" w14:textId="77777777">
        <w:trPr>
          <w:trHeight w:val="560"/>
        </w:trPr>
        <w:tc>
          <w:tcPr>
            <w:tcW w:w="3150" w:type="dxa"/>
          </w:tcPr>
          <w:p w14:paraId="152C34D7" w14:textId="77777777" w:rsidR="00FA221C" w:rsidRDefault="00000000">
            <w:pPr>
              <w:pStyle w:val="TableParagraph"/>
              <w:spacing w:before="164"/>
              <w:ind w:left="158"/>
              <w:rPr>
                <w:sz w:val="21"/>
              </w:rPr>
            </w:pPr>
            <w:r>
              <w:rPr>
                <w:sz w:val="21"/>
              </w:rPr>
              <w:t xml:space="preserve">Phase 1: Classifier head </w:t>
            </w:r>
            <w:r>
              <w:rPr>
                <w:spacing w:val="-4"/>
                <w:sz w:val="21"/>
              </w:rPr>
              <w:t>only</w:t>
            </w:r>
          </w:p>
        </w:tc>
        <w:tc>
          <w:tcPr>
            <w:tcW w:w="1608" w:type="dxa"/>
          </w:tcPr>
          <w:p w14:paraId="5BF3E1A3" w14:textId="77777777" w:rsidR="00FA221C" w:rsidRDefault="00000000">
            <w:pPr>
              <w:pStyle w:val="TableParagraph"/>
              <w:spacing w:before="164"/>
              <w:rPr>
                <w:sz w:val="21"/>
              </w:rPr>
            </w:pPr>
            <w:r>
              <w:rPr>
                <w:sz w:val="21"/>
              </w:rPr>
              <w:t>0-</w:t>
            </w:r>
            <w:r>
              <w:rPr>
                <w:spacing w:val="-10"/>
                <w:sz w:val="21"/>
              </w:rPr>
              <w:t>4</w:t>
            </w:r>
          </w:p>
        </w:tc>
        <w:tc>
          <w:tcPr>
            <w:tcW w:w="2616" w:type="dxa"/>
          </w:tcPr>
          <w:p w14:paraId="362419A2" w14:textId="77777777" w:rsidR="00FA221C" w:rsidRDefault="00000000">
            <w:pPr>
              <w:pStyle w:val="TableParagraph"/>
              <w:spacing w:before="164"/>
              <w:rPr>
                <w:sz w:val="21"/>
              </w:rPr>
            </w:pPr>
            <w:r>
              <w:rPr>
                <w:spacing w:val="-2"/>
                <w:sz w:val="21"/>
              </w:rPr>
              <w:t>58.74%</w:t>
            </w:r>
          </w:p>
        </w:tc>
        <w:tc>
          <w:tcPr>
            <w:tcW w:w="2184" w:type="dxa"/>
          </w:tcPr>
          <w:p w14:paraId="21F83984" w14:textId="77777777" w:rsidR="00FA221C" w:rsidRDefault="00000000">
            <w:pPr>
              <w:pStyle w:val="TableParagraph"/>
              <w:spacing w:before="164"/>
              <w:ind w:left="157"/>
              <w:rPr>
                <w:sz w:val="21"/>
              </w:rPr>
            </w:pPr>
            <w:r>
              <w:rPr>
                <w:spacing w:val="-2"/>
                <w:sz w:val="21"/>
              </w:rPr>
              <w:t>62.4%</w:t>
            </w:r>
          </w:p>
        </w:tc>
      </w:tr>
      <w:tr w:rsidR="00FA221C" w14:paraId="1EC75E69" w14:textId="77777777">
        <w:trPr>
          <w:trHeight w:val="560"/>
        </w:trPr>
        <w:tc>
          <w:tcPr>
            <w:tcW w:w="3150" w:type="dxa"/>
          </w:tcPr>
          <w:p w14:paraId="3D707A45" w14:textId="77777777" w:rsidR="00FA221C" w:rsidRDefault="00000000">
            <w:pPr>
              <w:pStyle w:val="TableParagraph"/>
              <w:spacing w:before="164"/>
              <w:ind w:left="158" w:right="-144"/>
              <w:rPr>
                <w:sz w:val="21"/>
              </w:rPr>
            </w:pPr>
            <w:r>
              <w:rPr>
                <w:sz w:val="21"/>
              </w:rPr>
              <w:t xml:space="preserve">Phase 2: Last two blocks </w:t>
            </w:r>
            <w:r>
              <w:rPr>
                <w:spacing w:val="-2"/>
                <w:sz w:val="21"/>
              </w:rPr>
              <w:t>unfrozen</w:t>
            </w:r>
          </w:p>
        </w:tc>
        <w:tc>
          <w:tcPr>
            <w:tcW w:w="1608" w:type="dxa"/>
          </w:tcPr>
          <w:p w14:paraId="1F0F8A67" w14:textId="77777777" w:rsidR="00FA221C" w:rsidRDefault="00000000">
            <w:pPr>
              <w:pStyle w:val="TableParagraph"/>
              <w:spacing w:before="164"/>
              <w:ind w:left="110"/>
              <w:rPr>
                <w:sz w:val="21"/>
              </w:rPr>
            </w:pPr>
            <w:r>
              <w:rPr>
                <w:sz w:val="21"/>
              </w:rPr>
              <w:t xml:space="preserve">5-24 </w:t>
            </w:r>
          </w:p>
        </w:tc>
        <w:tc>
          <w:tcPr>
            <w:tcW w:w="2616" w:type="dxa"/>
          </w:tcPr>
          <w:p w14:paraId="323D4306" w14:textId="77777777" w:rsidR="00FA221C" w:rsidRDefault="00000000">
            <w:pPr>
              <w:pStyle w:val="TableParagraph"/>
              <w:spacing w:before="164"/>
              <w:rPr>
                <w:sz w:val="21"/>
              </w:rPr>
            </w:pPr>
            <w:r>
              <w:rPr>
                <w:spacing w:val="-2"/>
                <w:sz w:val="21"/>
              </w:rPr>
              <w:t>72.75%</w:t>
            </w:r>
          </w:p>
        </w:tc>
        <w:tc>
          <w:tcPr>
            <w:tcW w:w="2184" w:type="dxa"/>
          </w:tcPr>
          <w:p w14:paraId="7340FA18" w14:textId="77777777" w:rsidR="00FA221C" w:rsidRDefault="00000000">
            <w:pPr>
              <w:pStyle w:val="TableParagraph"/>
              <w:spacing w:before="164"/>
              <w:ind w:left="157"/>
              <w:rPr>
                <w:sz w:val="21"/>
              </w:rPr>
            </w:pPr>
            <w:r>
              <w:rPr>
                <w:spacing w:val="-2"/>
                <w:sz w:val="21"/>
              </w:rPr>
              <w:t>75.9%</w:t>
            </w:r>
          </w:p>
        </w:tc>
      </w:tr>
      <w:tr w:rsidR="00FA221C" w14:paraId="2C319C1D" w14:textId="77777777">
        <w:trPr>
          <w:trHeight w:val="560"/>
        </w:trPr>
        <w:tc>
          <w:tcPr>
            <w:tcW w:w="3150" w:type="dxa"/>
          </w:tcPr>
          <w:p w14:paraId="617DA700" w14:textId="77777777" w:rsidR="00FA221C" w:rsidRDefault="00000000">
            <w:pPr>
              <w:pStyle w:val="TableParagraph"/>
              <w:spacing w:before="164"/>
              <w:ind w:left="158"/>
              <w:rPr>
                <w:sz w:val="21"/>
              </w:rPr>
            </w:pPr>
            <w:r>
              <w:rPr>
                <w:sz w:val="21"/>
              </w:rPr>
              <w:t>Phase 3: Full fine-</w:t>
            </w:r>
            <w:r>
              <w:rPr>
                <w:spacing w:val="-2"/>
                <w:sz w:val="21"/>
              </w:rPr>
              <w:t>tuning</w:t>
            </w:r>
          </w:p>
        </w:tc>
        <w:tc>
          <w:tcPr>
            <w:tcW w:w="1608" w:type="dxa"/>
          </w:tcPr>
          <w:p w14:paraId="2C7CA86E" w14:textId="77777777" w:rsidR="00FA221C" w:rsidRDefault="00000000">
            <w:pPr>
              <w:pStyle w:val="TableParagraph"/>
              <w:spacing w:before="164"/>
              <w:rPr>
                <w:sz w:val="21"/>
              </w:rPr>
            </w:pPr>
            <w:r>
              <w:rPr>
                <w:sz w:val="21"/>
              </w:rPr>
              <w:t>25-</w:t>
            </w:r>
            <w:r>
              <w:rPr>
                <w:spacing w:val="-5"/>
                <w:sz w:val="21"/>
              </w:rPr>
              <w:t>49</w:t>
            </w:r>
          </w:p>
        </w:tc>
        <w:tc>
          <w:tcPr>
            <w:tcW w:w="2616" w:type="dxa"/>
          </w:tcPr>
          <w:p w14:paraId="45566059" w14:textId="77777777" w:rsidR="00FA221C" w:rsidRDefault="00000000">
            <w:pPr>
              <w:pStyle w:val="TableParagraph"/>
              <w:spacing w:before="164"/>
              <w:rPr>
                <w:sz w:val="21"/>
              </w:rPr>
            </w:pPr>
            <w:r>
              <w:rPr>
                <w:spacing w:val="-2"/>
                <w:sz w:val="21"/>
              </w:rPr>
              <w:t>76.52%</w:t>
            </w:r>
          </w:p>
        </w:tc>
        <w:tc>
          <w:tcPr>
            <w:tcW w:w="2184" w:type="dxa"/>
          </w:tcPr>
          <w:p w14:paraId="1DBB0EC0" w14:textId="77777777" w:rsidR="00FA221C" w:rsidRDefault="00000000">
            <w:pPr>
              <w:pStyle w:val="TableParagraph"/>
              <w:spacing w:before="164"/>
              <w:ind w:left="157"/>
              <w:rPr>
                <w:sz w:val="21"/>
              </w:rPr>
            </w:pPr>
            <w:r>
              <w:rPr>
                <w:spacing w:val="-2"/>
                <w:sz w:val="21"/>
              </w:rPr>
              <w:t>81.1%</w:t>
            </w:r>
          </w:p>
        </w:tc>
      </w:tr>
    </w:tbl>
    <w:p w14:paraId="063EDF81" w14:textId="77777777" w:rsidR="00FA221C" w:rsidRDefault="00FA221C">
      <w:pPr>
        <w:pStyle w:val="BodyText"/>
        <w:spacing w:before="42"/>
        <w:ind w:left="0"/>
        <w:jc w:val="left"/>
        <w:rPr>
          <w:i/>
          <w:sz w:val="22"/>
        </w:rPr>
      </w:pPr>
    </w:p>
    <w:p w14:paraId="3510F89C" w14:textId="77777777" w:rsidR="00FA221C" w:rsidRDefault="00000000">
      <w:pPr>
        <w:pStyle w:val="ListParagraph"/>
        <w:numPr>
          <w:ilvl w:val="1"/>
          <w:numId w:val="9"/>
        </w:numPr>
        <w:tabs>
          <w:tab w:val="left" w:pos="450"/>
        </w:tabs>
        <w:jc w:val="both"/>
        <w:rPr>
          <w:b/>
        </w:rPr>
      </w:pPr>
      <w:r>
        <w:rPr>
          <w:b/>
        </w:rPr>
        <w:t xml:space="preserve">Overall Test </w:t>
      </w:r>
      <w:r>
        <w:rPr>
          <w:b/>
          <w:spacing w:val="-2"/>
        </w:rPr>
        <w:t>Performance</w:t>
      </w:r>
    </w:p>
    <w:p w14:paraId="671E3A9B" w14:textId="77777777" w:rsidR="00FA221C" w:rsidRDefault="00000000">
      <w:pPr>
        <w:spacing w:before="127" w:line="285" w:lineRule="auto"/>
        <w:ind w:left="120" w:right="118" w:firstLine="432"/>
        <w:jc w:val="both"/>
      </w:pPr>
      <w:r>
        <w:t>The preserved deployment run achieved 78.44% test accuracy and a macro-averaged F1-score of 74.04%. The corresponding Cohen's kappa value of 0.6134 indicates substantial agreement between predicted</w:t>
      </w:r>
      <w:r>
        <w:rPr>
          <w:spacing w:val="-2"/>
        </w:rPr>
        <w:t xml:space="preserve"> </w:t>
      </w:r>
      <w:r>
        <w:t>and</w:t>
      </w:r>
      <w:r>
        <w:rPr>
          <w:spacing w:val="-2"/>
        </w:rPr>
        <w:t xml:space="preserve"> </w:t>
      </w:r>
      <w:r>
        <w:t>observed</w:t>
      </w:r>
      <w:r>
        <w:rPr>
          <w:spacing w:val="-2"/>
        </w:rPr>
        <w:t xml:space="preserve"> </w:t>
      </w:r>
      <w:r>
        <w:t>labels</w:t>
      </w:r>
      <w:r>
        <w:rPr>
          <w:spacing w:val="-2"/>
        </w:rPr>
        <w:t xml:space="preserve"> </w:t>
      </w:r>
      <w:r>
        <w:t>beyond</w:t>
      </w:r>
      <w:r>
        <w:rPr>
          <w:spacing w:val="-2"/>
        </w:rPr>
        <w:t xml:space="preserve"> </w:t>
      </w:r>
      <w:r>
        <w:t>chance,</w:t>
      </w:r>
      <w:r>
        <w:rPr>
          <w:spacing w:val="-2"/>
        </w:rPr>
        <w:t xml:space="preserve"> </w:t>
      </w:r>
      <w:r>
        <w:t>which</w:t>
      </w:r>
      <w:r>
        <w:rPr>
          <w:spacing w:val="-2"/>
        </w:rPr>
        <w:t xml:space="preserve"> </w:t>
      </w:r>
      <w:r>
        <w:t>is</w:t>
      </w:r>
      <w:r>
        <w:rPr>
          <w:spacing w:val="-2"/>
        </w:rPr>
        <w:t xml:space="preserve"> </w:t>
      </w:r>
      <w:r>
        <w:t>meaningful</w:t>
      </w:r>
      <w:r>
        <w:rPr>
          <w:spacing w:val="-2"/>
        </w:rPr>
        <w:t xml:space="preserve"> </w:t>
      </w:r>
      <w:r>
        <w:t>for</w:t>
      </w:r>
      <w:r>
        <w:rPr>
          <w:spacing w:val="-2"/>
        </w:rPr>
        <w:t xml:space="preserve"> </w:t>
      </w:r>
      <w:r>
        <w:t>a</w:t>
      </w:r>
      <w:r>
        <w:rPr>
          <w:spacing w:val="-2"/>
        </w:rPr>
        <w:t xml:space="preserve"> </w:t>
      </w:r>
      <w:r>
        <w:t>three-class</w:t>
      </w:r>
      <w:r>
        <w:rPr>
          <w:spacing w:val="-2"/>
        </w:rPr>
        <w:t xml:space="preserve"> </w:t>
      </w:r>
      <w:r>
        <w:t>post-disaster</w:t>
      </w:r>
      <w:r>
        <w:rPr>
          <w:spacing w:val="-2"/>
        </w:rPr>
        <w:t xml:space="preserve"> </w:t>
      </w:r>
      <w:r>
        <w:t>image classification</w:t>
      </w:r>
      <w:r>
        <w:rPr>
          <w:spacing w:val="-4"/>
        </w:rPr>
        <w:t xml:space="preserve"> </w:t>
      </w:r>
      <w:r>
        <w:t>task.</w:t>
      </w:r>
      <w:r>
        <w:rPr>
          <w:spacing w:val="-4"/>
        </w:rPr>
        <w:t xml:space="preserve"> </w:t>
      </w:r>
      <w:r>
        <w:t>These</w:t>
      </w:r>
      <w:r>
        <w:rPr>
          <w:spacing w:val="-4"/>
        </w:rPr>
        <w:t xml:space="preserve"> </w:t>
      </w:r>
      <w:r>
        <w:t>values</w:t>
      </w:r>
      <w:r>
        <w:rPr>
          <w:spacing w:val="-4"/>
        </w:rPr>
        <w:t xml:space="preserve"> </w:t>
      </w:r>
      <w:r>
        <w:t>show</w:t>
      </w:r>
      <w:r>
        <w:rPr>
          <w:spacing w:val="-4"/>
        </w:rPr>
        <w:t xml:space="preserve"> </w:t>
      </w:r>
      <w:r>
        <w:t>that</w:t>
      </w:r>
      <w:r>
        <w:rPr>
          <w:spacing w:val="-4"/>
        </w:rPr>
        <w:t xml:space="preserve"> </w:t>
      </w:r>
      <w:r>
        <w:t>the</w:t>
      </w:r>
      <w:r>
        <w:rPr>
          <w:spacing w:val="-4"/>
        </w:rPr>
        <w:t xml:space="preserve"> </w:t>
      </w:r>
      <w:r>
        <w:t>model</w:t>
      </w:r>
      <w:r>
        <w:rPr>
          <w:spacing w:val="-4"/>
        </w:rPr>
        <w:t xml:space="preserve"> </w:t>
      </w:r>
      <w:r>
        <w:t>can</w:t>
      </w:r>
      <w:r>
        <w:rPr>
          <w:spacing w:val="-4"/>
        </w:rPr>
        <w:t xml:space="preserve"> </w:t>
      </w:r>
      <w:r>
        <w:t>separate</w:t>
      </w:r>
      <w:r>
        <w:rPr>
          <w:spacing w:val="-4"/>
        </w:rPr>
        <w:t xml:space="preserve"> </w:t>
      </w:r>
      <w:r>
        <w:t>the</w:t>
      </w:r>
      <w:r>
        <w:rPr>
          <w:spacing w:val="-4"/>
        </w:rPr>
        <w:t xml:space="preserve"> </w:t>
      </w:r>
      <w:r>
        <w:t>major</w:t>
      </w:r>
      <w:r>
        <w:rPr>
          <w:spacing w:val="-4"/>
        </w:rPr>
        <w:t xml:space="preserve"> </w:t>
      </w:r>
      <w:r>
        <w:t>road-</w:t>
      </w:r>
      <w:proofErr w:type="spellStart"/>
      <w:r>
        <w:t>passability</w:t>
      </w:r>
      <w:proofErr w:type="spellEnd"/>
      <w:r>
        <w:rPr>
          <w:spacing w:val="-4"/>
        </w:rPr>
        <w:t xml:space="preserve"> </w:t>
      </w:r>
      <w:r>
        <w:t>states</w:t>
      </w:r>
      <w:r>
        <w:rPr>
          <w:spacing w:val="-4"/>
        </w:rPr>
        <w:t xml:space="preserve"> </w:t>
      </w:r>
      <w:r>
        <w:t>with useful</w:t>
      </w:r>
      <w:r>
        <w:rPr>
          <w:spacing w:val="40"/>
        </w:rPr>
        <w:t xml:space="preserve"> </w:t>
      </w:r>
      <w:r>
        <w:t>reliability</w:t>
      </w:r>
      <w:r>
        <w:rPr>
          <w:spacing w:val="40"/>
        </w:rPr>
        <w:t xml:space="preserve"> </w:t>
      </w:r>
      <w:r>
        <w:t>while</w:t>
      </w:r>
      <w:r>
        <w:rPr>
          <w:spacing w:val="40"/>
        </w:rPr>
        <w:t xml:space="preserve"> </w:t>
      </w:r>
      <w:r>
        <w:t>still</w:t>
      </w:r>
      <w:r>
        <w:rPr>
          <w:spacing w:val="40"/>
        </w:rPr>
        <w:t xml:space="preserve"> </w:t>
      </w:r>
      <w:r>
        <w:t>leaving</w:t>
      </w:r>
      <w:r>
        <w:rPr>
          <w:spacing w:val="40"/>
        </w:rPr>
        <w:t xml:space="preserve"> </w:t>
      </w:r>
      <w:r>
        <w:t>room</w:t>
      </w:r>
      <w:r>
        <w:rPr>
          <w:spacing w:val="40"/>
        </w:rPr>
        <w:t xml:space="preserve"> </w:t>
      </w:r>
      <w:r>
        <w:t>for</w:t>
      </w:r>
      <w:r>
        <w:rPr>
          <w:spacing w:val="40"/>
        </w:rPr>
        <w:t xml:space="preserve"> </w:t>
      </w:r>
      <w:r>
        <w:t>further</w:t>
      </w:r>
      <w:r>
        <w:rPr>
          <w:spacing w:val="40"/>
        </w:rPr>
        <w:t xml:space="preserve"> </w:t>
      </w:r>
      <w:r>
        <w:t>improvement</w:t>
      </w:r>
      <w:r>
        <w:rPr>
          <w:spacing w:val="40"/>
        </w:rPr>
        <w:t xml:space="preserve"> </w:t>
      </w:r>
      <w:r>
        <w:t>through</w:t>
      </w:r>
      <w:r>
        <w:rPr>
          <w:spacing w:val="40"/>
        </w:rPr>
        <w:t xml:space="preserve"> </w:t>
      </w:r>
      <w:r>
        <w:t>Philippine-specific</w:t>
      </w:r>
      <w:r>
        <w:rPr>
          <w:spacing w:val="80"/>
        </w:rPr>
        <w:t xml:space="preserve"> </w:t>
      </w:r>
      <w:r>
        <w:rPr>
          <w:spacing w:val="-2"/>
        </w:rPr>
        <w:t>fine-tuning.</w:t>
      </w:r>
    </w:p>
    <w:p w14:paraId="0DBB4685" w14:textId="77777777" w:rsidR="00FA221C" w:rsidRDefault="00000000">
      <w:pPr>
        <w:spacing w:before="154" w:line="285" w:lineRule="auto"/>
        <w:ind w:left="120" w:right="119" w:firstLine="432"/>
        <w:jc w:val="both"/>
      </w:pPr>
      <w:r>
        <w:t xml:space="preserve">A particularly important result is the 81.29% recall reported for the Impassable class. In the context of flood response, this measure is operationally significant because it reflects how often genuinely dangerous road conditions were detected by the model. The project therefore prioritizes safety-critical sensitivity over purely optimistic </w:t>
      </w:r>
      <w:proofErr w:type="spellStart"/>
      <w:r>
        <w:t>passability</w:t>
      </w:r>
      <w:proofErr w:type="spellEnd"/>
      <w:r>
        <w:t xml:space="preserve"> prediction.</w:t>
      </w:r>
    </w:p>
    <w:p w14:paraId="648D199B" w14:textId="77777777" w:rsidR="00FA221C" w:rsidRDefault="00FA221C">
      <w:pPr>
        <w:spacing w:line="285" w:lineRule="auto"/>
        <w:jc w:val="both"/>
        <w:sectPr w:rsidR="00FA221C">
          <w:footerReference w:type="default" r:id="rId21"/>
          <w:pgSz w:w="12240" w:h="15840"/>
          <w:pgMar w:top="1500" w:right="1440" w:bottom="280" w:left="1440" w:header="0" w:footer="0" w:gutter="0"/>
          <w:cols w:space="720"/>
        </w:sectPr>
      </w:pPr>
    </w:p>
    <w:p w14:paraId="141C3F7B" w14:textId="77777777" w:rsidR="00FA221C" w:rsidRDefault="00000000">
      <w:pPr>
        <w:spacing w:before="74" w:after="25"/>
        <w:jc w:val="center"/>
        <w:rPr>
          <w:i/>
        </w:rPr>
      </w:pPr>
      <w:r>
        <w:rPr>
          <w:i/>
        </w:rPr>
        <w:lastRenderedPageBreak/>
        <w:t xml:space="preserve">Table 4.2. Overall Performance Metrics of the Final Preserved </w:t>
      </w:r>
      <w:r>
        <w:rPr>
          <w:i/>
          <w:spacing w:val="-2"/>
        </w:rPr>
        <w:t>Model</w:t>
      </w:r>
    </w:p>
    <w:tbl>
      <w:tblPr>
        <w:tblW w:w="0" w:type="auto"/>
        <w:tblInd w:w="1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3456"/>
        <w:gridCol w:w="3168"/>
      </w:tblGrid>
      <w:tr w:rsidR="00FA221C" w14:paraId="440715C4" w14:textId="77777777">
        <w:trPr>
          <w:trHeight w:val="560"/>
        </w:trPr>
        <w:tc>
          <w:tcPr>
            <w:tcW w:w="3456" w:type="dxa"/>
            <w:shd w:val="clear" w:color="auto" w:fill="E9E9E9"/>
          </w:tcPr>
          <w:p w14:paraId="1ABC01F1" w14:textId="77777777" w:rsidR="00FA221C" w:rsidRDefault="00000000">
            <w:pPr>
              <w:pStyle w:val="TableParagraph"/>
              <w:spacing w:before="164"/>
              <w:ind w:left="15"/>
              <w:jc w:val="center"/>
              <w:rPr>
                <w:b/>
                <w:sz w:val="21"/>
              </w:rPr>
            </w:pPr>
            <w:r>
              <w:rPr>
                <w:b/>
                <w:spacing w:val="-2"/>
                <w:sz w:val="21"/>
              </w:rPr>
              <w:t>Metric</w:t>
            </w:r>
          </w:p>
        </w:tc>
        <w:tc>
          <w:tcPr>
            <w:tcW w:w="3168" w:type="dxa"/>
            <w:shd w:val="clear" w:color="auto" w:fill="E9E9E9"/>
          </w:tcPr>
          <w:p w14:paraId="39A32D21" w14:textId="77777777" w:rsidR="00FA221C" w:rsidRDefault="00000000">
            <w:pPr>
              <w:pStyle w:val="TableParagraph"/>
              <w:spacing w:before="164"/>
              <w:ind w:left="16"/>
              <w:jc w:val="center"/>
              <w:rPr>
                <w:b/>
                <w:sz w:val="21"/>
              </w:rPr>
            </w:pPr>
            <w:r>
              <w:rPr>
                <w:b/>
                <w:spacing w:val="-2"/>
                <w:sz w:val="21"/>
              </w:rPr>
              <w:t>Value</w:t>
            </w:r>
          </w:p>
        </w:tc>
      </w:tr>
      <w:tr w:rsidR="00FA221C" w14:paraId="72E79AFB" w14:textId="77777777">
        <w:trPr>
          <w:trHeight w:val="560"/>
        </w:trPr>
        <w:tc>
          <w:tcPr>
            <w:tcW w:w="3456" w:type="dxa"/>
          </w:tcPr>
          <w:p w14:paraId="5EDAE4AE" w14:textId="77777777" w:rsidR="00FA221C" w:rsidRDefault="00000000">
            <w:pPr>
              <w:pStyle w:val="TableParagraph"/>
              <w:spacing w:before="164"/>
              <w:ind w:left="158"/>
              <w:rPr>
                <w:sz w:val="21"/>
              </w:rPr>
            </w:pPr>
            <w:r>
              <w:rPr>
                <w:sz w:val="21"/>
              </w:rPr>
              <w:t xml:space="preserve">Test </w:t>
            </w:r>
            <w:r>
              <w:rPr>
                <w:spacing w:val="-2"/>
                <w:sz w:val="21"/>
              </w:rPr>
              <w:t>accuracy</w:t>
            </w:r>
          </w:p>
        </w:tc>
        <w:tc>
          <w:tcPr>
            <w:tcW w:w="3168" w:type="dxa"/>
          </w:tcPr>
          <w:p w14:paraId="0E83D74F" w14:textId="77777777" w:rsidR="00FA221C" w:rsidRDefault="00000000">
            <w:pPr>
              <w:pStyle w:val="TableParagraph"/>
              <w:spacing w:before="164"/>
              <w:ind w:left="158"/>
              <w:rPr>
                <w:sz w:val="21"/>
              </w:rPr>
            </w:pPr>
            <w:r>
              <w:rPr>
                <w:spacing w:val="-2"/>
                <w:sz w:val="21"/>
              </w:rPr>
              <w:t>78.44%</w:t>
            </w:r>
          </w:p>
        </w:tc>
      </w:tr>
      <w:tr w:rsidR="00FA221C" w14:paraId="0D50C1A6" w14:textId="77777777">
        <w:trPr>
          <w:trHeight w:val="560"/>
        </w:trPr>
        <w:tc>
          <w:tcPr>
            <w:tcW w:w="3456" w:type="dxa"/>
          </w:tcPr>
          <w:p w14:paraId="3A31929C" w14:textId="77777777" w:rsidR="00FA221C" w:rsidRDefault="00000000">
            <w:pPr>
              <w:pStyle w:val="TableParagraph"/>
              <w:spacing w:before="164"/>
              <w:ind w:left="158"/>
              <w:rPr>
                <w:sz w:val="21"/>
              </w:rPr>
            </w:pPr>
            <w:r>
              <w:rPr>
                <w:sz w:val="21"/>
              </w:rPr>
              <w:t>Macro F1-</w:t>
            </w:r>
            <w:r>
              <w:rPr>
                <w:spacing w:val="-2"/>
                <w:sz w:val="21"/>
              </w:rPr>
              <w:t>score</w:t>
            </w:r>
          </w:p>
        </w:tc>
        <w:tc>
          <w:tcPr>
            <w:tcW w:w="3168" w:type="dxa"/>
          </w:tcPr>
          <w:p w14:paraId="1AD2353A" w14:textId="77777777" w:rsidR="00FA221C" w:rsidRDefault="00000000">
            <w:pPr>
              <w:pStyle w:val="TableParagraph"/>
              <w:spacing w:before="164"/>
              <w:ind w:left="158"/>
              <w:rPr>
                <w:sz w:val="21"/>
              </w:rPr>
            </w:pPr>
            <w:r>
              <w:rPr>
                <w:spacing w:val="-2"/>
                <w:sz w:val="21"/>
              </w:rPr>
              <w:t>74.04%</w:t>
            </w:r>
          </w:p>
        </w:tc>
      </w:tr>
      <w:tr w:rsidR="00FA221C" w14:paraId="7143535F" w14:textId="77777777">
        <w:trPr>
          <w:trHeight w:val="560"/>
        </w:trPr>
        <w:tc>
          <w:tcPr>
            <w:tcW w:w="3456" w:type="dxa"/>
          </w:tcPr>
          <w:p w14:paraId="6E21AD08" w14:textId="77777777" w:rsidR="00FA221C" w:rsidRDefault="00000000">
            <w:pPr>
              <w:pStyle w:val="TableParagraph"/>
              <w:spacing w:before="164"/>
              <w:ind w:left="158"/>
              <w:rPr>
                <w:sz w:val="21"/>
              </w:rPr>
            </w:pPr>
            <w:r>
              <w:rPr>
                <w:sz w:val="21"/>
              </w:rPr>
              <w:t xml:space="preserve">Cohen's </w:t>
            </w:r>
            <w:r>
              <w:rPr>
                <w:spacing w:val="-2"/>
                <w:sz w:val="21"/>
              </w:rPr>
              <w:t>kappa</w:t>
            </w:r>
          </w:p>
        </w:tc>
        <w:tc>
          <w:tcPr>
            <w:tcW w:w="3168" w:type="dxa"/>
          </w:tcPr>
          <w:p w14:paraId="1CF800CC" w14:textId="77777777" w:rsidR="00FA221C" w:rsidRDefault="00000000">
            <w:pPr>
              <w:pStyle w:val="TableParagraph"/>
              <w:spacing w:before="164"/>
              <w:ind w:left="158"/>
              <w:rPr>
                <w:sz w:val="21"/>
              </w:rPr>
            </w:pPr>
            <w:r>
              <w:rPr>
                <w:spacing w:val="-2"/>
                <w:sz w:val="21"/>
              </w:rPr>
              <w:t>0.6134</w:t>
            </w:r>
          </w:p>
        </w:tc>
      </w:tr>
      <w:tr w:rsidR="00FA221C" w14:paraId="5C5C2C94" w14:textId="77777777">
        <w:trPr>
          <w:trHeight w:val="560"/>
        </w:trPr>
        <w:tc>
          <w:tcPr>
            <w:tcW w:w="3456" w:type="dxa"/>
          </w:tcPr>
          <w:p w14:paraId="3EE2455E" w14:textId="77777777" w:rsidR="00FA221C" w:rsidRDefault="00000000">
            <w:pPr>
              <w:pStyle w:val="TableParagraph"/>
              <w:spacing w:before="164"/>
              <w:ind w:left="158"/>
              <w:rPr>
                <w:sz w:val="21"/>
              </w:rPr>
            </w:pPr>
            <w:r>
              <w:rPr>
                <w:sz w:val="21"/>
              </w:rPr>
              <w:t xml:space="preserve">Impassable </w:t>
            </w:r>
            <w:r>
              <w:rPr>
                <w:spacing w:val="-2"/>
                <w:sz w:val="21"/>
              </w:rPr>
              <w:t>recall</w:t>
            </w:r>
          </w:p>
        </w:tc>
        <w:tc>
          <w:tcPr>
            <w:tcW w:w="3168" w:type="dxa"/>
          </w:tcPr>
          <w:p w14:paraId="098C09AF" w14:textId="77777777" w:rsidR="00FA221C" w:rsidRDefault="00000000">
            <w:pPr>
              <w:pStyle w:val="TableParagraph"/>
              <w:spacing w:before="164"/>
              <w:ind w:left="158"/>
              <w:rPr>
                <w:sz w:val="21"/>
              </w:rPr>
            </w:pPr>
            <w:r>
              <w:rPr>
                <w:spacing w:val="-2"/>
                <w:sz w:val="21"/>
              </w:rPr>
              <w:t>81.29%</w:t>
            </w:r>
          </w:p>
        </w:tc>
      </w:tr>
    </w:tbl>
    <w:p w14:paraId="572717D6" w14:textId="77777777" w:rsidR="00FA221C" w:rsidRDefault="00FA221C">
      <w:pPr>
        <w:pStyle w:val="BodyText"/>
        <w:spacing w:before="42"/>
        <w:ind w:left="0"/>
        <w:jc w:val="left"/>
        <w:rPr>
          <w:i/>
          <w:sz w:val="22"/>
        </w:rPr>
      </w:pPr>
    </w:p>
    <w:p w14:paraId="11CA4011" w14:textId="77777777" w:rsidR="00FA221C" w:rsidRDefault="00000000">
      <w:pPr>
        <w:pStyle w:val="ListParagraph"/>
        <w:numPr>
          <w:ilvl w:val="1"/>
          <w:numId w:val="9"/>
        </w:numPr>
        <w:tabs>
          <w:tab w:val="left" w:pos="450"/>
        </w:tabs>
        <w:jc w:val="both"/>
        <w:rPr>
          <w:b/>
        </w:rPr>
      </w:pPr>
      <w:r>
        <w:rPr>
          <w:b/>
        </w:rPr>
        <w:t xml:space="preserve">Per-Class Performance </w:t>
      </w:r>
      <w:r>
        <w:rPr>
          <w:b/>
          <w:spacing w:val="-2"/>
        </w:rPr>
        <w:t>Analysis</w:t>
      </w:r>
    </w:p>
    <w:p w14:paraId="17087F0E" w14:textId="77777777" w:rsidR="00FA221C" w:rsidRDefault="00000000">
      <w:pPr>
        <w:spacing w:before="127" w:line="285" w:lineRule="auto"/>
        <w:ind w:left="120" w:right="118" w:firstLine="432"/>
        <w:jc w:val="both"/>
      </w:pPr>
      <w:r>
        <w:t xml:space="preserve">Per-class performance reveals that the deployed model is strongest on Limited </w:t>
      </w:r>
      <w:proofErr w:type="spellStart"/>
      <w:r>
        <w:t>Passability</w:t>
      </w:r>
      <w:proofErr w:type="spellEnd"/>
      <w:r>
        <w:t xml:space="preserve"> and Impassable, while Passable remains the most difficult class. The Passable class records the lowest recall, indicating that some genuinely passable scenes are conservatively routed into more restrictive classes.</w:t>
      </w:r>
      <w:r>
        <w:rPr>
          <w:spacing w:val="-4"/>
        </w:rPr>
        <w:t xml:space="preserve"> </w:t>
      </w:r>
      <w:r>
        <w:t>In</w:t>
      </w:r>
      <w:r>
        <w:rPr>
          <w:spacing w:val="-4"/>
        </w:rPr>
        <w:t xml:space="preserve"> </w:t>
      </w:r>
      <w:r>
        <w:t>disaster</w:t>
      </w:r>
      <w:r>
        <w:rPr>
          <w:spacing w:val="-4"/>
        </w:rPr>
        <w:t xml:space="preserve"> </w:t>
      </w:r>
      <w:r>
        <w:t>operations</w:t>
      </w:r>
      <w:r>
        <w:rPr>
          <w:spacing w:val="-4"/>
        </w:rPr>
        <w:t xml:space="preserve"> </w:t>
      </w:r>
      <w:r>
        <w:t>this</w:t>
      </w:r>
      <w:r>
        <w:rPr>
          <w:spacing w:val="-4"/>
        </w:rPr>
        <w:t xml:space="preserve"> </w:t>
      </w:r>
      <w:r>
        <w:t>error</w:t>
      </w:r>
      <w:r>
        <w:rPr>
          <w:spacing w:val="-4"/>
        </w:rPr>
        <w:t xml:space="preserve"> </w:t>
      </w:r>
      <w:r>
        <w:t>direction</w:t>
      </w:r>
      <w:r>
        <w:rPr>
          <w:spacing w:val="-4"/>
        </w:rPr>
        <w:t xml:space="preserve"> </w:t>
      </w:r>
      <w:r>
        <w:t>is</w:t>
      </w:r>
      <w:r>
        <w:rPr>
          <w:spacing w:val="-4"/>
        </w:rPr>
        <w:t xml:space="preserve"> </w:t>
      </w:r>
      <w:r>
        <w:t>generally</w:t>
      </w:r>
      <w:r>
        <w:rPr>
          <w:spacing w:val="-4"/>
        </w:rPr>
        <w:t xml:space="preserve"> </w:t>
      </w:r>
      <w:r>
        <w:t>preferable</w:t>
      </w:r>
      <w:r>
        <w:rPr>
          <w:spacing w:val="-4"/>
        </w:rPr>
        <w:t xml:space="preserve"> </w:t>
      </w:r>
      <w:r>
        <w:t>to</w:t>
      </w:r>
      <w:r>
        <w:rPr>
          <w:spacing w:val="-4"/>
        </w:rPr>
        <w:t xml:space="preserve"> </w:t>
      </w:r>
      <w:r>
        <w:t>the</w:t>
      </w:r>
      <w:r>
        <w:rPr>
          <w:spacing w:val="-4"/>
        </w:rPr>
        <w:t xml:space="preserve"> </w:t>
      </w:r>
      <w:r>
        <w:t>opposite</w:t>
      </w:r>
      <w:r>
        <w:rPr>
          <w:spacing w:val="-4"/>
        </w:rPr>
        <w:t xml:space="preserve"> </w:t>
      </w:r>
      <w:r>
        <w:t>error,</w:t>
      </w:r>
      <w:r>
        <w:rPr>
          <w:spacing w:val="-4"/>
        </w:rPr>
        <w:t xml:space="preserve"> </w:t>
      </w:r>
      <w:r>
        <w:t>because</w:t>
      </w:r>
      <w:r>
        <w:rPr>
          <w:spacing w:val="-4"/>
        </w:rPr>
        <w:t xml:space="preserve"> </w:t>
      </w:r>
      <w:r>
        <w:t>it avoids presenting unsafe roads as fully traversable.</w:t>
      </w:r>
    </w:p>
    <w:p w14:paraId="3BFEFC60" w14:textId="77777777" w:rsidR="00FA221C" w:rsidRDefault="00000000">
      <w:pPr>
        <w:spacing w:before="155" w:line="285" w:lineRule="auto"/>
        <w:ind w:left="120" w:right="119" w:firstLine="432"/>
        <w:jc w:val="both"/>
      </w:pPr>
      <w:r>
        <w:t xml:space="preserve">The Limited </w:t>
      </w:r>
      <w:proofErr w:type="spellStart"/>
      <w:r>
        <w:t>Passability</w:t>
      </w:r>
      <w:proofErr w:type="spellEnd"/>
      <w:r>
        <w:t xml:space="preserve"> class exhibits the most balanced behavior, with precision and recall both slightly above 81%. This is important because Limited </w:t>
      </w:r>
      <w:proofErr w:type="spellStart"/>
      <w:r>
        <w:t>Passability</w:t>
      </w:r>
      <w:proofErr w:type="spellEnd"/>
      <w:r>
        <w:t xml:space="preserve"> is the operational middle state in which route decisions often depend on vehicle type rather than a simple open-or-closed interpretation.</w:t>
      </w:r>
    </w:p>
    <w:p w14:paraId="4024C2DF" w14:textId="77777777" w:rsidR="00FA221C" w:rsidRDefault="00000000">
      <w:pPr>
        <w:spacing w:before="157" w:after="25"/>
        <w:jc w:val="center"/>
        <w:rPr>
          <w:i/>
        </w:rPr>
      </w:pPr>
      <w:r>
        <w:rPr>
          <w:i/>
        </w:rPr>
        <w:t>Table 4.3. Per-Class Precision, Recall, and F1-</w:t>
      </w:r>
      <w:r>
        <w:rPr>
          <w:i/>
          <w:spacing w:val="-2"/>
        </w:rPr>
        <w:t>Score</w:t>
      </w:r>
    </w:p>
    <w:tbl>
      <w:tblPr>
        <w:tblW w:w="0" w:type="auto"/>
        <w:tblInd w:w="4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880"/>
        <w:gridCol w:w="1872"/>
        <w:gridCol w:w="1872"/>
        <w:gridCol w:w="1872"/>
      </w:tblGrid>
      <w:tr w:rsidR="00FA221C" w14:paraId="1709C7B9" w14:textId="77777777">
        <w:trPr>
          <w:trHeight w:val="560"/>
        </w:trPr>
        <w:tc>
          <w:tcPr>
            <w:tcW w:w="2880" w:type="dxa"/>
            <w:shd w:val="clear" w:color="auto" w:fill="E9E9E9"/>
          </w:tcPr>
          <w:p w14:paraId="5D54B03D" w14:textId="77777777" w:rsidR="00FA221C" w:rsidRDefault="00000000">
            <w:pPr>
              <w:pStyle w:val="TableParagraph"/>
              <w:spacing w:before="164"/>
              <w:ind w:left="16"/>
              <w:jc w:val="center"/>
              <w:rPr>
                <w:b/>
                <w:sz w:val="21"/>
              </w:rPr>
            </w:pPr>
            <w:r>
              <w:rPr>
                <w:b/>
                <w:spacing w:val="-2"/>
                <w:sz w:val="21"/>
              </w:rPr>
              <w:t>Class</w:t>
            </w:r>
          </w:p>
        </w:tc>
        <w:tc>
          <w:tcPr>
            <w:tcW w:w="1872" w:type="dxa"/>
            <w:shd w:val="clear" w:color="auto" w:fill="E9E9E9"/>
          </w:tcPr>
          <w:p w14:paraId="14F9FC17" w14:textId="77777777" w:rsidR="00FA221C" w:rsidRDefault="00000000">
            <w:pPr>
              <w:pStyle w:val="TableParagraph"/>
              <w:spacing w:before="164"/>
              <w:ind w:left="519"/>
              <w:rPr>
                <w:b/>
                <w:sz w:val="21"/>
              </w:rPr>
            </w:pPr>
            <w:r>
              <w:rPr>
                <w:b/>
                <w:spacing w:val="-2"/>
                <w:sz w:val="21"/>
              </w:rPr>
              <w:t>Precision</w:t>
            </w:r>
          </w:p>
        </w:tc>
        <w:tc>
          <w:tcPr>
            <w:tcW w:w="1872" w:type="dxa"/>
            <w:shd w:val="clear" w:color="auto" w:fill="E9E9E9"/>
          </w:tcPr>
          <w:p w14:paraId="5548AF5C" w14:textId="77777777" w:rsidR="00FA221C" w:rsidRDefault="00000000">
            <w:pPr>
              <w:pStyle w:val="TableParagraph"/>
              <w:spacing w:before="164"/>
              <w:ind w:left="15"/>
              <w:jc w:val="center"/>
              <w:rPr>
                <w:b/>
                <w:sz w:val="21"/>
              </w:rPr>
            </w:pPr>
            <w:r>
              <w:rPr>
                <w:b/>
                <w:spacing w:val="-2"/>
                <w:sz w:val="21"/>
              </w:rPr>
              <w:t>Recall</w:t>
            </w:r>
          </w:p>
        </w:tc>
        <w:tc>
          <w:tcPr>
            <w:tcW w:w="1872" w:type="dxa"/>
            <w:shd w:val="clear" w:color="auto" w:fill="E9E9E9"/>
          </w:tcPr>
          <w:p w14:paraId="607C2E51" w14:textId="77777777" w:rsidR="00FA221C" w:rsidRDefault="00000000">
            <w:pPr>
              <w:pStyle w:val="TableParagraph"/>
              <w:spacing w:before="164"/>
              <w:ind w:left="549"/>
              <w:rPr>
                <w:b/>
                <w:sz w:val="21"/>
              </w:rPr>
            </w:pPr>
            <w:r>
              <w:rPr>
                <w:b/>
                <w:sz w:val="21"/>
              </w:rPr>
              <w:t>F1-</w:t>
            </w:r>
            <w:r>
              <w:rPr>
                <w:b/>
                <w:spacing w:val="-2"/>
                <w:sz w:val="21"/>
              </w:rPr>
              <w:t>score</w:t>
            </w:r>
          </w:p>
        </w:tc>
      </w:tr>
      <w:tr w:rsidR="00FA221C" w14:paraId="7ECF0832" w14:textId="77777777">
        <w:trPr>
          <w:trHeight w:val="560"/>
        </w:trPr>
        <w:tc>
          <w:tcPr>
            <w:tcW w:w="2880" w:type="dxa"/>
          </w:tcPr>
          <w:p w14:paraId="6D3FC611" w14:textId="77777777" w:rsidR="00FA221C" w:rsidRDefault="00000000">
            <w:pPr>
              <w:pStyle w:val="TableParagraph"/>
              <w:spacing w:before="164"/>
              <w:ind w:left="158"/>
              <w:rPr>
                <w:sz w:val="21"/>
              </w:rPr>
            </w:pPr>
            <w:r>
              <w:rPr>
                <w:spacing w:val="-2"/>
                <w:sz w:val="21"/>
              </w:rPr>
              <w:t>Passable</w:t>
            </w:r>
          </w:p>
        </w:tc>
        <w:tc>
          <w:tcPr>
            <w:tcW w:w="1872" w:type="dxa"/>
          </w:tcPr>
          <w:p w14:paraId="429E6D6A" w14:textId="77777777" w:rsidR="00FA221C" w:rsidRDefault="00000000">
            <w:pPr>
              <w:pStyle w:val="TableParagraph"/>
              <w:spacing w:before="164"/>
              <w:ind w:left="158"/>
              <w:rPr>
                <w:sz w:val="21"/>
              </w:rPr>
            </w:pPr>
            <w:r>
              <w:rPr>
                <w:spacing w:val="-2"/>
                <w:sz w:val="21"/>
              </w:rPr>
              <w:t>68.18%</w:t>
            </w:r>
          </w:p>
        </w:tc>
        <w:tc>
          <w:tcPr>
            <w:tcW w:w="1872" w:type="dxa"/>
          </w:tcPr>
          <w:p w14:paraId="52D8636F" w14:textId="77777777" w:rsidR="00FA221C" w:rsidRDefault="00000000">
            <w:pPr>
              <w:pStyle w:val="TableParagraph"/>
              <w:spacing w:before="164"/>
              <w:ind w:left="158"/>
              <w:rPr>
                <w:sz w:val="21"/>
              </w:rPr>
            </w:pPr>
            <w:r>
              <w:rPr>
                <w:spacing w:val="-2"/>
                <w:sz w:val="21"/>
              </w:rPr>
              <w:t>56.60%</w:t>
            </w:r>
          </w:p>
        </w:tc>
        <w:tc>
          <w:tcPr>
            <w:tcW w:w="1872" w:type="dxa"/>
          </w:tcPr>
          <w:p w14:paraId="526B70B1" w14:textId="77777777" w:rsidR="00FA221C" w:rsidRDefault="00000000">
            <w:pPr>
              <w:pStyle w:val="TableParagraph"/>
              <w:spacing w:before="164"/>
              <w:ind w:left="157"/>
              <w:rPr>
                <w:sz w:val="21"/>
              </w:rPr>
            </w:pPr>
            <w:r>
              <w:rPr>
                <w:spacing w:val="-2"/>
                <w:sz w:val="21"/>
              </w:rPr>
              <w:t>61.9%</w:t>
            </w:r>
          </w:p>
        </w:tc>
      </w:tr>
      <w:tr w:rsidR="00FA221C" w14:paraId="7508A23F" w14:textId="77777777">
        <w:trPr>
          <w:trHeight w:val="560"/>
        </w:trPr>
        <w:tc>
          <w:tcPr>
            <w:tcW w:w="2880" w:type="dxa"/>
          </w:tcPr>
          <w:p w14:paraId="677A5475" w14:textId="77777777" w:rsidR="00FA221C" w:rsidRDefault="00000000">
            <w:pPr>
              <w:pStyle w:val="TableParagraph"/>
              <w:spacing w:before="164"/>
              <w:ind w:left="158"/>
              <w:rPr>
                <w:sz w:val="21"/>
              </w:rPr>
            </w:pPr>
            <w:r>
              <w:rPr>
                <w:sz w:val="21"/>
              </w:rPr>
              <w:t xml:space="preserve">Limited </w:t>
            </w:r>
            <w:proofErr w:type="spellStart"/>
            <w:r>
              <w:rPr>
                <w:spacing w:val="-2"/>
                <w:sz w:val="21"/>
              </w:rPr>
              <w:t>Passability</w:t>
            </w:r>
            <w:proofErr w:type="spellEnd"/>
          </w:p>
        </w:tc>
        <w:tc>
          <w:tcPr>
            <w:tcW w:w="1872" w:type="dxa"/>
          </w:tcPr>
          <w:p w14:paraId="5B06F4BA" w14:textId="77777777" w:rsidR="00FA221C" w:rsidRDefault="00000000">
            <w:pPr>
              <w:pStyle w:val="TableParagraph"/>
              <w:spacing w:before="164"/>
              <w:ind w:left="158"/>
              <w:rPr>
                <w:sz w:val="21"/>
              </w:rPr>
            </w:pPr>
            <w:r>
              <w:rPr>
                <w:spacing w:val="-2"/>
                <w:sz w:val="21"/>
              </w:rPr>
              <w:t>81.08%</w:t>
            </w:r>
          </w:p>
        </w:tc>
        <w:tc>
          <w:tcPr>
            <w:tcW w:w="1872" w:type="dxa"/>
          </w:tcPr>
          <w:p w14:paraId="34E776D0" w14:textId="77777777" w:rsidR="00FA221C" w:rsidRDefault="00000000">
            <w:pPr>
              <w:pStyle w:val="TableParagraph"/>
              <w:spacing w:before="164"/>
              <w:ind w:left="158"/>
              <w:rPr>
                <w:sz w:val="21"/>
              </w:rPr>
            </w:pPr>
            <w:r>
              <w:rPr>
                <w:spacing w:val="-2"/>
                <w:sz w:val="21"/>
              </w:rPr>
              <w:t>81.40%</w:t>
            </w:r>
          </w:p>
        </w:tc>
        <w:tc>
          <w:tcPr>
            <w:tcW w:w="1872" w:type="dxa"/>
          </w:tcPr>
          <w:p w14:paraId="2EC5CAFA" w14:textId="77777777" w:rsidR="00FA221C" w:rsidRDefault="00000000">
            <w:pPr>
              <w:pStyle w:val="TableParagraph"/>
              <w:spacing w:before="164"/>
              <w:ind w:left="157"/>
              <w:rPr>
                <w:sz w:val="21"/>
              </w:rPr>
            </w:pPr>
            <w:r>
              <w:rPr>
                <w:spacing w:val="-2"/>
                <w:sz w:val="21"/>
              </w:rPr>
              <w:t>81.2%</w:t>
            </w:r>
          </w:p>
        </w:tc>
      </w:tr>
      <w:tr w:rsidR="00FA221C" w14:paraId="054C8B28" w14:textId="77777777">
        <w:trPr>
          <w:trHeight w:val="560"/>
        </w:trPr>
        <w:tc>
          <w:tcPr>
            <w:tcW w:w="2880" w:type="dxa"/>
          </w:tcPr>
          <w:p w14:paraId="67454B63" w14:textId="77777777" w:rsidR="00FA221C" w:rsidRDefault="00000000">
            <w:pPr>
              <w:pStyle w:val="TableParagraph"/>
              <w:spacing w:before="164"/>
              <w:ind w:left="158"/>
              <w:rPr>
                <w:sz w:val="21"/>
              </w:rPr>
            </w:pPr>
            <w:r>
              <w:rPr>
                <w:spacing w:val="-2"/>
                <w:sz w:val="21"/>
              </w:rPr>
              <w:t>Impassable</w:t>
            </w:r>
          </w:p>
        </w:tc>
        <w:tc>
          <w:tcPr>
            <w:tcW w:w="1872" w:type="dxa"/>
          </w:tcPr>
          <w:p w14:paraId="686A0295" w14:textId="77777777" w:rsidR="00FA221C" w:rsidRDefault="00000000">
            <w:pPr>
              <w:pStyle w:val="TableParagraph"/>
              <w:spacing w:before="164"/>
              <w:ind w:left="158"/>
              <w:rPr>
                <w:sz w:val="21"/>
              </w:rPr>
            </w:pPr>
            <w:r>
              <w:rPr>
                <w:spacing w:val="-2"/>
                <w:sz w:val="21"/>
              </w:rPr>
              <w:t>76.87%</w:t>
            </w:r>
          </w:p>
        </w:tc>
        <w:tc>
          <w:tcPr>
            <w:tcW w:w="1872" w:type="dxa"/>
          </w:tcPr>
          <w:p w14:paraId="45F2045E" w14:textId="77777777" w:rsidR="00FA221C" w:rsidRDefault="00000000">
            <w:pPr>
              <w:pStyle w:val="TableParagraph"/>
              <w:spacing w:before="164"/>
              <w:ind w:left="158"/>
              <w:rPr>
                <w:sz w:val="21"/>
              </w:rPr>
            </w:pPr>
            <w:r>
              <w:rPr>
                <w:spacing w:val="-2"/>
                <w:sz w:val="21"/>
              </w:rPr>
              <w:t>81.29%</w:t>
            </w:r>
          </w:p>
        </w:tc>
        <w:tc>
          <w:tcPr>
            <w:tcW w:w="1872" w:type="dxa"/>
          </w:tcPr>
          <w:p w14:paraId="709E55C0" w14:textId="77777777" w:rsidR="00FA221C" w:rsidRDefault="00000000">
            <w:pPr>
              <w:pStyle w:val="TableParagraph"/>
              <w:spacing w:before="164"/>
              <w:ind w:left="157"/>
              <w:rPr>
                <w:sz w:val="21"/>
              </w:rPr>
            </w:pPr>
            <w:r>
              <w:rPr>
                <w:spacing w:val="-2"/>
                <w:sz w:val="21"/>
              </w:rPr>
              <w:t>79.0%</w:t>
            </w:r>
          </w:p>
        </w:tc>
      </w:tr>
    </w:tbl>
    <w:p w14:paraId="6483404A" w14:textId="77777777" w:rsidR="00FA221C" w:rsidRDefault="00FA221C">
      <w:pPr>
        <w:pStyle w:val="BodyText"/>
        <w:spacing w:before="42"/>
        <w:ind w:left="0"/>
        <w:jc w:val="left"/>
        <w:rPr>
          <w:i/>
          <w:sz w:val="22"/>
        </w:rPr>
      </w:pPr>
    </w:p>
    <w:p w14:paraId="1A465105" w14:textId="77777777" w:rsidR="00FA221C" w:rsidRDefault="00000000">
      <w:pPr>
        <w:pStyle w:val="ListParagraph"/>
        <w:numPr>
          <w:ilvl w:val="1"/>
          <w:numId w:val="9"/>
        </w:numPr>
        <w:tabs>
          <w:tab w:val="left" w:pos="450"/>
        </w:tabs>
        <w:jc w:val="both"/>
        <w:rPr>
          <w:b/>
        </w:rPr>
      </w:pPr>
      <w:r>
        <w:rPr>
          <w:b/>
        </w:rPr>
        <w:t xml:space="preserve">Classification Error </w:t>
      </w:r>
      <w:r>
        <w:rPr>
          <w:b/>
          <w:spacing w:val="-2"/>
        </w:rPr>
        <w:t>Profile</w:t>
      </w:r>
    </w:p>
    <w:p w14:paraId="169EE324" w14:textId="77777777" w:rsidR="00FA221C" w:rsidRDefault="00000000">
      <w:pPr>
        <w:spacing w:before="127" w:line="285" w:lineRule="auto"/>
        <w:ind w:left="120" w:right="119" w:firstLine="432"/>
        <w:jc w:val="both"/>
      </w:pPr>
      <w:r>
        <w:t xml:space="preserve">The retained class metrics indicate a conservative error profile. Passable predictions show the lowest recall, while Limited </w:t>
      </w:r>
      <w:proofErr w:type="spellStart"/>
      <w:r>
        <w:t>Passability</w:t>
      </w:r>
      <w:proofErr w:type="spellEnd"/>
      <w:r>
        <w:t xml:space="preserve"> and Impassable retain stronger recall values. This suggests that the</w:t>
      </w:r>
      <w:r>
        <w:rPr>
          <w:spacing w:val="40"/>
        </w:rPr>
        <w:t xml:space="preserve"> </w:t>
      </w:r>
      <w:r>
        <w:t>model</w:t>
      </w:r>
      <w:r>
        <w:rPr>
          <w:spacing w:val="40"/>
        </w:rPr>
        <w:t xml:space="preserve"> </w:t>
      </w:r>
      <w:r>
        <w:t>more</w:t>
      </w:r>
      <w:r>
        <w:rPr>
          <w:spacing w:val="40"/>
        </w:rPr>
        <w:t xml:space="preserve"> </w:t>
      </w:r>
      <w:r>
        <w:t>often</w:t>
      </w:r>
      <w:r>
        <w:rPr>
          <w:spacing w:val="40"/>
        </w:rPr>
        <w:t xml:space="preserve"> </w:t>
      </w:r>
      <w:r>
        <w:t>withholds</w:t>
      </w:r>
      <w:r>
        <w:rPr>
          <w:spacing w:val="40"/>
        </w:rPr>
        <w:t xml:space="preserve"> </w:t>
      </w:r>
      <w:r>
        <w:t>a</w:t>
      </w:r>
      <w:r>
        <w:rPr>
          <w:spacing w:val="40"/>
        </w:rPr>
        <w:t xml:space="preserve"> </w:t>
      </w:r>
      <w:r>
        <w:t>fully</w:t>
      </w:r>
      <w:r>
        <w:rPr>
          <w:spacing w:val="40"/>
        </w:rPr>
        <w:t xml:space="preserve"> </w:t>
      </w:r>
      <w:r>
        <w:t>permissive</w:t>
      </w:r>
      <w:r>
        <w:rPr>
          <w:spacing w:val="40"/>
        </w:rPr>
        <w:t xml:space="preserve"> </w:t>
      </w:r>
      <w:r>
        <w:t>label</w:t>
      </w:r>
      <w:r>
        <w:rPr>
          <w:spacing w:val="40"/>
        </w:rPr>
        <w:t xml:space="preserve"> </w:t>
      </w:r>
      <w:r>
        <w:t>than</w:t>
      </w:r>
      <w:r>
        <w:rPr>
          <w:spacing w:val="40"/>
        </w:rPr>
        <w:t xml:space="preserve"> </w:t>
      </w:r>
      <w:r>
        <w:t>it</w:t>
      </w:r>
      <w:r>
        <w:rPr>
          <w:spacing w:val="40"/>
        </w:rPr>
        <w:t xml:space="preserve"> </w:t>
      </w:r>
      <w:r>
        <w:t>does</w:t>
      </w:r>
      <w:r>
        <w:rPr>
          <w:spacing w:val="40"/>
        </w:rPr>
        <w:t xml:space="preserve"> </w:t>
      </w:r>
      <w:r>
        <w:t>overstate</w:t>
      </w:r>
      <w:r>
        <w:rPr>
          <w:spacing w:val="40"/>
        </w:rPr>
        <w:t xml:space="preserve"> </w:t>
      </w:r>
      <w:r>
        <w:t>safety.</w:t>
      </w:r>
      <w:r>
        <w:rPr>
          <w:spacing w:val="40"/>
        </w:rPr>
        <w:t xml:space="preserve"> </w:t>
      </w:r>
      <w:r>
        <w:t>From</w:t>
      </w:r>
      <w:r>
        <w:rPr>
          <w:spacing w:val="40"/>
        </w:rPr>
        <w:t xml:space="preserve"> </w:t>
      </w:r>
      <w:r>
        <w:t>a disaster-response perspective, that bias is operationally acceptable because unnecessary caution is less harmful than a false assurance that a submerged road is safe.</w:t>
      </w:r>
    </w:p>
    <w:p w14:paraId="687CAA00" w14:textId="77777777" w:rsidR="00FA221C" w:rsidRDefault="00000000">
      <w:pPr>
        <w:spacing w:before="155" w:line="285" w:lineRule="auto"/>
        <w:ind w:left="120" w:right="118" w:firstLine="432"/>
        <w:jc w:val="both"/>
      </w:pPr>
      <w:r>
        <w:t>The stronger Impassable recall also supports the design objective of preserving sensitivity to hazardous conditions. Even so, the model is not treated as an autonomous authority. The system architecture</w:t>
      </w:r>
      <w:r>
        <w:rPr>
          <w:spacing w:val="16"/>
        </w:rPr>
        <w:t xml:space="preserve"> </w:t>
      </w:r>
      <w:r>
        <w:t>retains</w:t>
      </w:r>
      <w:r>
        <w:rPr>
          <w:spacing w:val="16"/>
        </w:rPr>
        <w:t xml:space="preserve"> </w:t>
      </w:r>
      <w:r>
        <w:t>probability</w:t>
      </w:r>
      <w:r>
        <w:rPr>
          <w:spacing w:val="16"/>
        </w:rPr>
        <w:t xml:space="preserve"> </w:t>
      </w:r>
      <w:r>
        <w:t>outputs,</w:t>
      </w:r>
      <w:r>
        <w:rPr>
          <w:spacing w:val="16"/>
        </w:rPr>
        <w:t xml:space="preserve"> </w:t>
      </w:r>
      <w:r>
        <w:t>confidence</w:t>
      </w:r>
      <w:r>
        <w:rPr>
          <w:spacing w:val="16"/>
        </w:rPr>
        <w:t xml:space="preserve"> </w:t>
      </w:r>
      <w:r>
        <w:t>levels,</w:t>
      </w:r>
      <w:r>
        <w:rPr>
          <w:spacing w:val="16"/>
        </w:rPr>
        <w:t xml:space="preserve"> </w:t>
      </w:r>
      <w:r>
        <w:t>and</w:t>
      </w:r>
      <w:r>
        <w:rPr>
          <w:spacing w:val="16"/>
        </w:rPr>
        <w:t xml:space="preserve"> </w:t>
      </w:r>
      <w:r>
        <w:t>safety</w:t>
      </w:r>
      <w:r>
        <w:rPr>
          <w:spacing w:val="16"/>
        </w:rPr>
        <w:t xml:space="preserve"> </w:t>
      </w:r>
      <w:r>
        <w:t>warnings</w:t>
      </w:r>
      <w:r>
        <w:rPr>
          <w:spacing w:val="16"/>
        </w:rPr>
        <w:t xml:space="preserve"> </w:t>
      </w:r>
      <w:r>
        <w:t>so</w:t>
      </w:r>
      <w:r>
        <w:rPr>
          <w:spacing w:val="16"/>
        </w:rPr>
        <w:t xml:space="preserve"> </w:t>
      </w:r>
      <w:r>
        <w:t>that</w:t>
      </w:r>
      <w:r>
        <w:rPr>
          <w:spacing w:val="16"/>
        </w:rPr>
        <w:t xml:space="preserve"> </w:t>
      </w:r>
      <w:r>
        <w:t>responders</w:t>
      </w:r>
      <w:r>
        <w:rPr>
          <w:spacing w:val="16"/>
        </w:rPr>
        <w:t xml:space="preserve"> </w:t>
      </w:r>
      <w:r>
        <w:rPr>
          <w:spacing w:val="-5"/>
        </w:rPr>
        <w:t>can</w:t>
      </w:r>
    </w:p>
    <w:p w14:paraId="1192BE9C" w14:textId="77777777" w:rsidR="00FA221C" w:rsidRDefault="00FA221C">
      <w:pPr>
        <w:spacing w:line="285" w:lineRule="auto"/>
        <w:jc w:val="both"/>
        <w:sectPr w:rsidR="00FA221C">
          <w:footerReference w:type="default" r:id="rId22"/>
          <w:pgSz w:w="12240" w:h="15840"/>
          <w:pgMar w:top="1500" w:right="1440" w:bottom="280" w:left="1440" w:header="0" w:footer="0" w:gutter="0"/>
          <w:cols w:space="720"/>
        </w:sectPr>
      </w:pPr>
    </w:p>
    <w:p w14:paraId="45A71CC5" w14:textId="77777777" w:rsidR="00FA221C" w:rsidRDefault="00000000">
      <w:pPr>
        <w:spacing w:before="74"/>
        <w:ind w:left="120"/>
      </w:pPr>
      <w:r>
        <w:lastRenderedPageBreak/>
        <w:t xml:space="preserve">interpret predictions as decision support rather than unquestionable </w:t>
      </w:r>
      <w:r>
        <w:rPr>
          <w:spacing w:val="-2"/>
        </w:rPr>
        <w:t>fact.</w:t>
      </w:r>
    </w:p>
    <w:p w14:paraId="370790F3" w14:textId="77777777" w:rsidR="00FA221C" w:rsidRDefault="00000000">
      <w:pPr>
        <w:pStyle w:val="ListParagraph"/>
        <w:numPr>
          <w:ilvl w:val="1"/>
          <w:numId w:val="9"/>
        </w:numPr>
        <w:tabs>
          <w:tab w:val="left" w:pos="450"/>
        </w:tabs>
        <w:spacing w:before="207"/>
        <w:jc w:val="both"/>
        <w:rPr>
          <w:b/>
        </w:rPr>
      </w:pPr>
      <w:r>
        <w:rPr>
          <w:b/>
        </w:rPr>
        <w:t xml:space="preserve">Safety-Oriented System </w:t>
      </w:r>
      <w:r>
        <w:rPr>
          <w:b/>
          <w:spacing w:val="-2"/>
        </w:rPr>
        <w:t>Behavior</w:t>
      </w:r>
    </w:p>
    <w:p w14:paraId="38509CE2" w14:textId="77777777" w:rsidR="00FA221C" w:rsidRDefault="00000000">
      <w:pPr>
        <w:spacing w:before="127" w:line="285" w:lineRule="auto"/>
        <w:ind w:left="120" w:right="118" w:firstLine="432"/>
        <w:jc w:val="both"/>
      </w:pPr>
      <w:r>
        <w:t xml:space="preserve">The codebase implements a dedicated Safety Classifier that adjusts raw model predictions using explicit conservative rules. This module is a substantial practical addition because it formalizes the project assumption that false-safe decisions are more serious than false alarms during flood response </w:t>
      </w:r>
      <w:r>
        <w:rPr>
          <w:spacing w:val="-2"/>
        </w:rPr>
        <w:t>operations.</w:t>
      </w:r>
    </w:p>
    <w:p w14:paraId="079F6571" w14:textId="77777777" w:rsidR="00FA221C" w:rsidRDefault="00000000">
      <w:pPr>
        <w:spacing w:before="156" w:line="285" w:lineRule="auto"/>
        <w:ind w:left="120" w:right="118" w:firstLine="432"/>
        <w:jc w:val="both"/>
      </w:pPr>
      <w:r>
        <w:t xml:space="preserve">In conservative mode, predictions for Limited </w:t>
      </w:r>
      <w:proofErr w:type="spellStart"/>
      <w:r>
        <w:t>Passability</w:t>
      </w:r>
      <w:proofErr w:type="spellEnd"/>
      <w:r>
        <w:t xml:space="preserve"> or Passable can be downgraded to Impassable when confidence is below 70% and impassable probability exceeds 35%. Predictions for Passable</w:t>
      </w:r>
      <w:r>
        <w:rPr>
          <w:spacing w:val="40"/>
        </w:rPr>
        <w:t xml:space="preserve"> </w:t>
      </w:r>
      <w:r>
        <w:t>can</w:t>
      </w:r>
      <w:r>
        <w:rPr>
          <w:spacing w:val="40"/>
        </w:rPr>
        <w:t xml:space="preserve"> </w:t>
      </w:r>
      <w:r>
        <w:t>also</w:t>
      </w:r>
      <w:r>
        <w:rPr>
          <w:spacing w:val="40"/>
        </w:rPr>
        <w:t xml:space="preserve"> </w:t>
      </w:r>
      <w:r>
        <w:t>be</w:t>
      </w:r>
      <w:r>
        <w:rPr>
          <w:spacing w:val="40"/>
        </w:rPr>
        <w:t xml:space="preserve"> </w:t>
      </w:r>
      <w:r>
        <w:t>downgraded</w:t>
      </w:r>
      <w:r>
        <w:rPr>
          <w:spacing w:val="40"/>
        </w:rPr>
        <w:t xml:space="preserve"> </w:t>
      </w:r>
      <w:r>
        <w:t>to</w:t>
      </w:r>
      <w:r>
        <w:rPr>
          <w:spacing w:val="40"/>
        </w:rPr>
        <w:t xml:space="preserve"> </w:t>
      </w:r>
      <w:r>
        <w:t>Limited</w:t>
      </w:r>
      <w:r>
        <w:rPr>
          <w:spacing w:val="40"/>
        </w:rPr>
        <w:t xml:space="preserve"> </w:t>
      </w:r>
      <w:proofErr w:type="spellStart"/>
      <w:r>
        <w:t>Passability</w:t>
      </w:r>
      <w:proofErr w:type="spellEnd"/>
      <w:r>
        <w:rPr>
          <w:spacing w:val="40"/>
        </w:rPr>
        <w:t xml:space="preserve"> </w:t>
      </w:r>
      <w:r>
        <w:t>when</w:t>
      </w:r>
      <w:r>
        <w:rPr>
          <w:spacing w:val="40"/>
        </w:rPr>
        <w:t xml:space="preserve"> </w:t>
      </w:r>
      <w:r>
        <w:t>confidence</w:t>
      </w:r>
      <w:r>
        <w:rPr>
          <w:spacing w:val="40"/>
        </w:rPr>
        <w:t xml:space="preserve"> </w:t>
      </w:r>
      <w:r>
        <w:t>is</w:t>
      </w:r>
      <w:r>
        <w:rPr>
          <w:spacing w:val="40"/>
        </w:rPr>
        <w:t xml:space="preserve"> </w:t>
      </w:r>
      <w:r>
        <w:t>below</w:t>
      </w:r>
      <w:r>
        <w:rPr>
          <w:spacing w:val="40"/>
        </w:rPr>
        <w:t xml:space="preserve"> </w:t>
      </w:r>
      <w:r>
        <w:t>80%</w:t>
      </w:r>
      <w:r>
        <w:rPr>
          <w:spacing w:val="40"/>
        </w:rPr>
        <w:t xml:space="preserve"> </w:t>
      </w:r>
      <w:r>
        <w:t>and limited-</w:t>
      </w:r>
      <w:proofErr w:type="spellStart"/>
      <w:r>
        <w:t>passability</w:t>
      </w:r>
      <w:proofErr w:type="spellEnd"/>
      <w:r>
        <w:rPr>
          <w:spacing w:val="-3"/>
        </w:rPr>
        <w:t xml:space="preserve"> </w:t>
      </w:r>
      <w:r>
        <w:t>probability</w:t>
      </w:r>
      <w:r>
        <w:rPr>
          <w:spacing w:val="-3"/>
        </w:rPr>
        <w:t xml:space="preserve"> </w:t>
      </w:r>
      <w:r>
        <w:t>exceeds</w:t>
      </w:r>
      <w:r>
        <w:rPr>
          <w:spacing w:val="-3"/>
        </w:rPr>
        <w:t xml:space="preserve"> </w:t>
      </w:r>
      <w:r>
        <w:t>40%.</w:t>
      </w:r>
      <w:r>
        <w:rPr>
          <w:spacing w:val="-3"/>
        </w:rPr>
        <w:t xml:space="preserve"> </w:t>
      </w:r>
      <w:r>
        <w:t>Predictions</w:t>
      </w:r>
      <w:r>
        <w:rPr>
          <w:spacing w:val="-3"/>
        </w:rPr>
        <w:t xml:space="preserve"> </w:t>
      </w:r>
      <w:r>
        <w:t>of</w:t>
      </w:r>
      <w:r>
        <w:rPr>
          <w:spacing w:val="-3"/>
        </w:rPr>
        <w:t xml:space="preserve"> </w:t>
      </w:r>
      <w:r>
        <w:t>Impassable</w:t>
      </w:r>
      <w:r>
        <w:rPr>
          <w:spacing w:val="-3"/>
        </w:rPr>
        <w:t xml:space="preserve"> </w:t>
      </w:r>
      <w:r>
        <w:t>are</w:t>
      </w:r>
      <w:r>
        <w:rPr>
          <w:spacing w:val="-3"/>
        </w:rPr>
        <w:t xml:space="preserve"> </w:t>
      </w:r>
      <w:r>
        <w:t>never</w:t>
      </w:r>
      <w:r>
        <w:rPr>
          <w:spacing w:val="-3"/>
        </w:rPr>
        <w:t xml:space="preserve"> </w:t>
      </w:r>
      <w:r>
        <w:t>upgraded.</w:t>
      </w:r>
      <w:r>
        <w:rPr>
          <w:spacing w:val="-3"/>
        </w:rPr>
        <w:t xml:space="preserve"> </w:t>
      </w:r>
      <w:r>
        <w:t>These</w:t>
      </w:r>
      <w:r>
        <w:rPr>
          <w:spacing w:val="-3"/>
        </w:rPr>
        <w:t xml:space="preserve"> </w:t>
      </w:r>
      <w:r>
        <w:t>rules directly encode the precautionary logic needed in a safety-critical setting.</w:t>
      </w:r>
    </w:p>
    <w:p w14:paraId="090363A4" w14:textId="77777777" w:rsidR="00FA221C" w:rsidRDefault="00000000">
      <w:pPr>
        <w:spacing w:before="155" w:after="25"/>
        <w:jc w:val="center"/>
        <w:rPr>
          <w:i/>
        </w:rPr>
      </w:pPr>
      <w:r>
        <w:rPr>
          <w:i/>
        </w:rPr>
        <w:t xml:space="preserve">Table 4.4. Verified Safety Classifier Operating </w:t>
      </w:r>
      <w:r>
        <w:rPr>
          <w:i/>
          <w:spacing w:val="-2"/>
        </w:rPr>
        <w:t>Logic</w:t>
      </w:r>
    </w:p>
    <w:tbl>
      <w:tblPr>
        <w:tblW w:w="10027" w:type="dxa"/>
        <w:tblInd w:w="2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304"/>
        <w:gridCol w:w="4555"/>
        <w:gridCol w:w="3168"/>
      </w:tblGrid>
      <w:tr w:rsidR="00FA221C" w14:paraId="401BB152" w14:textId="77777777">
        <w:trPr>
          <w:trHeight w:val="560"/>
        </w:trPr>
        <w:tc>
          <w:tcPr>
            <w:tcW w:w="2304" w:type="dxa"/>
            <w:shd w:val="clear" w:color="auto" w:fill="E9E9E9"/>
          </w:tcPr>
          <w:p w14:paraId="621237E8" w14:textId="77777777" w:rsidR="00FA221C" w:rsidRDefault="00000000">
            <w:pPr>
              <w:pStyle w:val="TableParagraph"/>
              <w:spacing w:before="164"/>
              <w:ind w:left="15"/>
              <w:jc w:val="center"/>
              <w:rPr>
                <w:b/>
                <w:sz w:val="21"/>
              </w:rPr>
            </w:pPr>
            <w:r>
              <w:rPr>
                <w:b/>
                <w:spacing w:val="-4"/>
                <w:sz w:val="21"/>
              </w:rPr>
              <w:t>Mode</w:t>
            </w:r>
          </w:p>
        </w:tc>
        <w:tc>
          <w:tcPr>
            <w:tcW w:w="4555" w:type="dxa"/>
            <w:shd w:val="clear" w:color="auto" w:fill="E9E9E9"/>
          </w:tcPr>
          <w:p w14:paraId="6FF7BB5C" w14:textId="77777777" w:rsidR="00FA221C" w:rsidRDefault="00000000">
            <w:pPr>
              <w:pStyle w:val="TableParagraph"/>
              <w:spacing w:before="164"/>
              <w:ind w:left="486"/>
              <w:rPr>
                <w:b/>
                <w:sz w:val="21"/>
              </w:rPr>
            </w:pPr>
            <w:r>
              <w:rPr>
                <w:b/>
                <w:sz w:val="21"/>
              </w:rPr>
              <w:t xml:space="preserve">Observed Behavior in </w:t>
            </w:r>
            <w:r>
              <w:rPr>
                <w:b/>
                <w:spacing w:val="-4"/>
                <w:sz w:val="21"/>
              </w:rPr>
              <w:t>Code</w:t>
            </w:r>
          </w:p>
        </w:tc>
        <w:tc>
          <w:tcPr>
            <w:tcW w:w="3168" w:type="dxa"/>
            <w:shd w:val="clear" w:color="auto" w:fill="E9E9E9"/>
          </w:tcPr>
          <w:p w14:paraId="0DDBB0D6" w14:textId="77777777" w:rsidR="00FA221C" w:rsidRDefault="00000000">
            <w:pPr>
              <w:pStyle w:val="TableParagraph"/>
              <w:spacing w:before="164"/>
              <w:ind w:left="989"/>
              <w:rPr>
                <w:b/>
                <w:sz w:val="21"/>
              </w:rPr>
            </w:pPr>
            <w:r>
              <w:rPr>
                <w:b/>
                <w:sz w:val="21"/>
              </w:rPr>
              <w:t xml:space="preserve">Intended </w:t>
            </w:r>
            <w:r>
              <w:rPr>
                <w:b/>
                <w:spacing w:val="-5"/>
                <w:sz w:val="21"/>
              </w:rPr>
              <w:t>Use</w:t>
            </w:r>
          </w:p>
        </w:tc>
      </w:tr>
      <w:tr w:rsidR="00FA221C" w14:paraId="473115BB" w14:textId="77777777">
        <w:trPr>
          <w:trHeight w:val="560"/>
        </w:trPr>
        <w:tc>
          <w:tcPr>
            <w:tcW w:w="2304" w:type="dxa"/>
          </w:tcPr>
          <w:p w14:paraId="016E7DBF" w14:textId="77777777" w:rsidR="00FA221C" w:rsidRDefault="00000000">
            <w:pPr>
              <w:pStyle w:val="TableParagraph"/>
              <w:spacing w:before="164"/>
              <w:ind w:left="158"/>
              <w:rPr>
                <w:sz w:val="21"/>
              </w:rPr>
            </w:pPr>
            <w:r>
              <w:rPr>
                <w:spacing w:val="-2"/>
                <w:sz w:val="21"/>
              </w:rPr>
              <w:t>Aggressive</w:t>
            </w:r>
          </w:p>
        </w:tc>
        <w:tc>
          <w:tcPr>
            <w:tcW w:w="4555" w:type="dxa"/>
          </w:tcPr>
          <w:p w14:paraId="06DAAB88" w14:textId="77777777" w:rsidR="00FA221C" w:rsidRDefault="00000000">
            <w:pPr>
              <w:pStyle w:val="TableParagraph"/>
              <w:spacing w:before="164"/>
              <w:rPr>
                <w:sz w:val="21"/>
              </w:rPr>
            </w:pPr>
            <w:r>
              <w:rPr>
                <w:sz w:val="21"/>
              </w:rPr>
              <w:t>Returns the model prediction as-</w:t>
            </w:r>
            <w:r>
              <w:rPr>
                <w:spacing w:val="-5"/>
                <w:sz w:val="21"/>
              </w:rPr>
              <w:t>is</w:t>
            </w:r>
          </w:p>
        </w:tc>
        <w:tc>
          <w:tcPr>
            <w:tcW w:w="3168" w:type="dxa"/>
          </w:tcPr>
          <w:p w14:paraId="0DF33B28" w14:textId="77777777" w:rsidR="00FA221C" w:rsidRDefault="00000000">
            <w:pPr>
              <w:pStyle w:val="TableParagraph"/>
              <w:spacing w:before="164"/>
              <w:rPr>
                <w:sz w:val="21"/>
              </w:rPr>
            </w:pPr>
            <w:r>
              <w:rPr>
                <w:sz w:val="21"/>
              </w:rPr>
              <w:t xml:space="preserve">Research inspection </w:t>
            </w:r>
            <w:r>
              <w:rPr>
                <w:spacing w:val="-4"/>
                <w:sz w:val="21"/>
              </w:rPr>
              <w:t>only</w:t>
            </w:r>
          </w:p>
        </w:tc>
      </w:tr>
      <w:tr w:rsidR="00FA221C" w14:paraId="38463D5A" w14:textId="77777777">
        <w:trPr>
          <w:trHeight w:val="560"/>
        </w:trPr>
        <w:tc>
          <w:tcPr>
            <w:tcW w:w="2304" w:type="dxa"/>
          </w:tcPr>
          <w:p w14:paraId="411B7EDD" w14:textId="77777777" w:rsidR="00FA221C" w:rsidRDefault="00000000">
            <w:pPr>
              <w:pStyle w:val="TableParagraph"/>
              <w:spacing w:before="164"/>
              <w:ind w:left="158"/>
              <w:rPr>
                <w:sz w:val="21"/>
              </w:rPr>
            </w:pPr>
            <w:r>
              <w:rPr>
                <w:spacing w:val="-2"/>
                <w:sz w:val="21"/>
              </w:rPr>
              <w:t>Standard</w:t>
            </w:r>
          </w:p>
        </w:tc>
        <w:tc>
          <w:tcPr>
            <w:tcW w:w="4555" w:type="dxa"/>
          </w:tcPr>
          <w:p w14:paraId="56DEB0DC" w14:textId="77777777" w:rsidR="00FA221C" w:rsidRDefault="00000000">
            <w:pPr>
              <w:pStyle w:val="TableParagraph"/>
              <w:spacing w:before="164"/>
              <w:rPr>
                <w:sz w:val="21"/>
              </w:rPr>
            </w:pPr>
            <w:r>
              <w:rPr>
                <w:sz w:val="21"/>
              </w:rPr>
              <w:t xml:space="preserve">Applies moderate safety </w:t>
            </w:r>
            <w:r>
              <w:rPr>
                <w:spacing w:val="-2"/>
                <w:sz w:val="21"/>
              </w:rPr>
              <w:t>adjustments</w:t>
            </w:r>
          </w:p>
        </w:tc>
        <w:tc>
          <w:tcPr>
            <w:tcW w:w="3168" w:type="dxa"/>
          </w:tcPr>
          <w:p w14:paraId="3833DA30" w14:textId="77777777" w:rsidR="00FA221C" w:rsidRDefault="00000000">
            <w:pPr>
              <w:pStyle w:val="TableParagraph"/>
              <w:spacing w:before="164"/>
              <w:rPr>
                <w:sz w:val="21"/>
              </w:rPr>
            </w:pPr>
            <w:r>
              <w:rPr>
                <w:sz w:val="21"/>
              </w:rPr>
              <w:t xml:space="preserve">Testing and balanced </w:t>
            </w:r>
            <w:r>
              <w:rPr>
                <w:spacing w:val="-2"/>
                <w:sz w:val="21"/>
              </w:rPr>
              <w:t>evaluation</w:t>
            </w:r>
          </w:p>
        </w:tc>
      </w:tr>
      <w:tr w:rsidR="00FA221C" w14:paraId="4F5A7DC6" w14:textId="77777777">
        <w:trPr>
          <w:trHeight w:val="560"/>
        </w:trPr>
        <w:tc>
          <w:tcPr>
            <w:tcW w:w="2304" w:type="dxa"/>
          </w:tcPr>
          <w:p w14:paraId="79AC7E55" w14:textId="77777777" w:rsidR="00FA221C" w:rsidRDefault="00000000">
            <w:pPr>
              <w:pStyle w:val="TableParagraph"/>
              <w:spacing w:before="164"/>
              <w:ind w:left="158"/>
              <w:rPr>
                <w:sz w:val="21"/>
              </w:rPr>
            </w:pPr>
            <w:r>
              <w:rPr>
                <w:spacing w:val="-2"/>
                <w:sz w:val="21"/>
              </w:rPr>
              <w:t>Conservative</w:t>
            </w:r>
          </w:p>
        </w:tc>
        <w:tc>
          <w:tcPr>
            <w:tcW w:w="4555" w:type="dxa"/>
          </w:tcPr>
          <w:p w14:paraId="69777E82" w14:textId="77777777" w:rsidR="00FA221C" w:rsidRDefault="00000000">
            <w:pPr>
              <w:pStyle w:val="TableParagraph"/>
              <w:spacing w:before="164"/>
              <w:ind w:right="-130"/>
              <w:rPr>
                <w:sz w:val="21"/>
              </w:rPr>
            </w:pPr>
            <w:r>
              <w:t>Downgrades uncertain predictions to safer class</w:t>
            </w:r>
          </w:p>
        </w:tc>
        <w:tc>
          <w:tcPr>
            <w:tcW w:w="3168" w:type="dxa"/>
          </w:tcPr>
          <w:p w14:paraId="283D3657" w14:textId="77777777" w:rsidR="00FA221C" w:rsidRDefault="00000000">
            <w:pPr>
              <w:pStyle w:val="TableParagraph"/>
              <w:spacing w:before="164"/>
              <w:ind w:left="0"/>
              <w:rPr>
                <w:sz w:val="21"/>
              </w:rPr>
            </w:pPr>
            <w:r>
              <w:rPr>
                <w:sz w:val="21"/>
              </w:rPr>
              <w:t xml:space="preserve">   Recommended deployment mode</w:t>
            </w:r>
          </w:p>
        </w:tc>
      </w:tr>
    </w:tbl>
    <w:p w14:paraId="5D97EA6C" w14:textId="77777777" w:rsidR="00FA221C" w:rsidRDefault="00FA221C">
      <w:pPr>
        <w:pStyle w:val="BodyText"/>
        <w:spacing w:before="42"/>
        <w:ind w:left="0"/>
        <w:jc w:val="left"/>
        <w:rPr>
          <w:i/>
          <w:sz w:val="22"/>
        </w:rPr>
      </w:pPr>
    </w:p>
    <w:p w14:paraId="280914BE" w14:textId="77777777" w:rsidR="00FA221C" w:rsidRDefault="00000000">
      <w:pPr>
        <w:pStyle w:val="ListParagraph"/>
        <w:numPr>
          <w:ilvl w:val="1"/>
          <w:numId w:val="9"/>
        </w:numPr>
        <w:tabs>
          <w:tab w:val="left" w:pos="450"/>
        </w:tabs>
        <w:jc w:val="both"/>
        <w:rPr>
          <w:b/>
        </w:rPr>
      </w:pPr>
      <w:r>
        <w:rPr>
          <w:b/>
        </w:rPr>
        <w:t xml:space="preserve">System Integration and Deployment </w:t>
      </w:r>
      <w:r>
        <w:rPr>
          <w:b/>
          <w:spacing w:val="-2"/>
        </w:rPr>
        <w:t>Readiness</w:t>
      </w:r>
    </w:p>
    <w:p w14:paraId="7F6D78E3" w14:textId="77777777" w:rsidR="00FA221C" w:rsidRDefault="00000000">
      <w:pPr>
        <w:spacing w:before="127" w:line="285" w:lineRule="auto"/>
        <w:ind w:left="120" w:right="118" w:firstLine="432"/>
        <w:jc w:val="both"/>
      </w:pPr>
      <w:r>
        <w:t>The</w:t>
      </w:r>
      <w:r>
        <w:rPr>
          <w:spacing w:val="-5"/>
        </w:rPr>
        <w:t xml:space="preserve"> </w:t>
      </w:r>
      <w:r>
        <w:t>software</w:t>
      </w:r>
      <w:r>
        <w:rPr>
          <w:spacing w:val="-5"/>
        </w:rPr>
        <w:t xml:space="preserve"> </w:t>
      </w:r>
      <w:r>
        <w:t>implementation</w:t>
      </w:r>
      <w:r>
        <w:rPr>
          <w:spacing w:val="-5"/>
        </w:rPr>
        <w:t xml:space="preserve"> </w:t>
      </w:r>
      <w:r>
        <w:t>demonstrates</w:t>
      </w:r>
      <w:r>
        <w:rPr>
          <w:spacing w:val="-5"/>
        </w:rPr>
        <w:t xml:space="preserve"> </w:t>
      </w:r>
      <w:r>
        <w:t>that</w:t>
      </w:r>
      <w:r>
        <w:rPr>
          <w:spacing w:val="-5"/>
        </w:rPr>
        <w:t xml:space="preserve"> </w:t>
      </w:r>
      <w:r>
        <w:t>the</w:t>
      </w:r>
      <w:r>
        <w:rPr>
          <w:spacing w:val="-5"/>
        </w:rPr>
        <w:t xml:space="preserve"> </w:t>
      </w:r>
      <w:r>
        <w:t>trained</w:t>
      </w:r>
      <w:r>
        <w:rPr>
          <w:spacing w:val="-5"/>
        </w:rPr>
        <w:t xml:space="preserve"> </w:t>
      </w:r>
      <w:r>
        <w:t>model</w:t>
      </w:r>
      <w:r>
        <w:rPr>
          <w:spacing w:val="-5"/>
        </w:rPr>
        <w:t xml:space="preserve"> </w:t>
      </w:r>
      <w:r>
        <w:t>is</w:t>
      </w:r>
      <w:r>
        <w:rPr>
          <w:spacing w:val="-5"/>
        </w:rPr>
        <w:t xml:space="preserve"> </w:t>
      </w:r>
      <w:r>
        <w:t>not</w:t>
      </w:r>
      <w:r>
        <w:rPr>
          <w:spacing w:val="-5"/>
        </w:rPr>
        <w:t xml:space="preserve"> </w:t>
      </w:r>
      <w:r>
        <w:t>an</w:t>
      </w:r>
      <w:r>
        <w:rPr>
          <w:spacing w:val="-5"/>
        </w:rPr>
        <w:t xml:space="preserve"> </w:t>
      </w:r>
      <w:r>
        <w:t>isolated</w:t>
      </w:r>
      <w:r>
        <w:rPr>
          <w:spacing w:val="-5"/>
        </w:rPr>
        <w:t xml:space="preserve"> </w:t>
      </w:r>
      <w:r>
        <w:t>experiment</w:t>
      </w:r>
      <w:r>
        <w:rPr>
          <w:spacing w:val="-5"/>
        </w:rPr>
        <w:t xml:space="preserve"> </w:t>
      </w:r>
      <w:r>
        <w:t>but part of an end-to-end assessment system. The backend exposes operational endpoints for health monitoring, single-image prediction, batch prediction, and model metadata. The inference service performs preprocessing, ONNX Runtime inference, probability extraction, and GPS metadata recovery from EXIF tags before the Safety Classifier produces the final response.</w:t>
      </w:r>
    </w:p>
    <w:p w14:paraId="25C3A1B0" w14:textId="77777777" w:rsidR="00FA221C" w:rsidRDefault="00000000">
      <w:pPr>
        <w:spacing w:before="155" w:line="285" w:lineRule="auto"/>
        <w:ind w:left="120" w:right="118" w:firstLine="432"/>
        <w:jc w:val="both"/>
      </w:pPr>
      <w:r>
        <w:t xml:space="preserve">The frontend complements this backend with image upload, classification display, and map-based presentation of results. The architecture therefore supports a realistic workflow in which UAV images can be captured, uploaded, classified, safety-checked, and interpreted in a single application environment. This integration strengthens the practical value of the study beyond standalone model </w:t>
      </w:r>
      <w:r>
        <w:rPr>
          <w:spacing w:val="-2"/>
        </w:rPr>
        <w:t>benchmarking.</w:t>
      </w:r>
    </w:p>
    <w:p w14:paraId="5D1EB547" w14:textId="77777777" w:rsidR="00FA221C" w:rsidRDefault="00000000">
      <w:pPr>
        <w:pStyle w:val="ListParagraph"/>
        <w:numPr>
          <w:ilvl w:val="1"/>
          <w:numId w:val="9"/>
        </w:numPr>
        <w:tabs>
          <w:tab w:val="left" w:pos="450"/>
        </w:tabs>
        <w:spacing w:before="155"/>
        <w:jc w:val="both"/>
        <w:rPr>
          <w:b/>
        </w:rPr>
      </w:pPr>
      <w:r>
        <w:rPr>
          <w:b/>
        </w:rPr>
        <w:t xml:space="preserve">Domain Shift and Practical </w:t>
      </w:r>
      <w:r>
        <w:rPr>
          <w:b/>
          <w:spacing w:val="-2"/>
        </w:rPr>
        <w:t>Limitations</w:t>
      </w:r>
    </w:p>
    <w:p w14:paraId="7E1D448C" w14:textId="77777777" w:rsidR="00FA221C" w:rsidRDefault="00000000">
      <w:pPr>
        <w:spacing w:before="127" w:line="285" w:lineRule="auto"/>
        <w:ind w:left="120" w:right="118" w:firstLine="432"/>
        <w:jc w:val="both"/>
      </w:pPr>
      <w:r>
        <w:t>A</w:t>
      </w:r>
      <w:r>
        <w:rPr>
          <w:spacing w:val="-5"/>
        </w:rPr>
        <w:t xml:space="preserve"> </w:t>
      </w:r>
      <w:r>
        <w:t>critical</w:t>
      </w:r>
      <w:r>
        <w:rPr>
          <w:spacing w:val="-5"/>
        </w:rPr>
        <w:t xml:space="preserve"> </w:t>
      </w:r>
      <w:r>
        <w:t>limitation</w:t>
      </w:r>
      <w:r>
        <w:rPr>
          <w:spacing w:val="-5"/>
        </w:rPr>
        <w:t xml:space="preserve"> </w:t>
      </w:r>
      <w:r>
        <w:t>remains</w:t>
      </w:r>
      <w:r>
        <w:rPr>
          <w:spacing w:val="-5"/>
        </w:rPr>
        <w:t xml:space="preserve"> </w:t>
      </w:r>
      <w:r>
        <w:t>the</w:t>
      </w:r>
      <w:r>
        <w:rPr>
          <w:spacing w:val="-5"/>
        </w:rPr>
        <w:t xml:space="preserve"> </w:t>
      </w:r>
      <w:r>
        <w:t>geographic</w:t>
      </w:r>
      <w:r>
        <w:rPr>
          <w:spacing w:val="-5"/>
        </w:rPr>
        <w:t xml:space="preserve"> </w:t>
      </w:r>
      <w:r>
        <w:t>origin</w:t>
      </w:r>
      <w:r>
        <w:rPr>
          <w:spacing w:val="-5"/>
        </w:rPr>
        <w:t xml:space="preserve"> </w:t>
      </w:r>
      <w:r>
        <w:t>of</w:t>
      </w:r>
      <w:r>
        <w:rPr>
          <w:spacing w:val="-5"/>
        </w:rPr>
        <w:t xml:space="preserve"> </w:t>
      </w:r>
      <w:r>
        <w:t>the</w:t>
      </w:r>
      <w:r>
        <w:rPr>
          <w:spacing w:val="-5"/>
        </w:rPr>
        <w:t xml:space="preserve"> </w:t>
      </w:r>
      <w:r>
        <w:t>training</w:t>
      </w:r>
      <w:r>
        <w:rPr>
          <w:spacing w:val="-5"/>
        </w:rPr>
        <w:t xml:space="preserve"> </w:t>
      </w:r>
      <w:r>
        <w:t>data.</w:t>
      </w:r>
      <w:r>
        <w:rPr>
          <w:spacing w:val="-5"/>
        </w:rPr>
        <w:t xml:space="preserve"> </w:t>
      </w:r>
      <w:r>
        <w:t>The</w:t>
      </w:r>
      <w:r>
        <w:rPr>
          <w:spacing w:val="-5"/>
        </w:rPr>
        <w:t xml:space="preserve"> </w:t>
      </w:r>
      <w:r>
        <w:t>final</w:t>
      </w:r>
      <w:r>
        <w:rPr>
          <w:spacing w:val="-5"/>
        </w:rPr>
        <w:t xml:space="preserve"> </w:t>
      </w:r>
      <w:r>
        <w:t>model</w:t>
      </w:r>
      <w:r>
        <w:rPr>
          <w:spacing w:val="-5"/>
        </w:rPr>
        <w:t xml:space="preserve"> </w:t>
      </w:r>
      <w:r>
        <w:t>was</w:t>
      </w:r>
      <w:r>
        <w:rPr>
          <w:spacing w:val="-5"/>
        </w:rPr>
        <w:t xml:space="preserve"> </w:t>
      </w:r>
      <w:r>
        <w:t>trained on publicly available U.S. post-disaster datasets derived from Hurricane Michael (</w:t>
      </w:r>
      <w:proofErr w:type="spellStart"/>
      <w:r>
        <w:t>RescueNet</w:t>
      </w:r>
      <w:proofErr w:type="spellEnd"/>
      <w:r>
        <w:t>) and Hurricane Harvey (</w:t>
      </w:r>
      <w:proofErr w:type="spellStart"/>
      <w:r>
        <w:t>FloodNet</w:t>
      </w:r>
      <w:proofErr w:type="spellEnd"/>
      <w:r>
        <w:t>), while the intended deployment context is Philippine flood response. Differences in road geometry, pavement conditions, drainage behavior, roadside vegetation, and common vehicle types may alter image appearance and therefore affect classification reliability.</w:t>
      </w:r>
    </w:p>
    <w:p w14:paraId="43DBB44F" w14:textId="77777777" w:rsidR="00FA221C" w:rsidRDefault="00FA221C">
      <w:pPr>
        <w:spacing w:line="285" w:lineRule="auto"/>
        <w:jc w:val="both"/>
        <w:sectPr w:rsidR="00FA221C">
          <w:footerReference w:type="default" r:id="rId23"/>
          <w:pgSz w:w="12240" w:h="15840"/>
          <w:pgMar w:top="1500" w:right="1440" w:bottom="280" w:left="1440" w:header="0" w:footer="0" w:gutter="0"/>
          <w:cols w:space="720"/>
        </w:sectPr>
      </w:pPr>
    </w:p>
    <w:p w14:paraId="5EA10181" w14:textId="77777777" w:rsidR="00FA221C" w:rsidRDefault="00000000">
      <w:pPr>
        <w:spacing w:before="74" w:line="285" w:lineRule="auto"/>
        <w:ind w:left="120" w:right="119" w:firstLine="432"/>
        <w:jc w:val="both"/>
      </w:pPr>
      <w:r>
        <w:lastRenderedPageBreak/>
        <w:t>This domain-shift concern does not invalidate the prototype, but it does mean that the present results should be interpreted as evidence of technical feasibility rather than a final local-performance ceiling. The most direct next step is Philippine-specific data collection and fine-tuning, followed by field validation against local responder assessments.</w:t>
      </w:r>
    </w:p>
    <w:p w14:paraId="61C3A4A7" w14:textId="77777777" w:rsidR="00FA221C" w:rsidRDefault="00000000">
      <w:pPr>
        <w:pStyle w:val="ListParagraph"/>
        <w:numPr>
          <w:ilvl w:val="1"/>
          <w:numId w:val="9"/>
        </w:numPr>
        <w:tabs>
          <w:tab w:val="left" w:pos="450"/>
        </w:tabs>
        <w:spacing w:before="156"/>
        <w:jc w:val="both"/>
        <w:rPr>
          <w:b/>
        </w:rPr>
      </w:pPr>
      <w:r>
        <w:rPr>
          <w:b/>
          <w:spacing w:val="-2"/>
        </w:rPr>
        <w:t>Discussion</w:t>
      </w:r>
    </w:p>
    <w:p w14:paraId="29907F00" w14:textId="77777777" w:rsidR="00FA221C" w:rsidRDefault="00000000">
      <w:pPr>
        <w:spacing w:before="127" w:line="285" w:lineRule="auto"/>
        <w:ind w:left="120" w:right="118" w:firstLine="432"/>
        <w:jc w:val="both"/>
      </w:pPr>
      <w:r>
        <w:t xml:space="preserve">Overall, the results show that automated UAV-based flood </w:t>
      </w:r>
      <w:proofErr w:type="spellStart"/>
      <w:r>
        <w:t>passability</w:t>
      </w:r>
      <w:proofErr w:type="spellEnd"/>
      <w:r>
        <w:t xml:space="preserve"> assessment is technically feasible</w:t>
      </w:r>
      <w:r>
        <w:rPr>
          <w:spacing w:val="-3"/>
        </w:rPr>
        <w:t xml:space="preserve"> </w:t>
      </w:r>
      <w:r>
        <w:t>and</w:t>
      </w:r>
      <w:r>
        <w:rPr>
          <w:spacing w:val="-3"/>
        </w:rPr>
        <w:t xml:space="preserve"> </w:t>
      </w:r>
      <w:r>
        <w:t>operationally</w:t>
      </w:r>
      <w:r>
        <w:rPr>
          <w:spacing w:val="-3"/>
        </w:rPr>
        <w:t xml:space="preserve"> </w:t>
      </w:r>
      <w:r>
        <w:t>meaningful.</w:t>
      </w:r>
      <w:r>
        <w:rPr>
          <w:spacing w:val="-3"/>
        </w:rPr>
        <w:t xml:space="preserve"> </w:t>
      </w:r>
      <w:r>
        <w:t>The</w:t>
      </w:r>
      <w:r>
        <w:rPr>
          <w:spacing w:val="-3"/>
        </w:rPr>
        <w:t xml:space="preserve"> </w:t>
      </w:r>
      <w:r>
        <w:t>final</w:t>
      </w:r>
      <w:r>
        <w:rPr>
          <w:spacing w:val="-3"/>
        </w:rPr>
        <w:t xml:space="preserve"> </w:t>
      </w:r>
      <w:r>
        <w:t>preserved</w:t>
      </w:r>
      <w:r>
        <w:rPr>
          <w:spacing w:val="-3"/>
        </w:rPr>
        <w:t xml:space="preserve"> </w:t>
      </w:r>
      <w:r>
        <w:t>run</w:t>
      </w:r>
      <w:r>
        <w:rPr>
          <w:spacing w:val="-3"/>
        </w:rPr>
        <w:t xml:space="preserve"> </w:t>
      </w:r>
      <w:r>
        <w:t>achieved</w:t>
      </w:r>
      <w:r>
        <w:rPr>
          <w:spacing w:val="-3"/>
        </w:rPr>
        <w:t xml:space="preserve"> </w:t>
      </w:r>
      <w:r>
        <w:t>useful</w:t>
      </w:r>
      <w:r>
        <w:rPr>
          <w:spacing w:val="-3"/>
        </w:rPr>
        <w:t xml:space="preserve"> </w:t>
      </w:r>
      <w:r>
        <w:t>multi-class</w:t>
      </w:r>
      <w:r>
        <w:rPr>
          <w:spacing w:val="-3"/>
        </w:rPr>
        <w:t xml:space="preserve"> </w:t>
      </w:r>
      <w:r>
        <w:t>performance while maintaining strong recall for the most dangerous road state. The model is therefore suitable as a decision-support</w:t>
      </w:r>
      <w:r>
        <w:rPr>
          <w:spacing w:val="-5"/>
        </w:rPr>
        <w:t xml:space="preserve"> </w:t>
      </w:r>
      <w:r>
        <w:t>component</w:t>
      </w:r>
      <w:r>
        <w:rPr>
          <w:spacing w:val="-5"/>
        </w:rPr>
        <w:t xml:space="preserve"> </w:t>
      </w:r>
      <w:r>
        <w:t>in</w:t>
      </w:r>
      <w:r>
        <w:rPr>
          <w:spacing w:val="-5"/>
        </w:rPr>
        <w:t xml:space="preserve"> </w:t>
      </w:r>
      <w:r>
        <w:t>post-disaster</w:t>
      </w:r>
      <w:r>
        <w:rPr>
          <w:spacing w:val="-5"/>
        </w:rPr>
        <w:t xml:space="preserve"> </w:t>
      </w:r>
      <w:r>
        <w:t>workflows,</w:t>
      </w:r>
      <w:r>
        <w:rPr>
          <w:spacing w:val="-5"/>
        </w:rPr>
        <w:t xml:space="preserve"> </w:t>
      </w:r>
      <w:r>
        <w:t>especially</w:t>
      </w:r>
      <w:r>
        <w:rPr>
          <w:spacing w:val="-5"/>
        </w:rPr>
        <w:t xml:space="preserve"> </w:t>
      </w:r>
      <w:r>
        <w:t>when</w:t>
      </w:r>
      <w:r>
        <w:rPr>
          <w:spacing w:val="-5"/>
        </w:rPr>
        <w:t xml:space="preserve"> </w:t>
      </w:r>
      <w:r>
        <w:t>its</w:t>
      </w:r>
      <w:r>
        <w:rPr>
          <w:spacing w:val="-5"/>
        </w:rPr>
        <w:t xml:space="preserve"> </w:t>
      </w:r>
      <w:r>
        <w:t>outputs</w:t>
      </w:r>
      <w:r>
        <w:rPr>
          <w:spacing w:val="-5"/>
        </w:rPr>
        <w:t xml:space="preserve"> </w:t>
      </w:r>
      <w:r>
        <w:t>are</w:t>
      </w:r>
      <w:r>
        <w:rPr>
          <w:spacing w:val="-5"/>
        </w:rPr>
        <w:t xml:space="preserve"> </w:t>
      </w:r>
      <w:r>
        <w:t>filtered</w:t>
      </w:r>
      <w:r>
        <w:rPr>
          <w:spacing w:val="-5"/>
        </w:rPr>
        <w:t xml:space="preserve"> </w:t>
      </w:r>
      <w:r>
        <w:t>through the project’s conservative safety logic.</w:t>
      </w:r>
    </w:p>
    <w:p w14:paraId="2764DECB" w14:textId="77777777" w:rsidR="00FA221C" w:rsidRDefault="00000000">
      <w:pPr>
        <w:spacing w:before="155" w:line="285" w:lineRule="auto"/>
        <w:ind w:left="120" w:right="119" w:firstLine="432"/>
        <w:jc w:val="both"/>
      </w:pPr>
      <w:r>
        <w:t>The study’s main contribution is not only the trained classifier but the complete safety-aware pipeline that combines aerial imagery, probabilistic classification, GPS extraction, vehicle-specific recommendations, and a deployable web interface. At the same time, the results also clarify the work still required for real-world adoption: local-data adaptation, controlled field testing, and continued validation with Philippine agencies operating under the disaster-response framework established by Republic Act No. 10121 (2010).</w:t>
      </w:r>
    </w:p>
    <w:p w14:paraId="63C3E9A3" w14:textId="77777777" w:rsidR="00FA221C" w:rsidRDefault="00FA221C">
      <w:pPr>
        <w:spacing w:line="285" w:lineRule="auto"/>
        <w:jc w:val="both"/>
        <w:sectPr w:rsidR="00FA221C">
          <w:footerReference w:type="default" r:id="rId24"/>
          <w:pgSz w:w="12240" w:h="15840"/>
          <w:pgMar w:top="1500" w:right="1440" w:bottom="280" w:left="1440" w:header="0" w:footer="0" w:gutter="0"/>
          <w:cols w:space="720"/>
        </w:sectPr>
      </w:pPr>
    </w:p>
    <w:p w14:paraId="6DE6EE86" w14:textId="77777777" w:rsidR="00FA221C" w:rsidRDefault="00000000">
      <w:pPr>
        <w:spacing w:before="76"/>
        <w:jc w:val="center"/>
        <w:rPr>
          <w:b/>
          <w:sz w:val="24"/>
        </w:rPr>
      </w:pPr>
      <w:r>
        <w:rPr>
          <w:b/>
          <w:sz w:val="24"/>
        </w:rPr>
        <w:lastRenderedPageBreak/>
        <w:t xml:space="preserve">Chapter </w:t>
      </w:r>
      <w:r>
        <w:rPr>
          <w:b/>
          <w:spacing w:val="-4"/>
          <w:sz w:val="24"/>
        </w:rPr>
        <w:t>Five</w:t>
      </w:r>
    </w:p>
    <w:p w14:paraId="4F59827D" w14:textId="77777777" w:rsidR="00FA221C" w:rsidRDefault="00000000">
      <w:pPr>
        <w:spacing w:before="124"/>
        <w:jc w:val="center"/>
        <w:rPr>
          <w:b/>
          <w:sz w:val="24"/>
        </w:rPr>
      </w:pPr>
      <w:r>
        <w:rPr>
          <w:b/>
          <w:sz w:val="24"/>
        </w:rPr>
        <w:t xml:space="preserve">SUMMARY, CONCLUSIONS, AND </w:t>
      </w:r>
      <w:r>
        <w:rPr>
          <w:b/>
          <w:spacing w:val="-2"/>
          <w:sz w:val="24"/>
        </w:rPr>
        <w:t>RECOMMENDATIONS</w:t>
      </w:r>
    </w:p>
    <w:p w14:paraId="37EFE055" w14:textId="77777777" w:rsidR="00FA221C" w:rsidRDefault="00FA221C">
      <w:pPr>
        <w:pStyle w:val="BodyText"/>
        <w:spacing w:before="6"/>
        <w:ind w:left="0"/>
        <w:jc w:val="left"/>
        <w:rPr>
          <w:b/>
        </w:rPr>
      </w:pPr>
    </w:p>
    <w:p w14:paraId="087DFE70" w14:textId="77777777" w:rsidR="00FA221C" w:rsidRDefault="00000000">
      <w:pPr>
        <w:pStyle w:val="ListParagraph"/>
        <w:numPr>
          <w:ilvl w:val="1"/>
          <w:numId w:val="10"/>
        </w:numPr>
        <w:tabs>
          <w:tab w:val="left" w:pos="450"/>
        </w:tabs>
        <w:jc w:val="both"/>
        <w:rPr>
          <w:b/>
        </w:rPr>
      </w:pPr>
      <w:r>
        <w:rPr>
          <w:b/>
        </w:rPr>
        <w:t xml:space="preserve">Summary of the </w:t>
      </w:r>
      <w:r>
        <w:rPr>
          <w:b/>
          <w:spacing w:val="-2"/>
        </w:rPr>
        <w:t>Study</w:t>
      </w:r>
    </w:p>
    <w:p w14:paraId="6496D531" w14:textId="77777777" w:rsidR="00FA221C" w:rsidRDefault="00000000">
      <w:pPr>
        <w:spacing w:before="127" w:line="285" w:lineRule="auto"/>
        <w:ind w:left="120" w:right="118" w:firstLine="432"/>
        <w:jc w:val="both"/>
      </w:pPr>
      <w:r>
        <w:t>This study developed a UAV-based flooded road assessment system that combines aerial image analysis, deep learning classification, and safety-aware decision support for post-disaster operations. The project addressed the need for faster and more consistent road-</w:t>
      </w:r>
      <w:proofErr w:type="spellStart"/>
      <w:r>
        <w:t>passability</w:t>
      </w:r>
      <w:proofErr w:type="spellEnd"/>
      <w:r>
        <w:t xml:space="preserve"> assessment by integrating a trained EfficientNet-B0 model with a </w:t>
      </w:r>
      <w:proofErr w:type="spellStart"/>
      <w:r>
        <w:t>FastAPI</w:t>
      </w:r>
      <w:proofErr w:type="spellEnd"/>
      <w:r>
        <w:t xml:space="preserve"> inference backend, ONNX Runtime deployment, GPS EXIF extraction, and a responsive Next.js front end for image upload and result </w:t>
      </w:r>
      <w:r>
        <w:rPr>
          <w:spacing w:val="-2"/>
        </w:rPr>
        <w:t>visualization.</w:t>
      </w:r>
    </w:p>
    <w:p w14:paraId="097DB616" w14:textId="77777777" w:rsidR="00FA221C" w:rsidRDefault="00000000">
      <w:pPr>
        <w:spacing w:before="154" w:line="285" w:lineRule="auto"/>
        <w:ind w:left="120" w:right="118" w:firstLine="432"/>
        <w:jc w:val="both"/>
      </w:pPr>
      <w:r>
        <w:t xml:space="preserve">The implemented system adopted a three-class vehicle </w:t>
      </w:r>
      <w:proofErr w:type="spellStart"/>
      <w:r>
        <w:t>passability</w:t>
      </w:r>
      <w:proofErr w:type="spellEnd"/>
      <w:r>
        <w:t xml:space="preserve"> framework consisting of Passable, Limited </w:t>
      </w:r>
      <w:proofErr w:type="spellStart"/>
      <w:r>
        <w:t>Passability</w:t>
      </w:r>
      <w:proofErr w:type="spellEnd"/>
      <w:r>
        <w:t>, and Impassable. This design emerged from implementation realities in which the original four-level concept was consolidated to improve class separability and produce clearer decision support outputs. The final preserved deployment run achieved 78.44% test accuracy, 74.04% macro F1-score, and 81.29% recall for the Impassable class, showing that the model can provide operationally useful screening of hazardous road conditions.</w:t>
      </w:r>
    </w:p>
    <w:p w14:paraId="36BF1214" w14:textId="77777777" w:rsidR="00FA221C" w:rsidRDefault="00000000">
      <w:pPr>
        <w:spacing w:before="154" w:line="285" w:lineRule="auto"/>
        <w:ind w:left="120" w:right="120" w:firstLine="432"/>
        <w:jc w:val="both"/>
      </w:pPr>
      <w:r>
        <w:t xml:space="preserve">Beyond the classifier itself, the study produced a complete prototype pipeline. The system accepts UAV or image uploads, preprocesses imagery, executes model inference, applies a conservative Safety Classifier, extracts GPS metadata when available, and returns </w:t>
      </w:r>
      <w:proofErr w:type="spellStart"/>
      <w:r>
        <w:t>passability</w:t>
      </w:r>
      <w:proofErr w:type="spellEnd"/>
      <w:r>
        <w:t xml:space="preserve"> and vehicle-specific recommendations. The result is a proof-of-concept platform that demonstrates both the technical feasibility</w:t>
      </w:r>
      <w:r>
        <w:rPr>
          <w:spacing w:val="-1"/>
        </w:rPr>
        <w:t xml:space="preserve"> </w:t>
      </w:r>
      <w:r>
        <w:t>and</w:t>
      </w:r>
      <w:r>
        <w:rPr>
          <w:spacing w:val="-1"/>
        </w:rPr>
        <w:t xml:space="preserve"> </w:t>
      </w:r>
      <w:r>
        <w:t>practical</w:t>
      </w:r>
      <w:r>
        <w:rPr>
          <w:spacing w:val="-1"/>
        </w:rPr>
        <w:t xml:space="preserve"> </w:t>
      </w:r>
      <w:r>
        <w:t>relevance</w:t>
      </w:r>
      <w:r>
        <w:rPr>
          <w:spacing w:val="-1"/>
        </w:rPr>
        <w:t xml:space="preserve"> </w:t>
      </w:r>
      <w:r>
        <w:t>of</w:t>
      </w:r>
      <w:r>
        <w:rPr>
          <w:spacing w:val="-1"/>
        </w:rPr>
        <w:t xml:space="preserve"> </w:t>
      </w:r>
      <w:r>
        <w:t>AI-assisted</w:t>
      </w:r>
      <w:r>
        <w:rPr>
          <w:spacing w:val="-1"/>
        </w:rPr>
        <w:t xml:space="preserve"> </w:t>
      </w:r>
      <w:r>
        <w:t>flood</w:t>
      </w:r>
      <w:r>
        <w:rPr>
          <w:spacing w:val="-1"/>
        </w:rPr>
        <w:t xml:space="preserve"> </w:t>
      </w:r>
      <w:r>
        <w:t>road</w:t>
      </w:r>
      <w:r>
        <w:rPr>
          <w:spacing w:val="-1"/>
        </w:rPr>
        <w:t xml:space="preserve"> </w:t>
      </w:r>
      <w:r>
        <w:t>assessment</w:t>
      </w:r>
      <w:r>
        <w:rPr>
          <w:spacing w:val="-1"/>
        </w:rPr>
        <w:t xml:space="preserve"> </w:t>
      </w:r>
      <w:r>
        <w:t>for</w:t>
      </w:r>
      <w:r>
        <w:rPr>
          <w:spacing w:val="-1"/>
        </w:rPr>
        <w:t xml:space="preserve"> </w:t>
      </w:r>
      <w:r>
        <w:t>Philippine</w:t>
      </w:r>
      <w:r>
        <w:rPr>
          <w:spacing w:val="-1"/>
        </w:rPr>
        <w:t xml:space="preserve"> </w:t>
      </w:r>
      <w:r>
        <w:t xml:space="preserve">disaster-response </w:t>
      </w:r>
      <w:r>
        <w:rPr>
          <w:spacing w:val="-2"/>
        </w:rPr>
        <w:t>workflows.</w:t>
      </w:r>
    </w:p>
    <w:p w14:paraId="5B2569EC" w14:textId="77777777" w:rsidR="00FA221C" w:rsidRDefault="00000000">
      <w:pPr>
        <w:pStyle w:val="ListParagraph"/>
        <w:numPr>
          <w:ilvl w:val="1"/>
          <w:numId w:val="10"/>
        </w:numPr>
        <w:tabs>
          <w:tab w:val="left" w:pos="450"/>
        </w:tabs>
        <w:spacing w:before="154"/>
        <w:jc w:val="both"/>
        <w:rPr>
          <w:b/>
        </w:rPr>
      </w:pPr>
      <w:r>
        <w:rPr>
          <w:b/>
          <w:spacing w:val="-2"/>
        </w:rPr>
        <w:t>Conclusions</w:t>
      </w:r>
    </w:p>
    <w:p w14:paraId="455D68B6" w14:textId="77777777" w:rsidR="00FA221C" w:rsidRDefault="00000000">
      <w:pPr>
        <w:spacing w:before="127" w:line="285" w:lineRule="auto"/>
        <w:ind w:left="120" w:right="118" w:firstLine="432"/>
        <w:jc w:val="both"/>
      </w:pPr>
      <w:r>
        <w:t xml:space="preserve">The study concludes that automated UAV-based flood </w:t>
      </w:r>
      <w:proofErr w:type="spellStart"/>
      <w:r>
        <w:t>passability</w:t>
      </w:r>
      <w:proofErr w:type="spellEnd"/>
      <w:r>
        <w:t xml:space="preserve"> assessment is technically feasible and can serve as a useful decision-support tool for post-disaster response. The developed</w:t>
      </w:r>
      <w:r>
        <w:rPr>
          <w:spacing w:val="40"/>
        </w:rPr>
        <w:t xml:space="preserve"> </w:t>
      </w:r>
      <w:r>
        <w:t xml:space="preserve">model does not eliminate the need for expert judgment, but it materially improves the speed, consistency, and reproducibility of road-condition screening compared with purely manual </w:t>
      </w:r>
      <w:r>
        <w:rPr>
          <w:spacing w:val="-2"/>
        </w:rPr>
        <w:t>interpretation.</w:t>
      </w:r>
    </w:p>
    <w:p w14:paraId="2B86F020" w14:textId="77777777" w:rsidR="00FA221C" w:rsidRDefault="00000000">
      <w:pPr>
        <w:spacing w:before="154" w:line="285" w:lineRule="auto"/>
        <w:ind w:left="120" w:right="118" w:firstLine="432"/>
        <w:jc w:val="both"/>
      </w:pPr>
      <w:r>
        <w:t>The final system demonstrates that a safety-oriented design is essential for disaster applications. The Safety Classifier strengthens the operational value of the system by intentionally favoring conservative outcomes when prediction confidence is uncertain. This is an appropriate design choice because the cost of underestimating road danger is substantially higher than the cost of issuing unnecessary caution.</w:t>
      </w:r>
    </w:p>
    <w:p w14:paraId="72B6C594" w14:textId="77777777" w:rsidR="00FA221C" w:rsidRDefault="00000000">
      <w:pPr>
        <w:spacing w:before="155" w:line="285" w:lineRule="auto"/>
        <w:ind w:left="120" w:right="119" w:firstLine="432"/>
        <w:jc w:val="both"/>
      </w:pPr>
      <w:r>
        <w:t>The study also concludes that the principal barrier to immediate real-world deployment is not the software architecture, which is already functional, but the training-data gap between the available U.S. disaster imagery and the intended Philippine use context. Accordingly, the present thesis should be understood as a validated prototype and methodological foundation for localized deployment rather than as a final field-certified operational system.</w:t>
      </w:r>
    </w:p>
    <w:p w14:paraId="68C6A351" w14:textId="77777777" w:rsidR="00FA221C" w:rsidRDefault="00FA221C">
      <w:pPr>
        <w:spacing w:line="285" w:lineRule="auto"/>
        <w:jc w:val="both"/>
        <w:sectPr w:rsidR="00FA221C">
          <w:footerReference w:type="default" r:id="rId25"/>
          <w:pgSz w:w="12240" w:h="15840"/>
          <w:pgMar w:top="1500" w:right="1440" w:bottom="280" w:left="1440" w:header="0" w:footer="0" w:gutter="0"/>
          <w:cols w:space="720"/>
        </w:sectPr>
      </w:pPr>
    </w:p>
    <w:p w14:paraId="277451A3" w14:textId="77777777" w:rsidR="00FA221C" w:rsidRDefault="00000000">
      <w:pPr>
        <w:pStyle w:val="ListParagraph"/>
        <w:numPr>
          <w:ilvl w:val="1"/>
          <w:numId w:val="10"/>
        </w:numPr>
        <w:tabs>
          <w:tab w:val="left" w:pos="450"/>
        </w:tabs>
        <w:spacing w:before="74"/>
        <w:jc w:val="both"/>
        <w:rPr>
          <w:b/>
        </w:rPr>
      </w:pPr>
      <w:r>
        <w:rPr>
          <w:b/>
          <w:spacing w:val="-2"/>
        </w:rPr>
        <w:lastRenderedPageBreak/>
        <w:t>Recommendations</w:t>
      </w:r>
    </w:p>
    <w:p w14:paraId="346CB3AE" w14:textId="77777777" w:rsidR="00FA221C" w:rsidRDefault="00000000">
      <w:pPr>
        <w:spacing w:before="127" w:line="285" w:lineRule="auto"/>
        <w:ind w:left="120" w:right="118" w:firstLine="432"/>
        <w:jc w:val="both"/>
      </w:pPr>
      <w:r>
        <w:t>The first recommendation is the collection of a Philippine-specific UAV flood imagery dataset with</w:t>
      </w:r>
      <w:r>
        <w:rPr>
          <w:spacing w:val="-1"/>
        </w:rPr>
        <w:t xml:space="preserve"> </w:t>
      </w:r>
      <w:r>
        <w:t>ground-truth</w:t>
      </w:r>
      <w:r>
        <w:rPr>
          <w:spacing w:val="-1"/>
        </w:rPr>
        <w:t xml:space="preserve"> </w:t>
      </w:r>
      <w:r>
        <w:t>validation.</w:t>
      </w:r>
      <w:r>
        <w:rPr>
          <w:spacing w:val="-1"/>
        </w:rPr>
        <w:t xml:space="preserve"> </w:t>
      </w:r>
      <w:r>
        <w:t>Future</w:t>
      </w:r>
      <w:r>
        <w:rPr>
          <w:spacing w:val="-1"/>
        </w:rPr>
        <w:t xml:space="preserve"> </w:t>
      </w:r>
      <w:r>
        <w:t>work</w:t>
      </w:r>
      <w:r>
        <w:rPr>
          <w:spacing w:val="-1"/>
        </w:rPr>
        <w:t xml:space="preserve"> </w:t>
      </w:r>
      <w:r>
        <w:t>should</w:t>
      </w:r>
      <w:r>
        <w:rPr>
          <w:spacing w:val="-1"/>
        </w:rPr>
        <w:t xml:space="preserve"> </w:t>
      </w:r>
      <w:r>
        <w:t>prioritize</w:t>
      </w:r>
      <w:r>
        <w:rPr>
          <w:spacing w:val="-1"/>
        </w:rPr>
        <w:t xml:space="preserve"> </w:t>
      </w:r>
      <w:r>
        <w:t>flood-prone</w:t>
      </w:r>
      <w:r>
        <w:rPr>
          <w:spacing w:val="-1"/>
        </w:rPr>
        <w:t xml:space="preserve"> </w:t>
      </w:r>
      <w:r>
        <w:t>urban</w:t>
      </w:r>
      <w:r>
        <w:rPr>
          <w:spacing w:val="-1"/>
        </w:rPr>
        <w:t xml:space="preserve"> </w:t>
      </w:r>
      <w:r>
        <w:t>and</w:t>
      </w:r>
      <w:r>
        <w:rPr>
          <w:spacing w:val="-1"/>
        </w:rPr>
        <w:t xml:space="preserve"> </w:t>
      </w:r>
      <w:r>
        <w:t>peri-urban</w:t>
      </w:r>
      <w:r>
        <w:rPr>
          <w:spacing w:val="-1"/>
        </w:rPr>
        <w:t xml:space="preserve"> </w:t>
      </w:r>
      <w:r>
        <w:t>corridors, include</w:t>
      </w:r>
      <w:r>
        <w:rPr>
          <w:spacing w:val="40"/>
        </w:rPr>
        <w:t xml:space="preserve"> </w:t>
      </w:r>
      <w:r>
        <w:t>multiple</w:t>
      </w:r>
      <w:r>
        <w:rPr>
          <w:spacing w:val="40"/>
        </w:rPr>
        <w:t xml:space="preserve"> </w:t>
      </w:r>
      <w:r>
        <w:t>road</w:t>
      </w:r>
      <w:r>
        <w:rPr>
          <w:spacing w:val="40"/>
        </w:rPr>
        <w:t xml:space="preserve"> </w:t>
      </w:r>
      <w:r>
        <w:t>types,</w:t>
      </w:r>
      <w:r>
        <w:rPr>
          <w:spacing w:val="40"/>
        </w:rPr>
        <w:t xml:space="preserve"> </w:t>
      </w:r>
      <w:r>
        <w:t>capture</w:t>
      </w:r>
      <w:r>
        <w:rPr>
          <w:spacing w:val="40"/>
        </w:rPr>
        <w:t xml:space="preserve"> </w:t>
      </w:r>
      <w:r>
        <w:t>varying</w:t>
      </w:r>
      <w:r>
        <w:rPr>
          <w:spacing w:val="40"/>
        </w:rPr>
        <w:t xml:space="preserve"> </w:t>
      </w:r>
      <w:r>
        <w:t>flood</w:t>
      </w:r>
      <w:r>
        <w:rPr>
          <w:spacing w:val="40"/>
        </w:rPr>
        <w:t xml:space="preserve"> </w:t>
      </w:r>
      <w:r>
        <w:t>depths</w:t>
      </w:r>
      <w:r>
        <w:rPr>
          <w:spacing w:val="40"/>
        </w:rPr>
        <w:t xml:space="preserve"> </w:t>
      </w:r>
      <w:r>
        <w:t>and</w:t>
      </w:r>
      <w:r>
        <w:rPr>
          <w:spacing w:val="40"/>
        </w:rPr>
        <w:t xml:space="preserve"> </w:t>
      </w:r>
      <w:r>
        <w:t>debris</w:t>
      </w:r>
      <w:r>
        <w:rPr>
          <w:spacing w:val="40"/>
        </w:rPr>
        <w:t xml:space="preserve"> </w:t>
      </w:r>
      <w:r>
        <w:t>conditions,</w:t>
      </w:r>
      <w:r>
        <w:rPr>
          <w:spacing w:val="40"/>
        </w:rPr>
        <w:t xml:space="preserve"> </w:t>
      </w:r>
      <w:r>
        <w:t>and</w:t>
      </w:r>
      <w:r>
        <w:rPr>
          <w:spacing w:val="40"/>
        </w:rPr>
        <w:t xml:space="preserve"> </w:t>
      </w:r>
      <w:r>
        <w:t>support</w:t>
      </w:r>
      <w:r>
        <w:rPr>
          <w:spacing w:val="80"/>
        </w:rPr>
        <w:t xml:space="preserve"> </w:t>
      </w:r>
      <w:r>
        <w:t>dual-annotator validation to strengthen label reliability. This is the most direct path toward improving local accuracy and reducing domain-shift risk.</w:t>
      </w:r>
    </w:p>
    <w:p w14:paraId="4935EF67" w14:textId="77777777" w:rsidR="00FA221C" w:rsidRDefault="00000000">
      <w:pPr>
        <w:spacing w:before="155" w:line="285" w:lineRule="auto"/>
        <w:ind w:left="120" w:right="118" w:firstLine="432"/>
        <w:jc w:val="both"/>
      </w:pPr>
      <w:r>
        <w:t>The second recommendation is controlled field validation with partner agencies before any operational use. The current prototype should be tested against responder assessments from local government disaster offices, DPWH personnel, or other qualified evaluators so that prediction outputs can be calibrated against actual routing and safety decisions in the Philippine context.</w:t>
      </w:r>
    </w:p>
    <w:p w14:paraId="352E306A" w14:textId="77777777" w:rsidR="00FA221C" w:rsidRDefault="00000000">
      <w:pPr>
        <w:spacing w:before="156" w:line="285" w:lineRule="auto"/>
        <w:ind w:left="120" w:right="119" w:firstLine="432"/>
        <w:jc w:val="both"/>
      </w:pPr>
      <w:r>
        <w:t xml:space="preserve">The third recommendation is continued model and system refinement. Future iterations should evaluate larger model variants or alternative architectures, re-examine the possibility of a four-level </w:t>
      </w:r>
      <w:proofErr w:type="spellStart"/>
      <w:r>
        <w:t>passability</w:t>
      </w:r>
      <w:proofErr w:type="spellEnd"/>
      <w:r>
        <w:t xml:space="preserve"> framework when local labels become available, and extend the system with richer map overlays, timestamped incident tracking, and stronger evidence logging for post-disaster reporting.</w:t>
      </w:r>
    </w:p>
    <w:p w14:paraId="48041EDC" w14:textId="77777777" w:rsidR="00FA221C" w:rsidRDefault="00000000">
      <w:pPr>
        <w:spacing w:before="156" w:line="285" w:lineRule="auto"/>
        <w:ind w:left="120" w:right="118" w:firstLine="432"/>
        <w:jc w:val="both"/>
      </w:pPr>
      <w:r>
        <w:t>The fourth recommendation is to preserve the system's conservative deployment philosophy. Any future production implementation should retain explicit uncertainty handling, visible warning messages, and clear presentation of model limitations so that responders treat predictions as decision support rather than autonomous commands.</w:t>
      </w:r>
    </w:p>
    <w:p w14:paraId="6120BB48" w14:textId="77777777" w:rsidR="00FA221C" w:rsidRDefault="00FA221C">
      <w:pPr>
        <w:spacing w:line="285" w:lineRule="auto"/>
        <w:jc w:val="both"/>
        <w:sectPr w:rsidR="00FA221C">
          <w:footerReference w:type="default" r:id="rId26"/>
          <w:pgSz w:w="12240" w:h="15840"/>
          <w:pgMar w:top="1500" w:right="1440" w:bottom="280" w:left="1440" w:header="0" w:footer="0" w:gutter="0"/>
          <w:cols w:space="720"/>
        </w:sectPr>
      </w:pPr>
    </w:p>
    <w:p w14:paraId="689A3CD7" w14:textId="482BFC66" w:rsidR="00FA221C" w:rsidRPr="00CF32C0" w:rsidRDefault="00000000" w:rsidP="00CF32C0">
      <w:pPr>
        <w:pStyle w:val="Heading1"/>
        <w:spacing w:before="59"/>
        <w:ind w:left="3522"/>
        <w:jc w:val="left"/>
      </w:pPr>
      <w:bookmarkStart w:id="3" w:name="_TOC_250000"/>
      <w:r>
        <w:lastRenderedPageBreak/>
        <w:t>LIST</w:t>
      </w:r>
      <w:r>
        <w:rPr>
          <w:spacing w:val="-8"/>
        </w:rPr>
        <w:t xml:space="preserve"> </w:t>
      </w:r>
      <w:r>
        <w:t>OF</w:t>
      </w:r>
      <w:r>
        <w:rPr>
          <w:spacing w:val="-11"/>
        </w:rPr>
        <w:t xml:space="preserve"> </w:t>
      </w:r>
      <w:bookmarkEnd w:id="3"/>
      <w:r>
        <w:rPr>
          <w:spacing w:val="-2"/>
        </w:rPr>
        <w:t>REFERENCES</w:t>
      </w:r>
    </w:p>
    <w:p w14:paraId="001CE3F1" w14:textId="4915F7DE" w:rsidR="00FA221C" w:rsidRDefault="00000000" w:rsidP="00726570">
      <w:pPr>
        <w:ind w:left="1560" w:right="91" w:hanging="660"/>
        <w:jc w:val="both"/>
        <w:rPr>
          <w:sz w:val="24"/>
        </w:rPr>
      </w:pPr>
      <w:r>
        <w:rPr>
          <w:sz w:val="24"/>
        </w:rPr>
        <w:t xml:space="preserve">Abadi, M., Agarwal, A., Barham, P., </w:t>
      </w:r>
      <w:proofErr w:type="spellStart"/>
      <w:r>
        <w:rPr>
          <w:sz w:val="24"/>
        </w:rPr>
        <w:t>Brevdo</w:t>
      </w:r>
      <w:proofErr w:type="spellEnd"/>
      <w:r>
        <w:rPr>
          <w:sz w:val="24"/>
        </w:rPr>
        <w:t xml:space="preserve">, E., Chen, Z., Citro, C., Corrado, G. S., Davis, A., Dean, J., Devin, M., Ghemawat, S., Goodfellow, I., Harp, A., Irving, G., Isard, M., Jia, Y., Jozefowicz, R., Kaiser, L., </w:t>
      </w:r>
      <w:proofErr w:type="spellStart"/>
      <w:r>
        <w:rPr>
          <w:sz w:val="24"/>
        </w:rPr>
        <w:t>Kudlur</w:t>
      </w:r>
      <w:proofErr w:type="spellEnd"/>
      <w:r>
        <w:rPr>
          <w:sz w:val="24"/>
        </w:rPr>
        <w:t>, M., ... Zheng, X. (2016).</w:t>
      </w:r>
      <w:r>
        <w:rPr>
          <w:spacing w:val="-8"/>
          <w:sz w:val="24"/>
        </w:rPr>
        <w:t xml:space="preserve"> </w:t>
      </w:r>
      <w:r>
        <w:rPr>
          <w:sz w:val="24"/>
        </w:rPr>
        <w:t>TensorFlow: A system for large-scale machine learning.</w:t>
      </w:r>
      <w:r>
        <w:rPr>
          <w:spacing w:val="-15"/>
          <w:sz w:val="24"/>
        </w:rPr>
        <w:t xml:space="preserve"> </w:t>
      </w:r>
      <w:r>
        <w:rPr>
          <w:i/>
          <w:sz w:val="24"/>
        </w:rPr>
        <w:t>Proceedings of the 12th USENIX Symposium on Operating Systems Design and</w:t>
      </w:r>
      <w:r>
        <w:rPr>
          <w:i/>
          <w:spacing w:val="40"/>
          <w:sz w:val="24"/>
        </w:rPr>
        <w:t xml:space="preserve"> </w:t>
      </w:r>
      <w:r>
        <w:rPr>
          <w:i/>
          <w:sz w:val="24"/>
        </w:rPr>
        <w:t>Implementation (OSDI 2016)</w:t>
      </w:r>
      <w:r>
        <w:rPr>
          <w:sz w:val="24"/>
        </w:rPr>
        <w:t>, 265–283. https://arxiv.org/abs/1605.08695</w:t>
      </w:r>
    </w:p>
    <w:p w14:paraId="6F61543D" w14:textId="77777777" w:rsidR="00FA221C" w:rsidRDefault="00000000" w:rsidP="00726570">
      <w:pPr>
        <w:pStyle w:val="BodyText"/>
        <w:spacing w:before="239"/>
        <w:ind w:left="1560" w:right="91" w:hanging="660"/>
      </w:pPr>
      <w:r>
        <w:t xml:space="preserve">Bentivoglio, R., Isufi, E., Jonkman, S. N., &amp; Taormina, R. (2022). Deep learning methods for flood mapping: A review of existing applications and future research directions. </w:t>
      </w:r>
      <w:r>
        <w:rPr>
          <w:i/>
        </w:rPr>
        <w:t>Hydrology and Earth System Sciences</w:t>
      </w:r>
      <w:r>
        <w:t xml:space="preserve">, </w:t>
      </w:r>
      <w:r>
        <w:rPr>
          <w:i/>
        </w:rPr>
        <w:t>26</w:t>
      </w:r>
      <w:r>
        <w:t xml:space="preserve">(16), 4345–4378. </w:t>
      </w:r>
      <w:r>
        <w:rPr>
          <w:spacing w:val="-2"/>
        </w:rPr>
        <w:t>https://doi.org/10.5194/hess-26-4345-2022</w:t>
      </w:r>
    </w:p>
    <w:p w14:paraId="03E99124" w14:textId="77777777" w:rsidR="00FA221C" w:rsidRDefault="00000000" w:rsidP="00726570">
      <w:pPr>
        <w:spacing w:before="240"/>
        <w:ind w:left="1560" w:right="64" w:hanging="660"/>
        <w:jc w:val="both"/>
        <w:rPr>
          <w:sz w:val="24"/>
        </w:rPr>
      </w:pPr>
      <w:r>
        <w:rPr>
          <w:sz w:val="24"/>
        </w:rPr>
        <w:t xml:space="preserve">Blanco, A. C., Tamondong, A. M., Perez, A. M. C., Ang, M. R. C. O., &amp; </w:t>
      </w:r>
      <w:proofErr w:type="spellStart"/>
      <w:r>
        <w:rPr>
          <w:sz w:val="24"/>
        </w:rPr>
        <w:t>Paringit</w:t>
      </w:r>
      <w:proofErr w:type="spellEnd"/>
      <w:r>
        <w:rPr>
          <w:sz w:val="24"/>
        </w:rPr>
        <w:t xml:space="preserve">, E. C. (2015). Integration of UAV and SAR data for post-disaster damage assessment in the Philippines. </w:t>
      </w:r>
      <w:r>
        <w:rPr>
          <w:i/>
          <w:sz w:val="24"/>
        </w:rPr>
        <w:t>International Archives of the Photogrammetry, Remote Sensing and Spatial Information Sciences</w:t>
      </w:r>
      <w:r>
        <w:rPr>
          <w:sz w:val="24"/>
        </w:rPr>
        <w:t xml:space="preserve">, </w:t>
      </w:r>
      <w:r>
        <w:rPr>
          <w:i/>
          <w:sz w:val="24"/>
        </w:rPr>
        <w:t>XL-7/W3</w:t>
      </w:r>
      <w:r>
        <w:rPr>
          <w:sz w:val="24"/>
        </w:rPr>
        <w:t xml:space="preserve">, 1483–1488. https:// </w:t>
      </w:r>
      <w:r>
        <w:rPr>
          <w:spacing w:val="-2"/>
          <w:sz w:val="24"/>
        </w:rPr>
        <w:t>doi.org/10.5194/isprsarchives-XL-7-W3-1483-2015</w:t>
      </w:r>
    </w:p>
    <w:p w14:paraId="3271C003" w14:textId="77777777" w:rsidR="00FA221C" w:rsidRDefault="00000000" w:rsidP="00726570">
      <w:pPr>
        <w:spacing w:before="239"/>
        <w:ind w:left="1560" w:right="83" w:hanging="660"/>
        <w:jc w:val="both"/>
        <w:rPr>
          <w:sz w:val="24"/>
        </w:rPr>
      </w:pPr>
      <w:r>
        <w:rPr>
          <w:sz w:val="24"/>
        </w:rPr>
        <w:t xml:space="preserve">Bonafilia, D., Tellman, B., Anderson, T., &amp; Issenberg, E. (2020). Sen1Floods11: A georeferenced dataset to train and test deep learning flood algorithms for Sentinel-1. </w:t>
      </w:r>
      <w:r>
        <w:rPr>
          <w:i/>
          <w:sz w:val="24"/>
        </w:rPr>
        <w:t>Proceedings of the IEEE/CVF Conference on Computer Vision and Pattern Recognition Workshops (CVPR 2020)</w:t>
      </w:r>
      <w:r>
        <w:rPr>
          <w:sz w:val="24"/>
        </w:rPr>
        <w:t xml:space="preserve">, 210–211. https://doi.org/ </w:t>
      </w:r>
      <w:r>
        <w:rPr>
          <w:spacing w:val="-2"/>
          <w:sz w:val="24"/>
        </w:rPr>
        <w:t>10.1109/CVPRW50498.2020.00113</w:t>
      </w:r>
    </w:p>
    <w:p w14:paraId="06558F1C" w14:textId="7619F82F" w:rsidR="00726570" w:rsidRDefault="00000000" w:rsidP="00726570">
      <w:pPr>
        <w:spacing w:before="240"/>
        <w:ind w:left="1560" w:right="117" w:hanging="660"/>
        <w:jc w:val="both"/>
        <w:rPr>
          <w:spacing w:val="-2"/>
          <w:sz w:val="24"/>
        </w:rPr>
      </w:pPr>
      <w:r>
        <w:rPr>
          <w:sz w:val="24"/>
        </w:rPr>
        <w:t>Bradski,</w:t>
      </w:r>
      <w:r>
        <w:rPr>
          <w:spacing w:val="-9"/>
          <w:sz w:val="24"/>
        </w:rPr>
        <w:t xml:space="preserve"> </w:t>
      </w:r>
      <w:r>
        <w:rPr>
          <w:sz w:val="24"/>
        </w:rPr>
        <w:t>G.</w:t>
      </w:r>
      <w:r>
        <w:rPr>
          <w:spacing w:val="-9"/>
          <w:sz w:val="24"/>
        </w:rPr>
        <w:t xml:space="preserve"> </w:t>
      </w:r>
      <w:r>
        <w:rPr>
          <w:sz w:val="24"/>
        </w:rPr>
        <w:t>(2000).</w:t>
      </w:r>
      <w:r>
        <w:rPr>
          <w:spacing w:val="-9"/>
          <w:sz w:val="24"/>
        </w:rPr>
        <w:t xml:space="preserve"> </w:t>
      </w:r>
      <w:r>
        <w:rPr>
          <w:sz w:val="24"/>
        </w:rPr>
        <w:t>The</w:t>
      </w:r>
      <w:r>
        <w:rPr>
          <w:spacing w:val="-9"/>
          <w:sz w:val="24"/>
        </w:rPr>
        <w:t xml:space="preserve"> </w:t>
      </w:r>
      <w:r>
        <w:rPr>
          <w:sz w:val="24"/>
        </w:rPr>
        <w:t>OpenCV</w:t>
      </w:r>
      <w:r>
        <w:rPr>
          <w:spacing w:val="-9"/>
          <w:sz w:val="24"/>
        </w:rPr>
        <w:t xml:space="preserve"> </w:t>
      </w:r>
      <w:r>
        <w:rPr>
          <w:sz w:val="24"/>
        </w:rPr>
        <w:t>library.</w:t>
      </w:r>
      <w:r>
        <w:rPr>
          <w:spacing w:val="-15"/>
          <w:sz w:val="24"/>
        </w:rPr>
        <w:t xml:space="preserve"> </w:t>
      </w:r>
      <w:r>
        <w:rPr>
          <w:i/>
          <w:sz w:val="24"/>
        </w:rPr>
        <w:t>Dr.</w:t>
      </w:r>
      <w:r>
        <w:rPr>
          <w:i/>
          <w:spacing w:val="-9"/>
          <w:sz w:val="24"/>
        </w:rPr>
        <w:t xml:space="preserve"> </w:t>
      </w:r>
      <w:r>
        <w:rPr>
          <w:i/>
          <w:sz w:val="24"/>
        </w:rPr>
        <w:t>Dobb's</w:t>
      </w:r>
      <w:r>
        <w:rPr>
          <w:i/>
          <w:spacing w:val="-9"/>
          <w:sz w:val="24"/>
        </w:rPr>
        <w:t xml:space="preserve"> </w:t>
      </w:r>
      <w:r>
        <w:rPr>
          <w:i/>
          <w:sz w:val="24"/>
        </w:rPr>
        <w:t>Journal</w:t>
      </w:r>
      <w:r>
        <w:rPr>
          <w:i/>
          <w:spacing w:val="-9"/>
          <w:sz w:val="24"/>
        </w:rPr>
        <w:t xml:space="preserve"> </w:t>
      </w:r>
      <w:r>
        <w:rPr>
          <w:i/>
          <w:sz w:val="24"/>
        </w:rPr>
        <w:t>of</w:t>
      </w:r>
      <w:r>
        <w:rPr>
          <w:i/>
          <w:spacing w:val="-9"/>
          <w:sz w:val="24"/>
        </w:rPr>
        <w:t xml:space="preserve"> </w:t>
      </w:r>
      <w:r>
        <w:rPr>
          <w:i/>
          <w:sz w:val="24"/>
        </w:rPr>
        <w:t>Software</w:t>
      </w:r>
      <w:r>
        <w:rPr>
          <w:i/>
          <w:spacing w:val="-9"/>
          <w:sz w:val="24"/>
        </w:rPr>
        <w:t xml:space="preserve"> </w:t>
      </w:r>
      <w:r>
        <w:rPr>
          <w:i/>
          <w:sz w:val="24"/>
        </w:rPr>
        <w:t>Tools</w:t>
      </w:r>
      <w:r>
        <w:rPr>
          <w:sz w:val="24"/>
        </w:rPr>
        <w:t>,</w:t>
      </w:r>
      <w:r>
        <w:rPr>
          <w:spacing w:val="-9"/>
          <w:sz w:val="24"/>
        </w:rPr>
        <w:t xml:space="preserve"> </w:t>
      </w:r>
      <w:r>
        <w:rPr>
          <w:i/>
          <w:sz w:val="24"/>
        </w:rPr>
        <w:t>25</w:t>
      </w:r>
      <w:r>
        <w:rPr>
          <w:sz w:val="24"/>
        </w:rPr>
        <w:t xml:space="preserve">(11), </w:t>
      </w:r>
      <w:r>
        <w:rPr>
          <w:spacing w:val="-2"/>
          <w:sz w:val="24"/>
        </w:rPr>
        <w:t>120–125.</w:t>
      </w:r>
    </w:p>
    <w:p w14:paraId="5AEFFBC8" w14:textId="7F0B1E4F" w:rsidR="00726570" w:rsidRPr="00726570" w:rsidRDefault="00726570" w:rsidP="00726570">
      <w:pPr>
        <w:spacing w:before="240"/>
        <w:ind w:left="1560" w:right="117" w:hanging="660"/>
        <w:jc w:val="both"/>
        <w:rPr>
          <w:spacing w:val="-2"/>
          <w:sz w:val="24"/>
        </w:rPr>
      </w:pPr>
      <w:r w:rsidRPr="00726570">
        <w:rPr>
          <w:spacing w:val="-2"/>
          <w:sz w:val="24"/>
        </w:rPr>
        <w:t xml:space="preserve">Buslaev, A., Iglovikov, V. I., </w:t>
      </w:r>
      <w:proofErr w:type="spellStart"/>
      <w:r w:rsidRPr="00726570">
        <w:rPr>
          <w:spacing w:val="-2"/>
          <w:sz w:val="24"/>
        </w:rPr>
        <w:t>Khvedchenya</w:t>
      </w:r>
      <w:proofErr w:type="spellEnd"/>
      <w:r w:rsidRPr="00726570">
        <w:rPr>
          <w:spacing w:val="-2"/>
          <w:sz w:val="24"/>
        </w:rPr>
        <w:t xml:space="preserve">, E., Parinov, A., </w:t>
      </w:r>
      <w:proofErr w:type="spellStart"/>
      <w:r w:rsidRPr="00726570">
        <w:rPr>
          <w:spacing w:val="-2"/>
          <w:sz w:val="24"/>
        </w:rPr>
        <w:t>Druzhinin</w:t>
      </w:r>
      <w:proofErr w:type="spellEnd"/>
      <w:r w:rsidRPr="00726570">
        <w:rPr>
          <w:spacing w:val="-2"/>
          <w:sz w:val="24"/>
        </w:rPr>
        <w:t xml:space="preserve">, M., &amp; Kalinin, A.  A.  (2020).  </w:t>
      </w:r>
      <w:proofErr w:type="spellStart"/>
      <w:r w:rsidRPr="00726570">
        <w:rPr>
          <w:spacing w:val="-2"/>
          <w:sz w:val="24"/>
        </w:rPr>
        <w:t>Albumentations</w:t>
      </w:r>
      <w:proofErr w:type="spellEnd"/>
      <w:r w:rsidRPr="00726570">
        <w:rPr>
          <w:spacing w:val="-2"/>
          <w:sz w:val="24"/>
        </w:rPr>
        <w:t>:  Fast  and  flexible  image  augmentations. Information, 11(2), 125. https://doi.org/10.3390/info11020125</w:t>
      </w:r>
    </w:p>
    <w:p w14:paraId="3A99E375" w14:textId="77777777" w:rsidR="00FA221C" w:rsidRDefault="00000000" w:rsidP="00726570">
      <w:pPr>
        <w:spacing w:before="240"/>
        <w:ind w:left="1560" w:right="118" w:hanging="660"/>
        <w:jc w:val="both"/>
        <w:rPr>
          <w:sz w:val="24"/>
        </w:rPr>
      </w:pPr>
      <w:proofErr w:type="spellStart"/>
      <w:r>
        <w:rPr>
          <w:sz w:val="24"/>
        </w:rPr>
        <w:t>Bündnis</w:t>
      </w:r>
      <w:proofErr w:type="spellEnd"/>
      <w:r>
        <w:rPr>
          <w:sz w:val="24"/>
        </w:rPr>
        <w:t xml:space="preserve"> </w:t>
      </w:r>
      <w:proofErr w:type="spellStart"/>
      <w:r>
        <w:rPr>
          <w:sz w:val="24"/>
        </w:rPr>
        <w:t>Entwicklung</w:t>
      </w:r>
      <w:proofErr w:type="spellEnd"/>
      <w:r>
        <w:rPr>
          <w:sz w:val="24"/>
        </w:rPr>
        <w:t xml:space="preserve"> </w:t>
      </w:r>
      <w:proofErr w:type="spellStart"/>
      <w:r>
        <w:rPr>
          <w:sz w:val="24"/>
        </w:rPr>
        <w:t>Hilft</w:t>
      </w:r>
      <w:proofErr w:type="spellEnd"/>
      <w:r>
        <w:rPr>
          <w:sz w:val="24"/>
        </w:rPr>
        <w:t xml:space="preserve">. (2024). </w:t>
      </w:r>
      <w:proofErr w:type="spellStart"/>
      <w:r>
        <w:rPr>
          <w:i/>
          <w:sz w:val="24"/>
        </w:rPr>
        <w:t>WorldRiskReport</w:t>
      </w:r>
      <w:proofErr w:type="spellEnd"/>
      <w:r>
        <w:rPr>
          <w:i/>
          <w:sz w:val="24"/>
        </w:rPr>
        <w:t xml:space="preserve"> 2024: Towards resilience in a time of geopolitical confrontation</w:t>
      </w:r>
      <w:r>
        <w:rPr>
          <w:sz w:val="24"/>
        </w:rPr>
        <w:t>. https://</w:t>
      </w:r>
      <w:hyperlink r:id="rId27">
        <w:r w:rsidR="00FA221C">
          <w:rPr>
            <w:sz w:val="24"/>
          </w:rPr>
          <w:t>www.weltrisikobericht.de/en/</w:t>
        </w:r>
      </w:hyperlink>
    </w:p>
    <w:p w14:paraId="403927AF" w14:textId="77777777" w:rsidR="00FA221C" w:rsidRDefault="00000000" w:rsidP="00726570">
      <w:pPr>
        <w:spacing w:before="233"/>
        <w:ind w:left="1560" w:right="113" w:hanging="660"/>
        <w:jc w:val="both"/>
        <w:rPr>
          <w:sz w:val="24"/>
        </w:rPr>
      </w:pPr>
      <w:r>
        <w:rPr>
          <w:sz w:val="24"/>
        </w:rPr>
        <w:t xml:space="preserve">Civil Aviation Authority of the Philippines (CAAP). (2014). </w:t>
      </w:r>
      <w:r>
        <w:rPr>
          <w:i/>
          <w:sz w:val="24"/>
        </w:rPr>
        <w:t>CAAP Memorandum Circular No. 21, Series of 2014: Philippine Civil Aviation Regulations (PCAR) Part 11 – Unmanned Aircraft Systems (UAS)</w:t>
      </w:r>
      <w:r>
        <w:rPr>
          <w:sz w:val="24"/>
        </w:rPr>
        <w:t>. https://</w:t>
      </w:r>
      <w:hyperlink r:id="rId28">
        <w:r w:rsidR="00FA221C">
          <w:rPr>
            <w:sz w:val="24"/>
          </w:rPr>
          <w:t>www.caap.gov.ph/</w:t>
        </w:r>
      </w:hyperlink>
    </w:p>
    <w:p w14:paraId="6BB437BE" w14:textId="77777777" w:rsidR="00FA221C" w:rsidRDefault="00000000" w:rsidP="00726570">
      <w:pPr>
        <w:spacing w:before="240"/>
        <w:ind w:left="1560" w:right="96" w:hanging="660"/>
        <w:jc w:val="both"/>
        <w:rPr>
          <w:sz w:val="24"/>
        </w:rPr>
      </w:pPr>
      <w:r>
        <w:rPr>
          <w:sz w:val="24"/>
        </w:rPr>
        <w:t xml:space="preserve">Chen, L.-C., Zhu, Y., Papandreou, G., Schroff, F., &amp; Adam, H. (2018). Encoder- decoder with </w:t>
      </w:r>
      <w:proofErr w:type="spellStart"/>
      <w:r>
        <w:rPr>
          <w:sz w:val="24"/>
        </w:rPr>
        <w:t>atrous</w:t>
      </w:r>
      <w:proofErr w:type="spellEnd"/>
      <w:r>
        <w:rPr>
          <w:sz w:val="24"/>
        </w:rPr>
        <w:t xml:space="preserve"> separable convolution for semantic image segmentation. </w:t>
      </w:r>
      <w:r>
        <w:rPr>
          <w:i/>
          <w:sz w:val="24"/>
        </w:rPr>
        <w:t>Proceedings of the European Conference on Computer Vision (ECCV 2018)</w:t>
      </w:r>
      <w:r>
        <w:rPr>
          <w:sz w:val="24"/>
        </w:rPr>
        <w:t>, 801–818. https://doi.org/10.1007/978-3-030-01234-2_49</w:t>
      </w:r>
    </w:p>
    <w:p w14:paraId="7BCB65B0" w14:textId="77777777" w:rsidR="00FA221C" w:rsidRDefault="00000000" w:rsidP="00726570">
      <w:pPr>
        <w:pStyle w:val="BodyText"/>
        <w:spacing w:before="240"/>
        <w:ind w:left="1560" w:right="119" w:hanging="660"/>
      </w:pPr>
      <w:r>
        <w:t>Corporal-</w:t>
      </w:r>
      <w:proofErr w:type="spellStart"/>
      <w:r>
        <w:t>Lodangco</w:t>
      </w:r>
      <w:proofErr w:type="spellEnd"/>
      <w:r>
        <w:t xml:space="preserve">, I. L., &amp; Leslie, L. M. (2017). Defining Philippine climate zones using surface and high-resolution satellite data. </w:t>
      </w:r>
      <w:r>
        <w:rPr>
          <w:i/>
        </w:rPr>
        <w:t>Procedia Computer Science</w:t>
      </w:r>
      <w:r>
        <w:t xml:space="preserve">, </w:t>
      </w:r>
      <w:r>
        <w:rPr>
          <w:i/>
        </w:rPr>
        <w:t>114</w:t>
      </w:r>
      <w:r>
        <w:t>, 324–332. https://doi.org/10.1016/j.procs.2017.09.068</w:t>
      </w:r>
    </w:p>
    <w:p w14:paraId="054E4193" w14:textId="77777777" w:rsidR="00FA221C" w:rsidRDefault="00FA221C" w:rsidP="00726570">
      <w:pPr>
        <w:ind w:hanging="660"/>
        <w:jc w:val="both"/>
        <w:rPr>
          <w:sz w:val="24"/>
        </w:rPr>
        <w:sectPr w:rsidR="00FA221C">
          <w:footerReference w:type="default" r:id="rId29"/>
          <w:pgSz w:w="12240" w:h="15840"/>
          <w:pgMar w:top="1480" w:right="1440" w:bottom="840" w:left="1440" w:header="0" w:footer="653" w:gutter="0"/>
          <w:pgNumType w:start="65"/>
          <w:cols w:space="720"/>
        </w:sectPr>
      </w:pPr>
    </w:p>
    <w:p w14:paraId="300A57FC" w14:textId="77777777" w:rsidR="00726570" w:rsidRDefault="00726570" w:rsidP="00726570">
      <w:pPr>
        <w:spacing w:before="239"/>
        <w:ind w:left="1560" w:right="118" w:hanging="660"/>
        <w:jc w:val="both"/>
        <w:rPr>
          <w:sz w:val="24"/>
        </w:rPr>
      </w:pPr>
      <w:r>
        <w:rPr>
          <w:sz w:val="24"/>
        </w:rPr>
        <w:lastRenderedPageBreak/>
        <w:t>CRED.</w:t>
      </w:r>
      <w:r>
        <w:rPr>
          <w:spacing w:val="-6"/>
          <w:sz w:val="24"/>
        </w:rPr>
        <w:t xml:space="preserve"> </w:t>
      </w:r>
      <w:r>
        <w:rPr>
          <w:sz w:val="24"/>
        </w:rPr>
        <w:t>(2024).</w:t>
      </w:r>
      <w:r>
        <w:rPr>
          <w:spacing w:val="-6"/>
          <w:sz w:val="24"/>
        </w:rPr>
        <w:t xml:space="preserve"> </w:t>
      </w:r>
      <w:r>
        <w:rPr>
          <w:i/>
          <w:sz w:val="24"/>
        </w:rPr>
        <w:t>EM-DAT:</w:t>
      </w:r>
      <w:r>
        <w:rPr>
          <w:i/>
          <w:spacing w:val="-6"/>
          <w:sz w:val="24"/>
        </w:rPr>
        <w:t xml:space="preserve"> </w:t>
      </w:r>
      <w:r>
        <w:rPr>
          <w:i/>
          <w:sz w:val="24"/>
        </w:rPr>
        <w:t>The</w:t>
      </w:r>
      <w:r>
        <w:rPr>
          <w:i/>
          <w:spacing w:val="-6"/>
          <w:sz w:val="24"/>
        </w:rPr>
        <w:t xml:space="preserve"> </w:t>
      </w:r>
      <w:r>
        <w:rPr>
          <w:i/>
          <w:sz w:val="24"/>
        </w:rPr>
        <w:t>International</w:t>
      </w:r>
      <w:r>
        <w:rPr>
          <w:i/>
          <w:spacing w:val="-6"/>
          <w:sz w:val="24"/>
        </w:rPr>
        <w:t xml:space="preserve"> </w:t>
      </w:r>
      <w:r>
        <w:rPr>
          <w:i/>
          <w:sz w:val="24"/>
        </w:rPr>
        <w:t>Disaster</w:t>
      </w:r>
      <w:r>
        <w:rPr>
          <w:i/>
          <w:spacing w:val="-6"/>
          <w:sz w:val="24"/>
        </w:rPr>
        <w:t xml:space="preserve"> </w:t>
      </w:r>
      <w:r>
        <w:rPr>
          <w:i/>
          <w:sz w:val="24"/>
        </w:rPr>
        <w:t>Database</w:t>
      </w:r>
      <w:r>
        <w:rPr>
          <w:sz w:val="24"/>
        </w:rPr>
        <w:t>.</w:t>
      </w:r>
      <w:r>
        <w:rPr>
          <w:spacing w:val="-6"/>
          <w:sz w:val="24"/>
        </w:rPr>
        <w:t xml:space="preserve"> </w:t>
      </w:r>
      <w:r>
        <w:rPr>
          <w:sz w:val="24"/>
        </w:rPr>
        <w:t>Centre</w:t>
      </w:r>
      <w:r>
        <w:rPr>
          <w:spacing w:val="-6"/>
          <w:sz w:val="24"/>
        </w:rPr>
        <w:t xml:space="preserve"> </w:t>
      </w:r>
      <w:r>
        <w:rPr>
          <w:sz w:val="24"/>
        </w:rPr>
        <w:t>for</w:t>
      </w:r>
      <w:r>
        <w:rPr>
          <w:spacing w:val="-6"/>
          <w:sz w:val="24"/>
        </w:rPr>
        <w:t xml:space="preserve"> </w:t>
      </w:r>
      <w:r>
        <w:rPr>
          <w:sz w:val="24"/>
        </w:rPr>
        <w:t>Research</w:t>
      </w:r>
      <w:r>
        <w:rPr>
          <w:spacing w:val="-6"/>
          <w:sz w:val="24"/>
        </w:rPr>
        <w:t xml:space="preserve"> </w:t>
      </w:r>
      <w:r>
        <w:rPr>
          <w:sz w:val="24"/>
        </w:rPr>
        <w:t>on the Epidemiology of Disasters. https://</w:t>
      </w:r>
      <w:hyperlink r:id="rId30">
        <w:r>
          <w:rPr>
            <w:sz w:val="24"/>
          </w:rPr>
          <w:t>www.emdat.be/</w:t>
        </w:r>
      </w:hyperlink>
    </w:p>
    <w:p w14:paraId="474EAB31" w14:textId="3FC3A2AD" w:rsidR="00726570" w:rsidRDefault="00726570" w:rsidP="00726570">
      <w:pPr>
        <w:spacing w:before="106"/>
        <w:ind w:left="1620" w:right="117" w:hanging="720"/>
        <w:jc w:val="both"/>
        <w:rPr>
          <w:sz w:val="24"/>
        </w:rPr>
      </w:pPr>
      <w:r>
        <w:rPr>
          <w:sz w:val="24"/>
        </w:rPr>
        <w:t xml:space="preserve">Creswell, J. W., &amp; Creswell, J. D. (2018). </w:t>
      </w:r>
      <w:r>
        <w:rPr>
          <w:i/>
          <w:sz w:val="24"/>
        </w:rPr>
        <w:t xml:space="preserve">Research design: Qualitative, quantitative, and mixed methods approaches </w:t>
      </w:r>
      <w:r>
        <w:rPr>
          <w:sz w:val="24"/>
        </w:rPr>
        <w:t>(5th ed.). SAGE Publications.</w:t>
      </w:r>
    </w:p>
    <w:p w14:paraId="0D210C90" w14:textId="77777777" w:rsidR="00FA221C" w:rsidRDefault="00000000" w:rsidP="00726570">
      <w:pPr>
        <w:spacing w:before="240"/>
        <w:ind w:left="1560" w:right="110" w:hanging="660"/>
        <w:jc w:val="both"/>
        <w:rPr>
          <w:sz w:val="24"/>
        </w:rPr>
      </w:pPr>
      <w:r>
        <w:rPr>
          <w:sz w:val="24"/>
        </w:rPr>
        <w:t xml:space="preserve">Dado, J. M., &amp; </w:t>
      </w:r>
      <w:proofErr w:type="spellStart"/>
      <w:r>
        <w:rPr>
          <w:sz w:val="24"/>
        </w:rPr>
        <w:t>Narisma</w:t>
      </w:r>
      <w:proofErr w:type="spellEnd"/>
      <w:r>
        <w:rPr>
          <w:sz w:val="24"/>
        </w:rPr>
        <w:t xml:space="preserve">, G. T. (2020). The effect of urban expansion in Metro Manila on the southwest monsoon rainfall. </w:t>
      </w:r>
      <w:r>
        <w:rPr>
          <w:i/>
          <w:sz w:val="24"/>
        </w:rPr>
        <w:t>Asia-Pacific Journal of Atmospheric Sciences</w:t>
      </w:r>
      <w:r>
        <w:rPr>
          <w:sz w:val="24"/>
        </w:rPr>
        <w:t xml:space="preserve">, </w:t>
      </w:r>
      <w:r>
        <w:rPr>
          <w:i/>
          <w:sz w:val="24"/>
        </w:rPr>
        <w:t>56</w:t>
      </w:r>
      <w:r>
        <w:rPr>
          <w:sz w:val="24"/>
        </w:rPr>
        <w:t>(3), 383–397. https://doi.org/10.1007/s13143-019-00140-x</w:t>
      </w:r>
    </w:p>
    <w:p w14:paraId="47EB9A6C" w14:textId="77777777" w:rsidR="00FA221C" w:rsidRDefault="00000000" w:rsidP="00726570">
      <w:pPr>
        <w:spacing w:before="239"/>
        <w:ind w:left="1560" w:right="100" w:hanging="660"/>
        <w:jc w:val="both"/>
        <w:rPr>
          <w:sz w:val="24"/>
        </w:rPr>
      </w:pPr>
      <w:r>
        <w:rPr>
          <w:sz w:val="24"/>
        </w:rPr>
        <w:t xml:space="preserve">Deng, J., Dong, W., Socher, R., Li, L.-J., Li, K., &amp; Fei-Fei, L. (2009). ImageNet: A large-scale hierarchical image database. </w:t>
      </w:r>
      <w:r>
        <w:rPr>
          <w:i/>
          <w:sz w:val="24"/>
        </w:rPr>
        <w:t>Proceedings of the 2009 IEEE Conference</w:t>
      </w:r>
      <w:r>
        <w:rPr>
          <w:i/>
          <w:spacing w:val="19"/>
          <w:sz w:val="24"/>
        </w:rPr>
        <w:t xml:space="preserve"> </w:t>
      </w:r>
      <w:r>
        <w:rPr>
          <w:i/>
          <w:sz w:val="24"/>
        </w:rPr>
        <w:t>on</w:t>
      </w:r>
      <w:r>
        <w:rPr>
          <w:i/>
          <w:spacing w:val="21"/>
          <w:sz w:val="24"/>
        </w:rPr>
        <w:t xml:space="preserve"> </w:t>
      </w:r>
      <w:r>
        <w:rPr>
          <w:i/>
          <w:sz w:val="24"/>
        </w:rPr>
        <w:t>Computer</w:t>
      </w:r>
      <w:r>
        <w:rPr>
          <w:i/>
          <w:spacing w:val="22"/>
          <w:sz w:val="24"/>
        </w:rPr>
        <w:t xml:space="preserve"> </w:t>
      </w:r>
      <w:r>
        <w:rPr>
          <w:i/>
          <w:sz w:val="24"/>
        </w:rPr>
        <w:t>Vision</w:t>
      </w:r>
      <w:r>
        <w:rPr>
          <w:i/>
          <w:spacing w:val="21"/>
          <w:sz w:val="24"/>
        </w:rPr>
        <w:t xml:space="preserve"> </w:t>
      </w:r>
      <w:r>
        <w:rPr>
          <w:i/>
          <w:sz w:val="24"/>
        </w:rPr>
        <w:t>and</w:t>
      </w:r>
      <w:r>
        <w:rPr>
          <w:i/>
          <w:spacing w:val="22"/>
          <w:sz w:val="24"/>
        </w:rPr>
        <w:t xml:space="preserve"> </w:t>
      </w:r>
      <w:r>
        <w:rPr>
          <w:i/>
          <w:sz w:val="24"/>
        </w:rPr>
        <w:t>Pattern</w:t>
      </w:r>
      <w:r>
        <w:rPr>
          <w:i/>
          <w:spacing w:val="21"/>
          <w:sz w:val="24"/>
        </w:rPr>
        <w:t xml:space="preserve"> </w:t>
      </w:r>
      <w:r>
        <w:rPr>
          <w:i/>
          <w:sz w:val="24"/>
        </w:rPr>
        <w:t>Recognition</w:t>
      </w:r>
      <w:r>
        <w:rPr>
          <w:i/>
          <w:spacing w:val="22"/>
          <w:sz w:val="24"/>
        </w:rPr>
        <w:t xml:space="preserve"> </w:t>
      </w:r>
      <w:r>
        <w:rPr>
          <w:i/>
          <w:sz w:val="24"/>
        </w:rPr>
        <w:t>(CVPR</w:t>
      </w:r>
      <w:r>
        <w:rPr>
          <w:i/>
          <w:spacing w:val="21"/>
          <w:sz w:val="24"/>
        </w:rPr>
        <w:t xml:space="preserve"> </w:t>
      </w:r>
      <w:r>
        <w:rPr>
          <w:i/>
          <w:sz w:val="24"/>
        </w:rPr>
        <w:t>2009)</w:t>
      </w:r>
      <w:r>
        <w:rPr>
          <w:sz w:val="24"/>
        </w:rPr>
        <w:t>,</w:t>
      </w:r>
      <w:r>
        <w:rPr>
          <w:spacing w:val="22"/>
          <w:sz w:val="24"/>
        </w:rPr>
        <w:t xml:space="preserve"> </w:t>
      </w:r>
      <w:r>
        <w:rPr>
          <w:spacing w:val="-4"/>
          <w:sz w:val="24"/>
        </w:rPr>
        <w:t>248–</w:t>
      </w:r>
    </w:p>
    <w:p w14:paraId="348FFE39" w14:textId="77777777" w:rsidR="00FA221C" w:rsidRDefault="00000000" w:rsidP="00726570">
      <w:pPr>
        <w:pStyle w:val="BodyText"/>
        <w:ind w:left="1560" w:hanging="660"/>
      </w:pPr>
      <w:r>
        <w:t xml:space="preserve">255. </w:t>
      </w:r>
      <w:r>
        <w:rPr>
          <w:spacing w:val="-2"/>
        </w:rPr>
        <w:t>https://doi.org/10.1109/CVPR.2009.5206848</w:t>
      </w:r>
    </w:p>
    <w:p w14:paraId="13189425" w14:textId="77777777" w:rsidR="00FA221C" w:rsidRDefault="00000000" w:rsidP="00726570">
      <w:pPr>
        <w:spacing w:before="233"/>
        <w:ind w:left="1560" w:right="112" w:hanging="660"/>
        <w:jc w:val="both"/>
        <w:rPr>
          <w:sz w:val="24"/>
        </w:rPr>
      </w:pPr>
      <w:r>
        <w:rPr>
          <w:sz w:val="24"/>
        </w:rPr>
        <w:t xml:space="preserve">DOST Phil-LiDAR. (2017). </w:t>
      </w:r>
      <w:r>
        <w:rPr>
          <w:i/>
          <w:sz w:val="24"/>
        </w:rPr>
        <w:t>Phil-LiDAR 1 Program: Hazard mapping of the Philippines using LiDAR</w:t>
      </w:r>
      <w:r>
        <w:rPr>
          <w:sz w:val="24"/>
        </w:rPr>
        <w:t xml:space="preserve">. Department of Science and Technology. https:// </w:t>
      </w:r>
      <w:r>
        <w:rPr>
          <w:spacing w:val="-2"/>
          <w:sz w:val="24"/>
        </w:rPr>
        <w:t>dream.upd.edu.ph/</w:t>
      </w:r>
    </w:p>
    <w:p w14:paraId="422843B5" w14:textId="77777777" w:rsidR="00FA221C" w:rsidRDefault="00000000" w:rsidP="00726570">
      <w:pPr>
        <w:spacing w:before="233"/>
        <w:ind w:left="1560" w:right="117" w:hanging="660"/>
        <w:jc w:val="both"/>
        <w:rPr>
          <w:spacing w:val="-2"/>
          <w:sz w:val="24"/>
        </w:rPr>
      </w:pPr>
      <w:r>
        <w:rPr>
          <w:sz w:val="24"/>
        </w:rPr>
        <w:t xml:space="preserve">European Flood Awareness System (EFAS). (2024). </w:t>
      </w:r>
      <w:r>
        <w:rPr>
          <w:i/>
          <w:sz w:val="24"/>
        </w:rPr>
        <w:t>Copernicus Emergency Management Service</w:t>
      </w:r>
      <w:r>
        <w:rPr>
          <w:sz w:val="24"/>
        </w:rPr>
        <w:t xml:space="preserve">. European Commission. https://european- </w:t>
      </w:r>
      <w:r>
        <w:rPr>
          <w:spacing w:val="-2"/>
          <w:sz w:val="24"/>
        </w:rPr>
        <w:t>flood.emergency.copernicus.eu/</w:t>
      </w:r>
    </w:p>
    <w:p w14:paraId="373F895C" w14:textId="6C6FEE3C" w:rsidR="00726570" w:rsidRDefault="00726570" w:rsidP="00726570">
      <w:pPr>
        <w:spacing w:before="233"/>
        <w:ind w:left="1560" w:right="117" w:hanging="660"/>
        <w:jc w:val="both"/>
        <w:rPr>
          <w:sz w:val="24"/>
        </w:rPr>
      </w:pPr>
      <w:r w:rsidRPr="00726570">
        <w:rPr>
          <w:sz w:val="24"/>
        </w:rPr>
        <w:t>DPWH. (2022). Guidelines for post-disaster infrastructure damage assessment. Department of Public Works and Highways, Republic of the Philippines.</w:t>
      </w:r>
    </w:p>
    <w:p w14:paraId="1DBA53AB" w14:textId="77777777" w:rsidR="00FA221C" w:rsidRDefault="00000000" w:rsidP="00726570">
      <w:pPr>
        <w:pStyle w:val="BodyText"/>
        <w:spacing w:before="240"/>
        <w:ind w:left="1560" w:right="115" w:hanging="660"/>
      </w:pPr>
      <w:proofErr w:type="spellStart"/>
      <w:r>
        <w:t>Erdelj</w:t>
      </w:r>
      <w:proofErr w:type="spellEnd"/>
      <w:r>
        <w:t xml:space="preserve">, M., Król, M., &amp; Natalizio, E. (2017). Wireless sensor networks and multi-UAV systems for natural disaster management. </w:t>
      </w:r>
      <w:r>
        <w:rPr>
          <w:i/>
        </w:rPr>
        <w:t>Computer Networks</w:t>
      </w:r>
      <w:r>
        <w:t xml:space="preserve">, </w:t>
      </w:r>
      <w:r>
        <w:rPr>
          <w:i/>
        </w:rPr>
        <w:t>124</w:t>
      </w:r>
      <w:r>
        <w:t xml:space="preserve">, 72–86. </w:t>
      </w:r>
      <w:r>
        <w:rPr>
          <w:spacing w:val="-2"/>
        </w:rPr>
        <w:t>https://doi.org/10.1016/j.comnet.2017.05.021</w:t>
      </w:r>
    </w:p>
    <w:p w14:paraId="10288397" w14:textId="77777777" w:rsidR="00FA221C" w:rsidRDefault="00000000" w:rsidP="00726570">
      <w:pPr>
        <w:spacing w:before="240"/>
        <w:ind w:left="1560" w:right="117" w:hanging="660"/>
        <w:jc w:val="both"/>
        <w:rPr>
          <w:sz w:val="24"/>
        </w:rPr>
      </w:pPr>
      <w:r>
        <w:rPr>
          <w:sz w:val="24"/>
        </w:rPr>
        <w:t xml:space="preserve">FEMA. (2020). </w:t>
      </w:r>
      <w:proofErr w:type="spellStart"/>
      <w:r>
        <w:rPr>
          <w:i/>
          <w:sz w:val="24"/>
        </w:rPr>
        <w:t>Hazus</w:t>
      </w:r>
      <w:proofErr w:type="spellEnd"/>
      <w:r>
        <w:rPr>
          <w:i/>
          <w:sz w:val="24"/>
        </w:rPr>
        <w:t xml:space="preserve"> flood model technical manual (</w:t>
      </w:r>
      <w:proofErr w:type="spellStart"/>
      <w:r>
        <w:rPr>
          <w:i/>
          <w:sz w:val="24"/>
        </w:rPr>
        <w:t>Hazus</w:t>
      </w:r>
      <w:proofErr w:type="spellEnd"/>
      <w:r>
        <w:rPr>
          <w:i/>
          <w:sz w:val="24"/>
        </w:rPr>
        <w:t xml:space="preserve"> 4.2)</w:t>
      </w:r>
      <w:r>
        <w:rPr>
          <w:sz w:val="24"/>
        </w:rPr>
        <w:t>. Federal Emergency Management Agency. https://</w:t>
      </w:r>
      <w:hyperlink r:id="rId31">
        <w:r w:rsidR="00FA221C">
          <w:rPr>
            <w:sz w:val="24"/>
          </w:rPr>
          <w:t>www.fema.gov/flood-maps/products-tools/hazus</w:t>
        </w:r>
      </w:hyperlink>
    </w:p>
    <w:p w14:paraId="7D4D01BB" w14:textId="77777777" w:rsidR="00FA221C" w:rsidRDefault="00000000" w:rsidP="00726570">
      <w:pPr>
        <w:pStyle w:val="BodyText"/>
        <w:spacing w:before="239"/>
        <w:ind w:left="1560" w:right="96" w:hanging="660"/>
      </w:pPr>
      <w:r>
        <w:t xml:space="preserve">Gebrehiwot, A., Hashemi-Beni, L., Thompson, G., </w:t>
      </w:r>
      <w:proofErr w:type="spellStart"/>
      <w:r>
        <w:t>Kordjamshidi</w:t>
      </w:r>
      <w:proofErr w:type="spellEnd"/>
      <w:r>
        <w:t xml:space="preserve">, P., &amp; Langan, T. E. (2019). Deep convolutional neural network for flood extent mapping using unmanned aerial vehicles data. </w:t>
      </w:r>
      <w:r>
        <w:rPr>
          <w:i/>
        </w:rPr>
        <w:t>Sensors</w:t>
      </w:r>
      <w:r>
        <w:t xml:space="preserve">, </w:t>
      </w:r>
      <w:r>
        <w:rPr>
          <w:i/>
        </w:rPr>
        <w:t>19</w:t>
      </w:r>
      <w:r>
        <w:t xml:space="preserve">(7), 1486. https://doi.org/10.3390/ </w:t>
      </w:r>
      <w:r>
        <w:rPr>
          <w:spacing w:val="-2"/>
        </w:rPr>
        <w:t>s19071486</w:t>
      </w:r>
    </w:p>
    <w:p w14:paraId="0E4866E3" w14:textId="77777777" w:rsidR="00FA221C" w:rsidRDefault="00000000" w:rsidP="00726570">
      <w:pPr>
        <w:pStyle w:val="BodyText"/>
        <w:spacing w:before="240"/>
        <w:ind w:left="1560" w:right="113" w:hanging="660"/>
      </w:pPr>
      <w:r>
        <w:t>Goodfellow, I., Bengio, Y., &amp; Courville, A. (2016).</w:t>
      </w:r>
      <w:r>
        <w:rPr>
          <w:spacing w:val="-7"/>
        </w:rPr>
        <w:t xml:space="preserve"> </w:t>
      </w:r>
      <w:r>
        <w:rPr>
          <w:i/>
        </w:rPr>
        <w:t>Deep learning</w:t>
      </w:r>
      <w:r>
        <w:t xml:space="preserve">. MIT Press. http:// </w:t>
      </w:r>
      <w:hyperlink r:id="rId32">
        <w:r w:rsidR="00FA221C">
          <w:rPr>
            <w:spacing w:val="-2"/>
          </w:rPr>
          <w:t>www.deeplearningbook.org</w:t>
        </w:r>
      </w:hyperlink>
    </w:p>
    <w:p w14:paraId="0A9FC100" w14:textId="77777777" w:rsidR="00FA221C" w:rsidRDefault="00000000" w:rsidP="00726570">
      <w:pPr>
        <w:pStyle w:val="BodyText"/>
        <w:spacing w:before="240"/>
        <w:ind w:left="1560" w:right="96" w:hanging="660"/>
      </w:pPr>
      <w:r>
        <w:t xml:space="preserve">Greenwood, W. W., Lynch, J. P., &amp; </w:t>
      </w:r>
      <w:proofErr w:type="spellStart"/>
      <w:r>
        <w:t>Zekkos</w:t>
      </w:r>
      <w:proofErr w:type="spellEnd"/>
      <w:r>
        <w:t xml:space="preserve">, D. (2020). Applications of UAVs in civil infrastructure. </w:t>
      </w:r>
      <w:r>
        <w:rPr>
          <w:i/>
        </w:rPr>
        <w:t>Journal of Infrastructure Systems</w:t>
      </w:r>
      <w:r>
        <w:t xml:space="preserve">, </w:t>
      </w:r>
      <w:r>
        <w:rPr>
          <w:i/>
        </w:rPr>
        <w:t>25</w:t>
      </w:r>
      <w:r>
        <w:t xml:space="preserve">(2), 04019002. https:// </w:t>
      </w:r>
      <w:r>
        <w:rPr>
          <w:spacing w:val="-2"/>
        </w:rPr>
        <w:t>doi.org/10.1061/(ASCE)IS.1943-555X.0000464</w:t>
      </w:r>
    </w:p>
    <w:p w14:paraId="2DBBC8C2" w14:textId="77777777" w:rsidR="00FA221C" w:rsidRDefault="00000000" w:rsidP="00726570">
      <w:pPr>
        <w:spacing w:before="239"/>
        <w:ind w:left="1560" w:right="78" w:hanging="660"/>
        <w:jc w:val="both"/>
        <w:rPr>
          <w:sz w:val="24"/>
        </w:rPr>
      </w:pPr>
      <w:r>
        <w:rPr>
          <w:sz w:val="24"/>
        </w:rPr>
        <w:t xml:space="preserve">Hashemi-Beni, L., &amp; Gebrehiwot, A. A. (2021). Flood extent mapping: An integrated method using deep learning and region growing using UAV optical data. </w:t>
      </w:r>
      <w:r>
        <w:rPr>
          <w:i/>
          <w:sz w:val="24"/>
        </w:rPr>
        <w:t>IEEE Journal of Selected Topics in Applied Earth Observations and Remote Sensing</w:t>
      </w:r>
      <w:r>
        <w:rPr>
          <w:sz w:val="24"/>
        </w:rPr>
        <w:t xml:space="preserve">, </w:t>
      </w:r>
      <w:r>
        <w:rPr>
          <w:i/>
          <w:sz w:val="24"/>
        </w:rPr>
        <w:t>14</w:t>
      </w:r>
      <w:r>
        <w:rPr>
          <w:sz w:val="24"/>
        </w:rPr>
        <w:t>, 2127–2135. https://doi.org/10.1109/JSTARS.2021.3051873</w:t>
      </w:r>
    </w:p>
    <w:p w14:paraId="2E915919" w14:textId="77777777" w:rsidR="00FA221C" w:rsidRDefault="00FA221C" w:rsidP="00726570">
      <w:pPr>
        <w:pStyle w:val="BodyText"/>
        <w:ind w:hanging="660"/>
        <w:sectPr w:rsidR="00FA221C">
          <w:pgSz w:w="12240" w:h="15840"/>
          <w:pgMar w:top="1340" w:right="1440" w:bottom="840" w:left="1440" w:header="0" w:footer="653" w:gutter="0"/>
          <w:cols w:space="720"/>
        </w:sectPr>
      </w:pPr>
    </w:p>
    <w:p w14:paraId="1913F15F" w14:textId="77777777" w:rsidR="00FA221C" w:rsidRDefault="00000000" w:rsidP="00726570">
      <w:pPr>
        <w:spacing w:before="75"/>
        <w:ind w:left="1620" w:right="289" w:hanging="720"/>
        <w:jc w:val="both"/>
        <w:rPr>
          <w:sz w:val="23"/>
        </w:rPr>
      </w:pPr>
      <w:r>
        <w:rPr>
          <w:sz w:val="23"/>
        </w:rPr>
        <w:lastRenderedPageBreak/>
        <w:t>Hevner,</w:t>
      </w:r>
      <w:r>
        <w:rPr>
          <w:spacing w:val="-3"/>
          <w:sz w:val="23"/>
        </w:rPr>
        <w:t xml:space="preserve"> </w:t>
      </w:r>
      <w:r>
        <w:rPr>
          <w:sz w:val="23"/>
        </w:rPr>
        <w:t>A.</w:t>
      </w:r>
      <w:r>
        <w:rPr>
          <w:spacing w:val="-3"/>
          <w:sz w:val="23"/>
        </w:rPr>
        <w:t xml:space="preserve"> </w:t>
      </w:r>
      <w:r>
        <w:rPr>
          <w:sz w:val="23"/>
        </w:rPr>
        <w:t>R.,</w:t>
      </w:r>
      <w:r>
        <w:rPr>
          <w:spacing w:val="-3"/>
          <w:sz w:val="23"/>
        </w:rPr>
        <w:t xml:space="preserve"> </w:t>
      </w:r>
      <w:r>
        <w:rPr>
          <w:sz w:val="23"/>
        </w:rPr>
        <w:t>March,</w:t>
      </w:r>
      <w:r>
        <w:rPr>
          <w:spacing w:val="-3"/>
          <w:sz w:val="23"/>
        </w:rPr>
        <w:t xml:space="preserve"> </w:t>
      </w:r>
      <w:r>
        <w:rPr>
          <w:sz w:val="23"/>
        </w:rPr>
        <w:t>S.</w:t>
      </w:r>
      <w:r>
        <w:rPr>
          <w:spacing w:val="-3"/>
          <w:sz w:val="23"/>
        </w:rPr>
        <w:t xml:space="preserve"> </w:t>
      </w:r>
      <w:r>
        <w:rPr>
          <w:sz w:val="23"/>
        </w:rPr>
        <w:t>T.,</w:t>
      </w:r>
      <w:r>
        <w:rPr>
          <w:spacing w:val="-3"/>
          <w:sz w:val="23"/>
        </w:rPr>
        <w:t xml:space="preserve"> </w:t>
      </w:r>
      <w:r>
        <w:rPr>
          <w:sz w:val="23"/>
        </w:rPr>
        <w:t>Park,</w:t>
      </w:r>
      <w:r>
        <w:rPr>
          <w:spacing w:val="-3"/>
          <w:sz w:val="23"/>
        </w:rPr>
        <w:t xml:space="preserve"> </w:t>
      </w:r>
      <w:r>
        <w:rPr>
          <w:sz w:val="23"/>
        </w:rPr>
        <w:t>J.,</w:t>
      </w:r>
      <w:r>
        <w:rPr>
          <w:spacing w:val="-3"/>
          <w:sz w:val="23"/>
        </w:rPr>
        <w:t xml:space="preserve"> </w:t>
      </w:r>
      <w:r>
        <w:rPr>
          <w:sz w:val="23"/>
        </w:rPr>
        <w:t>&amp;</w:t>
      </w:r>
      <w:r>
        <w:rPr>
          <w:spacing w:val="-3"/>
          <w:sz w:val="23"/>
        </w:rPr>
        <w:t xml:space="preserve"> </w:t>
      </w:r>
      <w:r>
        <w:rPr>
          <w:sz w:val="23"/>
        </w:rPr>
        <w:t>Ram,</w:t>
      </w:r>
      <w:r>
        <w:rPr>
          <w:spacing w:val="-3"/>
          <w:sz w:val="23"/>
        </w:rPr>
        <w:t xml:space="preserve"> </w:t>
      </w:r>
      <w:r>
        <w:rPr>
          <w:sz w:val="23"/>
        </w:rPr>
        <w:t>S.</w:t>
      </w:r>
      <w:r>
        <w:rPr>
          <w:spacing w:val="-3"/>
          <w:sz w:val="23"/>
        </w:rPr>
        <w:t xml:space="preserve"> </w:t>
      </w:r>
      <w:r>
        <w:rPr>
          <w:sz w:val="23"/>
        </w:rPr>
        <w:t>(2004).</w:t>
      </w:r>
      <w:r>
        <w:rPr>
          <w:spacing w:val="-3"/>
          <w:sz w:val="23"/>
        </w:rPr>
        <w:t xml:space="preserve"> </w:t>
      </w:r>
      <w:r>
        <w:rPr>
          <w:sz w:val="23"/>
        </w:rPr>
        <w:t>Design</w:t>
      </w:r>
      <w:r>
        <w:rPr>
          <w:spacing w:val="-3"/>
          <w:sz w:val="23"/>
        </w:rPr>
        <w:t xml:space="preserve"> </w:t>
      </w:r>
      <w:r>
        <w:rPr>
          <w:sz w:val="23"/>
        </w:rPr>
        <w:t>science</w:t>
      </w:r>
      <w:r>
        <w:rPr>
          <w:spacing w:val="-3"/>
          <w:sz w:val="23"/>
        </w:rPr>
        <w:t xml:space="preserve"> </w:t>
      </w:r>
      <w:r>
        <w:rPr>
          <w:sz w:val="23"/>
        </w:rPr>
        <w:t>in</w:t>
      </w:r>
      <w:r>
        <w:rPr>
          <w:spacing w:val="-3"/>
          <w:sz w:val="23"/>
        </w:rPr>
        <w:t xml:space="preserve"> </w:t>
      </w:r>
      <w:r>
        <w:rPr>
          <w:sz w:val="23"/>
        </w:rPr>
        <w:t>information</w:t>
      </w:r>
      <w:r>
        <w:rPr>
          <w:spacing w:val="-3"/>
          <w:sz w:val="23"/>
        </w:rPr>
        <w:t xml:space="preserve"> </w:t>
      </w:r>
      <w:r>
        <w:rPr>
          <w:sz w:val="23"/>
        </w:rPr>
        <w:t xml:space="preserve">systems research. MIS Quarterly, 28(1), 75–105. </w:t>
      </w:r>
      <w:hyperlink r:id="rId33">
        <w:r w:rsidR="00FA221C">
          <w:rPr>
            <w:sz w:val="23"/>
          </w:rPr>
          <w:t>https://doi.org/10.2307/25148625</w:t>
        </w:r>
      </w:hyperlink>
    </w:p>
    <w:p w14:paraId="59D8840C" w14:textId="77777777" w:rsidR="00726570" w:rsidRDefault="00726570" w:rsidP="00726570">
      <w:pPr>
        <w:spacing w:before="240"/>
        <w:ind w:left="1560" w:right="117" w:hanging="660"/>
        <w:jc w:val="both"/>
        <w:rPr>
          <w:sz w:val="24"/>
        </w:rPr>
      </w:pPr>
      <w:r>
        <w:rPr>
          <w:sz w:val="24"/>
        </w:rPr>
        <w:t xml:space="preserve">He, K., Zhang, X., Ren, S., &amp; Sun, J. (2016). Deep residual learning for image recognition. </w:t>
      </w:r>
      <w:r>
        <w:rPr>
          <w:i/>
          <w:sz w:val="24"/>
        </w:rPr>
        <w:t>Proceedings of the IEEE Conference on Computer Vision and Pattern</w:t>
      </w:r>
      <w:r>
        <w:rPr>
          <w:i/>
          <w:spacing w:val="68"/>
          <w:sz w:val="24"/>
        </w:rPr>
        <w:t xml:space="preserve"> </w:t>
      </w:r>
      <w:r>
        <w:rPr>
          <w:i/>
          <w:sz w:val="24"/>
        </w:rPr>
        <w:t>Recognition</w:t>
      </w:r>
      <w:r>
        <w:rPr>
          <w:i/>
          <w:spacing w:val="71"/>
          <w:sz w:val="24"/>
        </w:rPr>
        <w:t xml:space="preserve"> </w:t>
      </w:r>
      <w:r>
        <w:rPr>
          <w:i/>
          <w:sz w:val="24"/>
        </w:rPr>
        <w:t>(CVPR</w:t>
      </w:r>
      <w:r>
        <w:rPr>
          <w:i/>
          <w:spacing w:val="70"/>
          <w:sz w:val="24"/>
        </w:rPr>
        <w:t xml:space="preserve"> </w:t>
      </w:r>
      <w:r>
        <w:rPr>
          <w:i/>
          <w:sz w:val="24"/>
        </w:rPr>
        <w:t>2016)</w:t>
      </w:r>
      <w:r>
        <w:rPr>
          <w:sz w:val="24"/>
        </w:rPr>
        <w:t>,</w:t>
      </w:r>
      <w:r>
        <w:rPr>
          <w:spacing w:val="71"/>
          <w:sz w:val="24"/>
        </w:rPr>
        <w:t xml:space="preserve"> </w:t>
      </w:r>
      <w:r>
        <w:rPr>
          <w:sz w:val="24"/>
        </w:rPr>
        <w:t>770–778.</w:t>
      </w:r>
      <w:r>
        <w:rPr>
          <w:spacing w:val="71"/>
          <w:sz w:val="24"/>
        </w:rPr>
        <w:t xml:space="preserve"> </w:t>
      </w:r>
      <w:r>
        <w:rPr>
          <w:spacing w:val="-2"/>
          <w:sz w:val="24"/>
        </w:rPr>
        <w:t>https://doi.org/10.1109/CVPR.</w:t>
      </w:r>
    </w:p>
    <w:p w14:paraId="3ED0584E" w14:textId="7E615278" w:rsidR="00726570" w:rsidRPr="00726570" w:rsidRDefault="00726570" w:rsidP="00726570">
      <w:pPr>
        <w:pStyle w:val="BodyText"/>
        <w:ind w:left="1560" w:hanging="660"/>
      </w:pPr>
      <w:r>
        <w:rPr>
          <w:spacing w:val="-2"/>
        </w:rPr>
        <w:t>2016.90</w:t>
      </w:r>
    </w:p>
    <w:p w14:paraId="2D1F8275" w14:textId="77777777" w:rsidR="00FA221C" w:rsidRDefault="00000000" w:rsidP="00726570">
      <w:pPr>
        <w:spacing w:before="200"/>
        <w:ind w:left="1620" w:right="261" w:hanging="720"/>
        <w:jc w:val="both"/>
        <w:rPr>
          <w:sz w:val="23"/>
        </w:rPr>
      </w:pPr>
      <w:r>
        <w:rPr>
          <w:sz w:val="23"/>
        </w:rPr>
        <w:t>Howard,</w:t>
      </w:r>
      <w:r>
        <w:rPr>
          <w:spacing w:val="-3"/>
          <w:sz w:val="23"/>
        </w:rPr>
        <w:t xml:space="preserve"> </w:t>
      </w:r>
      <w:r>
        <w:rPr>
          <w:sz w:val="23"/>
        </w:rPr>
        <w:t>A.</w:t>
      </w:r>
      <w:r>
        <w:rPr>
          <w:spacing w:val="-3"/>
          <w:sz w:val="23"/>
        </w:rPr>
        <w:t xml:space="preserve"> </w:t>
      </w:r>
      <w:r>
        <w:rPr>
          <w:sz w:val="23"/>
        </w:rPr>
        <w:t>G.,</w:t>
      </w:r>
      <w:r>
        <w:rPr>
          <w:spacing w:val="-3"/>
          <w:sz w:val="23"/>
        </w:rPr>
        <w:t xml:space="preserve"> </w:t>
      </w:r>
      <w:r>
        <w:rPr>
          <w:sz w:val="23"/>
        </w:rPr>
        <w:t>Zhu,</w:t>
      </w:r>
      <w:r>
        <w:rPr>
          <w:spacing w:val="-3"/>
          <w:sz w:val="23"/>
        </w:rPr>
        <w:t xml:space="preserve"> </w:t>
      </w:r>
      <w:r>
        <w:rPr>
          <w:sz w:val="23"/>
        </w:rPr>
        <w:t>M.,</w:t>
      </w:r>
      <w:r>
        <w:rPr>
          <w:spacing w:val="-3"/>
          <w:sz w:val="23"/>
        </w:rPr>
        <w:t xml:space="preserve"> </w:t>
      </w:r>
      <w:r>
        <w:rPr>
          <w:sz w:val="23"/>
        </w:rPr>
        <w:t>Chen,</w:t>
      </w:r>
      <w:r>
        <w:rPr>
          <w:spacing w:val="-3"/>
          <w:sz w:val="23"/>
        </w:rPr>
        <w:t xml:space="preserve"> </w:t>
      </w:r>
      <w:r>
        <w:rPr>
          <w:sz w:val="23"/>
        </w:rPr>
        <w:t>B.,</w:t>
      </w:r>
      <w:r>
        <w:rPr>
          <w:spacing w:val="-3"/>
          <w:sz w:val="23"/>
        </w:rPr>
        <w:t xml:space="preserve"> </w:t>
      </w:r>
      <w:proofErr w:type="spellStart"/>
      <w:r>
        <w:rPr>
          <w:sz w:val="23"/>
        </w:rPr>
        <w:t>Kalenichenko</w:t>
      </w:r>
      <w:proofErr w:type="spellEnd"/>
      <w:r>
        <w:rPr>
          <w:sz w:val="23"/>
        </w:rPr>
        <w:t>,</w:t>
      </w:r>
      <w:r>
        <w:rPr>
          <w:spacing w:val="-3"/>
          <w:sz w:val="23"/>
        </w:rPr>
        <w:t xml:space="preserve"> </w:t>
      </w:r>
      <w:r>
        <w:rPr>
          <w:sz w:val="23"/>
        </w:rPr>
        <w:t>D.,</w:t>
      </w:r>
      <w:r>
        <w:rPr>
          <w:spacing w:val="-3"/>
          <w:sz w:val="23"/>
        </w:rPr>
        <w:t xml:space="preserve"> </w:t>
      </w:r>
      <w:r>
        <w:rPr>
          <w:sz w:val="23"/>
        </w:rPr>
        <w:t>Wang,</w:t>
      </w:r>
      <w:r>
        <w:rPr>
          <w:spacing w:val="-3"/>
          <w:sz w:val="23"/>
        </w:rPr>
        <w:t xml:space="preserve"> </w:t>
      </w:r>
      <w:r>
        <w:rPr>
          <w:sz w:val="23"/>
        </w:rPr>
        <w:t>W.,</w:t>
      </w:r>
      <w:r>
        <w:rPr>
          <w:spacing w:val="-3"/>
          <w:sz w:val="23"/>
        </w:rPr>
        <w:t xml:space="preserve"> </w:t>
      </w:r>
      <w:r>
        <w:rPr>
          <w:sz w:val="23"/>
        </w:rPr>
        <w:t>Weyand,</w:t>
      </w:r>
      <w:r>
        <w:rPr>
          <w:spacing w:val="-3"/>
          <w:sz w:val="23"/>
        </w:rPr>
        <w:t xml:space="preserve"> </w:t>
      </w:r>
      <w:r>
        <w:rPr>
          <w:sz w:val="23"/>
        </w:rPr>
        <w:t>T.,</w:t>
      </w:r>
      <w:r>
        <w:rPr>
          <w:spacing w:val="-3"/>
          <w:sz w:val="23"/>
        </w:rPr>
        <w:t xml:space="preserve"> </w:t>
      </w:r>
      <w:proofErr w:type="spellStart"/>
      <w:r>
        <w:rPr>
          <w:sz w:val="23"/>
        </w:rPr>
        <w:t>Andreetto</w:t>
      </w:r>
      <w:proofErr w:type="spellEnd"/>
      <w:r>
        <w:rPr>
          <w:sz w:val="23"/>
        </w:rPr>
        <w:t>,</w:t>
      </w:r>
      <w:r>
        <w:rPr>
          <w:spacing w:val="-3"/>
          <w:sz w:val="23"/>
        </w:rPr>
        <w:t xml:space="preserve"> </w:t>
      </w:r>
      <w:r>
        <w:rPr>
          <w:sz w:val="23"/>
        </w:rPr>
        <w:t>M.,</w:t>
      </w:r>
      <w:r>
        <w:rPr>
          <w:spacing w:val="-3"/>
          <w:sz w:val="23"/>
        </w:rPr>
        <w:t xml:space="preserve"> </w:t>
      </w:r>
      <w:r>
        <w:rPr>
          <w:sz w:val="23"/>
        </w:rPr>
        <w:t xml:space="preserve">&amp; Adam, H. (2017). </w:t>
      </w:r>
      <w:proofErr w:type="spellStart"/>
      <w:r>
        <w:rPr>
          <w:sz w:val="23"/>
        </w:rPr>
        <w:t>MobileNets</w:t>
      </w:r>
      <w:proofErr w:type="spellEnd"/>
      <w:r>
        <w:rPr>
          <w:sz w:val="23"/>
        </w:rPr>
        <w:t xml:space="preserve">: Efficient convolutional neural networks for mobile vision applications. </w:t>
      </w:r>
      <w:proofErr w:type="spellStart"/>
      <w:r>
        <w:rPr>
          <w:sz w:val="23"/>
        </w:rPr>
        <w:t>arXiv</w:t>
      </w:r>
      <w:proofErr w:type="spellEnd"/>
      <w:r>
        <w:rPr>
          <w:sz w:val="23"/>
        </w:rPr>
        <w:t xml:space="preserve"> preprint. </w:t>
      </w:r>
      <w:hyperlink r:id="rId34">
        <w:r w:rsidR="00FA221C">
          <w:rPr>
            <w:sz w:val="23"/>
          </w:rPr>
          <w:t>https://arxiv.org/abs/1704.04861</w:t>
        </w:r>
      </w:hyperlink>
    </w:p>
    <w:p w14:paraId="2CDC9E25" w14:textId="77777777" w:rsidR="00FA221C" w:rsidRDefault="00000000" w:rsidP="00726570">
      <w:pPr>
        <w:spacing w:before="201"/>
        <w:ind w:left="1620" w:right="291" w:hanging="720"/>
        <w:jc w:val="both"/>
        <w:rPr>
          <w:sz w:val="23"/>
        </w:rPr>
      </w:pPr>
      <w:r>
        <w:rPr>
          <w:sz w:val="23"/>
        </w:rPr>
        <w:t>Ioffe, S., &amp; Szegedy, C. (2015). Batch normalization: Accelerating deep network training by reducing</w:t>
      </w:r>
      <w:r>
        <w:rPr>
          <w:spacing w:val="-4"/>
          <w:sz w:val="23"/>
        </w:rPr>
        <w:t xml:space="preserve"> </w:t>
      </w:r>
      <w:r>
        <w:rPr>
          <w:sz w:val="23"/>
        </w:rPr>
        <w:t>internal</w:t>
      </w:r>
      <w:r>
        <w:rPr>
          <w:spacing w:val="-4"/>
          <w:sz w:val="23"/>
        </w:rPr>
        <w:t xml:space="preserve"> </w:t>
      </w:r>
      <w:r>
        <w:rPr>
          <w:sz w:val="23"/>
        </w:rPr>
        <w:t>covariate</w:t>
      </w:r>
      <w:r>
        <w:rPr>
          <w:spacing w:val="-4"/>
          <w:sz w:val="23"/>
        </w:rPr>
        <w:t xml:space="preserve"> </w:t>
      </w:r>
      <w:r>
        <w:rPr>
          <w:sz w:val="23"/>
        </w:rPr>
        <w:t>shift.</w:t>
      </w:r>
      <w:r>
        <w:rPr>
          <w:spacing w:val="-4"/>
          <w:sz w:val="23"/>
        </w:rPr>
        <w:t xml:space="preserve"> </w:t>
      </w:r>
      <w:r>
        <w:rPr>
          <w:sz w:val="23"/>
        </w:rPr>
        <w:t>Proceedings</w:t>
      </w:r>
      <w:r>
        <w:rPr>
          <w:spacing w:val="-4"/>
          <w:sz w:val="23"/>
        </w:rPr>
        <w:t xml:space="preserve"> </w:t>
      </w:r>
      <w:r>
        <w:rPr>
          <w:sz w:val="23"/>
        </w:rPr>
        <w:t>of</w:t>
      </w:r>
      <w:r>
        <w:rPr>
          <w:spacing w:val="-4"/>
          <w:sz w:val="23"/>
        </w:rPr>
        <w:t xml:space="preserve"> </w:t>
      </w:r>
      <w:r>
        <w:rPr>
          <w:sz w:val="23"/>
        </w:rPr>
        <w:t>the</w:t>
      </w:r>
      <w:r>
        <w:rPr>
          <w:spacing w:val="-4"/>
          <w:sz w:val="23"/>
        </w:rPr>
        <w:t xml:space="preserve"> </w:t>
      </w:r>
      <w:r>
        <w:rPr>
          <w:sz w:val="23"/>
        </w:rPr>
        <w:t>32nd</w:t>
      </w:r>
      <w:r>
        <w:rPr>
          <w:spacing w:val="-4"/>
          <w:sz w:val="23"/>
        </w:rPr>
        <w:t xml:space="preserve"> </w:t>
      </w:r>
      <w:r>
        <w:rPr>
          <w:sz w:val="23"/>
        </w:rPr>
        <w:t>International</w:t>
      </w:r>
      <w:r>
        <w:rPr>
          <w:spacing w:val="-4"/>
          <w:sz w:val="23"/>
        </w:rPr>
        <w:t xml:space="preserve"> </w:t>
      </w:r>
      <w:r>
        <w:rPr>
          <w:sz w:val="23"/>
        </w:rPr>
        <w:t>Conference</w:t>
      </w:r>
      <w:r>
        <w:rPr>
          <w:spacing w:val="-4"/>
          <w:sz w:val="23"/>
        </w:rPr>
        <w:t xml:space="preserve"> </w:t>
      </w:r>
      <w:r>
        <w:rPr>
          <w:sz w:val="23"/>
        </w:rPr>
        <w:t>on</w:t>
      </w:r>
      <w:r>
        <w:rPr>
          <w:spacing w:val="-4"/>
          <w:sz w:val="23"/>
        </w:rPr>
        <w:t xml:space="preserve"> </w:t>
      </w:r>
      <w:r>
        <w:rPr>
          <w:sz w:val="23"/>
        </w:rPr>
        <w:t xml:space="preserve">Machine Learning (ICML 2015), 448–456. </w:t>
      </w:r>
      <w:hyperlink r:id="rId35">
        <w:r w:rsidR="00FA221C">
          <w:rPr>
            <w:sz w:val="23"/>
          </w:rPr>
          <w:t>https://arxiv.org/abs/1502.03167</w:t>
        </w:r>
      </w:hyperlink>
    </w:p>
    <w:p w14:paraId="26ABAA8A" w14:textId="77777777" w:rsidR="00FA221C" w:rsidRDefault="00000000" w:rsidP="00726570">
      <w:pPr>
        <w:spacing w:before="201"/>
        <w:ind w:left="1620" w:right="160" w:hanging="720"/>
        <w:jc w:val="both"/>
        <w:rPr>
          <w:sz w:val="23"/>
        </w:rPr>
      </w:pPr>
      <w:r>
        <w:rPr>
          <w:sz w:val="23"/>
        </w:rPr>
        <w:t>Khan, A., Gupta, S., &amp; Gupta, S. K. (2022). Multi-hazard disaster studies: Monitoring, detection, recovery,</w:t>
      </w:r>
      <w:r>
        <w:rPr>
          <w:spacing w:val="-4"/>
          <w:sz w:val="23"/>
        </w:rPr>
        <w:t xml:space="preserve"> </w:t>
      </w:r>
      <w:r>
        <w:rPr>
          <w:sz w:val="23"/>
        </w:rPr>
        <w:t>and</w:t>
      </w:r>
      <w:r>
        <w:rPr>
          <w:spacing w:val="-4"/>
          <w:sz w:val="23"/>
        </w:rPr>
        <w:t xml:space="preserve"> </w:t>
      </w:r>
      <w:r>
        <w:rPr>
          <w:sz w:val="23"/>
        </w:rPr>
        <w:t>management,</w:t>
      </w:r>
      <w:r>
        <w:rPr>
          <w:spacing w:val="-4"/>
          <w:sz w:val="23"/>
        </w:rPr>
        <w:t xml:space="preserve"> </w:t>
      </w:r>
      <w:r>
        <w:rPr>
          <w:sz w:val="23"/>
        </w:rPr>
        <w:t>based</w:t>
      </w:r>
      <w:r>
        <w:rPr>
          <w:spacing w:val="-4"/>
          <w:sz w:val="23"/>
        </w:rPr>
        <w:t xml:space="preserve"> </w:t>
      </w:r>
      <w:r>
        <w:rPr>
          <w:sz w:val="23"/>
        </w:rPr>
        <w:t>on</w:t>
      </w:r>
      <w:r>
        <w:rPr>
          <w:spacing w:val="-4"/>
          <w:sz w:val="23"/>
        </w:rPr>
        <w:t xml:space="preserve"> </w:t>
      </w:r>
      <w:r>
        <w:rPr>
          <w:sz w:val="23"/>
        </w:rPr>
        <w:t>emerging</w:t>
      </w:r>
      <w:r>
        <w:rPr>
          <w:spacing w:val="-4"/>
          <w:sz w:val="23"/>
        </w:rPr>
        <w:t xml:space="preserve"> </w:t>
      </w:r>
      <w:r>
        <w:rPr>
          <w:sz w:val="23"/>
        </w:rPr>
        <w:t>technologies</w:t>
      </w:r>
      <w:r>
        <w:rPr>
          <w:spacing w:val="-4"/>
          <w:sz w:val="23"/>
        </w:rPr>
        <w:t xml:space="preserve"> </w:t>
      </w:r>
      <w:r>
        <w:rPr>
          <w:sz w:val="23"/>
        </w:rPr>
        <w:t>and</w:t>
      </w:r>
      <w:r>
        <w:rPr>
          <w:spacing w:val="-4"/>
          <w:sz w:val="23"/>
        </w:rPr>
        <w:t xml:space="preserve"> </w:t>
      </w:r>
      <w:r>
        <w:rPr>
          <w:sz w:val="23"/>
        </w:rPr>
        <w:t>optimal</w:t>
      </w:r>
      <w:r>
        <w:rPr>
          <w:spacing w:val="-4"/>
          <w:sz w:val="23"/>
        </w:rPr>
        <w:t xml:space="preserve"> </w:t>
      </w:r>
      <w:r>
        <w:rPr>
          <w:sz w:val="23"/>
        </w:rPr>
        <w:t>techniques.</w:t>
      </w:r>
      <w:r>
        <w:rPr>
          <w:spacing w:val="-4"/>
          <w:sz w:val="23"/>
        </w:rPr>
        <w:t xml:space="preserve"> </w:t>
      </w:r>
      <w:r>
        <w:rPr>
          <w:sz w:val="23"/>
        </w:rPr>
        <w:t xml:space="preserve">International Journal of Disaster Risk Reduction, 47, 101642. </w:t>
      </w:r>
      <w:hyperlink r:id="rId36">
        <w:r w:rsidR="00FA221C">
          <w:rPr>
            <w:sz w:val="23"/>
          </w:rPr>
          <w:t>https://doi.org/10.1016/j.ijdrr.2020.101642</w:t>
        </w:r>
      </w:hyperlink>
    </w:p>
    <w:p w14:paraId="22BA3358" w14:textId="77777777" w:rsidR="00FA221C" w:rsidRDefault="00000000" w:rsidP="00726570">
      <w:pPr>
        <w:spacing w:before="201"/>
        <w:ind w:left="1620" w:right="222" w:hanging="720"/>
        <w:jc w:val="both"/>
        <w:rPr>
          <w:sz w:val="23"/>
        </w:rPr>
      </w:pPr>
      <w:r>
        <w:rPr>
          <w:sz w:val="23"/>
        </w:rPr>
        <w:t>Kingma,</w:t>
      </w:r>
      <w:r>
        <w:rPr>
          <w:spacing w:val="-3"/>
          <w:sz w:val="23"/>
        </w:rPr>
        <w:t xml:space="preserve"> </w:t>
      </w:r>
      <w:r>
        <w:rPr>
          <w:sz w:val="23"/>
        </w:rPr>
        <w:t>D.</w:t>
      </w:r>
      <w:r>
        <w:rPr>
          <w:spacing w:val="-3"/>
          <w:sz w:val="23"/>
        </w:rPr>
        <w:t xml:space="preserve"> </w:t>
      </w:r>
      <w:r>
        <w:rPr>
          <w:sz w:val="23"/>
        </w:rPr>
        <w:t>P.,</w:t>
      </w:r>
      <w:r>
        <w:rPr>
          <w:spacing w:val="-3"/>
          <w:sz w:val="23"/>
        </w:rPr>
        <w:t xml:space="preserve"> </w:t>
      </w:r>
      <w:r>
        <w:rPr>
          <w:sz w:val="23"/>
        </w:rPr>
        <w:t>&amp;</w:t>
      </w:r>
      <w:r>
        <w:rPr>
          <w:spacing w:val="-3"/>
          <w:sz w:val="23"/>
        </w:rPr>
        <w:t xml:space="preserve"> </w:t>
      </w:r>
      <w:r>
        <w:rPr>
          <w:sz w:val="23"/>
        </w:rPr>
        <w:t>Ba,</w:t>
      </w:r>
      <w:r>
        <w:rPr>
          <w:spacing w:val="-3"/>
          <w:sz w:val="23"/>
        </w:rPr>
        <w:t xml:space="preserve"> </w:t>
      </w:r>
      <w:r>
        <w:rPr>
          <w:sz w:val="23"/>
        </w:rPr>
        <w:t>J.</w:t>
      </w:r>
      <w:r>
        <w:rPr>
          <w:spacing w:val="-3"/>
          <w:sz w:val="23"/>
        </w:rPr>
        <w:t xml:space="preserve"> </w:t>
      </w:r>
      <w:r>
        <w:rPr>
          <w:sz w:val="23"/>
        </w:rPr>
        <w:t>(2015).</w:t>
      </w:r>
      <w:r>
        <w:rPr>
          <w:spacing w:val="-3"/>
          <w:sz w:val="23"/>
        </w:rPr>
        <w:t xml:space="preserve"> </w:t>
      </w:r>
      <w:r>
        <w:rPr>
          <w:sz w:val="23"/>
        </w:rPr>
        <w:t>Adam:</w:t>
      </w:r>
      <w:r>
        <w:rPr>
          <w:spacing w:val="-3"/>
          <w:sz w:val="23"/>
        </w:rPr>
        <w:t xml:space="preserve"> </w:t>
      </w:r>
      <w:r>
        <w:rPr>
          <w:sz w:val="23"/>
        </w:rPr>
        <w:t>A</w:t>
      </w:r>
      <w:r>
        <w:rPr>
          <w:spacing w:val="-3"/>
          <w:sz w:val="23"/>
        </w:rPr>
        <w:t xml:space="preserve"> </w:t>
      </w:r>
      <w:r>
        <w:rPr>
          <w:sz w:val="23"/>
        </w:rPr>
        <w:t>method</w:t>
      </w:r>
      <w:r>
        <w:rPr>
          <w:spacing w:val="-3"/>
          <w:sz w:val="23"/>
        </w:rPr>
        <w:t xml:space="preserve"> </w:t>
      </w:r>
      <w:r>
        <w:rPr>
          <w:sz w:val="23"/>
        </w:rPr>
        <w:t>for</w:t>
      </w:r>
      <w:r>
        <w:rPr>
          <w:spacing w:val="-3"/>
          <w:sz w:val="23"/>
        </w:rPr>
        <w:t xml:space="preserve"> </w:t>
      </w:r>
      <w:r>
        <w:rPr>
          <w:sz w:val="23"/>
        </w:rPr>
        <w:t>stochastic</w:t>
      </w:r>
      <w:r>
        <w:rPr>
          <w:spacing w:val="-3"/>
          <w:sz w:val="23"/>
        </w:rPr>
        <w:t xml:space="preserve"> </w:t>
      </w:r>
      <w:r>
        <w:rPr>
          <w:sz w:val="23"/>
        </w:rPr>
        <w:t>optimization.</w:t>
      </w:r>
      <w:r>
        <w:rPr>
          <w:spacing w:val="-3"/>
          <w:sz w:val="23"/>
        </w:rPr>
        <w:t xml:space="preserve"> </w:t>
      </w:r>
      <w:r>
        <w:rPr>
          <w:sz w:val="23"/>
        </w:rPr>
        <w:t>Proceedings</w:t>
      </w:r>
      <w:r>
        <w:rPr>
          <w:spacing w:val="-3"/>
          <w:sz w:val="23"/>
        </w:rPr>
        <w:t xml:space="preserve"> </w:t>
      </w:r>
      <w:r>
        <w:rPr>
          <w:sz w:val="23"/>
        </w:rPr>
        <w:t>of</w:t>
      </w:r>
      <w:r>
        <w:rPr>
          <w:spacing w:val="-3"/>
          <w:sz w:val="23"/>
        </w:rPr>
        <w:t xml:space="preserve"> </w:t>
      </w:r>
      <w:r>
        <w:rPr>
          <w:sz w:val="23"/>
        </w:rPr>
        <w:t xml:space="preserve">the 3rd International Conference on Learning Representations (ICLR 2015). </w:t>
      </w:r>
      <w:hyperlink r:id="rId37">
        <w:r w:rsidR="00FA221C">
          <w:rPr>
            <w:spacing w:val="-2"/>
            <w:sz w:val="23"/>
          </w:rPr>
          <w:t>https://arxiv.org/abs/1412.6980</w:t>
        </w:r>
      </w:hyperlink>
    </w:p>
    <w:p w14:paraId="5C508E2F" w14:textId="77777777" w:rsidR="00FA221C" w:rsidRDefault="00000000" w:rsidP="00726570">
      <w:pPr>
        <w:spacing w:before="200"/>
        <w:ind w:left="1620" w:hanging="720"/>
        <w:jc w:val="both"/>
        <w:rPr>
          <w:sz w:val="23"/>
        </w:rPr>
      </w:pPr>
      <w:r>
        <w:rPr>
          <w:sz w:val="23"/>
        </w:rPr>
        <w:t>Lagmay,</w:t>
      </w:r>
      <w:r>
        <w:rPr>
          <w:spacing w:val="-1"/>
          <w:sz w:val="23"/>
        </w:rPr>
        <w:t xml:space="preserve"> </w:t>
      </w:r>
      <w:r>
        <w:rPr>
          <w:sz w:val="23"/>
        </w:rPr>
        <w:t>A.</w:t>
      </w:r>
      <w:r>
        <w:rPr>
          <w:spacing w:val="-1"/>
          <w:sz w:val="23"/>
        </w:rPr>
        <w:t xml:space="preserve"> </w:t>
      </w:r>
      <w:r>
        <w:rPr>
          <w:sz w:val="23"/>
        </w:rPr>
        <w:t>M.</w:t>
      </w:r>
      <w:r>
        <w:rPr>
          <w:spacing w:val="-1"/>
          <w:sz w:val="23"/>
        </w:rPr>
        <w:t xml:space="preserve"> </w:t>
      </w:r>
      <w:r>
        <w:rPr>
          <w:sz w:val="23"/>
        </w:rPr>
        <w:t>F.,</w:t>
      </w:r>
      <w:r>
        <w:rPr>
          <w:spacing w:val="-1"/>
          <w:sz w:val="23"/>
        </w:rPr>
        <w:t xml:space="preserve"> </w:t>
      </w:r>
      <w:r>
        <w:rPr>
          <w:sz w:val="23"/>
        </w:rPr>
        <w:t>Agaton,</w:t>
      </w:r>
      <w:r>
        <w:rPr>
          <w:spacing w:val="-1"/>
          <w:sz w:val="23"/>
        </w:rPr>
        <w:t xml:space="preserve"> </w:t>
      </w:r>
      <w:r>
        <w:rPr>
          <w:sz w:val="23"/>
        </w:rPr>
        <w:t>R.</w:t>
      </w:r>
      <w:r>
        <w:rPr>
          <w:spacing w:val="-1"/>
          <w:sz w:val="23"/>
        </w:rPr>
        <w:t xml:space="preserve"> </w:t>
      </w:r>
      <w:r>
        <w:rPr>
          <w:sz w:val="23"/>
        </w:rPr>
        <w:t>P.,</w:t>
      </w:r>
      <w:r>
        <w:rPr>
          <w:spacing w:val="-1"/>
          <w:sz w:val="23"/>
        </w:rPr>
        <w:t xml:space="preserve"> </w:t>
      </w:r>
      <w:r>
        <w:rPr>
          <w:sz w:val="23"/>
        </w:rPr>
        <w:t>Bahala,</w:t>
      </w:r>
      <w:r>
        <w:rPr>
          <w:spacing w:val="-1"/>
          <w:sz w:val="23"/>
        </w:rPr>
        <w:t xml:space="preserve"> </w:t>
      </w:r>
      <w:r>
        <w:rPr>
          <w:sz w:val="23"/>
        </w:rPr>
        <w:t>M.</w:t>
      </w:r>
      <w:r>
        <w:rPr>
          <w:spacing w:val="-1"/>
          <w:sz w:val="23"/>
        </w:rPr>
        <w:t xml:space="preserve"> </w:t>
      </w:r>
      <w:r>
        <w:rPr>
          <w:sz w:val="23"/>
        </w:rPr>
        <w:t>A.</w:t>
      </w:r>
      <w:r>
        <w:rPr>
          <w:spacing w:val="-1"/>
          <w:sz w:val="23"/>
        </w:rPr>
        <w:t xml:space="preserve"> </w:t>
      </w:r>
      <w:r>
        <w:rPr>
          <w:sz w:val="23"/>
        </w:rPr>
        <w:t>C.,</w:t>
      </w:r>
      <w:r>
        <w:rPr>
          <w:spacing w:val="-1"/>
          <w:sz w:val="23"/>
        </w:rPr>
        <w:t xml:space="preserve"> </w:t>
      </w:r>
      <w:r>
        <w:rPr>
          <w:sz w:val="23"/>
        </w:rPr>
        <w:t>Briones,</w:t>
      </w:r>
      <w:r>
        <w:rPr>
          <w:spacing w:val="-1"/>
          <w:sz w:val="23"/>
        </w:rPr>
        <w:t xml:space="preserve"> </w:t>
      </w:r>
      <w:r>
        <w:rPr>
          <w:sz w:val="23"/>
        </w:rPr>
        <w:t>J.</w:t>
      </w:r>
      <w:r>
        <w:rPr>
          <w:spacing w:val="-1"/>
          <w:sz w:val="23"/>
        </w:rPr>
        <w:t xml:space="preserve"> </w:t>
      </w:r>
      <w:r>
        <w:rPr>
          <w:sz w:val="23"/>
        </w:rPr>
        <w:t>B.</w:t>
      </w:r>
      <w:r>
        <w:rPr>
          <w:spacing w:val="-1"/>
          <w:sz w:val="23"/>
        </w:rPr>
        <w:t xml:space="preserve"> </w:t>
      </w:r>
      <w:r>
        <w:rPr>
          <w:sz w:val="23"/>
        </w:rPr>
        <w:t>L.</w:t>
      </w:r>
      <w:r>
        <w:rPr>
          <w:spacing w:val="-1"/>
          <w:sz w:val="23"/>
        </w:rPr>
        <w:t xml:space="preserve"> </w:t>
      </w:r>
      <w:r>
        <w:rPr>
          <w:sz w:val="23"/>
        </w:rPr>
        <w:t>T.,</w:t>
      </w:r>
      <w:r>
        <w:rPr>
          <w:spacing w:val="-1"/>
          <w:sz w:val="23"/>
        </w:rPr>
        <w:t xml:space="preserve"> </w:t>
      </w:r>
      <w:proofErr w:type="spellStart"/>
      <w:r>
        <w:rPr>
          <w:sz w:val="23"/>
        </w:rPr>
        <w:t>Cabacaba</w:t>
      </w:r>
      <w:proofErr w:type="spellEnd"/>
      <w:r>
        <w:rPr>
          <w:sz w:val="23"/>
        </w:rPr>
        <w:t>,</w:t>
      </w:r>
      <w:r>
        <w:rPr>
          <w:spacing w:val="-1"/>
          <w:sz w:val="23"/>
        </w:rPr>
        <w:t xml:space="preserve"> </w:t>
      </w:r>
      <w:r>
        <w:rPr>
          <w:sz w:val="23"/>
        </w:rPr>
        <w:t>K.</w:t>
      </w:r>
      <w:r>
        <w:rPr>
          <w:spacing w:val="-1"/>
          <w:sz w:val="23"/>
        </w:rPr>
        <w:t xml:space="preserve"> </w:t>
      </w:r>
      <w:r>
        <w:rPr>
          <w:sz w:val="23"/>
        </w:rPr>
        <w:t>M.</w:t>
      </w:r>
      <w:r>
        <w:rPr>
          <w:spacing w:val="-1"/>
          <w:sz w:val="23"/>
        </w:rPr>
        <w:t xml:space="preserve"> </w:t>
      </w:r>
      <w:r>
        <w:rPr>
          <w:sz w:val="23"/>
        </w:rPr>
        <w:t>C.,</w:t>
      </w:r>
      <w:r>
        <w:rPr>
          <w:spacing w:val="-1"/>
          <w:sz w:val="23"/>
        </w:rPr>
        <w:t xml:space="preserve"> </w:t>
      </w:r>
      <w:r>
        <w:rPr>
          <w:spacing w:val="-2"/>
          <w:sz w:val="23"/>
        </w:rPr>
        <w:t>Caro,</w:t>
      </w:r>
    </w:p>
    <w:p w14:paraId="196B8B66" w14:textId="77777777" w:rsidR="00FA221C" w:rsidRDefault="00000000" w:rsidP="00726570">
      <w:pPr>
        <w:spacing w:before="6"/>
        <w:ind w:left="1620" w:hanging="720"/>
        <w:jc w:val="both"/>
        <w:rPr>
          <w:sz w:val="23"/>
        </w:rPr>
      </w:pPr>
      <w:r>
        <w:rPr>
          <w:sz w:val="23"/>
        </w:rPr>
        <w:t xml:space="preserve">C. V. C., </w:t>
      </w:r>
      <w:proofErr w:type="spellStart"/>
      <w:r>
        <w:rPr>
          <w:sz w:val="23"/>
        </w:rPr>
        <w:t>Dasallas</w:t>
      </w:r>
      <w:proofErr w:type="spellEnd"/>
      <w:r>
        <w:rPr>
          <w:sz w:val="23"/>
        </w:rPr>
        <w:t xml:space="preserve">, L. L., Gonzalo, L. A. L., </w:t>
      </w:r>
      <w:proofErr w:type="spellStart"/>
      <w:r>
        <w:rPr>
          <w:sz w:val="23"/>
        </w:rPr>
        <w:t>Ladiero</w:t>
      </w:r>
      <w:proofErr w:type="spellEnd"/>
      <w:r>
        <w:rPr>
          <w:sz w:val="23"/>
        </w:rPr>
        <w:t xml:space="preserve">, C. N., Lapidez, J. P., Mungcal, M. T. </w:t>
      </w:r>
      <w:r>
        <w:rPr>
          <w:spacing w:val="-5"/>
          <w:sz w:val="23"/>
        </w:rPr>
        <w:t>F.,</w:t>
      </w:r>
    </w:p>
    <w:p w14:paraId="4DCF983A" w14:textId="77777777" w:rsidR="00FA221C" w:rsidRDefault="00000000" w:rsidP="00726570">
      <w:pPr>
        <w:spacing w:before="5"/>
        <w:ind w:left="1620" w:hanging="720"/>
        <w:jc w:val="both"/>
        <w:rPr>
          <w:sz w:val="23"/>
        </w:rPr>
      </w:pPr>
      <w:r>
        <w:rPr>
          <w:sz w:val="23"/>
        </w:rPr>
        <w:t xml:space="preserve">Puno, J. V. R., Ramos, M. M. A. C., Santiago, J., Suarez, J. K., &amp; </w:t>
      </w:r>
      <w:proofErr w:type="spellStart"/>
      <w:r>
        <w:rPr>
          <w:sz w:val="23"/>
        </w:rPr>
        <w:t>Tablazon</w:t>
      </w:r>
      <w:proofErr w:type="spellEnd"/>
      <w:r>
        <w:rPr>
          <w:sz w:val="23"/>
        </w:rPr>
        <w:t xml:space="preserve">, J. P. </w:t>
      </w:r>
      <w:r>
        <w:rPr>
          <w:spacing w:val="-2"/>
          <w:sz w:val="23"/>
        </w:rPr>
        <w:t>(2017).</w:t>
      </w:r>
    </w:p>
    <w:p w14:paraId="300FD08C" w14:textId="77777777" w:rsidR="00FA221C" w:rsidRDefault="00000000" w:rsidP="00726570">
      <w:pPr>
        <w:spacing w:before="6"/>
        <w:ind w:left="1620" w:right="118" w:hanging="720"/>
        <w:jc w:val="both"/>
        <w:rPr>
          <w:sz w:val="23"/>
        </w:rPr>
      </w:pPr>
      <w:r>
        <w:rPr>
          <w:sz w:val="23"/>
        </w:rPr>
        <w:t>Devastating</w:t>
      </w:r>
      <w:r>
        <w:rPr>
          <w:spacing w:val="-6"/>
          <w:sz w:val="23"/>
        </w:rPr>
        <w:t xml:space="preserve"> </w:t>
      </w:r>
      <w:r>
        <w:rPr>
          <w:sz w:val="23"/>
        </w:rPr>
        <w:t>storm</w:t>
      </w:r>
      <w:r>
        <w:rPr>
          <w:spacing w:val="-6"/>
          <w:sz w:val="23"/>
        </w:rPr>
        <w:t xml:space="preserve"> </w:t>
      </w:r>
      <w:r>
        <w:rPr>
          <w:sz w:val="23"/>
        </w:rPr>
        <w:t>surges</w:t>
      </w:r>
      <w:r>
        <w:rPr>
          <w:spacing w:val="-6"/>
          <w:sz w:val="23"/>
        </w:rPr>
        <w:t xml:space="preserve"> </w:t>
      </w:r>
      <w:r>
        <w:rPr>
          <w:sz w:val="23"/>
        </w:rPr>
        <w:t>of</w:t>
      </w:r>
      <w:r>
        <w:rPr>
          <w:spacing w:val="-6"/>
          <w:sz w:val="23"/>
        </w:rPr>
        <w:t xml:space="preserve"> </w:t>
      </w:r>
      <w:r>
        <w:rPr>
          <w:sz w:val="23"/>
        </w:rPr>
        <w:t>Typhoon</w:t>
      </w:r>
      <w:r>
        <w:rPr>
          <w:spacing w:val="-6"/>
          <w:sz w:val="23"/>
        </w:rPr>
        <w:t xml:space="preserve"> </w:t>
      </w:r>
      <w:r>
        <w:rPr>
          <w:sz w:val="23"/>
        </w:rPr>
        <w:t>Haiyan.</w:t>
      </w:r>
      <w:r>
        <w:rPr>
          <w:spacing w:val="-6"/>
          <w:sz w:val="23"/>
        </w:rPr>
        <w:t xml:space="preserve"> </w:t>
      </w:r>
      <w:r>
        <w:rPr>
          <w:sz w:val="23"/>
        </w:rPr>
        <w:t>International</w:t>
      </w:r>
      <w:r>
        <w:rPr>
          <w:spacing w:val="-6"/>
          <w:sz w:val="23"/>
        </w:rPr>
        <w:t xml:space="preserve"> </w:t>
      </w:r>
      <w:r>
        <w:rPr>
          <w:sz w:val="23"/>
        </w:rPr>
        <w:t>Journal</w:t>
      </w:r>
      <w:r>
        <w:rPr>
          <w:spacing w:val="-6"/>
          <w:sz w:val="23"/>
        </w:rPr>
        <w:t xml:space="preserve"> </w:t>
      </w:r>
      <w:r>
        <w:rPr>
          <w:sz w:val="23"/>
        </w:rPr>
        <w:t>of</w:t>
      </w:r>
      <w:r>
        <w:rPr>
          <w:spacing w:val="-6"/>
          <w:sz w:val="23"/>
        </w:rPr>
        <w:t xml:space="preserve"> </w:t>
      </w:r>
      <w:r>
        <w:rPr>
          <w:sz w:val="23"/>
        </w:rPr>
        <w:t>Disaster</w:t>
      </w:r>
      <w:r>
        <w:rPr>
          <w:spacing w:val="-6"/>
          <w:sz w:val="23"/>
        </w:rPr>
        <w:t xml:space="preserve"> </w:t>
      </w:r>
      <w:r>
        <w:rPr>
          <w:sz w:val="23"/>
        </w:rPr>
        <w:t>Risk</w:t>
      </w:r>
      <w:r>
        <w:rPr>
          <w:spacing w:val="-6"/>
          <w:sz w:val="23"/>
        </w:rPr>
        <w:t xml:space="preserve"> </w:t>
      </w:r>
      <w:r>
        <w:rPr>
          <w:sz w:val="23"/>
        </w:rPr>
        <w:t>Reduction,</w:t>
      </w:r>
      <w:r>
        <w:rPr>
          <w:spacing w:val="-6"/>
          <w:sz w:val="23"/>
        </w:rPr>
        <w:t xml:space="preserve"> </w:t>
      </w:r>
      <w:r>
        <w:rPr>
          <w:sz w:val="23"/>
        </w:rPr>
        <w:t xml:space="preserve">11, 1–12. </w:t>
      </w:r>
      <w:hyperlink r:id="rId38">
        <w:r w:rsidR="00FA221C">
          <w:rPr>
            <w:sz w:val="23"/>
          </w:rPr>
          <w:t>https://doi.org/10.1016/j.ijdrr.2014.06.002</w:t>
        </w:r>
      </w:hyperlink>
    </w:p>
    <w:p w14:paraId="69C05EC7" w14:textId="77777777" w:rsidR="00FA221C" w:rsidRDefault="00000000" w:rsidP="00726570">
      <w:pPr>
        <w:spacing w:before="200"/>
        <w:ind w:left="1620" w:right="424" w:hanging="720"/>
        <w:jc w:val="both"/>
        <w:rPr>
          <w:sz w:val="23"/>
        </w:rPr>
      </w:pPr>
      <w:r>
        <w:rPr>
          <w:sz w:val="23"/>
        </w:rPr>
        <w:t xml:space="preserve">Lagmay, A. M. F., Racoma, B. A., </w:t>
      </w:r>
      <w:proofErr w:type="spellStart"/>
      <w:r>
        <w:rPr>
          <w:sz w:val="23"/>
        </w:rPr>
        <w:t>Aracan</w:t>
      </w:r>
      <w:proofErr w:type="spellEnd"/>
      <w:r>
        <w:rPr>
          <w:sz w:val="23"/>
        </w:rPr>
        <w:t xml:space="preserve">, K. A., </w:t>
      </w:r>
      <w:proofErr w:type="spellStart"/>
      <w:r>
        <w:rPr>
          <w:sz w:val="23"/>
        </w:rPr>
        <w:t>Alconis</w:t>
      </w:r>
      <w:proofErr w:type="spellEnd"/>
      <w:r>
        <w:rPr>
          <w:sz w:val="23"/>
        </w:rPr>
        <w:t>-Ayco, J., &amp; Saddi, I. L. (2017). Disseminating</w:t>
      </w:r>
      <w:r>
        <w:rPr>
          <w:spacing w:val="-4"/>
          <w:sz w:val="23"/>
        </w:rPr>
        <w:t xml:space="preserve"> </w:t>
      </w:r>
      <w:r>
        <w:rPr>
          <w:sz w:val="23"/>
        </w:rPr>
        <w:t>near-real-time</w:t>
      </w:r>
      <w:r>
        <w:rPr>
          <w:spacing w:val="-4"/>
          <w:sz w:val="23"/>
        </w:rPr>
        <w:t xml:space="preserve"> </w:t>
      </w:r>
      <w:r>
        <w:rPr>
          <w:sz w:val="23"/>
        </w:rPr>
        <w:t>hazards</w:t>
      </w:r>
      <w:r>
        <w:rPr>
          <w:spacing w:val="-4"/>
          <w:sz w:val="23"/>
        </w:rPr>
        <w:t xml:space="preserve"> </w:t>
      </w:r>
      <w:r>
        <w:rPr>
          <w:sz w:val="23"/>
        </w:rPr>
        <w:t>information</w:t>
      </w:r>
      <w:r>
        <w:rPr>
          <w:spacing w:val="-4"/>
          <w:sz w:val="23"/>
        </w:rPr>
        <w:t xml:space="preserve"> </w:t>
      </w:r>
      <w:r>
        <w:rPr>
          <w:sz w:val="23"/>
        </w:rPr>
        <w:t>and</w:t>
      </w:r>
      <w:r>
        <w:rPr>
          <w:spacing w:val="-4"/>
          <w:sz w:val="23"/>
        </w:rPr>
        <w:t xml:space="preserve"> </w:t>
      </w:r>
      <w:r>
        <w:rPr>
          <w:sz w:val="23"/>
        </w:rPr>
        <w:t>flood</w:t>
      </w:r>
      <w:r>
        <w:rPr>
          <w:spacing w:val="-4"/>
          <w:sz w:val="23"/>
        </w:rPr>
        <w:t xml:space="preserve"> </w:t>
      </w:r>
      <w:r>
        <w:rPr>
          <w:sz w:val="23"/>
        </w:rPr>
        <w:t>maps</w:t>
      </w:r>
      <w:r>
        <w:rPr>
          <w:spacing w:val="-4"/>
          <w:sz w:val="23"/>
        </w:rPr>
        <w:t xml:space="preserve"> </w:t>
      </w:r>
      <w:r>
        <w:rPr>
          <w:sz w:val="23"/>
        </w:rPr>
        <w:t>in</w:t>
      </w:r>
      <w:r>
        <w:rPr>
          <w:spacing w:val="-4"/>
          <w:sz w:val="23"/>
        </w:rPr>
        <w:t xml:space="preserve"> </w:t>
      </w:r>
      <w:r>
        <w:rPr>
          <w:sz w:val="23"/>
        </w:rPr>
        <w:t>the</w:t>
      </w:r>
      <w:r>
        <w:rPr>
          <w:spacing w:val="-4"/>
          <w:sz w:val="23"/>
        </w:rPr>
        <w:t xml:space="preserve"> </w:t>
      </w:r>
      <w:r>
        <w:rPr>
          <w:sz w:val="23"/>
        </w:rPr>
        <w:t>Philippines</w:t>
      </w:r>
      <w:r>
        <w:rPr>
          <w:spacing w:val="-4"/>
          <w:sz w:val="23"/>
        </w:rPr>
        <w:t xml:space="preserve"> </w:t>
      </w:r>
      <w:r>
        <w:rPr>
          <w:sz w:val="23"/>
        </w:rPr>
        <w:t xml:space="preserve">through Web-GIS. International Journal of Disaster Risk Reduction, 21, 189–201. </w:t>
      </w:r>
      <w:hyperlink r:id="rId39">
        <w:r w:rsidR="00FA221C">
          <w:rPr>
            <w:spacing w:val="-2"/>
            <w:sz w:val="23"/>
          </w:rPr>
          <w:t>https://doi.org/10.1016/j.ijdrr.2016.12.013</w:t>
        </w:r>
      </w:hyperlink>
    </w:p>
    <w:p w14:paraId="1400E2EB" w14:textId="77777777" w:rsidR="00FA221C" w:rsidRDefault="00000000" w:rsidP="00726570">
      <w:pPr>
        <w:spacing w:before="201"/>
        <w:ind w:left="1620" w:right="207" w:hanging="720"/>
        <w:jc w:val="both"/>
        <w:rPr>
          <w:sz w:val="23"/>
        </w:rPr>
      </w:pPr>
      <w:r>
        <w:rPr>
          <w:sz w:val="23"/>
        </w:rPr>
        <w:t xml:space="preserve">Lin, T.-Y., Goyal, P., Girshick, R., He, K., &amp; </w:t>
      </w:r>
      <w:proofErr w:type="spellStart"/>
      <w:r>
        <w:rPr>
          <w:sz w:val="23"/>
        </w:rPr>
        <w:t>Dollár</w:t>
      </w:r>
      <w:proofErr w:type="spellEnd"/>
      <w:r>
        <w:rPr>
          <w:sz w:val="23"/>
        </w:rPr>
        <w:t>, P. (2017). Focal loss for dense object detection.</w:t>
      </w:r>
      <w:r>
        <w:rPr>
          <w:spacing w:val="-4"/>
          <w:sz w:val="23"/>
        </w:rPr>
        <w:t xml:space="preserve"> </w:t>
      </w:r>
      <w:r>
        <w:rPr>
          <w:sz w:val="23"/>
        </w:rPr>
        <w:t>In</w:t>
      </w:r>
      <w:r>
        <w:rPr>
          <w:spacing w:val="-4"/>
          <w:sz w:val="23"/>
        </w:rPr>
        <w:t xml:space="preserve"> </w:t>
      </w:r>
      <w:r>
        <w:rPr>
          <w:sz w:val="23"/>
        </w:rPr>
        <w:t>Proceedings</w:t>
      </w:r>
      <w:r>
        <w:rPr>
          <w:spacing w:val="-4"/>
          <w:sz w:val="23"/>
        </w:rPr>
        <w:t xml:space="preserve"> </w:t>
      </w:r>
      <w:r>
        <w:rPr>
          <w:sz w:val="23"/>
        </w:rPr>
        <w:t>of</w:t>
      </w:r>
      <w:r>
        <w:rPr>
          <w:spacing w:val="-4"/>
          <w:sz w:val="23"/>
        </w:rPr>
        <w:t xml:space="preserve"> </w:t>
      </w:r>
      <w:r>
        <w:rPr>
          <w:sz w:val="23"/>
        </w:rPr>
        <w:t>the</w:t>
      </w:r>
      <w:r>
        <w:rPr>
          <w:spacing w:val="-4"/>
          <w:sz w:val="23"/>
        </w:rPr>
        <w:t xml:space="preserve"> </w:t>
      </w:r>
      <w:r>
        <w:rPr>
          <w:sz w:val="23"/>
        </w:rPr>
        <w:t>IEEE</w:t>
      </w:r>
      <w:r>
        <w:rPr>
          <w:spacing w:val="-4"/>
          <w:sz w:val="23"/>
        </w:rPr>
        <w:t xml:space="preserve"> </w:t>
      </w:r>
      <w:r>
        <w:rPr>
          <w:sz w:val="23"/>
        </w:rPr>
        <w:t>International</w:t>
      </w:r>
      <w:r>
        <w:rPr>
          <w:spacing w:val="-4"/>
          <w:sz w:val="23"/>
        </w:rPr>
        <w:t xml:space="preserve"> </w:t>
      </w:r>
      <w:r>
        <w:rPr>
          <w:sz w:val="23"/>
        </w:rPr>
        <w:t>Conference</w:t>
      </w:r>
      <w:r>
        <w:rPr>
          <w:spacing w:val="-4"/>
          <w:sz w:val="23"/>
        </w:rPr>
        <w:t xml:space="preserve"> </w:t>
      </w:r>
      <w:r>
        <w:rPr>
          <w:sz w:val="23"/>
        </w:rPr>
        <w:t>on</w:t>
      </w:r>
      <w:r>
        <w:rPr>
          <w:spacing w:val="-4"/>
          <w:sz w:val="23"/>
        </w:rPr>
        <w:t xml:space="preserve"> </w:t>
      </w:r>
      <w:r>
        <w:rPr>
          <w:sz w:val="23"/>
        </w:rPr>
        <w:t>Computer</w:t>
      </w:r>
      <w:r>
        <w:rPr>
          <w:spacing w:val="-4"/>
          <w:sz w:val="23"/>
        </w:rPr>
        <w:t xml:space="preserve"> </w:t>
      </w:r>
      <w:r>
        <w:rPr>
          <w:sz w:val="23"/>
        </w:rPr>
        <w:t>Vision</w:t>
      </w:r>
      <w:r>
        <w:rPr>
          <w:spacing w:val="-4"/>
          <w:sz w:val="23"/>
        </w:rPr>
        <w:t xml:space="preserve"> </w:t>
      </w:r>
      <w:r>
        <w:rPr>
          <w:sz w:val="23"/>
        </w:rPr>
        <w:t>(ICCV)</w:t>
      </w:r>
      <w:r>
        <w:rPr>
          <w:spacing w:val="-4"/>
          <w:sz w:val="23"/>
        </w:rPr>
        <w:t xml:space="preserve"> </w:t>
      </w:r>
      <w:r>
        <w:rPr>
          <w:sz w:val="23"/>
        </w:rPr>
        <w:t>(pp.</w:t>
      </w:r>
    </w:p>
    <w:p w14:paraId="010E170F" w14:textId="77777777" w:rsidR="00FA221C" w:rsidRDefault="00000000" w:rsidP="00726570">
      <w:pPr>
        <w:spacing w:before="1"/>
        <w:ind w:left="1620" w:hanging="720"/>
        <w:jc w:val="both"/>
        <w:rPr>
          <w:sz w:val="23"/>
        </w:rPr>
      </w:pPr>
      <w:r>
        <w:rPr>
          <w:sz w:val="23"/>
        </w:rPr>
        <w:t xml:space="preserve">2980–2988). </w:t>
      </w:r>
      <w:hyperlink r:id="rId40">
        <w:r w:rsidR="00FA221C">
          <w:rPr>
            <w:spacing w:val="-2"/>
            <w:sz w:val="23"/>
          </w:rPr>
          <w:t>https://doi.org/10.1109/ICCV.2017.324</w:t>
        </w:r>
      </w:hyperlink>
    </w:p>
    <w:p w14:paraId="14974B15" w14:textId="77777777" w:rsidR="00FA221C" w:rsidRDefault="00000000" w:rsidP="00726570">
      <w:pPr>
        <w:spacing w:before="205"/>
        <w:ind w:left="1620" w:right="207" w:hanging="720"/>
        <w:jc w:val="both"/>
        <w:rPr>
          <w:sz w:val="23"/>
        </w:rPr>
      </w:pPr>
      <w:r>
        <w:rPr>
          <w:sz w:val="23"/>
        </w:rPr>
        <w:t>Long, J., Shelhamer, E., &amp; Darrell, T. (2015). Fully convolutional networks for semantic segmentation.</w:t>
      </w:r>
      <w:r>
        <w:rPr>
          <w:spacing w:val="-4"/>
          <w:sz w:val="23"/>
        </w:rPr>
        <w:t xml:space="preserve"> </w:t>
      </w:r>
      <w:r>
        <w:rPr>
          <w:sz w:val="23"/>
        </w:rPr>
        <w:t>Proceedings</w:t>
      </w:r>
      <w:r>
        <w:rPr>
          <w:spacing w:val="-4"/>
          <w:sz w:val="23"/>
        </w:rPr>
        <w:t xml:space="preserve"> </w:t>
      </w:r>
      <w:r>
        <w:rPr>
          <w:sz w:val="23"/>
        </w:rPr>
        <w:t>of</w:t>
      </w:r>
      <w:r>
        <w:rPr>
          <w:spacing w:val="-4"/>
          <w:sz w:val="23"/>
        </w:rPr>
        <w:t xml:space="preserve"> </w:t>
      </w:r>
      <w:r>
        <w:rPr>
          <w:sz w:val="23"/>
        </w:rPr>
        <w:t>the</w:t>
      </w:r>
      <w:r>
        <w:rPr>
          <w:spacing w:val="-4"/>
          <w:sz w:val="23"/>
        </w:rPr>
        <w:t xml:space="preserve"> </w:t>
      </w:r>
      <w:r>
        <w:rPr>
          <w:sz w:val="23"/>
        </w:rPr>
        <w:t>IEEE</w:t>
      </w:r>
      <w:r>
        <w:rPr>
          <w:spacing w:val="-4"/>
          <w:sz w:val="23"/>
        </w:rPr>
        <w:t xml:space="preserve"> </w:t>
      </w:r>
      <w:r>
        <w:rPr>
          <w:sz w:val="23"/>
        </w:rPr>
        <w:t>Conference</w:t>
      </w:r>
      <w:r>
        <w:rPr>
          <w:spacing w:val="-4"/>
          <w:sz w:val="23"/>
        </w:rPr>
        <w:t xml:space="preserve"> </w:t>
      </w:r>
      <w:r>
        <w:rPr>
          <w:sz w:val="23"/>
        </w:rPr>
        <w:t>on</w:t>
      </w:r>
      <w:r>
        <w:rPr>
          <w:spacing w:val="-4"/>
          <w:sz w:val="23"/>
        </w:rPr>
        <w:t xml:space="preserve"> </w:t>
      </w:r>
      <w:r>
        <w:rPr>
          <w:sz w:val="23"/>
        </w:rPr>
        <w:t>Computer</w:t>
      </w:r>
      <w:r>
        <w:rPr>
          <w:spacing w:val="-4"/>
          <w:sz w:val="23"/>
        </w:rPr>
        <w:t xml:space="preserve"> </w:t>
      </w:r>
      <w:r>
        <w:rPr>
          <w:sz w:val="23"/>
        </w:rPr>
        <w:t>Vision</w:t>
      </w:r>
      <w:r>
        <w:rPr>
          <w:spacing w:val="-4"/>
          <w:sz w:val="23"/>
        </w:rPr>
        <w:t xml:space="preserve"> </w:t>
      </w:r>
      <w:r>
        <w:rPr>
          <w:sz w:val="23"/>
        </w:rPr>
        <w:t>and</w:t>
      </w:r>
      <w:r>
        <w:rPr>
          <w:spacing w:val="-4"/>
          <w:sz w:val="23"/>
        </w:rPr>
        <w:t xml:space="preserve"> </w:t>
      </w:r>
      <w:r>
        <w:rPr>
          <w:sz w:val="23"/>
        </w:rPr>
        <w:t>Pattern</w:t>
      </w:r>
      <w:r>
        <w:rPr>
          <w:spacing w:val="-4"/>
          <w:sz w:val="23"/>
        </w:rPr>
        <w:t xml:space="preserve"> </w:t>
      </w:r>
      <w:r>
        <w:rPr>
          <w:sz w:val="23"/>
        </w:rPr>
        <w:t xml:space="preserve">Recognition (CVPR 2015), 3431–3440. </w:t>
      </w:r>
      <w:hyperlink r:id="rId41">
        <w:r w:rsidR="00FA221C">
          <w:rPr>
            <w:sz w:val="23"/>
          </w:rPr>
          <w:t>https://doi.org/10.1109/CVPR.2015.7298965</w:t>
        </w:r>
      </w:hyperlink>
    </w:p>
    <w:p w14:paraId="0B2813B0" w14:textId="77777777" w:rsidR="00FA221C" w:rsidRDefault="00000000" w:rsidP="00726570">
      <w:pPr>
        <w:spacing w:before="201"/>
        <w:ind w:left="1620" w:hanging="720"/>
        <w:jc w:val="both"/>
        <w:rPr>
          <w:sz w:val="23"/>
        </w:rPr>
      </w:pPr>
      <w:r>
        <w:rPr>
          <w:sz w:val="23"/>
        </w:rPr>
        <w:t xml:space="preserve">Lopez-Fuentes, L., Rossi, C., &amp; </w:t>
      </w:r>
      <w:proofErr w:type="spellStart"/>
      <w:r>
        <w:rPr>
          <w:sz w:val="23"/>
        </w:rPr>
        <w:t>Skinnemoen</w:t>
      </w:r>
      <w:proofErr w:type="spellEnd"/>
      <w:r>
        <w:rPr>
          <w:sz w:val="23"/>
        </w:rPr>
        <w:t xml:space="preserve">, H. (2017). River segmentation for flood </w:t>
      </w:r>
      <w:r>
        <w:rPr>
          <w:spacing w:val="-2"/>
          <w:sz w:val="23"/>
        </w:rPr>
        <w:t>monitoring.</w:t>
      </w:r>
    </w:p>
    <w:p w14:paraId="1B88089D" w14:textId="77777777" w:rsidR="00FA221C" w:rsidRDefault="00000000" w:rsidP="00726570">
      <w:pPr>
        <w:spacing w:before="5"/>
        <w:ind w:left="1620" w:right="922" w:hanging="720"/>
        <w:jc w:val="both"/>
        <w:rPr>
          <w:sz w:val="23"/>
        </w:rPr>
      </w:pPr>
      <w:r>
        <w:rPr>
          <w:sz w:val="23"/>
        </w:rPr>
        <w:t>Proceedings</w:t>
      </w:r>
      <w:r>
        <w:rPr>
          <w:spacing w:val="-4"/>
          <w:sz w:val="23"/>
        </w:rPr>
        <w:t xml:space="preserve"> </w:t>
      </w:r>
      <w:r>
        <w:rPr>
          <w:sz w:val="23"/>
        </w:rPr>
        <w:t>of</w:t>
      </w:r>
      <w:r>
        <w:rPr>
          <w:spacing w:val="-4"/>
          <w:sz w:val="23"/>
        </w:rPr>
        <w:t xml:space="preserve"> </w:t>
      </w:r>
      <w:r>
        <w:rPr>
          <w:sz w:val="23"/>
        </w:rPr>
        <w:t>the</w:t>
      </w:r>
      <w:r>
        <w:rPr>
          <w:spacing w:val="-4"/>
          <w:sz w:val="23"/>
        </w:rPr>
        <w:t xml:space="preserve"> </w:t>
      </w:r>
      <w:r>
        <w:rPr>
          <w:sz w:val="23"/>
        </w:rPr>
        <w:t>2017</w:t>
      </w:r>
      <w:r>
        <w:rPr>
          <w:spacing w:val="-4"/>
          <w:sz w:val="23"/>
        </w:rPr>
        <w:t xml:space="preserve"> </w:t>
      </w:r>
      <w:r>
        <w:rPr>
          <w:sz w:val="23"/>
        </w:rPr>
        <w:t>IEEE</w:t>
      </w:r>
      <w:r>
        <w:rPr>
          <w:spacing w:val="-4"/>
          <w:sz w:val="23"/>
        </w:rPr>
        <w:t xml:space="preserve"> </w:t>
      </w:r>
      <w:r>
        <w:rPr>
          <w:sz w:val="23"/>
        </w:rPr>
        <w:t>International</w:t>
      </w:r>
      <w:r>
        <w:rPr>
          <w:spacing w:val="-4"/>
          <w:sz w:val="23"/>
        </w:rPr>
        <w:t xml:space="preserve"> </w:t>
      </w:r>
      <w:r>
        <w:rPr>
          <w:sz w:val="23"/>
        </w:rPr>
        <w:t>Conference</w:t>
      </w:r>
      <w:r>
        <w:rPr>
          <w:spacing w:val="-4"/>
          <w:sz w:val="23"/>
        </w:rPr>
        <w:t xml:space="preserve"> </w:t>
      </w:r>
      <w:r>
        <w:rPr>
          <w:sz w:val="23"/>
        </w:rPr>
        <w:t>on</w:t>
      </w:r>
      <w:r>
        <w:rPr>
          <w:spacing w:val="-4"/>
          <w:sz w:val="23"/>
        </w:rPr>
        <w:t xml:space="preserve"> </w:t>
      </w:r>
      <w:r>
        <w:rPr>
          <w:sz w:val="23"/>
        </w:rPr>
        <w:t>Big</w:t>
      </w:r>
      <w:r>
        <w:rPr>
          <w:spacing w:val="-4"/>
          <w:sz w:val="23"/>
        </w:rPr>
        <w:t xml:space="preserve"> </w:t>
      </w:r>
      <w:r>
        <w:rPr>
          <w:sz w:val="23"/>
        </w:rPr>
        <w:t>Data,</w:t>
      </w:r>
      <w:r>
        <w:rPr>
          <w:spacing w:val="-4"/>
          <w:sz w:val="23"/>
        </w:rPr>
        <w:t xml:space="preserve"> </w:t>
      </w:r>
      <w:r>
        <w:rPr>
          <w:sz w:val="23"/>
        </w:rPr>
        <w:t xml:space="preserve">3746–3749. </w:t>
      </w:r>
      <w:hyperlink r:id="rId42">
        <w:r w:rsidR="00FA221C">
          <w:rPr>
            <w:spacing w:val="-2"/>
            <w:sz w:val="23"/>
          </w:rPr>
          <w:t>https://doi.org/10.1109/BigData.2017.8258373</w:t>
        </w:r>
      </w:hyperlink>
    </w:p>
    <w:p w14:paraId="7D15A6DD" w14:textId="15763277" w:rsidR="00FA221C" w:rsidRDefault="00000000" w:rsidP="00CF32C0">
      <w:pPr>
        <w:spacing w:before="188"/>
        <w:ind w:left="1627" w:right="374" w:hanging="720"/>
        <w:jc w:val="both"/>
        <w:rPr>
          <w:sz w:val="23"/>
        </w:rPr>
      </w:pPr>
      <w:r>
        <w:rPr>
          <w:sz w:val="23"/>
        </w:rPr>
        <w:lastRenderedPageBreak/>
        <w:t>Martinez-Gomariz,</w:t>
      </w:r>
      <w:r>
        <w:rPr>
          <w:spacing w:val="-4"/>
          <w:sz w:val="23"/>
        </w:rPr>
        <w:t xml:space="preserve"> </w:t>
      </w:r>
      <w:r>
        <w:rPr>
          <w:sz w:val="23"/>
        </w:rPr>
        <w:t>E.,</w:t>
      </w:r>
      <w:r>
        <w:rPr>
          <w:spacing w:val="-4"/>
          <w:sz w:val="23"/>
        </w:rPr>
        <w:t xml:space="preserve"> </w:t>
      </w:r>
      <w:r>
        <w:rPr>
          <w:sz w:val="23"/>
        </w:rPr>
        <w:t>Gómez,</w:t>
      </w:r>
      <w:r>
        <w:rPr>
          <w:spacing w:val="-4"/>
          <w:sz w:val="23"/>
        </w:rPr>
        <w:t xml:space="preserve"> </w:t>
      </w:r>
      <w:r>
        <w:rPr>
          <w:sz w:val="23"/>
        </w:rPr>
        <w:t>M.,</w:t>
      </w:r>
      <w:r>
        <w:rPr>
          <w:spacing w:val="-4"/>
          <w:sz w:val="23"/>
        </w:rPr>
        <w:t xml:space="preserve"> </w:t>
      </w:r>
      <w:r>
        <w:rPr>
          <w:sz w:val="23"/>
        </w:rPr>
        <w:t>Russo,</w:t>
      </w:r>
      <w:r>
        <w:rPr>
          <w:spacing w:val="-4"/>
          <w:sz w:val="23"/>
        </w:rPr>
        <w:t xml:space="preserve"> </w:t>
      </w:r>
      <w:r>
        <w:rPr>
          <w:sz w:val="23"/>
        </w:rPr>
        <w:t>B.,</w:t>
      </w:r>
      <w:r>
        <w:rPr>
          <w:spacing w:val="-4"/>
          <w:sz w:val="23"/>
        </w:rPr>
        <w:t xml:space="preserve"> </w:t>
      </w:r>
      <w:r>
        <w:rPr>
          <w:sz w:val="23"/>
        </w:rPr>
        <w:t>&amp;</w:t>
      </w:r>
      <w:r>
        <w:rPr>
          <w:spacing w:val="-4"/>
          <w:sz w:val="23"/>
        </w:rPr>
        <w:t xml:space="preserve"> </w:t>
      </w:r>
      <w:proofErr w:type="spellStart"/>
      <w:r>
        <w:rPr>
          <w:sz w:val="23"/>
        </w:rPr>
        <w:t>Djordjevi</w:t>
      </w:r>
      <w:proofErr w:type="spellEnd"/>
      <w:r>
        <w:rPr>
          <w:sz w:val="23"/>
        </w:rPr>
        <w:t>,</w:t>
      </w:r>
      <w:r>
        <w:rPr>
          <w:spacing w:val="-4"/>
          <w:sz w:val="23"/>
        </w:rPr>
        <w:t xml:space="preserve"> </w:t>
      </w:r>
      <w:r>
        <w:rPr>
          <w:sz w:val="23"/>
        </w:rPr>
        <w:t>S.</w:t>
      </w:r>
      <w:r>
        <w:rPr>
          <w:spacing w:val="-4"/>
          <w:sz w:val="23"/>
        </w:rPr>
        <w:t xml:space="preserve"> </w:t>
      </w:r>
      <w:r>
        <w:rPr>
          <w:sz w:val="23"/>
        </w:rPr>
        <w:t>(2018).</w:t>
      </w:r>
      <w:r>
        <w:rPr>
          <w:spacing w:val="-4"/>
          <w:sz w:val="23"/>
        </w:rPr>
        <w:t xml:space="preserve"> </w:t>
      </w:r>
      <w:r>
        <w:rPr>
          <w:sz w:val="23"/>
        </w:rPr>
        <w:t>Stability</w:t>
      </w:r>
      <w:r>
        <w:rPr>
          <w:spacing w:val="-4"/>
          <w:sz w:val="23"/>
        </w:rPr>
        <w:t xml:space="preserve"> </w:t>
      </w:r>
      <w:r>
        <w:rPr>
          <w:sz w:val="23"/>
        </w:rPr>
        <w:t>criteria</w:t>
      </w:r>
      <w:r>
        <w:rPr>
          <w:spacing w:val="-4"/>
          <w:sz w:val="23"/>
        </w:rPr>
        <w:t xml:space="preserve"> </w:t>
      </w:r>
      <w:r>
        <w:rPr>
          <w:sz w:val="23"/>
        </w:rPr>
        <w:t xml:space="preserve">for flooded vehicles: A state-of-the-art review. Journal of Flood Risk Management, 11(S2), S817–S826. </w:t>
      </w:r>
      <w:hyperlink r:id="rId43">
        <w:r w:rsidR="00FA221C">
          <w:rPr>
            <w:sz w:val="23"/>
          </w:rPr>
          <w:t>https://doi.org/10.1111/jfr3.12262</w:t>
        </w:r>
      </w:hyperlink>
    </w:p>
    <w:p w14:paraId="195B2CCA" w14:textId="0F5FB065" w:rsidR="005D592D" w:rsidRDefault="005D592D" w:rsidP="00CF32C0">
      <w:pPr>
        <w:spacing w:before="75"/>
        <w:ind w:left="900" w:right="257"/>
        <w:jc w:val="both"/>
        <w:rPr>
          <w:sz w:val="23"/>
        </w:rPr>
      </w:pPr>
      <w:r>
        <w:rPr>
          <w:sz w:val="23"/>
        </w:rPr>
        <w:t>Munawar,</w:t>
      </w:r>
      <w:r>
        <w:rPr>
          <w:spacing w:val="-3"/>
          <w:sz w:val="23"/>
        </w:rPr>
        <w:t xml:space="preserve"> </w:t>
      </w:r>
      <w:r>
        <w:rPr>
          <w:sz w:val="23"/>
        </w:rPr>
        <w:t>H.</w:t>
      </w:r>
      <w:r>
        <w:rPr>
          <w:spacing w:val="-3"/>
          <w:sz w:val="23"/>
        </w:rPr>
        <w:t xml:space="preserve"> </w:t>
      </w:r>
      <w:r>
        <w:rPr>
          <w:sz w:val="23"/>
        </w:rPr>
        <w:t>S.,</w:t>
      </w:r>
      <w:r>
        <w:rPr>
          <w:spacing w:val="-3"/>
          <w:sz w:val="23"/>
        </w:rPr>
        <w:t xml:space="preserve"> </w:t>
      </w:r>
      <w:r>
        <w:rPr>
          <w:sz w:val="23"/>
        </w:rPr>
        <w:t>&amp;</w:t>
      </w:r>
      <w:r>
        <w:rPr>
          <w:spacing w:val="-3"/>
          <w:sz w:val="23"/>
        </w:rPr>
        <w:t xml:space="preserve"> </w:t>
      </w:r>
      <w:r>
        <w:rPr>
          <w:sz w:val="23"/>
        </w:rPr>
        <w:t>Hammad,</w:t>
      </w:r>
      <w:r>
        <w:rPr>
          <w:spacing w:val="-3"/>
          <w:sz w:val="23"/>
        </w:rPr>
        <w:t xml:space="preserve"> </w:t>
      </w:r>
      <w:r>
        <w:rPr>
          <w:sz w:val="23"/>
        </w:rPr>
        <w:t>A.</w:t>
      </w:r>
      <w:r>
        <w:rPr>
          <w:spacing w:val="-3"/>
          <w:sz w:val="23"/>
        </w:rPr>
        <w:t xml:space="preserve"> </w:t>
      </w:r>
      <w:r>
        <w:rPr>
          <w:sz w:val="23"/>
        </w:rPr>
        <w:t>W.</w:t>
      </w:r>
      <w:r>
        <w:rPr>
          <w:spacing w:val="-3"/>
          <w:sz w:val="23"/>
        </w:rPr>
        <w:t xml:space="preserve"> </w:t>
      </w:r>
      <w:r>
        <w:rPr>
          <w:sz w:val="23"/>
        </w:rPr>
        <w:t>A.</w:t>
      </w:r>
      <w:r>
        <w:rPr>
          <w:spacing w:val="-3"/>
          <w:sz w:val="23"/>
        </w:rPr>
        <w:t xml:space="preserve"> </w:t>
      </w:r>
      <w:r>
        <w:rPr>
          <w:sz w:val="23"/>
        </w:rPr>
        <w:t>(2022).</w:t>
      </w:r>
      <w:r>
        <w:rPr>
          <w:spacing w:val="-3"/>
          <w:sz w:val="23"/>
        </w:rPr>
        <w:t xml:space="preserve"> </w:t>
      </w:r>
      <w:r>
        <w:rPr>
          <w:sz w:val="23"/>
        </w:rPr>
        <w:t>Remote</w:t>
      </w:r>
      <w:r>
        <w:rPr>
          <w:spacing w:val="-3"/>
          <w:sz w:val="23"/>
        </w:rPr>
        <w:t xml:space="preserve"> </w:t>
      </w:r>
      <w:r>
        <w:rPr>
          <w:sz w:val="23"/>
        </w:rPr>
        <w:t>sensing</w:t>
      </w:r>
      <w:r>
        <w:rPr>
          <w:spacing w:val="-3"/>
          <w:sz w:val="23"/>
        </w:rPr>
        <w:t xml:space="preserve"> </w:t>
      </w:r>
      <w:r>
        <w:rPr>
          <w:sz w:val="23"/>
        </w:rPr>
        <w:t>methods</w:t>
      </w:r>
      <w:r>
        <w:rPr>
          <w:spacing w:val="-3"/>
          <w:sz w:val="23"/>
        </w:rPr>
        <w:t xml:space="preserve"> </w:t>
      </w:r>
      <w:r>
        <w:rPr>
          <w:sz w:val="23"/>
        </w:rPr>
        <w:t>for</w:t>
      </w:r>
      <w:r>
        <w:rPr>
          <w:spacing w:val="-3"/>
          <w:sz w:val="23"/>
        </w:rPr>
        <w:t xml:space="preserve"> </w:t>
      </w:r>
      <w:r>
        <w:rPr>
          <w:sz w:val="23"/>
        </w:rPr>
        <w:t>flood</w:t>
      </w:r>
      <w:r>
        <w:rPr>
          <w:spacing w:val="-3"/>
          <w:sz w:val="23"/>
        </w:rPr>
        <w:t xml:space="preserve"> </w:t>
      </w:r>
      <w:r>
        <w:rPr>
          <w:sz w:val="23"/>
        </w:rPr>
        <w:t>prediction:</w:t>
      </w:r>
      <w:r>
        <w:rPr>
          <w:spacing w:val="-3"/>
          <w:sz w:val="23"/>
        </w:rPr>
        <w:t xml:space="preserve"> </w:t>
      </w:r>
      <w:r>
        <w:rPr>
          <w:sz w:val="23"/>
        </w:rPr>
        <w:t xml:space="preserve">A review. Sensors, 22(3), 960. </w:t>
      </w:r>
      <w:hyperlink r:id="rId44">
        <w:r>
          <w:rPr>
            <w:sz w:val="23"/>
          </w:rPr>
          <w:t>https://doi.org/10.3390/s22030960</w:t>
        </w:r>
      </w:hyperlink>
    </w:p>
    <w:p w14:paraId="59D2111B" w14:textId="77777777" w:rsidR="005D592D" w:rsidRDefault="005D592D" w:rsidP="005D592D">
      <w:pPr>
        <w:spacing w:before="207"/>
        <w:ind w:left="1620" w:right="667" w:hanging="720"/>
        <w:jc w:val="both"/>
        <w:rPr>
          <w:sz w:val="23"/>
        </w:rPr>
      </w:pPr>
      <w:r>
        <w:rPr>
          <w:sz w:val="23"/>
        </w:rPr>
        <w:t>MMDA.</w:t>
      </w:r>
      <w:r>
        <w:rPr>
          <w:spacing w:val="-5"/>
          <w:sz w:val="23"/>
        </w:rPr>
        <w:t xml:space="preserve"> </w:t>
      </w:r>
      <w:r>
        <w:rPr>
          <w:sz w:val="23"/>
        </w:rPr>
        <w:t>(2023).</w:t>
      </w:r>
      <w:r>
        <w:rPr>
          <w:spacing w:val="-5"/>
          <w:sz w:val="23"/>
        </w:rPr>
        <w:t xml:space="preserve"> </w:t>
      </w:r>
      <w:r>
        <w:rPr>
          <w:sz w:val="23"/>
        </w:rPr>
        <w:t>Flood</w:t>
      </w:r>
      <w:r>
        <w:rPr>
          <w:spacing w:val="-5"/>
          <w:sz w:val="23"/>
        </w:rPr>
        <w:t xml:space="preserve"> </w:t>
      </w:r>
      <w:r>
        <w:rPr>
          <w:sz w:val="23"/>
        </w:rPr>
        <w:t>control</w:t>
      </w:r>
      <w:r>
        <w:rPr>
          <w:spacing w:val="-5"/>
          <w:sz w:val="23"/>
        </w:rPr>
        <w:t xml:space="preserve"> </w:t>
      </w:r>
      <w:r>
        <w:rPr>
          <w:sz w:val="23"/>
        </w:rPr>
        <w:t>and</w:t>
      </w:r>
      <w:r>
        <w:rPr>
          <w:spacing w:val="-5"/>
          <w:sz w:val="23"/>
        </w:rPr>
        <w:t xml:space="preserve"> </w:t>
      </w:r>
      <w:r>
        <w:rPr>
          <w:sz w:val="23"/>
        </w:rPr>
        <w:t>drainage</w:t>
      </w:r>
      <w:r>
        <w:rPr>
          <w:spacing w:val="-5"/>
          <w:sz w:val="23"/>
        </w:rPr>
        <w:t xml:space="preserve"> </w:t>
      </w:r>
      <w:r>
        <w:rPr>
          <w:sz w:val="23"/>
        </w:rPr>
        <w:t>management</w:t>
      </w:r>
      <w:r>
        <w:rPr>
          <w:spacing w:val="-5"/>
          <w:sz w:val="23"/>
        </w:rPr>
        <w:t xml:space="preserve"> </w:t>
      </w:r>
      <w:r>
        <w:rPr>
          <w:sz w:val="23"/>
        </w:rPr>
        <w:t>reports.</w:t>
      </w:r>
      <w:r>
        <w:rPr>
          <w:spacing w:val="-5"/>
          <w:sz w:val="23"/>
        </w:rPr>
        <w:t xml:space="preserve"> </w:t>
      </w:r>
      <w:r>
        <w:rPr>
          <w:sz w:val="23"/>
        </w:rPr>
        <w:t>Metropolitan</w:t>
      </w:r>
      <w:r>
        <w:rPr>
          <w:spacing w:val="-5"/>
          <w:sz w:val="23"/>
        </w:rPr>
        <w:t xml:space="preserve"> </w:t>
      </w:r>
      <w:r>
        <w:rPr>
          <w:sz w:val="23"/>
        </w:rPr>
        <w:t xml:space="preserve">Manila Development Authority. </w:t>
      </w:r>
      <w:hyperlink r:id="rId45">
        <w:r>
          <w:rPr>
            <w:sz w:val="23"/>
          </w:rPr>
          <w:t>https://mmda.gov.ph/</w:t>
        </w:r>
      </w:hyperlink>
    </w:p>
    <w:p w14:paraId="6AE71CD6" w14:textId="77777777" w:rsidR="005D592D" w:rsidRDefault="005D592D" w:rsidP="005D592D">
      <w:pPr>
        <w:spacing w:before="200"/>
        <w:ind w:left="1620" w:right="167" w:hanging="720"/>
        <w:jc w:val="both"/>
        <w:rPr>
          <w:sz w:val="23"/>
        </w:rPr>
      </w:pPr>
      <w:r>
        <w:rPr>
          <w:sz w:val="23"/>
        </w:rPr>
        <w:t>NDRRMC.</w:t>
      </w:r>
      <w:r>
        <w:rPr>
          <w:spacing w:val="-3"/>
          <w:sz w:val="23"/>
        </w:rPr>
        <w:t xml:space="preserve"> </w:t>
      </w:r>
      <w:r>
        <w:rPr>
          <w:sz w:val="23"/>
        </w:rPr>
        <w:t>(2009).</w:t>
      </w:r>
      <w:r>
        <w:rPr>
          <w:spacing w:val="-3"/>
          <w:sz w:val="23"/>
        </w:rPr>
        <w:t xml:space="preserve"> </w:t>
      </w:r>
      <w:r>
        <w:rPr>
          <w:sz w:val="23"/>
        </w:rPr>
        <w:t>Final</w:t>
      </w:r>
      <w:r>
        <w:rPr>
          <w:spacing w:val="-3"/>
          <w:sz w:val="23"/>
        </w:rPr>
        <w:t xml:space="preserve"> </w:t>
      </w:r>
      <w:r>
        <w:rPr>
          <w:sz w:val="23"/>
        </w:rPr>
        <w:t>report</w:t>
      </w:r>
      <w:r>
        <w:rPr>
          <w:spacing w:val="-3"/>
          <w:sz w:val="23"/>
        </w:rPr>
        <w:t xml:space="preserve"> </w:t>
      </w:r>
      <w:r>
        <w:rPr>
          <w:sz w:val="23"/>
        </w:rPr>
        <w:t>on</w:t>
      </w:r>
      <w:r>
        <w:rPr>
          <w:spacing w:val="-3"/>
          <w:sz w:val="23"/>
        </w:rPr>
        <w:t xml:space="preserve"> </w:t>
      </w:r>
      <w:r>
        <w:rPr>
          <w:sz w:val="23"/>
        </w:rPr>
        <w:t>the</w:t>
      </w:r>
      <w:r>
        <w:rPr>
          <w:spacing w:val="-3"/>
          <w:sz w:val="23"/>
        </w:rPr>
        <w:t xml:space="preserve"> </w:t>
      </w:r>
      <w:r>
        <w:rPr>
          <w:sz w:val="23"/>
        </w:rPr>
        <w:t>effects</w:t>
      </w:r>
      <w:r>
        <w:rPr>
          <w:spacing w:val="-3"/>
          <w:sz w:val="23"/>
        </w:rPr>
        <w:t xml:space="preserve"> </w:t>
      </w:r>
      <w:r>
        <w:rPr>
          <w:sz w:val="23"/>
        </w:rPr>
        <w:t>of</w:t>
      </w:r>
      <w:r>
        <w:rPr>
          <w:spacing w:val="-3"/>
          <w:sz w:val="23"/>
        </w:rPr>
        <w:t xml:space="preserve"> </w:t>
      </w:r>
      <w:r>
        <w:rPr>
          <w:sz w:val="23"/>
        </w:rPr>
        <w:t>Tropical</w:t>
      </w:r>
      <w:r>
        <w:rPr>
          <w:spacing w:val="-3"/>
          <w:sz w:val="23"/>
        </w:rPr>
        <w:t xml:space="preserve"> </w:t>
      </w:r>
      <w:r>
        <w:rPr>
          <w:sz w:val="23"/>
        </w:rPr>
        <w:t>Storm</w:t>
      </w:r>
      <w:r>
        <w:rPr>
          <w:spacing w:val="-3"/>
          <w:sz w:val="23"/>
        </w:rPr>
        <w:t xml:space="preserve"> </w:t>
      </w:r>
      <w:r>
        <w:rPr>
          <w:sz w:val="23"/>
        </w:rPr>
        <w:t>"Ondoy"</w:t>
      </w:r>
      <w:r>
        <w:rPr>
          <w:spacing w:val="-3"/>
          <w:sz w:val="23"/>
        </w:rPr>
        <w:t xml:space="preserve"> </w:t>
      </w:r>
      <w:r>
        <w:rPr>
          <w:sz w:val="23"/>
        </w:rPr>
        <w:t>(Ketsana)</w:t>
      </w:r>
      <w:r>
        <w:rPr>
          <w:spacing w:val="-3"/>
          <w:sz w:val="23"/>
        </w:rPr>
        <w:t xml:space="preserve"> </w:t>
      </w:r>
      <w:r>
        <w:rPr>
          <w:sz w:val="23"/>
        </w:rPr>
        <w:t>and</w:t>
      </w:r>
      <w:r>
        <w:rPr>
          <w:spacing w:val="-3"/>
          <w:sz w:val="23"/>
        </w:rPr>
        <w:t xml:space="preserve"> </w:t>
      </w:r>
      <w:r>
        <w:rPr>
          <w:sz w:val="23"/>
        </w:rPr>
        <w:t>Typhoon "</w:t>
      </w:r>
      <w:proofErr w:type="spellStart"/>
      <w:r>
        <w:rPr>
          <w:sz w:val="23"/>
        </w:rPr>
        <w:t>Pepeng</w:t>
      </w:r>
      <w:proofErr w:type="spellEnd"/>
      <w:r>
        <w:rPr>
          <w:sz w:val="23"/>
        </w:rPr>
        <w:t xml:space="preserve">" (Parma), 26 September – 10 October 2009. National Disaster Risk Reduction and Management Council. </w:t>
      </w:r>
      <w:hyperlink r:id="rId46">
        <w:r>
          <w:rPr>
            <w:sz w:val="23"/>
          </w:rPr>
          <w:t>https://ndrrmc.gov.ph/</w:t>
        </w:r>
      </w:hyperlink>
    </w:p>
    <w:p w14:paraId="3F4A2A63" w14:textId="77777777" w:rsidR="005D592D" w:rsidRDefault="005D592D" w:rsidP="005D592D">
      <w:pPr>
        <w:spacing w:before="201"/>
        <w:ind w:left="1620" w:right="379" w:hanging="720"/>
        <w:jc w:val="both"/>
        <w:rPr>
          <w:sz w:val="23"/>
        </w:rPr>
      </w:pPr>
      <w:r>
        <w:rPr>
          <w:sz w:val="23"/>
        </w:rPr>
        <w:t>NDRRMC.</w:t>
      </w:r>
      <w:r>
        <w:rPr>
          <w:spacing w:val="-5"/>
          <w:sz w:val="23"/>
        </w:rPr>
        <w:t xml:space="preserve"> </w:t>
      </w:r>
      <w:r>
        <w:rPr>
          <w:sz w:val="23"/>
        </w:rPr>
        <w:t>(2011).</w:t>
      </w:r>
      <w:r>
        <w:rPr>
          <w:spacing w:val="-5"/>
          <w:sz w:val="23"/>
        </w:rPr>
        <w:t xml:space="preserve"> </w:t>
      </w:r>
      <w:r>
        <w:rPr>
          <w:sz w:val="23"/>
        </w:rPr>
        <w:t>National</w:t>
      </w:r>
      <w:r>
        <w:rPr>
          <w:spacing w:val="-5"/>
          <w:sz w:val="23"/>
        </w:rPr>
        <w:t xml:space="preserve"> </w:t>
      </w:r>
      <w:r>
        <w:rPr>
          <w:sz w:val="23"/>
        </w:rPr>
        <w:t>Disaster</w:t>
      </w:r>
      <w:r>
        <w:rPr>
          <w:spacing w:val="-5"/>
          <w:sz w:val="23"/>
        </w:rPr>
        <w:t xml:space="preserve"> </w:t>
      </w:r>
      <w:r>
        <w:rPr>
          <w:sz w:val="23"/>
        </w:rPr>
        <w:t>Risk</w:t>
      </w:r>
      <w:r>
        <w:rPr>
          <w:spacing w:val="-5"/>
          <w:sz w:val="23"/>
        </w:rPr>
        <w:t xml:space="preserve"> </w:t>
      </w:r>
      <w:r>
        <w:rPr>
          <w:sz w:val="23"/>
        </w:rPr>
        <w:t>Reduction</w:t>
      </w:r>
      <w:r>
        <w:rPr>
          <w:spacing w:val="-5"/>
          <w:sz w:val="23"/>
        </w:rPr>
        <w:t xml:space="preserve"> </w:t>
      </w:r>
      <w:r>
        <w:rPr>
          <w:sz w:val="23"/>
        </w:rPr>
        <w:t>and</w:t>
      </w:r>
      <w:r>
        <w:rPr>
          <w:spacing w:val="-5"/>
          <w:sz w:val="23"/>
        </w:rPr>
        <w:t xml:space="preserve"> </w:t>
      </w:r>
      <w:r>
        <w:rPr>
          <w:sz w:val="23"/>
        </w:rPr>
        <w:t>Management</w:t>
      </w:r>
      <w:r>
        <w:rPr>
          <w:spacing w:val="-5"/>
          <w:sz w:val="23"/>
        </w:rPr>
        <w:t xml:space="preserve"> </w:t>
      </w:r>
      <w:r>
        <w:rPr>
          <w:sz w:val="23"/>
        </w:rPr>
        <w:t>Framework.</w:t>
      </w:r>
      <w:r>
        <w:rPr>
          <w:spacing w:val="-5"/>
          <w:sz w:val="23"/>
        </w:rPr>
        <w:t xml:space="preserve"> </w:t>
      </w:r>
      <w:r>
        <w:rPr>
          <w:sz w:val="23"/>
        </w:rPr>
        <w:t xml:space="preserve">National Disaster Risk Reduction and Management Council. </w:t>
      </w:r>
      <w:hyperlink r:id="rId47">
        <w:r>
          <w:rPr>
            <w:sz w:val="23"/>
          </w:rPr>
          <w:t>https://ndrrmc.gov.ph/</w:t>
        </w:r>
      </w:hyperlink>
    </w:p>
    <w:p w14:paraId="1B49007E" w14:textId="77777777" w:rsidR="005D592D" w:rsidRDefault="005D592D" w:rsidP="005D592D">
      <w:pPr>
        <w:spacing w:before="201"/>
        <w:ind w:left="1620" w:right="151" w:hanging="720"/>
        <w:jc w:val="both"/>
        <w:rPr>
          <w:sz w:val="23"/>
        </w:rPr>
      </w:pPr>
      <w:r>
        <w:rPr>
          <w:sz w:val="23"/>
        </w:rPr>
        <w:t>NDRRMC.</w:t>
      </w:r>
      <w:r>
        <w:rPr>
          <w:spacing w:val="-4"/>
          <w:sz w:val="23"/>
        </w:rPr>
        <w:t xml:space="preserve"> </w:t>
      </w:r>
      <w:r>
        <w:rPr>
          <w:sz w:val="23"/>
        </w:rPr>
        <w:t>(2014).</w:t>
      </w:r>
      <w:r>
        <w:rPr>
          <w:spacing w:val="-4"/>
          <w:sz w:val="23"/>
        </w:rPr>
        <w:t xml:space="preserve"> </w:t>
      </w:r>
      <w:r>
        <w:rPr>
          <w:sz w:val="23"/>
        </w:rPr>
        <w:t>Final</w:t>
      </w:r>
      <w:r>
        <w:rPr>
          <w:spacing w:val="-4"/>
          <w:sz w:val="23"/>
        </w:rPr>
        <w:t xml:space="preserve"> </w:t>
      </w:r>
      <w:r>
        <w:rPr>
          <w:sz w:val="23"/>
        </w:rPr>
        <w:t>report</w:t>
      </w:r>
      <w:r>
        <w:rPr>
          <w:spacing w:val="-4"/>
          <w:sz w:val="23"/>
        </w:rPr>
        <w:t xml:space="preserve"> </w:t>
      </w:r>
      <w:r>
        <w:rPr>
          <w:sz w:val="23"/>
        </w:rPr>
        <w:t>on</w:t>
      </w:r>
      <w:r>
        <w:rPr>
          <w:spacing w:val="-4"/>
          <w:sz w:val="23"/>
        </w:rPr>
        <w:t xml:space="preserve"> </w:t>
      </w:r>
      <w:r>
        <w:rPr>
          <w:sz w:val="23"/>
        </w:rPr>
        <w:t>the</w:t>
      </w:r>
      <w:r>
        <w:rPr>
          <w:spacing w:val="-4"/>
          <w:sz w:val="23"/>
        </w:rPr>
        <w:t xml:space="preserve"> </w:t>
      </w:r>
      <w:r>
        <w:rPr>
          <w:sz w:val="23"/>
        </w:rPr>
        <w:t>effects</w:t>
      </w:r>
      <w:r>
        <w:rPr>
          <w:spacing w:val="-4"/>
          <w:sz w:val="23"/>
        </w:rPr>
        <w:t xml:space="preserve"> </w:t>
      </w:r>
      <w:r>
        <w:rPr>
          <w:sz w:val="23"/>
        </w:rPr>
        <w:t>and</w:t>
      </w:r>
      <w:r>
        <w:rPr>
          <w:spacing w:val="-4"/>
          <w:sz w:val="23"/>
        </w:rPr>
        <w:t xml:space="preserve"> </w:t>
      </w:r>
      <w:r>
        <w:rPr>
          <w:sz w:val="23"/>
        </w:rPr>
        <w:t>emergency</w:t>
      </w:r>
      <w:r>
        <w:rPr>
          <w:spacing w:val="-4"/>
          <w:sz w:val="23"/>
        </w:rPr>
        <w:t xml:space="preserve"> </w:t>
      </w:r>
      <w:r>
        <w:rPr>
          <w:sz w:val="23"/>
        </w:rPr>
        <w:t>management</w:t>
      </w:r>
      <w:r>
        <w:rPr>
          <w:spacing w:val="-4"/>
          <w:sz w:val="23"/>
        </w:rPr>
        <w:t xml:space="preserve"> </w:t>
      </w:r>
      <w:r>
        <w:rPr>
          <w:sz w:val="23"/>
        </w:rPr>
        <w:t>re</w:t>
      </w:r>
      <w:r>
        <w:rPr>
          <w:spacing w:val="-4"/>
          <w:sz w:val="23"/>
        </w:rPr>
        <w:t xml:space="preserve"> </w:t>
      </w:r>
      <w:r>
        <w:rPr>
          <w:sz w:val="23"/>
        </w:rPr>
        <w:t>Typhoon</w:t>
      </w:r>
      <w:r>
        <w:rPr>
          <w:spacing w:val="-4"/>
          <w:sz w:val="23"/>
        </w:rPr>
        <w:t xml:space="preserve"> </w:t>
      </w:r>
      <w:r>
        <w:rPr>
          <w:sz w:val="23"/>
        </w:rPr>
        <w:t xml:space="preserve">"Yolanda" (Haiyan). National Disaster Risk Reduction and Management Council. </w:t>
      </w:r>
      <w:hyperlink r:id="rId48">
        <w:r>
          <w:rPr>
            <w:sz w:val="23"/>
          </w:rPr>
          <w:t>https://ndrrmc.gov.ph/</w:t>
        </w:r>
      </w:hyperlink>
    </w:p>
    <w:p w14:paraId="5AA4A429" w14:textId="77777777" w:rsidR="005D592D" w:rsidRDefault="005D592D" w:rsidP="005D592D">
      <w:pPr>
        <w:spacing w:before="200"/>
        <w:ind w:left="1620" w:right="433" w:hanging="720"/>
        <w:jc w:val="both"/>
        <w:rPr>
          <w:sz w:val="23"/>
        </w:rPr>
      </w:pPr>
      <w:r>
        <w:rPr>
          <w:sz w:val="23"/>
        </w:rPr>
        <w:t>NDRRMC.</w:t>
      </w:r>
      <w:r>
        <w:rPr>
          <w:spacing w:val="-4"/>
          <w:sz w:val="23"/>
        </w:rPr>
        <w:t xml:space="preserve"> </w:t>
      </w:r>
      <w:r>
        <w:rPr>
          <w:sz w:val="23"/>
        </w:rPr>
        <w:t>(2023).</w:t>
      </w:r>
      <w:r>
        <w:rPr>
          <w:spacing w:val="-4"/>
          <w:sz w:val="23"/>
        </w:rPr>
        <w:t xml:space="preserve"> </w:t>
      </w:r>
      <w:r>
        <w:rPr>
          <w:sz w:val="23"/>
        </w:rPr>
        <w:t>Annual</w:t>
      </w:r>
      <w:r>
        <w:rPr>
          <w:spacing w:val="-4"/>
          <w:sz w:val="23"/>
        </w:rPr>
        <w:t xml:space="preserve"> </w:t>
      </w:r>
      <w:r>
        <w:rPr>
          <w:sz w:val="23"/>
        </w:rPr>
        <w:t>report</w:t>
      </w:r>
      <w:r>
        <w:rPr>
          <w:spacing w:val="-4"/>
          <w:sz w:val="23"/>
        </w:rPr>
        <w:t xml:space="preserve"> </w:t>
      </w:r>
      <w:r>
        <w:rPr>
          <w:sz w:val="23"/>
        </w:rPr>
        <w:t>2023.</w:t>
      </w:r>
      <w:r>
        <w:rPr>
          <w:spacing w:val="-4"/>
          <w:sz w:val="23"/>
        </w:rPr>
        <w:t xml:space="preserve"> </w:t>
      </w:r>
      <w:r>
        <w:rPr>
          <w:sz w:val="23"/>
        </w:rPr>
        <w:t>National</w:t>
      </w:r>
      <w:r>
        <w:rPr>
          <w:spacing w:val="-4"/>
          <w:sz w:val="23"/>
        </w:rPr>
        <w:t xml:space="preserve"> </w:t>
      </w:r>
      <w:r>
        <w:rPr>
          <w:sz w:val="23"/>
        </w:rPr>
        <w:t>Disaster</w:t>
      </w:r>
      <w:r>
        <w:rPr>
          <w:spacing w:val="-4"/>
          <w:sz w:val="23"/>
        </w:rPr>
        <w:t xml:space="preserve"> </w:t>
      </w:r>
      <w:r>
        <w:rPr>
          <w:sz w:val="23"/>
        </w:rPr>
        <w:t>Risk</w:t>
      </w:r>
      <w:r>
        <w:rPr>
          <w:spacing w:val="-4"/>
          <w:sz w:val="23"/>
        </w:rPr>
        <w:t xml:space="preserve"> </w:t>
      </w:r>
      <w:r>
        <w:rPr>
          <w:sz w:val="23"/>
        </w:rPr>
        <w:t>Reduction</w:t>
      </w:r>
      <w:r>
        <w:rPr>
          <w:spacing w:val="-4"/>
          <w:sz w:val="23"/>
        </w:rPr>
        <w:t xml:space="preserve"> </w:t>
      </w:r>
      <w:r>
        <w:rPr>
          <w:sz w:val="23"/>
        </w:rPr>
        <w:t>and</w:t>
      </w:r>
      <w:r>
        <w:rPr>
          <w:spacing w:val="-4"/>
          <w:sz w:val="23"/>
        </w:rPr>
        <w:t xml:space="preserve"> </w:t>
      </w:r>
      <w:r>
        <w:rPr>
          <w:sz w:val="23"/>
        </w:rPr>
        <w:t xml:space="preserve">Management Council. </w:t>
      </w:r>
      <w:hyperlink r:id="rId49">
        <w:r>
          <w:rPr>
            <w:sz w:val="23"/>
          </w:rPr>
          <w:t>https://ndrrmc.gov.ph/</w:t>
        </w:r>
      </w:hyperlink>
    </w:p>
    <w:p w14:paraId="793A902F" w14:textId="77777777" w:rsidR="005D592D" w:rsidRDefault="005D592D" w:rsidP="005D592D">
      <w:pPr>
        <w:spacing w:before="201"/>
        <w:ind w:left="1620" w:right="145" w:hanging="720"/>
        <w:jc w:val="both"/>
        <w:rPr>
          <w:sz w:val="23"/>
        </w:rPr>
      </w:pPr>
      <w:r>
        <w:rPr>
          <w:sz w:val="23"/>
        </w:rPr>
        <w:t>NDRRMC.</w:t>
      </w:r>
      <w:r>
        <w:rPr>
          <w:spacing w:val="-4"/>
          <w:sz w:val="23"/>
        </w:rPr>
        <w:t xml:space="preserve"> </w:t>
      </w:r>
      <w:r>
        <w:rPr>
          <w:sz w:val="23"/>
        </w:rPr>
        <w:t>(2024).</w:t>
      </w:r>
      <w:r>
        <w:rPr>
          <w:spacing w:val="-4"/>
          <w:sz w:val="23"/>
        </w:rPr>
        <w:t xml:space="preserve"> </w:t>
      </w:r>
      <w:r>
        <w:rPr>
          <w:sz w:val="23"/>
        </w:rPr>
        <w:t>Situational</w:t>
      </w:r>
      <w:r>
        <w:rPr>
          <w:spacing w:val="-4"/>
          <w:sz w:val="23"/>
        </w:rPr>
        <w:t xml:space="preserve"> </w:t>
      </w:r>
      <w:r>
        <w:rPr>
          <w:sz w:val="23"/>
        </w:rPr>
        <w:t>report</w:t>
      </w:r>
      <w:r>
        <w:rPr>
          <w:spacing w:val="-4"/>
          <w:sz w:val="23"/>
        </w:rPr>
        <w:t xml:space="preserve"> </w:t>
      </w:r>
      <w:r>
        <w:rPr>
          <w:sz w:val="23"/>
        </w:rPr>
        <w:t>on</w:t>
      </w:r>
      <w:r>
        <w:rPr>
          <w:spacing w:val="-4"/>
          <w:sz w:val="23"/>
        </w:rPr>
        <w:t xml:space="preserve"> </w:t>
      </w:r>
      <w:r>
        <w:rPr>
          <w:sz w:val="23"/>
        </w:rPr>
        <w:t>the</w:t>
      </w:r>
      <w:r>
        <w:rPr>
          <w:spacing w:val="-4"/>
          <w:sz w:val="23"/>
        </w:rPr>
        <w:t xml:space="preserve"> </w:t>
      </w:r>
      <w:r>
        <w:rPr>
          <w:sz w:val="23"/>
        </w:rPr>
        <w:t>effects</w:t>
      </w:r>
      <w:r>
        <w:rPr>
          <w:spacing w:val="-4"/>
          <w:sz w:val="23"/>
        </w:rPr>
        <w:t xml:space="preserve"> </w:t>
      </w:r>
      <w:r>
        <w:rPr>
          <w:sz w:val="23"/>
        </w:rPr>
        <w:t>of</w:t>
      </w:r>
      <w:r>
        <w:rPr>
          <w:spacing w:val="-4"/>
          <w:sz w:val="23"/>
        </w:rPr>
        <w:t xml:space="preserve"> </w:t>
      </w:r>
      <w:r>
        <w:rPr>
          <w:sz w:val="23"/>
        </w:rPr>
        <w:t>Typhoon</w:t>
      </w:r>
      <w:r>
        <w:rPr>
          <w:spacing w:val="-4"/>
          <w:sz w:val="23"/>
        </w:rPr>
        <w:t xml:space="preserve"> </w:t>
      </w:r>
      <w:r>
        <w:rPr>
          <w:sz w:val="23"/>
        </w:rPr>
        <w:t>"Carina"</w:t>
      </w:r>
      <w:r>
        <w:rPr>
          <w:spacing w:val="-4"/>
          <w:sz w:val="23"/>
        </w:rPr>
        <w:t xml:space="preserve"> </w:t>
      </w:r>
      <w:r>
        <w:rPr>
          <w:sz w:val="23"/>
        </w:rPr>
        <w:t>and</w:t>
      </w:r>
      <w:r>
        <w:rPr>
          <w:spacing w:val="-4"/>
          <w:sz w:val="23"/>
        </w:rPr>
        <w:t xml:space="preserve"> </w:t>
      </w:r>
      <w:r>
        <w:rPr>
          <w:sz w:val="23"/>
        </w:rPr>
        <w:t>enhanced</w:t>
      </w:r>
      <w:r>
        <w:rPr>
          <w:spacing w:val="-4"/>
          <w:sz w:val="23"/>
        </w:rPr>
        <w:t xml:space="preserve"> </w:t>
      </w:r>
      <w:r>
        <w:rPr>
          <w:sz w:val="23"/>
        </w:rPr>
        <w:t xml:space="preserve">Southwest Monsoon, July 2024. National Disaster Risk Reduction and Management Council. </w:t>
      </w:r>
      <w:hyperlink r:id="rId50">
        <w:r>
          <w:rPr>
            <w:spacing w:val="-2"/>
            <w:sz w:val="23"/>
          </w:rPr>
          <w:t>https://ndrrmc.gov.ph/</w:t>
        </w:r>
      </w:hyperlink>
    </w:p>
    <w:p w14:paraId="56BA4C5D" w14:textId="77777777" w:rsidR="005D592D" w:rsidRDefault="005D592D" w:rsidP="005D592D">
      <w:pPr>
        <w:spacing w:before="200"/>
        <w:ind w:left="1620" w:right="187" w:hanging="720"/>
        <w:jc w:val="both"/>
        <w:rPr>
          <w:sz w:val="23"/>
        </w:rPr>
      </w:pPr>
      <w:r>
        <w:rPr>
          <w:sz w:val="23"/>
        </w:rPr>
        <w:t>Nex,</w:t>
      </w:r>
      <w:r>
        <w:rPr>
          <w:spacing w:val="-3"/>
          <w:sz w:val="23"/>
        </w:rPr>
        <w:t xml:space="preserve"> </w:t>
      </w:r>
      <w:r>
        <w:rPr>
          <w:sz w:val="23"/>
        </w:rPr>
        <w:t>F.,</w:t>
      </w:r>
      <w:r>
        <w:rPr>
          <w:spacing w:val="-3"/>
          <w:sz w:val="23"/>
        </w:rPr>
        <w:t xml:space="preserve"> </w:t>
      </w:r>
      <w:r>
        <w:rPr>
          <w:sz w:val="23"/>
        </w:rPr>
        <w:t>Duarte,</w:t>
      </w:r>
      <w:r>
        <w:rPr>
          <w:spacing w:val="-3"/>
          <w:sz w:val="23"/>
        </w:rPr>
        <w:t xml:space="preserve"> </w:t>
      </w:r>
      <w:r>
        <w:rPr>
          <w:sz w:val="23"/>
        </w:rPr>
        <w:t>D.,</w:t>
      </w:r>
      <w:r>
        <w:rPr>
          <w:spacing w:val="-3"/>
          <w:sz w:val="23"/>
        </w:rPr>
        <w:t xml:space="preserve"> </w:t>
      </w:r>
      <w:proofErr w:type="spellStart"/>
      <w:r>
        <w:rPr>
          <w:sz w:val="23"/>
        </w:rPr>
        <w:t>Tonolo</w:t>
      </w:r>
      <w:proofErr w:type="spellEnd"/>
      <w:r>
        <w:rPr>
          <w:sz w:val="23"/>
        </w:rPr>
        <w:t>,</w:t>
      </w:r>
      <w:r>
        <w:rPr>
          <w:spacing w:val="-3"/>
          <w:sz w:val="23"/>
        </w:rPr>
        <w:t xml:space="preserve"> </w:t>
      </w:r>
      <w:r>
        <w:rPr>
          <w:sz w:val="23"/>
        </w:rPr>
        <w:t>F.</w:t>
      </w:r>
      <w:r>
        <w:rPr>
          <w:spacing w:val="-3"/>
          <w:sz w:val="23"/>
        </w:rPr>
        <w:t xml:space="preserve"> </w:t>
      </w:r>
      <w:r>
        <w:rPr>
          <w:sz w:val="23"/>
        </w:rPr>
        <w:t>G.,</w:t>
      </w:r>
      <w:r>
        <w:rPr>
          <w:spacing w:val="-3"/>
          <w:sz w:val="23"/>
        </w:rPr>
        <w:t xml:space="preserve"> </w:t>
      </w:r>
      <w:r>
        <w:rPr>
          <w:sz w:val="23"/>
        </w:rPr>
        <w:t>&amp;</w:t>
      </w:r>
      <w:r>
        <w:rPr>
          <w:spacing w:val="-3"/>
          <w:sz w:val="23"/>
        </w:rPr>
        <w:t xml:space="preserve"> </w:t>
      </w:r>
      <w:r>
        <w:rPr>
          <w:sz w:val="23"/>
        </w:rPr>
        <w:t>Kerle,</w:t>
      </w:r>
      <w:r>
        <w:rPr>
          <w:spacing w:val="-3"/>
          <w:sz w:val="23"/>
        </w:rPr>
        <w:t xml:space="preserve"> </w:t>
      </w:r>
      <w:r>
        <w:rPr>
          <w:sz w:val="23"/>
        </w:rPr>
        <w:t>N.</w:t>
      </w:r>
      <w:r>
        <w:rPr>
          <w:spacing w:val="-3"/>
          <w:sz w:val="23"/>
        </w:rPr>
        <w:t xml:space="preserve"> </w:t>
      </w:r>
      <w:r>
        <w:rPr>
          <w:sz w:val="23"/>
        </w:rPr>
        <w:t>(2022).</w:t>
      </w:r>
      <w:r>
        <w:rPr>
          <w:spacing w:val="-3"/>
          <w:sz w:val="23"/>
        </w:rPr>
        <w:t xml:space="preserve"> </w:t>
      </w:r>
      <w:r>
        <w:rPr>
          <w:sz w:val="23"/>
        </w:rPr>
        <w:t>Structural</w:t>
      </w:r>
      <w:r>
        <w:rPr>
          <w:spacing w:val="-3"/>
          <w:sz w:val="23"/>
        </w:rPr>
        <w:t xml:space="preserve"> </w:t>
      </w:r>
      <w:r>
        <w:rPr>
          <w:sz w:val="23"/>
        </w:rPr>
        <w:t>building</w:t>
      </w:r>
      <w:r>
        <w:rPr>
          <w:spacing w:val="-3"/>
          <w:sz w:val="23"/>
        </w:rPr>
        <w:t xml:space="preserve"> </w:t>
      </w:r>
      <w:r>
        <w:rPr>
          <w:sz w:val="23"/>
        </w:rPr>
        <w:t>damage</w:t>
      </w:r>
      <w:r>
        <w:rPr>
          <w:spacing w:val="-3"/>
          <w:sz w:val="23"/>
        </w:rPr>
        <w:t xml:space="preserve"> </w:t>
      </w:r>
      <w:r>
        <w:rPr>
          <w:sz w:val="23"/>
        </w:rPr>
        <w:t>detection</w:t>
      </w:r>
      <w:r>
        <w:rPr>
          <w:spacing w:val="-3"/>
          <w:sz w:val="23"/>
        </w:rPr>
        <w:t xml:space="preserve"> </w:t>
      </w:r>
      <w:r>
        <w:rPr>
          <w:sz w:val="23"/>
        </w:rPr>
        <w:t xml:space="preserve">with deep learning: Assessment of a state-of-the-art CNN in operational conditions. Remote Sensing, 14(13), 2977. </w:t>
      </w:r>
      <w:hyperlink r:id="rId51">
        <w:r>
          <w:rPr>
            <w:sz w:val="23"/>
          </w:rPr>
          <w:t>https://doi.org/10.3390/rs14132977</w:t>
        </w:r>
      </w:hyperlink>
    </w:p>
    <w:p w14:paraId="44107E33" w14:textId="77777777" w:rsidR="005D592D" w:rsidRDefault="005D592D" w:rsidP="005D592D">
      <w:pPr>
        <w:spacing w:before="201"/>
        <w:ind w:left="1620" w:right="440" w:hanging="720"/>
        <w:jc w:val="both"/>
        <w:rPr>
          <w:sz w:val="23"/>
        </w:rPr>
      </w:pPr>
      <w:r>
        <w:rPr>
          <w:sz w:val="23"/>
        </w:rPr>
        <w:t>PAGASA.</w:t>
      </w:r>
      <w:r>
        <w:rPr>
          <w:spacing w:val="-4"/>
          <w:sz w:val="23"/>
        </w:rPr>
        <w:t xml:space="preserve"> </w:t>
      </w:r>
      <w:r>
        <w:rPr>
          <w:sz w:val="23"/>
        </w:rPr>
        <w:t>(2023).</w:t>
      </w:r>
      <w:r>
        <w:rPr>
          <w:spacing w:val="-4"/>
          <w:sz w:val="23"/>
        </w:rPr>
        <w:t xml:space="preserve"> </w:t>
      </w:r>
      <w:r>
        <w:rPr>
          <w:sz w:val="23"/>
        </w:rPr>
        <w:t>Annual</w:t>
      </w:r>
      <w:r>
        <w:rPr>
          <w:spacing w:val="-4"/>
          <w:sz w:val="23"/>
        </w:rPr>
        <w:t xml:space="preserve"> </w:t>
      </w:r>
      <w:r>
        <w:rPr>
          <w:sz w:val="23"/>
        </w:rPr>
        <w:t>report</w:t>
      </w:r>
      <w:r>
        <w:rPr>
          <w:spacing w:val="-4"/>
          <w:sz w:val="23"/>
        </w:rPr>
        <w:t xml:space="preserve"> </w:t>
      </w:r>
      <w:r>
        <w:rPr>
          <w:sz w:val="23"/>
        </w:rPr>
        <w:t>on</w:t>
      </w:r>
      <w:r>
        <w:rPr>
          <w:spacing w:val="-4"/>
          <w:sz w:val="23"/>
        </w:rPr>
        <w:t xml:space="preserve"> </w:t>
      </w:r>
      <w:r>
        <w:rPr>
          <w:sz w:val="23"/>
        </w:rPr>
        <w:t>tropical</w:t>
      </w:r>
      <w:r>
        <w:rPr>
          <w:spacing w:val="-4"/>
          <w:sz w:val="23"/>
        </w:rPr>
        <w:t xml:space="preserve"> </w:t>
      </w:r>
      <w:r>
        <w:rPr>
          <w:sz w:val="23"/>
        </w:rPr>
        <w:t>cyclone</w:t>
      </w:r>
      <w:r>
        <w:rPr>
          <w:spacing w:val="-4"/>
          <w:sz w:val="23"/>
        </w:rPr>
        <w:t xml:space="preserve"> </w:t>
      </w:r>
      <w:r>
        <w:rPr>
          <w:sz w:val="23"/>
        </w:rPr>
        <w:t>monitoring</w:t>
      </w:r>
      <w:r>
        <w:rPr>
          <w:spacing w:val="-4"/>
          <w:sz w:val="23"/>
        </w:rPr>
        <w:t xml:space="preserve"> </w:t>
      </w:r>
      <w:r>
        <w:rPr>
          <w:sz w:val="23"/>
        </w:rPr>
        <w:t>and</w:t>
      </w:r>
      <w:r>
        <w:rPr>
          <w:spacing w:val="-4"/>
          <w:sz w:val="23"/>
        </w:rPr>
        <w:t xml:space="preserve"> </w:t>
      </w:r>
      <w:r>
        <w:rPr>
          <w:sz w:val="23"/>
        </w:rPr>
        <w:t>forecasting.</w:t>
      </w:r>
      <w:r>
        <w:rPr>
          <w:spacing w:val="-4"/>
          <w:sz w:val="23"/>
        </w:rPr>
        <w:t xml:space="preserve"> </w:t>
      </w:r>
      <w:r>
        <w:rPr>
          <w:sz w:val="23"/>
        </w:rPr>
        <w:t xml:space="preserve">Philippine Atmospheric, Geophysical and Astronomical Services Administration. </w:t>
      </w:r>
      <w:hyperlink r:id="rId52">
        <w:r>
          <w:rPr>
            <w:spacing w:val="-2"/>
            <w:sz w:val="23"/>
          </w:rPr>
          <w:t>https://www.pagasa.dost.gov.ph/</w:t>
        </w:r>
      </w:hyperlink>
    </w:p>
    <w:p w14:paraId="47C65261" w14:textId="77777777" w:rsidR="005D592D" w:rsidRDefault="005D592D" w:rsidP="005D592D">
      <w:pPr>
        <w:spacing w:before="201"/>
        <w:ind w:left="1620" w:right="236" w:hanging="720"/>
        <w:jc w:val="both"/>
        <w:rPr>
          <w:sz w:val="23"/>
        </w:rPr>
      </w:pPr>
      <w:r>
        <w:rPr>
          <w:sz w:val="23"/>
        </w:rPr>
        <w:t>Pally, R. J., &amp; Samadi, S. (2022). Application of image processing and convolutional neural networks</w:t>
      </w:r>
      <w:r>
        <w:rPr>
          <w:spacing w:val="-4"/>
          <w:sz w:val="23"/>
        </w:rPr>
        <w:t xml:space="preserve"> </w:t>
      </w:r>
      <w:r>
        <w:rPr>
          <w:sz w:val="23"/>
        </w:rPr>
        <w:t>for</w:t>
      </w:r>
      <w:r>
        <w:rPr>
          <w:spacing w:val="-4"/>
          <w:sz w:val="23"/>
        </w:rPr>
        <w:t xml:space="preserve"> </w:t>
      </w:r>
      <w:r>
        <w:rPr>
          <w:sz w:val="23"/>
        </w:rPr>
        <w:t>flood</w:t>
      </w:r>
      <w:r>
        <w:rPr>
          <w:spacing w:val="-4"/>
          <w:sz w:val="23"/>
        </w:rPr>
        <w:t xml:space="preserve"> </w:t>
      </w:r>
      <w:r>
        <w:rPr>
          <w:sz w:val="23"/>
        </w:rPr>
        <w:t>image</w:t>
      </w:r>
      <w:r>
        <w:rPr>
          <w:spacing w:val="-4"/>
          <w:sz w:val="23"/>
        </w:rPr>
        <w:t xml:space="preserve"> </w:t>
      </w:r>
      <w:r>
        <w:rPr>
          <w:sz w:val="23"/>
        </w:rPr>
        <w:t>classification</w:t>
      </w:r>
      <w:r>
        <w:rPr>
          <w:spacing w:val="-4"/>
          <w:sz w:val="23"/>
        </w:rPr>
        <w:t xml:space="preserve"> </w:t>
      </w:r>
      <w:r>
        <w:rPr>
          <w:sz w:val="23"/>
        </w:rPr>
        <w:t>and</w:t>
      </w:r>
      <w:r>
        <w:rPr>
          <w:spacing w:val="-4"/>
          <w:sz w:val="23"/>
        </w:rPr>
        <w:t xml:space="preserve"> </w:t>
      </w:r>
      <w:r>
        <w:rPr>
          <w:sz w:val="23"/>
        </w:rPr>
        <w:t>semantic</w:t>
      </w:r>
      <w:r>
        <w:rPr>
          <w:spacing w:val="-4"/>
          <w:sz w:val="23"/>
        </w:rPr>
        <w:t xml:space="preserve"> </w:t>
      </w:r>
      <w:r>
        <w:rPr>
          <w:sz w:val="23"/>
        </w:rPr>
        <w:t>segmentation.</w:t>
      </w:r>
      <w:r>
        <w:rPr>
          <w:spacing w:val="-4"/>
          <w:sz w:val="23"/>
        </w:rPr>
        <w:t xml:space="preserve"> </w:t>
      </w:r>
      <w:r>
        <w:rPr>
          <w:sz w:val="23"/>
        </w:rPr>
        <w:t>Environmental</w:t>
      </w:r>
      <w:r>
        <w:rPr>
          <w:spacing w:val="-4"/>
          <w:sz w:val="23"/>
        </w:rPr>
        <w:t xml:space="preserve"> </w:t>
      </w:r>
      <w:r>
        <w:rPr>
          <w:sz w:val="23"/>
        </w:rPr>
        <w:t>Modelling</w:t>
      </w:r>
      <w:r>
        <w:rPr>
          <w:spacing w:val="-4"/>
          <w:sz w:val="23"/>
        </w:rPr>
        <w:t xml:space="preserve"> </w:t>
      </w:r>
      <w:r>
        <w:rPr>
          <w:sz w:val="23"/>
        </w:rPr>
        <w:t xml:space="preserve">&amp; Software, 148, 105285. </w:t>
      </w:r>
      <w:hyperlink r:id="rId53">
        <w:r>
          <w:rPr>
            <w:sz w:val="23"/>
          </w:rPr>
          <w:t>https://doi.org/10.1016/j.envsoft.2021.105285</w:t>
        </w:r>
      </w:hyperlink>
    </w:p>
    <w:p w14:paraId="1E5323A4" w14:textId="77777777" w:rsidR="005D592D" w:rsidRDefault="005D592D" w:rsidP="005D592D">
      <w:pPr>
        <w:spacing w:before="200"/>
        <w:ind w:left="1620" w:right="118" w:hanging="720"/>
        <w:jc w:val="both"/>
        <w:rPr>
          <w:sz w:val="23"/>
        </w:rPr>
      </w:pPr>
      <w:r>
        <w:rPr>
          <w:sz w:val="23"/>
        </w:rPr>
        <w:t>Pan,</w:t>
      </w:r>
      <w:r>
        <w:rPr>
          <w:spacing w:val="-5"/>
          <w:sz w:val="23"/>
        </w:rPr>
        <w:t xml:space="preserve"> </w:t>
      </w:r>
      <w:r>
        <w:rPr>
          <w:sz w:val="23"/>
        </w:rPr>
        <w:t>S.</w:t>
      </w:r>
      <w:r>
        <w:rPr>
          <w:spacing w:val="-5"/>
          <w:sz w:val="23"/>
        </w:rPr>
        <w:t xml:space="preserve"> </w:t>
      </w:r>
      <w:r>
        <w:rPr>
          <w:sz w:val="23"/>
        </w:rPr>
        <w:t>J.,</w:t>
      </w:r>
      <w:r>
        <w:rPr>
          <w:spacing w:val="-5"/>
          <w:sz w:val="23"/>
        </w:rPr>
        <w:t xml:space="preserve"> </w:t>
      </w:r>
      <w:r>
        <w:rPr>
          <w:sz w:val="23"/>
        </w:rPr>
        <w:t>&amp;</w:t>
      </w:r>
      <w:r>
        <w:rPr>
          <w:spacing w:val="-5"/>
          <w:sz w:val="23"/>
        </w:rPr>
        <w:t xml:space="preserve"> </w:t>
      </w:r>
      <w:r>
        <w:rPr>
          <w:sz w:val="23"/>
        </w:rPr>
        <w:t>Yang,</w:t>
      </w:r>
      <w:r>
        <w:rPr>
          <w:spacing w:val="-5"/>
          <w:sz w:val="23"/>
        </w:rPr>
        <w:t xml:space="preserve"> </w:t>
      </w:r>
      <w:r>
        <w:rPr>
          <w:sz w:val="23"/>
        </w:rPr>
        <w:t>Q.</w:t>
      </w:r>
      <w:r>
        <w:rPr>
          <w:spacing w:val="-5"/>
          <w:sz w:val="23"/>
        </w:rPr>
        <w:t xml:space="preserve"> </w:t>
      </w:r>
      <w:r>
        <w:rPr>
          <w:sz w:val="23"/>
        </w:rPr>
        <w:t>(2010).</w:t>
      </w:r>
      <w:r>
        <w:rPr>
          <w:spacing w:val="-5"/>
          <w:sz w:val="23"/>
        </w:rPr>
        <w:t xml:space="preserve"> </w:t>
      </w:r>
      <w:r>
        <w:rPr>
          <w:sz w:val="23"/>
        </w:rPr>
        <w:t>A</w:t>
      </w:r>
      <w:r>
        <w:rPr>
          <w:spacing w:val="-5"/>
          <w:sz w:val="23"/>
        </w:rPr>
        <w:t xml:space="preserve"> </w:t>
      </w:r>
      <w:r>
        <w:rPr>
          <w:sz w:val="23"/>
        </w:rPr>
        <w:t>survey</w:t>
      </w:r>
      <w:r>
        <w:rPr>
          <w:spacing w:val="-5"/>
          <w:sz w:val="23"/>
        </w:rPr>
        <w:t xml:space="preserve"> </w:t>
      </w:r>
      <w:r>
        <w:rPr>
          <w:sz w:val="23"/>
        </w:rPr>
        <w:t>on</w:t>
      </w:r>
      <w:r>
        <w:rPr>
          <w:spacing w:val="-5"/>
          <w:sz w:val="23"/>
        </w:rPr>
        <w:t xml:space="preserve"> </w:t>
      </w:r>
      <w:r>
        <w:rPr>
          <w:sz w:val="23"/>
        </w:rPr>
        <w:t>transfer</w:t>
      </w:r>
      <w:r>
        <w:rPr>
          <w:spacing w:val="-5"/>
          <w:sz w:val="23"/>
        </w:rPr>
        <w:t xml:space="preserve"> </w:t>
      </w:r>
      <w:r>
        <w:rPr>
          <w:sz w:val="23"/>
        </w:rPr>
        <w:t>learning.</w:t>
      </w:r>
      <w:r>
        <w:rPr>
          <w:spacing w:val="-5"/>
          <w:sz w:val="23"/>
        </w:rPr>
        <w:t xml:space="preserve"> </w:t>
      </w:r>
      <w:r>
        <w:rPr>
          <w:sz w:val="23"/>
        </w:rPr>
        <w:t>IEEE</w:t>
      </w:r>
      <w:r>
        <w:rPr>
          <w:spacing w:val="-5"/>
          <w:sz w:val="23"/>
        </w:rPr>
        <w:t xml:space="preserve"> </w:t>
      </w:r>
      <w:r>
        <w:rPr>
          <w:sz w:val="23"/>
        </w:rPr>
        <w:t>Transactions</w:t>
      </w:r>
      <w:r>
        <w:rPr>
          <w:spacing w:val="-5"/>
          <w:sz w:val="23"/>
        </w:rPr>
        <w:t xml:space="preserve"> </w:t>
      </w:r>
      <w:r>
        <w:rPr>
          <w:sz w:val="23"/>
        </w:rPr>
        <w:t>on</w:t>
      </w:r>
      <w:r>
        <w:rPr>
          <w:spacing w:val="-5"/>
          <w:sz w:val="23"/>
        </w:rPr>
        <w:t xml:space="preserve"> </w:t>
      </w:r>
      <w:r>
        <w:rPr>
          <w:sz w:val="23"/>
        </w:rPr>
        <w:t>Knowledge</w:t>
      </w:r>
      <w:r>
        <w:rPr>
          <w:spacing w:val="-5"/>
          <w:sz w:val="23"/>
        </w:rPr>
        <w:t xml:space="preserve"> </w:t>
      </w:r>
      <w:r>
        <w:rPr>
          <w:sz w:val="23"/>
        </w:rPr>
        <w:t xml:space="preserve">and Data Engineering, 22(10), 1345–1359. </w:t>
      </w:r>
      <w:hyperlink r:id="rId54">
        <w:r>
          <w:rPr>
            <w:sz w:val="23"/>
          </w:rPr>
          <w:t>https://doi.org/10.1109/TKDE.2009.191</w:t>
        </w:r>
      </w:hyperlink>
    </w:p>
    <w:p w14:paraId="768AFA3B" w14:textId="77777777" w:rsidR="005D592D" w:rsidRDefault="005D592D" w:rsidP="005D592D">
      <w:pPr>
        <w:spacing w:before="201"/>
        <w:ind w:left="1620" w:right="120" w:hanging="720"/>
        <w:jc w:val="both"/>
        <w:rPr>
          <w:sz w:val="23"/>
        </w:rPr>
      </w:pPr>
      <w:proofErr w:type="spellStart"/>
      <w:r>
        <w:rPr>
          <w:sz w:val="23"/>
        </w:rPr>
        <w:t>Paszke</w:t>
      </w:r>
      <w:proofErr w:type="spellEnd"/>
      <w:r>
        <w:rPr>
          <w:sz w:val="23"/>
        </w:rPr>
        <w:t xml:space="preserve">, A., Gross, S., Massa, F., Lerer, A., Bradbury, J., Chanan, G., Killeen, T., Lin, Z., </w:t>
      </w:r>
      <w:proofErr w:type="spellStart"/>
      <w:r>
        <w:rPr>
          <w:sz w:val="23"/>
        </w:rPr>
        <w:t>Gimelshein</w:t>
      </w:r>
      <w:proofErr w:type="spellEnd"/>
      <w:r>
        <w:rPr>
          <w:sz w:val="23"/>
        </w:rPr>
        <w:t>,</w:t>
      </w:r>
      <w:r>
        <w:rPr>
          <w:spacing w:val="-3"/>
          <w:sz w:val="23"/>
        </w:rPr>
        <w:t xml:space="preserve"> </w:t>
      </w:r>
      <w:r>
        <w:rPr>
          <w:sz w:val="23"/>
        </w:rPr>
        <w:t>N.,</w:t>
      </w:r>
      <w:r>
        <w:rPr>
          <w:spacing w:val="-3"/>
          <w:sz w:val="23"/>
        </w:rPr>
        <w:t xml:space="preserve"> </w:t>
      </w:r>
      <w:proofErr w:type="spellStart"/>
      <w:r>
        <w:rPr>
          <w:sz w:val="23"/>
        </w:rPr>
        <w:t>Antiga</w:t>
      </w:r>
      <w:proofErr w:type="spellEnd"/>
      <w:r>
        <w:rPr>
          <w:sz w:val="23"/>
        </w:rPr>
        <w:t>,</w:t>
      </w:r>
      <w:r>
        <w:rPr>
          <w:spacing w:val="-3"/>
          <w:sz w:val="23"/>
        </w:rPr>
        <w:t xml:space="preserve"> </w:t>
      </w:r>
      <w:r>
        <w:rPr>
          <w:sz w:val="23"/>
        </w:rPr>
        <w:t>L.,</w:t>
      </w:r>
      <w:r>
        <w:rPr>
          <w:spacing w:val="-3"/>
          <w:sz w:val="23"/>
        </w:rPr>
        <w:t xml:space="preserve"> </w:t>
      </w:r>
      <w:proofErr w:type="spellStart"/>
      <w:r>
        <w:rPr>
          <w:sz w:val="23"/>
        </w:rPr>
        <w:t>Desmaison</w:t>
      </w:r>
      <w:proofErr w:type="spellEnd"/>
      <w:r>
        <w:rPr>
          <w:sz w:val="23"/>
        </w:rPr>
        <w:t>,</w:t>
      </w:r>
      <w:r>
        <w:rPr>
          <w:spacing w:val="-3"/>
          <w:sz w:val="23"/>
        </w:rPr>
        <w:t xml:space="preserve"> </w:t>
      </w:r>
      <w:r>
        <w:rPr>
          <w:sz w:val="23"/>
        </w:rPr>
        <w:t>A.,</w:t>
      </w:r>
      <w:r>
        <w:rPr>
          <w:spacing w:val="-3"/>
          <w:sz w:val="23"/>
        </w:rPr>
        <w:t xml:space="preserve"> </w:t>
      </w:r>
      <w:proofErr w:type="spellStart"/>
      <w:r>
        <w:rPr>
          <w:sz w:val="23"/>
        </w:rPr>
        <w:t>Köpf</w:t>
      </w:r>
      <w:proofErr w:type="spellEnd"/>
      <w:r>
        <w:rPr>
          <w:sz w:val="23"/>
        </w:rPr>
        <w:t>,</w:t>
      </w:r>
      <w:r>
        <w:rPr>
          <w:spacing w:val="-3"/>
          <w:sz w:val="23"/>
        </w:rPr>
        <w:t xml:space="preserve"> </w:t>
      </w:r>
      <w:r>
        <w:rPr>
          <w:sz w:val="23"/>
        </w:rPr>
        <w:t>A.,</w:t>
      </w:r>
      <w:r>
        <w:rPr>
          <w:spacing w:val="-3"/>
          <w:sz w:val="23"/>
        </w:rPr>
        <w:t xml:space="preserve"> </w:t>
      </w:r>
      <w:r>
        <w:rPr>
          <w:sz w:val="23"/>
        </w:rPr>
        <w:t>Yang,</w:t>
      </w:r>
      <w:r>
        <w:rPr>
          <w:spacing w:val="-3"/>
          <w:sz w:val="23"/>
        </w:rPr>
        <w:t xml:space="preserve"> </w:t>
      </w:r>
      <w:r>
        <w:rPr>
          <w:sz w:val="23"/>
        </w:rPr>
        <w:t>E.,</w:t>
      </w:r>
      <w:r>
        <w:rPr>
          <w:spacing w:val="-3"/>
          <w:sz w:val="23"/>
        </w:rPr>
        <w:t xml:space="preserve"> </w:t>
      </w:r>
      <w:r>
        <w:rPr>
          <w:sz w:val="23"/>
        </w:rPr>
        <w:t>DeVito,</w:t>
      </w:r>
      <w:r>
        <w:rPr>
          <w:spacing w:val="-3"/>
          <w:sz w:val="23"/>
        </w:rPr>
        <w:t xml:space="preserve"> </w:t>
      </w:r>
      <w:r>
        <w:rPr>
          <w:sz w:val="23"/>
        </w:rPr>
        <w:t>Z.,</w:t>
      </w:r>
      <w:r>
        <w:rPr>
          <w:spacing w:val="-3"/>
          <w:sz w:val="23"/>
        </w:rPr>
        <w:t xml:space="preserve"> </w:t>
      </w:r>
      <w:r>
        <w:rPr>
          <w:sz w:val="23"/>
        </w:rPr>
        <w:t>Raison,</w:t>
      </w:r>
      <w:r>
        <w:rPr>
          <w:spacing w:val="-3"/>
          <w:sz w:val="23"/>
        </w:rPr>
        <w:t xml:space="preserve"> </w:t>
      </w:r>
      <w:r>
        <w:rPr>
          <w:sz w:val="23"/>
        </w:rPr>
        <w:t>M.,</w:t>
      </w:r>
      <w:r>
        <w:rPr>
          <w:spacing w:val="-3"/>
          <w:sz w:val="23"/>
        </w:rPr>
        <w:t xml:space="preserve"> </w:t>
      </w:r>
      <w:r>
        <w:rPr>
          <w:sz w:val="23"/>
        </w:rPr>
        <w:t>Tejani,</w:t>
      </w:r>
      <w:r>
        <w:rPr>
          <w:spacing w:val="-3"/>
          <w:sz w:val="23"/>
        </w:rPr>
        <w:t xml:space="preserve"> </w:t>
      </w:r>
      <w:r>
        <w:rPr>
          <w:sz w:val="23"/>
        </w:rPr>
        <w:t xml:space="preserve">A., </w:t>
      </w:r>
      <w:proofErr w:type="spellStart"/>
      <w:r>
        <w:rPr>
          <w:sz w:val="23"/>
        </w:rPr>
        <w:t>Chilamkurthy</w:t>
      </w:r>
      <w:proofErr w:type="spellEnd"/>
      <w:r>
        <w:rPr>
          <w:sz w:val="23"/>
        </w:rPr>
        <w:t xml:space="preserve">, S., Steiner, B., Fang, L., ... Chintala, S. (2019). </w:t>
      </w:r>
      <w:proofErr w:type="spellStart"/>
      <w:r>
        <w:rPr>
          <w:sz w:val="23"/>
        </w:rPr>
        <w:t>PyTorch</w:t>
      </w:r>
      <w:proofErr w:type="spellEnd"/>
      <w:r>
        <w:rPr>
          <w:sz w:val="23"/>
        </w:rPr>
        <w:t>: An imperative style,</w:t>
      </w:r>
    </w:p>
    <w:p w14:paraId="4CAE975A" w14:textId="77777777" w:rsidR="005D592D" w:rsidRDefault="005D592D" w:rsidP="005D592D">
      <w:pPr>
        <w:ind w:left="1620" w:right="236" w:hanging="720"/>
        <w:jc w:val="both"/>
        <w:rPr>
          <w:sz w:val="23"/>
        </w:rPr>
      </w:pPr>
      <w:r>
        <w:rPr>
          <w:sz w:val="23"/>
        </w:rPr>
        <w:t>high-performance</w:t>
      </w:r>
      <w:r>
        <w:rPr>
          <w:spacing w:val="-4"/>
          <w:sz w:val="23"/>
        </w:rPr>
        <w:t xml:space="preserve"> </w:t>
      </w:r>
      <w:r>
        <w:rPr>
          <w:sz w:val="23"/>
        </w:rPr>
        <w:t>deep</w:t>
      </w:r>
      <w:r>
        <w:rPr>
          <w:spacing w:val="-4"/>
          <w:sz w:val="23"/>
        </w:rPr>
        <w:t xml:space="preserve"> </w:t>
      </w:r>
      <w:r>
        <w:rPr>
          <w:sz w:val="23"/>
        </w:rPr>
        <w:t>learning</w:t>
      </w:r>
      <w:r>
        <w:rPr>
          <w:spacing w:val="-4"/>
          <w:sz w:val="23"/>
        </w:rPr>
        <w:t xml:space="preserve"> </w:t>
      </w:r>
      <w:r>
        <w:rPr>
          <w:sz w:val="23"/>
        </w:rPr>
        <w:t>library.</w:t>
      </w:r>
      <w:r>
        <w:rPr>
          <w:spacing w:val="-4"/>
          <w:sz w:val="23"/>
        </w:rPr>
        <w:t xml:space="preserve"> </w:t>
      </w:r>
      <w:r>
        <w:rPr>
          <w:sz w:val="23"/>
        </w:rPr>
        <w:t>Advances</w:t>
      </w:r>
      <w:r>
        <w:rPr>
          <w:spacing w:val="-4"/>
          <w:sz w:val="23"/>
        </w:rPr>
        <w:t xml:space="preserve"> </w:t>
      </w:r>
      <w:r>
        <w:rPr>
          <w:sz w:val="23"/>
        </w:rPr>
        <w:t>in</w:t>
      </w:r>
      <w:r>
        <w:rPr>
          <w:spacing w:val="-4"/>
          <w:sz w:val="23"/>
        </w:rPr>
        <w:t xml:space="preserve"> </w:t>
      </w:r>
      <w:r>
        <w:rPr>
          <w:sz w:val="23"/>
        </w:rPr>
        <w:t>Neural</w:t>
      </w:r>
      <w:r>
        <w:rPr>
          <w:spacing w:val="-4"/>
          <w:sz w:val="23"/>
        </w:rPr>
        <w:t xml:space="preserve"> </w:t>
      </w:r>
      <w:r>
        <w:rPr>
          <w:sz w:val="23"/>
        </w:rPr>
        <w:t>Information</w:t>
      </w:r>
      <w:r>
        <w:rPr>
          <w:spacing w:val="-4"/>
          <w:sz w:val="23"/>
        </w:rPr>
        <w:t xml:space="preserve"> </w:t>
      </w:r>
      <w:r>
        <w:rPr>
          <w:sz w:val="23"/>
        </w:rPr>
        <w:t>Processing</w:t>
      </w:r>
      <w:r>
        <w:rPr>
          <w:spacing w:val="-4"/>
          <w:sz w:val="23"/>
        </w:rPr>
        <w:t xml:space="preserve"> </w:t>
      </w:r>
      <w:r>
        <w:rPr>
          <w:sz w:val="23"/>
        </w:rPr>
        <w:t>Systems</w:t>
      </w:r>
      <w:r>
        <w:rPr>
          <w:spacing w:val="-4"/>
          <w:sz w:val="23"/>
        </w:rPr>
        <w:t xml:space="preserve"> </w:t>
      </w:r>
      <w:r>
        <w:rPr>
          <w:sz w:val="23"/>
        </w:rPr>
        <w:t>32 (</w:t>
      </w:r>
      <w:proofErr w:type="spellStart"/>
      <w:r>
        <w:rPr>
          <w:sz w:val="23"/>
        </w:rPr>
        <w:t>NeurIPS</w:t>
      </w:r>
      <w:proofErr w:type="spellEnd"/>
      <w:r>
        <w:rPr>
          <w:sz w:val="23"/>
        </w:rPr>
        <w:t xml:space="preserve"> 2019), 8024–8035. </w:t>
      </w:r>
      <w:hyperlink r:id="rId55">
        <w:r>
          <w:rPr>
            <w:sz w:val="23"/>
          </w:rPr>
          <w:t>https://arxiv.org/abs/1912.01703</w:t>
        </w:r>
      </w:hyperlink>
    </w:p>
    <w:p w14:paraId="60F14384" w14:textId="77777777" w:rsidR="005D592D" w:rsidRDefault="005D592D" w:rsidP="005D592D">
      <w:pPr>
        <w:spacing w:before="201"/>
        <w:ind w:left="1620" w:right="118" w:hanging="720"/>
        <w:jc w:val="both"/>
        <w:rPr>
          <w:sz w:val="23"/>
        </w:rPr>
      </w:pPr>
      <w:r>
        <w:rPr>
          <w:sz w:val="23"/>
        </w:rPr>
        <w:t>Peffers,</w:t>
      </w:r>
      <w:r>
        <w:rPr>
          <w:spacing w:val="-4"/>
          <w:sz w:val="23"/>
        </w:rPr>
        <w:t xml:space="preserve"> </w:t>
      </w:r>
      <w:r>
        <w:rPr>
          <w:sz w:val="23"/>
        </w:rPr>
        <w:t>K.,</w:t>
      </w:r>
      <w:r>
        <w:rPr>
          <w:spacing w:val="-4"/>
          <w:sz w:val="23"/>
        </w:rPr>
        <w:t xml:space="preserve"> </w:t>
      </w:r>
      <w:proofErr w:type="spellStart"/>
      <w:r>
        <w:rPr>
          <w:sz w:val="23"/>
        </w:rPr>
        <w:t>Tuunanen</w:t>
      </w:r>
      <w:proofErr w:type="spellEnd"/>
      <w:r>
        <w:rPr>
          <w:sz w:val="23"/>
        </w:rPr>
        <w:t>,</w:t>
      </w:r>
      <w:r>
        <w:rPr>
          <w:spacing w:val="-4"/>
          <w:sz w:val="23"/>
        </w:rPr>
        <w:t xml:space="preserve"> </w:t>
      </w:r>
      <w:r>
        <w:rPr>
          <w:sz w:val="23"/>
        </w:rPr>
        <w:t>T.,</w:t>
      </w:r>
      <w:r>
        <w:rPr>
          <w:spacing w:val="-4"/>
          <w:sz w:val="23"/>
        </w:rPr>
        <w:t xml:space="preserve"> </w:t>
      </w:r>
      <w:r>
        <w:rPr>
          <w:sz w:val="23"/>
        </w:rPr>
        <w:t>Rothenberger,</w:t>
      </w:r>
      <w:r>
        <w:rPr>
          <w:spacing w:val="-4"/>
          <w:sz w:val="23"/>
        </w:rPr>
        <w:t xml:space="preserve"> </w:t>
      </w:r>
      <w:r>
        <w:rPr>
          <w:sz w:val="23"/>
        </w:rPr>
        <w:t>M.</w:t>
      </w:r>
      <w:r>
        <w:rPr>
          <w:spacing w:val="-4"/>
          <w:sz w:val="23"/>
        </w:rPr>
        <w:t xml:space="preserve"> </w:t>
      </w:r>
      <w:r>
        <w:rPr>
          <w:sz w:val="23"/>
        </w:rPr>
        <w:t>A.,</w:t>
      </w:r>
      <w:r>
        <w:rPr>
          <w:spacing w:val="-4"/>
          <w:sz w:val="23"/>
        </w:rPr>
        <w:t xml:space="preserve"> </w:t>
      </w:r>
      <w:r>
        <w:rPr>
          <w:sz w:val="23"/>
        </w:rPr>
        <w:t>&amp;</w:t>
      </w:r>
      <w:r>
        <w:rPr>
          <w:spacing w:val="-4"/>
          <w:sz w:val="23"/>
        </w:rPr>
        <w:t xml:space="preserve"> </w:t>
      </w:r>
      <w:r>
        <w:rPr>
          <w:sz w:val="23"/>
        </w:rPr>
        <w:t>Chatterjee,</w:t>
      </w:r>
      <w:r>
        <w:rPr>
          <w:spacing w:val="-4"/>
          <w:sz w:val="23"/>
        </w:rPr>
        <w:t xml:space="preserve"> </w:t>
      </w:r>
      <w:r>
        <w:rPr>
          <w:sz w:val="23"/>
        </w:rPr>
        <w:t>S.</w:t>
      </w:r>
      <w:r>
        <w:rPr>
          <w:spacing w:val="-4"/>
          <w:sz w:val="23"/>
        </w:rPr>
        <w:t xml:space="preserve"> </w:t>
      </w:r>
      <w:r>
        <w:rPr>
          <w:sz w:val="23"/>
        </w:rPr>
        <w:t>(2007).</w:t>
      </w:r>
      <w:r>
        <w:rPr>
          <w:spacing w:val="-4"/>
          <w:sz w:val="23"/>
        </w:rPr>
        <w:t xml:space="preserve"> </w:t>
      </w:r>
      <w:r>
        <w:rPr>
          <w:sz w:val="23"/>
        </w:rPr>
        <w:t>A</w:t>
      </w:r>
      <w:r>
        <w:rPr>
          <w:spacing w:val="-4"/>
          <w:sz w:val="23"/>
        </w:rPr>
        <w:t xml:space="preserve"> </w:t>
      </w:r>
      <w:r>
        <w:rPr>
          <w:sz w:val="23"/>
        </w:rPr>
        <w:t>design</w:t>
      </w:r>
      <w:r>
        <w:rPr>
          <w:spacing w:val="-4"/>
          <w:sz w:val="23"/>
        </w:rPr>
        <w:t xml:space="preserve"> </w:t>
      </w:r>
      <w:r>
        <w:rPr>
          <w:sz w:val="23"/>
        </w:rPr>
        <w:t>science</w:t>
      </w:r>
      <w:r>
        <w:rPr>
          <w:spacing w:val="-4"/>
          <w:sz w:val="23"/>
        </w:rPr>
        <w:t xml:space="preserve"> </w:t>
      </w:r>
      <w:r>
        <w:rPr>
          <w:sz w:val="23"/>
        </w:rPr>
        <w:t xml:space="preserve">research methodology for information systems research. Journal of Management Information Systems, 24(3), 45–77. </w:t>
      </w:r>
      <w:hyperlink r:id="rId56">
        <w:r>
          <w:rPr>
            <w:sz w:val="23"/>
          </w:rPr>
          <w:t>https://doi.org/10.2753/MIS0742-1222240302</w:t>
        </w:r>
      </w:hyperlink>
    </w:p>
    <w:p w14:paraId="3E22E62C" w14:textId="573FDDC7" w:rsidR="005D592D" w:rsidRDefault="005D592D" w:rsidP="00CF32C0">
      <w:pPr>
        <w:spacing w:before="201"/>
        <w:ind w:left="1620" w:right="282" w:hanging="720"/>
        <w:jc w:val="both"/>
        <w:rPr>
          <w:sz w:val="23"/>
        </w:rPr>
      </w:pPr>
      <w:proofErr w:type="spellStart"/>
      <w:r>
        <w:rPr>
          <w:sz w:val="23"/>
        </w:rPr>
        <w:lastRenderedPageBreak/>
        <w:t>Pregnolato</w:t>
      </w:r>
      <w:proofErr w:type="spellEnd"/>
      <w:r>
        <w:rPr>
          <w:sz w:val="23"/>
        </w:rPr>
        <w:t>,</w:t>
      </w:r>
      <w:r>
        <w:rPr>
          <w:spacing w:val="-3"/>
          <w:sz w:val="23"/>
        </w:rPr>
        <w:t xml:space="preserve"> </w:t>
      </w:r>
      <w:r>
        <w:rPr>
          <w:sz w:val="23"/>
        </w:rPr>
        <w:t>M.,</w:t>
      </w:r>
      <w:r>
        <w:rPr>
          <w:spacing w:val="-3"/>
          <w:sz w:val="23"/>
        </w:rPr>
        <w:t xml:space="preserve"> </w:t>
      </w:r>
      <w:r>
        <w:rPr>
          <w:sz w:val="23"/>
        </w:rPr>
        <w:t>Ford,</w:t>
      </w:r>
      <w:r>
        <w:rPr>
          <w:spacing w:val="-3"/>
          <w:sz w:val="23"/>
        </w:rPr>
        <w:t xml:space="preserve"> </w:t>
      </w:r>
      <w:r>
        <w:rPr>
          <w:sz w:val="23"/>
        </w:rPr>
        <w:t>A.,</w:t>
      </w:r>
      <w:r>
        <w:rPr>
          <w:spacing w:val="-3"/>
          <w:sz w:val="23"/>
        </w:rPr>
        <w:t xml:space="preserve"> </w:t>
      </w:r>
      <w:r>
        <w:rPr>
          <w:sz w:val="23"/>
        </w:rPr>
        <w:t>Wilkinson,</w:t>
      </w:r>
      <w:r>
        <w:rPr>
          <w:spacing w:val="-3"/>
          <w:sz w:val="23"/>
        </w:rPr>
        <w:t xml:space="preserve"> </w:t>
      </w:r>
      <w:r>
        <w:rPr>
          <w:sz w:val="23"/>
        </w:rPr>
        <w:t>S.</w:t>
      </w:r>
      <w:r>
        <w:rPr>
          <w:spacing w:val="-3"/>
          <w:sz w:val="23"/>
        </w:rPr>
        <w:t xml:space="preserve"> </w:t>
      </w:r>
      <w:r>
        <w:rPr>
          <w:sz w:val="23"/>
        </w:rPr>
        <w:t>M.,</w:t>
      </w:r>
      <w:r>
        <w:rPr>
          <w:spacing w:val="-3"/>
          <w:sz w:val="23"/>
        </w:rPr>
        <w:t xml:space="preserve"> </w:t>
      </w:r>
      <w:r>
        <w:rPr>
          <w:sz w:val="23"/>
        </w:rPr>
        <w:t>&amp;</w:t>
      </w:r>
      <w:r>
        <w:rPr>
          <w:spacing w:val="-3"/>
          <w:sz w:val="23"/>
        </w:rPr>
        <w:t xml:space="preserve"> </w:t>
      </w:r>
      <w:r>
        <w:rPr>
          <w:sz w:val="23"/>
        </w:rPr>
        <w:t>Dawson,</w:t>
      </w:r>
      <w:r>
        <w:rPr>
          <w:spacing w:val="-3"/>
          <w:sz w:val="23"/>
        </w:rPr>
        <w:t xml:space="preserve"> </w:t>
      </w:r>
      <w:r>
        <w:rPr>
          <w:sz w:val="23"/>
        </w:rPr>
        <w:t>R.</w:t>
      </w:r>
      <w:r>
        <w:rPr>
          <w:spacing w:val="-3"/>
          <w:sz w:val="23"/>
        </w:rPr>
        <w:t xml:space="preserve"> </w:t>
      </w:r>
      <w:r>
        <w:rPr>
          <w:sz w:val="23"/>
        </w:rPr>
        <w:t>J.</w:t>
      </w:r>
      <w:r>
        <w:rPr>
          <w:spacing w:val="-3"/>
          <w:sz w:val="23"/>
        </w:rPr>
        <w:t xml:space="preserve"> </w:t>
      </w:r>
      <w:r>
        <w:rPr>
          <w:sz w:val="23"/>
        </w:rPr>
        <w:t>(2017).</w:t>
      </w:r>
      <w:r>
        <w:rPr>
          <w:spacing w:val="-3"/>
          <w:sz w:val="23"/>
        </w:rPr>
        <w:t xml:space="preserve"> </w:t>
      </w:r>
      <w:r>
        <w:rPr>
          <w:sz w:val="23"/>
        </w:rPr>
        <w:t>The</w:t>
      </w:r>
      <w:r>
        <w:rPr>
          <w:spacing w:val="-3"/>
          <w:sz w:val="23"/>
        </w:rPr>
        <w:t xml:space="preserve"> </w:t>
      </w:r>
      <w:r>
        <w:rPr>
          <w:sz w:val="23"/>
        </w:rPr>
        <w:t>impact</w:t>
      </w:r>
      <w:r>
        <w:rPr>
          <w:spacing w:val="-3"/>
          <w:sz w:val="23"/>
        </w:rPr>
        <w:t xml:space="preserve"> </w:t>
      </w:r>
      <w:r>
        <w:rPr>
          <w:sz w:val="23"/>
        </w:rPr>
        <w:t>of</w:t>
      </w:r>
      <w:r>
        <w:rPr>
          <w:spacing w:val="-3"/>
          <w:sz w:val="23"/>
        </w:rPr>
        <w:t xml:space="preserve"> </w:t>
      </w:r>
      <w:r>
        <w:rPr>
          <w:sz w:val="23"/>
        </w:rPr>
        <w:t>flooding</w:t>
      </w:r>
      <w:r>
        <w:rPr>
          <w:spacing w:val="-3"/>
          <w:sz w:val="23"/>
        </w:rPr>
        <w:t xml:space="preserve"> </w:t>
      </w:r>
      <w:r>
        <w:rPr>
          <w:sz w:val="23"/>
        </w:rPr>
        <w:t xml:space="preserve">on road transport: A depth-disruption function. Transportation Research Part D: Transport and Environment, 55, 67–81. </w:t>
      </w:r>
      <w:hyperlink r:id="rId57">
        <w:r>
          <w:rPr>
            <w:sz w:val="23"/>
          </w:rPr>
          <w:t>https://doi.org/10.1016/j.trd.2017.06.020</w:t>
        </w:r>
      </w:hyperlink>
    </w:p>
    <w:p w14:paraId="5BE50BBC" w14:textId="77777777" w:rsidR="005D592D" w:rsidRDefault="005D592D" w:rsidP="005D592D">
      <w:pPr>
        <w:spacing w:before="75"/>
        <w:ind w:left="1620" w:right="248" w:hanging="720"/>
        <w:jc w:val="both"/>
        <w:rPr>
          <w:sz w:val="23"/>
        </w:rPr>
      </w:pPr>
      <w:r>
        <w:rPr>
          <w:sz w:val="23"/>
        </w:rPr>
        <w:t>Project</w:t>
      </w:r>
      <w:r>
        <w:rPr>
          <w:spacing w:val="-4"/>
          <w:sz w:val="23"/>
        </w:rPr>
        <w:t xml:space="preserve"> </w:t>
      </w:r>
      <w:r>
        <w:rPr>
          <w:sz w:val="23"/>
        </w:rPr>
        <w:t>NOAH.</w:t>
      </w:r>
      <w:r>
        <w:rPr>
          <w:spacing w:val="-4"/>
          <w:sz w:val="23"/>
        </w:rPr>
        <w:t xml:space="preserve"> </w:t>
      </w:r>
      <w:r>
        <w:rPr>
          <w:sz w:val="23"/>
        </w:rPr>
        <w:t>(2012).</w:t>
      </w:r>
      <w:r>
        <w:rPr>
          <w:spacing w:val="-4"/>
          <w:sz w:val="23"/>
        </w:rPr>
        <w:t xml:space="preserve"> </w:t>
      </w:r>
      <w:r>
        <w:rPr>
          <w:sz w:val="23"/>
        </w:rPr>
        <w:t>Nationwide</w:t>
      </w:r>
      <w:r>
        <w:rPr>
          <w:spacing w:val="-4"/>
          <w:sz w:val="23"/>
        </w:rPr>
        <w:t xml:space="preserve"> </w:t>
      </w:r>
      <w:r>
        <w:rPr>
          <w:sz w:val="23"/>
        </w:rPr>
        <w:t>Operational</w:t>
      </w:r>
      <w:r>
        <w:rPr>
          <w:spacing w:val="-4"/>
          <w:sz w:val="23"/>
        </w:rPr>
        <w:t xml:space="preserve"> </w:t>
      </w:r>
      <w:r>
        <w:rPr>
          <w:sz w:val="23"/>
        </w:rPr>
        <w:t>Assessment</w:t>
      </w:r>
      <w:r>
        <w:rPr>
          <w:spacing w:val="-4"/>
          <w:sz w:val="23"/>
        </w:rPr>
        <w:t xml:space="preserve"> </w:t>
      </w:r>
      <w:r>
        <w:rPr>
          <w:sz w:val="23"/>
        </w:rPr>
        <w:t>of</w:t>
      </w:r>
      <w:r>
        <w:rPr>
          <w:spacing w:val="-4"/>
          <w:sz w:val="23"/>
        </w:rPr>
        <w:t xml:space="preserve"> </w:t>
      </w:r>
      <w:r>
        <w:rPr>
          <w:sz w:val="23"/>
        </w:rPr>
        <w:t>Hazards.</w:t>
      </w:r>
      <w:r>
        <w:rPr>
          <w:spacing w:val="-4"/>
          <w:sz w:val="23"/>
        </w:rPr>
        <w:t xml:space="preserve"> </w:t>
      </w:r>
      <w:r>
        <w:rPr>
          <w:sz w:val="23"/>
        </w:rPr>
        <w:t>Department</w:t>
      </w:r>
      <w:r>
        <w:rPr>
          <w:spacing w:val="-4"/>
          <w:sz w:val="23"/>
        </w:rPr>
        <w:t xml:space="preserve"> </w:t>
      </w:r>
      <w:r>
        <w:rPr>
          <w:sz w:val="23"/>
        </w:rPr>
        <w:t>of</w:t>
      </w:r>
      <w:r>
        <w:rPr>
          <w:spacing w:val="-4"/>
          <w:sz w:val="23"/>
        </w:rPr>
        <w:t xml:space="preserve"> </w:t>
      </w:r>
      <w:r>
        <w:rPr>
          <w:sz w:val="23"/>
        </w:rPr>
        <w:t xml:space="preserve">Science and Technology. </w:t>
      </w:r>
      <w:hyperlink r:id="rId58">
        <w:r>
          <w:rPr>
            <w:sz w:val="23"/>
          </w:rPr>
          <w:t>https://noah.up.edu.ph/</w:t>
        </w:r>
      </w:hyperlink>
    </w:p>
    <w:p w14:paraId="7D001EC2" w14:textId="77777777" w:rsidR="005D592D" w:rsidRDefault="005D592D" w:rsidP="005D592D">
      <w:pPr>
        <w:spacing w:before="200"/>
        <w:ind w:left="1620" w:right="191" w:hanging="720"/>
        <w:jc w:val="both"/>
        <w:rPr>
          <w:sz w:val="23"/>
        </w:rPr>
      </w:pPr>
      <w:r>
        <w:rPr>
          <w:sz w:val="23"/>
        </w:rPr>
        <w:t>Rahman, M. S., &amp; Di, L. (2020). A systematic review of remote sensing-based flood mapping using</w:t>
      </w:r>
      <w:r>
        <w:rPr>
          <w:spacing w:val="-2"/>
          <w:sz w:val="23"/>
        </w:rPr>
        <w:t xml:space="preserve"> </w:t>
      </w:r>
      <w:r>
        <w:rPr>
          <w:sz w:val="23"/>
        </w:rPr>
        <w:t xml:space="preserve">deep learning models. Agriculture, 10(4), 131. </w:t>
      </w:r>
      <w:hyperlink r:id="rId59">
        <w:r>
          <w:rPr>
            <w:spacing w:val="-2"/>
            <w:sz w:val="23"/>
          </w:rPr>
          <w:t>https://doi.org/10.3390/agriculture10040131</w:t>
        </w:r>
      </w:hyperlink>
    </w:p>
    <w:p w14:paraId="08A8F529" w14:textId="77777777" w:rsidR="005D592D" w:rsidRDefault="005D592D" w:rsidP="005D592D">
      <w:pPr>
        <w:spacing w:before="201"/>
        <w:ind w:left="1620" w:hanging="720"/>
        <w:jc w:val="both"/>
        <w:rPr>
          <w:sz w:val="23"/>
        </w:rPr>
      </w:pPr>
      <w:proofErr w:type="spellStart"/>
      <w:r>
        <w:rPr>
          <w:sz w:val="23"/>
        </w:rPr>
        <w:t>Rahnemoonfar</w:t>
      </w:r>
      <w:proofErr w:type="spellEnd"/>
      <w:r>
        <w:rPr>
          <w:sz w:val="23"/>
        </w:rPr>
        <w:t xml:space="preserve">, M., Chowdhury, T., Sarkar, A., Varshney, D., Yari, M., &amp; Murphy, R. R. </w:t>
      </w:r>
      <w:r>
        <w:rPr>
          <w:spacing w:val="-2"/>
          <w:sz w:val="23"/>
        </w:rPr>
        <w:t>(2021).</w:t>
      </w:r>
    </w:p>
    <w:p w14:paraId="54D1E2F6" w14:textId="77777777" w:rsidR="005D592D" w:rsidRDefault="005D592D" w:rsidP="005D592D">
      <w:pPr>
        <w:spacing w:before="5"/>
        <w:ind w:left="1620" w:right="415" w:hanging="720"/>
        <w:jc w:val="both"/>
        <w:rPr>
          <w:sz w:val="23"/>
        </w:rPr>
      </w:pPr>
      <w:proofErr w:type="spellStart"/>
      <w:r>
        <w:rPr>
          <w:sz w:val="23"/>
        </w:rPr>
        <w:t>FloodNet</w:t>
      </w:r>
      <w:proofErr w:type="spellEnd"/>
      <w:r>
        <w:rPr>
          <w:sz w:val="23"/>
        </w:rPr>
        <w:t>:</w:t>
      </w:r>
      <w:r>
        <w:rPr>
          <w:spacing w:val="-4"/>
          <w:sz w:val="23"/>
        </w:rPr>
        <w:t xml:space="preserve"> </w:t>
      </w:r>
      <w:r>
        <w:rPr>
          <w:sz w:val="23"/>
        </w:rPr>
        <w:t>A</w:t>
      </w:r>
      <w:r>
        <w:rPr>
          <w:spacing w:val="-4"/>
          <w:sz w:val="23"/>
        </w:rPr>
        <w:t xml:space="preserve"> </w:t>
      </w:r>
      <w:r>
        <w:rPr>
          <w:sz w:val="23"/>
        </w:rPr>
        <w:t>high</w:t>
      </w:r>
      <w:r>
        <w:rPr>
          <w:spacing w:val="-4"/>
          <w:sz w:val="23"/>
        </w:rPr>
        <w:t xml:space="preserve"> </w:t>
      </w:r>
      <w:r>
        <w:rPr>
          <w:sz w:val="23"/>
        </w:rPr>
        <w:t>resolution</w:t>
      </w:r>
      <w:r>
        <w:rPr>
          <w:spacing w:val="-4"/>
          <w:sz w:val="23"/>
        </w:rPr>
        <w:t xml:space="preserve"> </w:t>
      </w:r>
      <w:r>
        <w:rPr>
          <w:sz w:val="23"/>
        </w:rPr>
        <w:t>aerial</w:t>
      </w:r>
      <w:r>
        <w:rPr>
          <w:spacing w:val="-4"/>
          <w:sz w:val="23"/>
        </w:rPr>
        <w:t xml:space="preserve"> </w:t>
      </w:r>
      <w:r>
        <w:rPr>
          <w:sz w:val="23"/>
        </w:rPr>
        <w:t>imagery</w:t>
      </w:r>
      <w:r>
        <w:rPr>
          <w:spacing w:val="-4"/>
          <w:sz w:val="23"/>
        </w:rPr>
        <w:t xml:space="preserve"> </w:t>
      </w:r>
      <w:r>
        <w:rPr>
          <w:sz w:val="23"/>
        </w:rPr>
        <w:t>dataset</w:t>
      </w:r>
      <w:r>
        <w:rPr>
          <w:spacing w:val="-4"/>
          <w:sz w:val="23"/>
        </w:rPr>
        <w:t xml:space="preserve"> </w:t>
      </w:r>
      <w:r>
        <w:rPr>
          <w:sz w:val="23"/>
        </w:rPr>
        <w:t>for</w:t>
      </w:r>
      <w:r>
        <w:rPr>
          <w:spacing w:val="-4"/>
          <w:sz w:val="23"/>
        </w:rPr>
        <w:t xml:space="preserve"> </w:t>
      </w:r>
      <w:r>
        <w:rPr>
          <w:sz w:val="23"/>
        </w:rPr>
        <w:t>post</w:t>
      </w:r>
      <w:r>
        <w:rPr>
          <w:spacing w:val="-4"/>
          <w:sz w:val="23"/>
        </w:rPr>
        <w:t xml:space="preserve"> </w:t>
      </w:r>
      <w:r>
        <w:rPr>
          <w:sz w:val="23"/>
        </w:rPr>
        <w:t>flood</w:t>
      </w:r>
      <w:r>
        <w:rPr>
          <w:spacing w:val="-4"/>
          <w:sz w:val="23"/>
        </w:rPr>
        <w:t xml:space="preserve"> </w:t>
      </w:r>
      <w:r>
        <w:rPr>
          <w:sz w:val="23"/>
        </w:rPr>
        <w:t>scene</w:t>
      </w:r>
      <w:r>
        <w:rPr>
          <w:spacing w:val="-4"/>
          <w:sz w:val="23"/>
        </w:rPr>
        <w:t xml:space="preserve"> </w:t>
      </w:r>
      <w:r>
        <w:rPr>
          <w:sz w:val="23"/>
        </w:rPr>
        <w:t>understanding.</w:t>
      </w:r>
      <w:r>
        <w:rPr>
          <w:spacing w:val="-4"/>
          <w:sz w:val="23"/>
        </w:rPr>
        <w:t xml:space="preserve"> </w:t>
      </w:r>
      <w:r>
        <w:rPr>
          <w:sz w:val="23"/>
        </w:rPr>
        <w:t xml:space="preserve">IEEE Access, 9, 89644–89654. </w:t>
      </w:r>
      <w:hyperlink r:id="rId60">
        <w:r>
          <w:rPr>
            <w:sz w:val="23"/>
          </w:rPr>
          <w:t>https://doi.org/10.1109/ACCESS.2021.3090981</w:t>
        </w:r>
      </w:hyperlink>
    </w:p>
    <w:p w14:paraId="12FCD2A2" w14:textId="77777777" w:rsidR="005D592D" w:rsidRDefault="005D592D" w:rsidP="005D592D">
      <w:pPr>
        <w:spacing w:before="201"/>
        <w:ind w:left="1620" w:right="169" w:hanging="720"/>
        <w:jc w:val="both"/>
        <w:rPr>
          <w:sz w:val="23"/>
        </w:rPr>
      </w:pPr>
      <w:proofErr w:type="spellStart"/>
      <w:r>
        <w:rPr>
          <w:sz w:val="23"/>
        </w:rPr>
        <w:t>Rahnemoonfar</w:t>
      </w:r>
      <w:proofErr w:type="spellEnd"/>
      <w:r>
        <w:rPr>
          <w:sz w:val="23"/>
        </w:rPr>
        <w:t xml:space="preserve">, M., Chowdhury, T., &amp; Murphy, R. (2023). </w:t>
      </w:r>
      <w:proofErr w:type="spellStart"/>
      <w:r>
        <w:rPr>
          <w:sz w:val="23"/>
        </w:rPr>
        <w:t>RescueNet</w:t>
      </w:r>
      <w:proofErr w:type="spellEnd"/>
      <w:r>
        <w:rPr>
          <w:sz w:val="23"/>
        </w:rPr>
        <w:t>: A high resolution UAV semantic</w:t>
      </w:r>
      <w:r>
        <w:rPr>
          <w:spacing w:val="-4"/>
          <w:sz w:val="23"/>
        </w:rPr>
        <w:t xml:space="preserve"> </w:t>
      </w:r>
      <w:r>
        <w:rPr>
          <w:sz w:val="23"/>
        </w:rPr>
        <w:t>segmentation</w:t>
      </w:r>
      <w:r>
        <w:rPr>
          <w:spacing w:val="-4"/>
          <w:sz w:val="23"/>
        </w:rPr>
        <w:t xml:space="preserve"> </w:t>
      </w:r>
      <w:r>
        <w:rPr>
          <w:sz w:val="23"/>
        </w:rPr>
        <w:t>dataset</w:t>
      </w:r>
      <w:r>
        <w:rPr>
          <w:spacing w:val="-4"/>
          <w:sz w:val="23"/>
        </w:rPr>
        <w:t xml:space="preserve"> </w:t>
      </w:r>
      <w:r>
        <w:rPr>
          <w:sz w:val="23"/>
        </w:rPr>
        <w:t>for</w:t>
      </w:r>
      <w:r>
        <w:rPr>
          <w:spacing w:val="-4"/>
          <w:sz w:val="23"/>
        </w:rPr>
        <w:t xml:space="preserve"> </w:t>
      </w:r>
      <w:r>
        <w:rPr>
          <w:sz w:val="23"/>
        </w:rPr>
        <w:t>natural</w:t>
      </w:r>
      <w:r>
        <w:rPr>
          <w:spacing w:val="-4"/>
          <w:sz w:val="23"/>
        </w:rPr>
        <w:t xml:space="preserve"> </w:t>
      </w:r>
      <w:r>
        <w:rPr>
          <w:sz w:val="23"/>
        </w:rPr>
        <w:t>disaster</w:t>
      </w:r>
      <w:r>
        <w:rPr>
          <w:spacing w:val="-4"/>
          <w:sz w:val="23"/>
        </w:rPr>
        <w:t xml:space="preserve"> </w:t>
      </w:r>
      <w:r>
        <w:rPr>
          <w:sz w:val="23"/>
        </w:rPr>
        <w:t>damage</w:t>
      </w:r>
      <w:r>
        <w:rPr>
          <w:spacing w:val="-4"/>
          <w:sz w:val="23"/>
        </w:rPr>
        <w:t xml:space="preserve"> </w:t>
      </w:r>
      <w:r>
        <w:rPr>
          <w:sz w:val="23"/>
        </w:rPr>
        <w:t>assessment.</w:t>
      </w:r>
      <w:r>
        <w:rPr>
          <w:spacing w:val="-4"/>
          <w:sz w:val="23"/>
        </w:rPr>
        <w:t xml:space="preserve"> </w:t>
      </w:r>
      <w:r>
        <w:rPr>
          <w:sz w:val="23"/>
        </w:rPr>
        <w:t>Scientific</w:t>
      </w:r>
      <w:r>
        <w:rPr>
          <w:spacing w:val="-4"/>
          <w:sz w:val="23"/>
        </w:rPr>
        <w:t xml:space="preserve"> </w:t>
      </w:r>
      <w:r>
        <w:rPr>
          <w:sz w:val="23"/>
        </w:rPr>
        <w:t>Data,</w:t>
      </w:r>
      <w:r>
        <w:rPr>
          <w:spacing w:val="-4"/>
          <w:sz w:val="23"/>
        </w:rPr>
        <w:t xml:space="preserve"> </w:t>
      </w:r>
      <w:r>
        <w:rPr>
          <w:sz w:val="23"/>
        </w:rPr>
        <w:t>10,</w:t>
      </w:r>
      <w:r>
        <w:rPr>
          <w:spacing w:val="-4"/>
          <w:sz w:val="23"/>
        </w:rPr>
        <w:t xml:space="preserve"> </w:t>
      </w:r>
      <w:r>
        <w:rPr>
          <w:sz w:val="23"/>
        </w:rPr>
        <w:t xml:space="preserve">Article 913. </w:t>
      </w:r>
      <w:hyperlink r:id="rId61">
        <w:r>
          <w:rPr>
            <w:sz w:val="23"/>
          </w:rPr>
          <w:t>https://doi.org/10.1038/s41597-023-02799-4</w:t>
        </w:r>
      </w:hyperlink>
    </w:p>
    <w:p w14:paraId="08294D79" w14:textId="77777777" w:rsidR="005D592D" w:rsidRDefault="005D592D" w:rsidP="005D592D">
      <w:pPr>
        <w:spacing w:before="201"/>
        <w:ind w:left="1620" w:right="197" w:hanging="720"/>
        <w:jc w:val="both"/>
        <w:rPr>
          <w:sz w:val="23"/>
        </w:rPr>
      </w:pPr>
      <w:r>
        <w:rPr>
          <w:sz w:val="23"/>
        </w:rPr>
        <w:t>Republic</w:t>
      </w:r>
      <w:r>
        <w:rPr>
          <w:spacing w:val="-4"/>
          <w:sz w:val="23"/>
        </w:rPr>
        <w:t xml:space="preserve"> </w:t>
      </w:r>
      <w:r>
        <w:rPr>
          <w:sz w:val="23"/>
        </w:rPr>
        <w:t>of</w:t>
      </w:r>
      <w:r>
        <w:rPr>
          <w:spacing w:val="-4"/>
          <w:sz w:val="23"/>
        </w:rPr>
        <w:t xml:space="preserve"> </w:t>
      </w:r>
      <w:r>
        <w:rPr>
          <w:sz w:val="23"/>
        </w:rPr>
        <w:t>the</w:t>
      </w:r>
      <w:r>
        <w:rPr>
          <w:spacing w:val="-4"/>
          <w:sz w:val="23"/>
        </w:rPr>
        <w:t xml:space="preserve"> </w:t>
      </w:r>
      <w:r>
        <w:rPr>
          <w:sz w:val="23"/>
        </w:rPr>
        <w:t>Philippines.</w:t>
      </w:r>
      <w:r>
        <w:rPr>
          <w:spacing w:val="-4"/>
          <w:sz w:val="23"/>
        </w:rPr>
        <w:t xml:space="preserve"> </w:t>
      </w:r>
      <w:r>
        <w:rPr>
          <w:sz w:val="23"/>
        </w:rPr>
        <w:t>(2010).</w:t>
      </w:r>
      <w:r>
        <w:rPr>
          <w:spacing w:val="-4"/>
          <w:sz w:val="23"/>
        </w:rPr>
        <w:t xml:space="preserve"> </w:t>
      </w:r>
      <w:r>
        <w:rPr>
          <w:sz w:val="23"/>
        </w:rPr>
        <w:t>Republic</w:t>
      </w:r>
      <w:r>
        <w:rPr>
          <w:spacing w:val="-4"/>
          <w:sz w:val="23"/>
        </w:rPr>
        <w:t xml:space="preserve"> </w:t>
      </w:r>
      <w:r>
        <w:rPr>
          <w:sz w:val="23"/>
        </w:rPr>
        <w:t>Act</w:t>
      </w:r>
      <w:r>
        <w:rPr>
          <w:spacing w:val="-4"/>
          <w:sz w:val="23"/>
        </w:rPr>
        <w:t xml:space="preserve"> </w:t>
      </w:r>
      <w:r>
        <w:rPr>
          <w:sz w:val="23"/>
        </w:rPr>
        <w:t>No.</w:t>
      </w:r>
      <w:r>
        <w:rPr>
          <w:spacing w:val="-4"/>
          <w:sz w:val="23"/>
        </w:rPr>
        <w:t xml:space="preserve"> </w:t>
      </w:r>
      <w:r>
        <w:rPr>
          <w:sz w:val="23"/>
        </w:rPr>
        <w:t>10121:</w:t>
      </w:r>
      <w:r>
        <w:rPr>
          <w:spacing w:val="-4"/>
          <w:sz w:val="23"/>
        </w:rPr>
        <w:t xml:space="preserve"> </w:t>
      </w:r>
      <w:r>
        <w:rPr>
          <w:sz w:val="23"/>
        </w:rPr>
        <w:t>Philippine</w:t>
      </w:r>
      <w:r>
        <w:rPr>
          <w:spacing w:val="-4"/>
          <w:sz w:val="23"/>
        </w:rPr>
        <w:t xml:space="preserve"> </w:t>
      </w:r>
      <w:r>
        <w:rPr>
          <w:sz w:val="23"/>
        </w:rPr>
        <w:t>Disaster</w:t>
      </w:r>
      <w:r>
        <w:rPr>
          <w:spacing w:val="-4"/>
          <w:sz w:val="23"/>
        </w:rPr>
        <w:t xml:space="preserve"> </w:t>
      </w:r>
      <w:r>
        <w:rPr>
          <w:sz w:val="23"/>
        </w:rPr>
        <w:t>Risk</w:t>
      </w:r>
      <w:r>
        <w:rPr>
          <w:spacing w:val="-4"/>
          <w:sz w:val="23"/>
        </w:rPr>
        <w:t xml:space="preserve"> </w:t>
      </w:r>
      <w:r>
        <w:rPr>
          <w:sz w:val="23"/>
        </w:rPr>
        <w:t xml:space="preserve">Reduction and Management Act of 2010. </w:t>
      </w:r>
      <w:hyperlink r:id="rId62">
        <w:r>
          <w:rPr>
            <w:sz w:val="23"/>
          </w:rPr>
          <w:t>https://lawphil.net/statutes/repacts/ra2010/ra_10121_2010.html</w:t>
        </w:r>
      </w:hyperlink>
    </w:p>
    <w:p w14:paraId="338DCC69" w14:textId="77777777" w:rsidR="005D592D" w:rsidRDefault="005D592D" w:rsidP="005D592D">
      <w:pPr>
        <w:spacing w:before="200"/>
        <w:ind w:left="1620" w:right="130" w:hanging="720"/>
        <w:jc w:val="both"/>
        <w:rPr>
          <w:sz w:val="23"/>
        </w:rPr>
      </w:pPr>
      <w:r>
        <w:rPr>
          <w:sz w:val="23"/>
        </w:rPr>
        <w:t>Ronneberger,</w:t>
      </w:r>
      <w:r>
        <w:rPr>
          <w:spacing w:val="-4"/>
          <w:sz w:val="23"/>
        </w:rPr>
        <w:t xml:space="preserve"> </w:t>
      </w:r>
      <w:r>
        <w:rPr>
          <w:sz w:val="23"/>
        </w:rPr>
        <w:t>O.,</w:t>
      </w:r>
      <w:r>
        <w:rPr>
          <w:spacing w:val="-4"/>
          <w:sz w:val="23"/>
        </w:rPr>
        <w:t xml:space="preserve"> </w:t>
      </w:r>
      <w:r>
        <w:rPr>
          <w:sz w:val="23"/>
        </w:rPr>
        <w:t>Fischer,</w:t>
      </w:r>
      <w:r>
        <w:rPr>
          <w:spacing w:val="-4"/>
          <w:sz w:val="23"/>
        </w:rPr>
        <w:t xml:space="preserve"> </w:t>
      </w:r>
      <w:r>
        <w:rPr>
          <w:sz w:val="23"/>
        </w:rPr>
        <w:t>P.,</w:t>
      </w:r>
      <w:r>
        <w:rPr>
          <w:spacing w:val="-4"/>
          <w:sz w:val="23"/>
        </w:rPr>
        <w:t xml:space="preserve"> </w:t>
      </w:r>
      <w:r>
        <w:rPr>
          <w:sz w:val="23"/>
        </w:rPr>
        <w:t>&amp;</w:t>
      </w:r>
      <w:r>
        <w:rPr>
          <w:spacing w:val="-4"/>
          <w:sz w:val="23"/>
        </w:rPr>
        <w:t xml:space="preserve"> </w:t>
      </w:r>
      <w:r>
        <w:rPr>
          <w:sz w:val="23"/>
        </w:rPr>
        <w:t>Brox,</w:t>
      </w:r>
      <w:r>
        <w:rPr>
          <w:spacing w:val="-4"/>
          <w:sz w:val="23"/>
        </w:rPr>
        <w:t xml:space="preserve"> </w:t>
      </w:r>
      <w:r>
        <w:rPr>
          <w:sz w:val="23"/>
        </w:rPr>
        <w:t>T.</w:t>
      </w:r>
      <w:r>
        <w:rPr>
          <w:spacing w:val="-4"/>
          <w:sz w:val="23"/>
        </w:rPr>
        <w:t xml:space="preserve"> </w:t>
      </w:r>
      <w:r>
        <w:rPr>
          <w:sz w:val="23"/>
        </w:rPr>
        <w:t>(2015).</w:t>
      </w:r>
      <w:r>
        <w:rPr>
          <w:spacing w:val="-4"/>
          <w:sz w:val="23"/>
        </w:rPr>
        <w:t xml:space="preserve"> </w:t>
      </w:r>
      <w:r>
        <w:rPr>
          <w:sz w:val="23"/>
        </w:rPr>
        <w:t>U-Net:</w:t>
      </w:r>
      <w:r>
        <w:rPr>
          <w:spacing w:val="-4"/>
          <w:sz w:val="23"/>
        </w:rPr>
        <w:t xml:space="preserve"> </w:t>
      </w:r>
      <w:r>
        <w:rPr>
          <w:sz w:val="23"/>
        </w:rPr>
        <w:t>Convolutional</w:t>
      </w:r>
      <w:r>
        <w:rPr>
          <w:spacing w:val="-4"/>
          <w:sz w:val="23"/>
        </w:rPr>
        <w:t xml:space="preserve"> </w:t>
      </w:r>
      <w:r>
        <w:rPr>
          <w:sz w:val="23"/>
        </w:rPr>
        <w:t>networks</w:t>
      </w:r>
      <w:r>
        <w:rPr>
          <w:spacing w:val="-4"/>
          <w:sz w:val="23"/>
        </w:rPr>
        <w:t xml:space="preserve"> </w:t>
      </w:r>
      <w:r>
        <w:rPr>
          <w:sz w:val="23"/>
        </w:rPr>
        <w:t>for</w:t>
      </w:r>
      <w:r>
        <w:rPr>
          <w:spacing w:val="-4"/>
          <w:sz w:val="23"/>
        </w:rPr>
        <w:t xml:space="preserve"> </w:t>
      </w:r>
      <w:r>
        <w:rPr>
          <w:sz w:val="23"/>
        </w:rPr>
        <w:t>biomedical image</w:t>
      </w:r>
      <w:r>
        <w:rPr>
          <w:spacing w:val="-4"/>
          <w:sz w:val="23"/>
        </w:rPr>
        <w:t xml:space="preserve"> </w:t>
      </w:r>
      <w:r>
        <w:rPr>
          <w:sz w:val="23"/>
        </w:rPr>
        <w:t>segmentation.</w:t>
      </w:r>
      <w:r>
        <w:rPr>
          <w:spacing w:val="-4"/>
          <w:sz w:val="23"/>
        </w:rPr>
        <w:t xml:space="preserve"> </w:t>
      </w:r>
      <w:r>
        <w:rPr>
          <w:sz w:val="23"/>
        </w:rPr>
        <w:t>Proceedings</w:t>
      </w:r>
      <w:r>
        <w:rPr>
          <w:spacing w:val="-4"/>
          <w:sz w:val="23"/>
        </w:rPr>
        <w:t xml:space="preserve"> </w:t>
      </w:r>
      <w:r>
        <w:rPr>
          <w:sz w:val="23"/>
        </w:rPr>
        <w:t>of</w:t>
      </w:r>
      <w:r>
        <w:rPr>
          <w:spacing w:val="-4"/>
          <w:sz w:val="23"/>
        </w:rPr>
        <w:t xml:space="preserve"> </w:t>
      </w:r>
      <w:r>
        <w:rPr>
          <w:sz w:val="23"/>
        </w:rPr>
        <w:t>the</w:t>
      </w:r>
      <w:r>
        <w:rPr>
          <w:spacing w:val="-4"/>
          <w:sz w:val="23"/>
        </w:rPr>
        <w:t xml:space="preserve"> </w:t>
      </w:r>
      <w:r>
        <w:rPr>
          <w:sz w:val="23"/>
        </w:rPr>
        <w:t>International</w:t>
      </w:r>
      <w:r>
        <w:rPr>
          <w:spacing w:val="-4"/>
          <w:sz w:val="23"/>
        </w:rPr>
        <w:t xml:space="preserve"> </w:t>
      </w:r>
      <w:r>
        <w:rPr>
          <w:sz w:val="23"/>
        </w:rPr>
        <w:t>Conference</w:t>
      </w:r>
      <w:r>
        <w:rPr>
          <w:spacing w:val="-4"/>
          <w:sz w:val="23"/>
        </w:rPr>
        <w:t xml:space="preserve"> </w:t>
      </w:r>
      <w:r>
        <w:rPr>
          <w:sz w:val="23"/>
        </w:rPr>
        <w:t>on</w:t>
      </w:r>
      <w:r>
        <w:rPr>
          <w:spacing w:val="-4"/>
          <w:sz w:val="23"/>
        </w:rPr>
        <w:t xml:space="preserve"> </w:t>
      </w:r>
      <w:r>
        <w:rPr>
          <w:sz w:val="23"/>
        </w:rPr>
        <w:t>Medical</w:t>
      </w:r>
      <w:r>
        <w:rPr>
          <w:spacing w:val="-4"/>
          <w:sz w:val="23"/>
        </w:rPr>
        <w:t xml:space="preserve"> </w:t>
      </w:r>
      <w:r>
        <w:rPr>
          <w:sz w:val="23"/>
        </w:rPr>
        <w:t>Image</w:t>
      </w:r>
      <w:r>
        <w:rPr>
          <w:spacing w:val="-4"/>
          <w:sz w:val="23"/>
        </w:rPr>
        <w:t xml:space="preserve"> </w:t>
      </w:r>
      <w:r>
        <w:rPr>
          <w:sz w:val="23"/>
        </w:rPr>
        <w:t>Computing and Computer-Assisted Intervention (MICCAI 2015), 234–241.</w:t>
      </w:r>
    </w:p>
    <w:p w14:paraId="61E7AD7C" w14:textId="77777777" w:rsidR="005D592D" w:rsidRDefault="005D592D" w:rsidP="005D592D">
      <w:pPr>
        <w:spacing w:before="1"/>
        <w:ind w:left="1620" w:hanging="720"/>
        <w:jc w:val="both"/>
        <w:rPr>
          <w:sz w:val="23"/>
        </w:rPr>
      </w:pPr>
      <w:hyperlink r:id="rId63">
        <w:r>
          <w:rPr>
            <w:sz w:val="23"/>
          </w:rPr>
          <w:t>https://doi.org/10.1007/978-3-319-24574-</w:t>
        </w:r>
        <w:r>
          <w:rPr>
            <w:spacing w:val="-4"/>
            <w:sz w:val="23"/>
          </w:rPr>
          <w:t>4_28</w:t>
        </w:r>
      </w:hyperlink>
    </w:p>
    <w:p w14:paraId="0FF769FB" w14:textId="77777777" w:rsidR="005D592D" w:rsidRDefault="005D592D" w:rsidP="005D592D">
      <w:pPr>
        <w:spacing w:before="205"/>
        <w:ind w:left="1620" w:right="162" w:hanging="720"/>
        <w:jc w:val="both"/>
        <w:rPr>
          <w:sz w:val="23"/>
        </w:rPr>
      </w:pPr>
      <w:r>
        <w:rPr>
          <w:sz w:val="23"/>
        </w:rPr>
        <w:t xml:space="preserve">Santillan, J. R., </w:t>
      </w:r>
      <w:proofErr w:type="spellStart"/>
      <w:r>
        <w:rPr>
          <w:sz w:val="23"/>
        </w:rPr>
        <w:t>Marqueso</w:t>
      </w:r>
      <w:proofErr w:type="spellEnd"/>
      <w:r>
        <w:rPr>
          <w:sz w:val="23"/>
        </w:rPr>
        <w:t xml:space="preserve">, J. T., </w:t>
      </w:r>
      <w:proofErr w:type="spellStart"/>
      <w:r>
        <w:rPr>
          <w:sz w:val="23"/>
        </w:rPr>
        <w:t>Makinano</w:t>
      </w:r>
      <w:proofErr w:type="spellEnd"/>
      <w:r>
        <w:rPr>
          <w:sz w:val="23"/>
        </w:rPr>
        <w:t>-Santillan, M., &amp; Gingo, A. L. (2016). Beyond flood hazard maps: Detailed flood characterization with LiDAR-based digital terrain models. ISPRS International</w:t>
      </w:r>
      <w:r>
        <w:rPr>
          <w:spacing w:val="-4"/>
          <w:sz w:val="23"/>
        </w:rPr>
        <w:t xml:space="preserve"> </w:t>
      </w:r>
      <w:r>
        <w:rPr>
          <w:sz w:val="23"/>
        </w:rPr>
        <w:t>Archives</w:t>
      </w:r>
      <w:r>
        <w:rPr>
          <w:spacing w:val="-4"/>
          <w:sz w:val="23"/>
        </w:rPr>
        <w:t xml:space="preserve"> </w:t>
      </w:r>
      <w:r>
        <w:rPr>
          <w:sz w:val="23"/>
        </w:rPr>
        <w:t>of</w:t>
      </w:r>
      <w:r>
        <w:rPr>
          <w:spacing w:val="-4"/>
          <w:sz w:val="23"/>
        </w:rPr>
        <w:t xml:space="preserve"> </w:t>
      </w:r>
      <w:r>
        <w:rPr>
          <w:sz w:val="23"/>
        </w:rPr>
        <w:t>the</w:t>
      </w:r>
      <w:r>
        <w:rPr>
          <w:spacing w:val="-4"/>
          <w:sz w:val="23"/>
        </w:rPr>
        <w:t xml:space="preserve"> </w:t>
      </w:r>
      <w:r>
        <w:rPr>
          <w:sz w:val="23"/>
        </w:rPr>
        <w:t>Photogrammetry,</w:t>
      </w:r>
      <w:r>
        <w:rPr>
          <w:spacing w:val="-4"/>
          <w:sz w:val="23"/>
        </w:rPr>
        <w:t xml:space="preserve"> </w:t>
      </w:r>
      <w:r>
        <w:rPr>
          <w:sz w:val="23"/>
        </w:rPr>
        <w:t>Remote</w:t>
      </w:r>
      <w:r>
        <w:rPr>
          <w:spacing w:val="-4"/>
          <w:sz w:val="23"/>
        </w:rPr>
        <w:t xml:space="preserve"> </w:t>
      </w:r>
      <w:r>
        <w:rPr>
          <w:sz w:val="23"/>
        </w:rPr>
        <w:t>Sensing</w:t>
      </w:r>
      <w:r>
        <w:rPr>
          <w:spacing w:val="-4"/>
          <w:sz w:val="23"/>
        </w:rPr>
        <w:t xml:space="preserve"> </w:t>
      </w:r>
      <w:r>
        <w:rPr>
          <w:sz w:val="23"/>
        </w:rPr>
        <w:t>and</w:t>
      </w:r>
      <w:r>
        <w:rPr>
          <w:spacing w:val="-4"/>
          <w:sz w:val="23"/>
        </w:rPr>
        <w:t xml:space="preserve"> </w:t>
      </w:r>
      <w:r>
        <w:rPr>
          <w:sz w:val="23"/>
        </w:rPr>
        <w:t>Spatial</w:t>
      </w:r>
      <w:r>
        <w:rPr>
          <w:spacing w:val="-4"/>
          <w:sz w:val="23"/>
        </w:rPr>
        <w:t xml:space="preserve"> </w:t>
      </w:r>
      <w:r>
        <w:rPr>
          <w:sz w:val="23"/>
        </w:rPr>
        <w:t>Information</w:t>
      </w:r>
      <w:r>
        <w:rPr>
          <w:spacing w:val="-4"/>
          <w:sz w:val="23"/>
        </w:rPr>
        <w:t xml:space="preserve"> </w:t>
      </w:r>
      <w:r>
        <w:rPr>
          <w:sz w:val="23"/>
        </w:rPr>
        <w:t xml:space="preserve">Sciences, XLI-B8, 315–322. </w:t>
      </w:r>
      <w:hyperlink r:id="rId64">
        <w:r>
          <w:rPr>
            <w:sz w:val="23"/>
          </w:rPr>
          <w:t>https://doi.org/10.5194/isprs-archives-XLI-B8-315-2016</w:t>
        </w:r>
      </w:hyperlink>
    </w:p>
    <w:p w14:paraId="21A9864C" w14:textId="77777777" w:rsidR="005D592D" w:rsidRDefault="005D592D" w:rsidP="005D592D">
      <w:pPr>
        <w:spacing w:before="201"/>
        <w:ind w:left="1620" w:right="206" w:hanging="720"/>
        <w:jc w:val="both"/>
        <w:rPr>
          <w:sz w:val="23"/>
        </w:rPr>
      </w:pPr>
      <w:r>
        <w:rPr>
          <w:sz w:val="23"/>
        </w:rPr>
        <w:t>Sarker,</w:t>
      </w:r>
      <w:r>
        <w:rPr>
          <w:spacing w:val="-3"/>
          <w:sz w:val="23"/>
        </w:rPr>
        <w:t xml:space="preserve"> </w:t>
      </w:r>
      <w:r>
        <w:rPr>
          <w:sz w:val="23"/>
        </w:rPr>
        <w:t>C.,</w:t>
      </w:r>
      <w:r>
        <w:rPr>
          <w:spacing w:val="-3"/>
          <w:sz w:val="23"/>
        </w:rPr>
        <w:t xml:space="preserve"> </w:t>
      </w:r>
      <w:r>
        <w:rPr>
          <w:sz w:val="23"/>
        </w:rPr>
        <w:t>Mejias,</w:t>
      </w:r>
      <w:r>
        <w:rPr>
          <w:spacing w:val="-3"/>
          <w:sz w:val="23"/>
        </w:rPr>
        <w:t xml:space="preserve"> </w:t>
      </w:r>
      <w:r>
        <w:rPr>
          <w:sz w:val="23"/>
        </w:rPr>
        <w:t>L.,</w:t>
      </w:r>
      <w:r>
        <w:rPr>
          <w:spacing w:val="-3"/>
          <w:sz w:val="23"/>
        </w:rPr>
        <w:t xml:space="preserve"> </w:t>
      </w:r>
      <w:r>
        <w:rPr>
          <w:sz w:val="23"/>
        </w:rPr>
        <w:t>Moncada,</w:t>
      </w:r>
      <w:r>
        <w:rPr>
          <w:spacing w:val="-3"/>
          <w:sz w:val="23"/>
        </w:rPr>
        <w:t xml:space="preserve"> </w:t>
      </w:r>
      <w:r>
        <w:rPr>
          <w:sz w:val="23"/>
        </w:rPr>
        <w:t>D.,</w:t>
      </w:r>
      <w:r>
        <w:rPr>
          <w:spacing w:val="-3"/>
          <w:sz w:val="23"/>
        </w:rPr>
        <w:t xml:space="preserve"> </w:t>
      </w:r>
      <w:r>
        <w:rPr>
          <w:sz w:val="23"/>
        </w:rPr>
        <w:t>&amp;</w:t>
      </w:r>
      <w:r>
        <w:rPr>
          <w:spacing w:val="-3"/>
          <w:sz w:val="23"/>
        </w:rPr>
        <w:t xml:space="preserve"> </w:t>
      </w:r>
      <w:r>
        <w:rPr>
          <w:sz w:val="23"/>
        </w:rPr>
        <w:t>Gao,</w:t>
      </w:r>
      <w:r>
        <w:rPr>
          <w:spacing w:val="-3"/>
          <w:sz w:val="23"/>
        </w:rPr>
        <w:t xml:space="preserve"> </w:t>
      </w:r>
      <w:r>
        <w:rPr>
          <w:sz w:val="23"/>
        </w:rPr>
        <w:t>L.</w:t>
      </w:r>
      <w:r>
        <w:rPr>
          <w:spacing w:val="-3"/>
          <w:sz w:val="23"/>
        </w:rPr>
        <w:t xml:space="preserve"> </w:t>
      </w:r>
      <w:r>
        <w:rPr>
          <w:sz w:val="23"/>
        </w:rPr>
        <w:t>(2019).</w:t>
      </w:r>
      <w:r>
        <w:rPr>
          <w:spacing w:val="-3"/>
          <w:sz w:val="23"/>
        </w:rPr>
        <w:t xml:space="preserve"> </w:t>
      </w:r>
      <w:r>
        <w:rPr>
          <w:sz w:val="23"/>
        </w:rPr>
        <w:t>Flood</w:t>
      </w:r>
      <w:r>
        <w:rPr>
          <w:spacing w:val="-3"/>
          <w:sz w:val="23"/>
        </w:rPr>
        <w:t xml:space="preserve"> </w:t>
      </w:r>
      <w:r>
        <w:rPr>
          <w:sz w:val="23"/>
        </w:rPr>
        <w:t>mapping</w:t>
      </w:r>
      <w:r>
        <w:rPr>
          <w:spacing w:val="-3"/>
          <w:sz w:val="23"/>
        </w:rPr>
        <w:t xml:space="preserve"> </w:t>
      </w:r>
      <w:r>
        <w:rPr>
          <w:sz w:val="23"/>
        </w:rPr>
        <w:t>with</w:t>
      </w:r>
      <w:r>
        <w:rPr>
          <w:spacing w:val="-3"/>
          <w:sz w:val="23"/>
        </w:rPr>
        <w:t xml:space="preserve"> </w:t>
      </w:r>
      <w:r>
        <w:rPr>
          <w:sz w:val="23"/>
        </w:rPr>
        <w:t>convolutional</w:t>
      </w:r>
      <w:r>
        <w:rPr>
          <w:spacing w:val="-3"/>
          <w:sz w:val="23"/>
        </w:rPr>
        <w:t xml:space="preserve"> </w:t>
      </w:r>
      <w:r>
        <w:rPr>
          <w:sz w:val="23"/>
        </w:rPr>
        <w:t xml:space="preserve">neural networks using </w:t>
      </w:r>
      <w:proofErr w:type="spellStart"/>
      <w:r>
        <w:rPr>
          <w:sz w:val="23"/>
        </w:rPr>
        <w:t>spatio</w:t>
      </w:r>
      <w:proofErr w:type="spellEnd"/>
      <w:r>
        <w:rPr>
          <w:sz w:val="23"/>
        </w:rPr>
        <w:t xml:space="preserve">-contextual pixel information. Remote Sensing, 11(19), 2331. </w:t>
      </w:r>
      <w:hyperlink r:id="rId65">
        <w:r>
          <w:rPr>
            <w:spacing w:val="-2"/>
            <w:sz w:val="23"/>
          </w:rPr>
          <w:t>https://doi.org/10.3390/rs11192331</w:t>
        </w:r>
      </w:hyperlink>
    </w:p>
    <w:p w14:paraId="7F91C95A" w14:textId="77777777" w:rsidR="005D592D" w:rsidRDefault="005D592D" w:rsidP="005D592D">
      <w:pPr>
        <w:spacing w:before="201"/>
        <w:ind w:left="1620" w:right="565" w:hanging="720"/>
        <w:jc w:val="both"/>
        <w:rPr>
          <w:sz w:val="23"/>
        </w:rPr>
      </w:pPr>
      <w:r>
        <w:rPr>
          <w:sz w:val="23"/>
        </w:rPr>
        <w:t>Sokolova,</w:t>
      </w:r>
      <w:r>
        <w:rPr>
          <w:spacing w:val="-4"/>
          <w:sz w:val="23"/>
        </w:rPr>
        <w:t xml:space="preserve"> </w:t>
      </w:r>
      <w:r>
        <w:rPr>
          <w:sz w:val="23"/>
        </w:rPr>
        <w:t>M.,</w:t>
      </w:r>
      <w:r>
        <w:rPr>
          <w:spacing w:val="-4"/>
          <w:sz w:val="23"/>
        </w:rPr>
        <w:t xml:space="preserve"> </w:t>
      </w:r>
      <w:r>
        <w:rPr>
          <w:sz w:val="23"/>
        </w:rPr>
        <w:t>&amp;</w:t>
      </w:r>
      <w:r>
        <w:rPr>
          <w:spacing w:val="-4"/>
          <w:sz w:val="23"/>
        </w:rPr>
        <w:t xml:space="preserve"> </w:t>
      </w:r>
      <w:r>
        <w:rPr>
          <w:sz w:val="23"/>
        </w:rPr>
        <w:t>Lapalme,</w:t>
      </w:r>
      <w:r>
        <w:rPr>
          <w:spacing w:val="-4"/>
          <w:sz w:val="23"/>
        </w:rPr>
        <w:t xml:space="preserve"> </w:t>
      </w:r>
      <w:r>
        <w:rPr>
          <w:sz w:val="23"/>
        </w:rPr>
        <w:t>G.</w:t>
      </w:r>
      <w:r>
        <w:rPr>
          <w:spacing w:val="-4"/>
          <w:sz w:val="23"/>
        </w:rPr>
        <w:t xml:space="preserve"> </w:t>
      </w:r>
      <w:r>
        <w:rPr>
          <w:sz w:val="23"/>
        </w:rPr>
        <w:t>(2009).</w:t>
      </w:r>
      <w:r>
        <w:rPr>
          <w:spacing w:val="-4"/>
          <w:sz w:val="23"/>
        </w:rPr>
        <w:t xml:space="preserve"> </w:t>
      </w:r>
      <w:r>
        <w:rPr>
          <w:sz w:val="23"/>
        </w:rPr>
        <w:t>A</w:t>
      </w:r>
      <w:r>
        <w:rPr>
          <w:spacing w:val="-4"/>
          <w:sz w:val="23"/>
        </w:rPr>
        <w:t xml:space="preserve"> </w:t>
      </w:r>
      <w:r>
        <w:rPr>
          <w:sz w:val="23"/>
        </w:rPr>
        <w:t>systematic</w:t>
      </w:r>
      <w:r>
        <w:rPr>
          <w:spacing w:val="-4"/>
          <w:sz w:val="23"/>
        </w:rPr>
        <w:t xml:space="preserve"> </w:t>
      </w:r>
      <w:r>
        <w:rPr>
          <w:sz w:val="23"/>
        </w:rPr>
        <w:t>analysis</w:t>
      </w:r>
      <w:r>
        <w:rPr>
          <w:spacing w:val="-4"/>
          <w:sz w:val="23"/>
        </w:rPr>
        <w:t xml:space="preserve"> </w:t>
      </w:r>
      <w:r>
        <w:rPr>
          <w:sz w:val="23"/>
        </w:rPr>
        <w:t>of</w:t>
      </w:r>
      <w:r>
        <w:rPr>
          <w:spacing w:val="-4"/>
          <w:sz w:val="23"/>
        </w:rPr>
        <w:t xml:space="preserve"> </w:t>
      </w:r>
      <w:r>
        <w:rPr>
          <w:sz w:val="23"/>
        </w:rPr>
        <w:t>performance</w:t>
      </w:r>
      <w:r>
        <w:rPr>
          <w:spacing w:val="-4"/>
          <w:sz w:val="23"/>
        </w:rPr>
        <w:t xml:space="preserve"> </w:t>
      </w:r>
      <w:r>
        <w:rPr>
          <w:sz w:val="23"/>
        </w:rPr>
        <w:t>measures</w:t>
      </w:r>
      <w:r>
        <w:rPr>
          <w:spacing w:val="-4"/>
          <w:sz w:val="23"/>
        </w:rPr>
        <w:t xml:space="preserve"> </w:t>
      </w:r>
      <w:r>
        <w:rPr>
          <w:sz w:val="23"/>
        </w:rPr>
        <w:t xml:space="preserve">for classification tasks. Information Processing &amp; Management, 45(4), 427–437. </w:t>
      </w:r>
      <w:hyperlink r:id="rId66">
        <w:r>
          <w:rPr>
            <w:spacing w:val="-2"/>
            <w:sz w:val="23"/>
          </w:rPr>
          <w:t>https://doi.org/10.1016/j.ipm.2009.03.002</w:t>
        </w:r>
      </w:hyperlink>
    </w:p>
    <w:p w14:paraId="16E6874C" w14:textId="77777777" w:rsidR="005D592D" w:rsidRDefault="005D592D" w:rsidP="005D592D">
      <w:pPr>
        <w:spacing w:before="201"/>
        <w:ind w:left="1620" w:right="168" w:hanging="720"/>
        <w:jc w:val="both"/>
        <w:rPr>
          <w:sz w:val="23"/>
        </w:rPr>
      </w:pPr>
      <w:r>
        <w:rPr>
          <w:sz w:val="23"/>
        </w:rPr>
        <w:t>Srivastava,</w:t>
      </w:r>
      <w:r>
        <w:rPr>
          <w:spacing w:val="-3"/>
          <w:sz w:val="23"/>
        </w:rPr>
        <w:t xml:space="preserve"> </w:t>
      </w:r>
      <w:r>
        <w:rPr>
          <w:sz w:val="23"/>
        </w:rPr>
        <w:t>N.,</w:t>
      </w:r>
      <w:r>
        <w:rPr>
          <w:spacing w:val="-3"/>
          <w:sz w:val="23"/>
        </w:rPr>
        <w:t xml:space="preserve"> </w:t>
      </w:r>
      <w:r>
        <w:rPr>
          <w:sz w:val="23"/>
        </w:rPr>
        <w:t>Hinton,</w:t>
      </w:r>
      <w:r>
        <w:rPr>
          <w:spacing w:val="-3"/>
          <w:sz w:val="23"/>
        </w:rPr>
        <w:t xml:space="preserve"> </w:t>
      </w:r>
      <w:r>
        <w:rPr>
          <w:sz w:val="23"/>
        </w:rPr>
        <w:t>G.,</w:t>
      </w:r>
      <w:r>
        <w:rPr>
          <w:spacing w:val="-3"/>
          <w:sz w:val="23"/>
        </w:rPr>
        <w:t xml:space="preserve"> </w:t>
      </w:r>
      <w:r>
        <w:rPr>
          <w:sz w:val="23"/>
        </w:rPr>
        <w:t>Krizhevsky,</w:t>
      </w:r>
      <w:r>
        <w:rPr>
          <w:spacing w:val="-3"/>
          <w:sz w:val="23"/>
        </w:rPr>
        <w:t xml:space="preserve"> </w:t>
      </w:r>
      <w:r>
        <w:rPr>
          <w:sz w:val="23"/>
        </w:rPr>
        <w:t>A.,</w:t>
      </w:r>
      <w:r>
        <w:rPr>
          <w:spacing w:val="-3"/>
          <w:sz w:val="23"/>
        </w:rPr>
        <w:t xml:space="preserve"> </w:t>
      </w:r>
      <w:proofErr w:type="spellStart"/>
      <w:r>
        <w:rPr>
          <w:sz w:val="23"/>
        </w:rPr>
        <w:t>Sutskever</w:t>
      </w:r>
      <w:proofErr w:type="spellEnd"/>
      <w:r>
        <w:rPr>
          <w:sz w:val="23"/>
        </w:rPr>
        <w:t>,</w:t>
      </w:r>
      <w:r>
        <w:rPr>
          <w:spacing w:val="-3"/>
          <w:sz w:val="23"/>
        </w:rPr>
        <w:t xml:space="preserve"> </w:t>
      </w:r>
      <w:r>
        <w:rPr>
          <w:sz w:val="23"/>
        </w:rPr>
        <w:t>I.,</w:t>
      </w:r>
      <w:r>
        <w:rPr>
          <w:spacing w:val="-3"/>
          <w:sz w:val="23"/>
        </w:rPr>
        <w:t xml:space="preserve"> </w:t>
      </w:r>
      <w:r>
        <w:rPr>
          <w:sz w:val="23"/>
        </w:rPr>
        <w:t>&amp;</w:t>
      </w:r>
      <w:r>
        <w:rPr>
          <w:spacing w:val="-3"/>
          <w:sz w:val="23"/>
        </w:rPr>
        <w:t xml:space="preserve"> </w:t>
      </w:r>
      <w:proofErr w:type="spellStart"/>
      <w:r>
        <w:rPr>
          <w:sz w:val="23"/>
        </w:rPr>
        <w:t>Salakhutdinov</w:t>
      </w:r>
      <w:proofErr w:type="spellEnd"/>
      <w:r>
        <w:rPr>
          <w:sz w:val="23"/>
        </w:rPr>
        <w:t>,</w:t>
      </w:r>
      <w:r>
        <w:rPr>
          <w:spacing w:val="-3"/>
          <w:sz w:val="23"/>
        </w:rPr>
        <w:t xml:space="preserve"> </w:t>
      </w:r>
      <w:r>
        <w:rPr>
          <w:sz w:val="23"/>
        </w:rPr>
        <w:t>R.</w:t>
      </w:r>
      <w:r>
        <w:rPr>
          <w:spacing w:val="-3"/>
          <w:sz w:val="23"/>
        </w:rPr>
        <w:t xml:space="preserve"> </w:t>
      </w:r>
      <w:r>
        <w:rPr>
          <w:sz w:val="23"/>
        </w:rPr>
        <w:t>(2014).</w:t>
      </w:r>
      <w:r>
        <w:rPr>
          <w:spacing w:val="-3"/>
          <w:sz w:val="23"/>
        </w:rPr>
        <w:t xml:space="preserve"> </w:t>
      </w:r>
      <w:r>
        <w:rPr>
          <w:sz w:val="23"/>
        </w:rPr>
        <w:t>Dropout:</w:t>
      </w:r>
      <w:r>
        <w:rPr>
          <w:spacing w:val="-3"/>
          <w:sz w:val="23"/>
        </w:rPr>
        <w:t xml:space="preserve"> </w:t>
      </w:r>
      <w:r>
        <w:rPr>
          <w:sz w:val="23"/>
        </w:rPr>
        <w:t>A simple way to prevent neural networks from overfitting. Journal of Machine Learning Research, 15(56), 1929–1958.</w:t>
      </w:r>
    </w:p>
    <w:p w14:paraId="24E11CFE" w14:textId="77777777" w:rsidR="005D592D" w:rsidRDefault="005D592D" w:rsidP="005D592D">
      <w:pPr>
        <w:spacing w:before="200"/>
        <w:ind w:left="1620" w:hanging="720"/>
        <w:jc w:val="both"/>
        <w:rPr>
          <w:sz w:val="23"/>
        </w:rPr>
      </w:pPr>
      <w:r>
        <w:rPr>
          <w:sz w:val="23"/>
        </w:rPr>
        <w:t xml:space="preserve">Swiss Re. (2022). Natural catastrophes in 2021: The floodgates are open (sigma No. </w:t>
      </w:r>
      <w:r>
        <w:rPr>
          <w:spacing w:val="-2"/>
          <w:sz w:val="23"/>
        </w:rPr>
        <w:t>1/2022).</w:t>
      </w:r>
    </w:p>
    <w:p w14:paraId="6B220075" w14:textId="77777777" w:rsidR="005D592D" w:rsidRDefault="005D592D" w:rsidP="005D592D">
      <w:pPr>
        <w:spacing w:before="6"/>
        <w:ind w:left="1620" w:hanging="720"/>
        <w:jc w:val="both"/>
        <w:rPr>
          <w:sz w:val="23"/>
        </w:rPr>
      </w:pPr>
      <w:r>
        <w:rPr>
          <w:sz w:val="23"/>
        </w:rPr>
        <w:t xml:space="preserve">Swiss Re Institute. </w:t>
      </w:r>
      <w:hyperlink r:id="rId67">
        <w:r>
          <w:rPr>
            <w:spacing w:val="-2"/>
            <w:sz w:val="23"/>
          </w:rPr>
          <w:t>https://www.swissre.com/</w:t>
        </w:r>
      </w:hyperlink>
    </w:p>
    <w:p w14:paraId="12786D96" w14:textId="77777777" w:rsidR="005D592D" w:rsidRDefault="005D592D" w:rsidP="005D592D">
      <w:pPr>
        <w:spacing w:before="205"/>
        <w:ind w:left="1620" w:right="247" w:hanging="720"/>
        <w:jc w:val="both"/>
        <w:rPr>
          <w:sz w:val="23"/>
        </w:rPr>
      </w:pPr>
      <w:r>
        <w:rPr>
          <w:sz w:val="23"/>
        </w:rPr>
        <w:t>Swiss</w:t>
      </w:r>
      <w:r>
        <w:rPr>
          <w:spacing w:val="-3"/>
          <w:sz w:val="23"/>
        </w:rPr>
        <w:t xml:space="preserve"> </w:t>
      </w:r>
      <w:r>
        <w:rPr>
          <w:sz w:val="23"/>
        </w:rPr>
        <w:t>Re.</w:t>
      </w:r>
      <w:r>
        <w:rPr>
          <w:spacing w:val="-3"/>
          <w:sz w:val="23"/>
        </w:rPr>
        <w:t xml:space="preserve"> </w:t>
      </w:r>
      <w:r>
        <w:rPr>
          <w:sz w:val="23"/>
        </w:rPr>
        <w:t>(2024).</w:t>
      </w:r>
      <w:r>
        <w:rPr>
          <w:spacing w:val="-3"/>
          <w:sz w:val="23"/>
        </w:rPr>
        <w:t xml:space="preserve"> </w:t>
      </w:r>
      <w:r>
        <w:rPr>
          <w:sz w:val="23"/>
        </w:rPr>
        <w:t>Natural</w:t>
      </w:r>
      <w:r>
        <w:rPr>
          <w:spacing w:val="-3"/>
          <w:sz w:val="23"/>
        </w:rPr>
        <w:t xml:space="preserve"> </w:t>
      </w:r>
      <w:r>
        <w:rPr>
          <w:sz w:val="23"/>
        </w:rPr>
        <w:t>catastrophes</w:t>
      </w:r>
      <w:r>
        <w:rPr>
          <w:spacing w:val="-3"/>
          <w:sz w:val="23"/>
        </w:rPr>
        <w:t xml:space="preserve"> </w:t>
      </w:r>
      <w:r>
        <w:rPr>
          <w:sz w:val="23"/>
        </w:rPr>
        <w:t>in</w:t>
      </w:r>
      <w:r>
        <w:rPr>
          <w:spacing w:val="-3"/>
          <w:sz w:val="23"/>
        </w:rPr>
        <w:t xml:space="preserve"> </w:t>
      </w:r>
      <w:r>
        <w:rPr>
          <w:sz w:val="23"/>
        </w:rPr>
        <w:t>2023:</w:t>
      </w:r>
      <w:r>
        <w:rPr>
          <w:spacing w:val="-3"/>
          <w:sz w:val="23"/>
        </w:rPr>
        <w:t xml:space="preserve"> </w:t>
      </w:r>
      <w:r>
        <w:rPr>
          <w:sz w:val="23"/>
        </w:rPr>
        <w:t>Diverging</w:t>
      </w:r>
      <w:r>
        <w:rPr>
          <w:spacing w:val="-3"/>
          <w:sz w:val="23"/>
        </w:rPr>
        <w:t xml:space="preserve"> </w:t>
      </w:r>
      <w:r>
        <w:rPr>
          <w:sz w:val="23"/>
        </w:rPr>
        <w:t>stories</w:t>
      </w:r>
      <w:r>
        <w:rPr>
          <w:spacing w:val="-3"/>
          <w:sz w:val="23"/>
        </w:rPr>
        <w:t xml:space="preserve"> </w:t>
      </w:r>
      <w:r>
        <w:rPr>
          <w:sz w:val="23"/>
        </w:rPr>
        <w:t>(sigma</w:t>
      </w:r>
      <w:r>
        <w:rPr>
          <w:spacing w:val="-3"/>
          <w:sz w:val="23"/>
        </w:rPr>
        <w:t xml:space="preserve"> </w:t>
      </w:r>
      <w:r>
        <w:rPr>
          <w:sz w:val="23"/>
        </w:rPr>
        <w:t>No.</w:t>
      </w:r>
      <w:r>
        <w:rPr>
          <w:spacing w:val="-3"/>
          <w:sz w:val="23"/>
        </w:rPr>
        <w:t xml:space="preserve"> </w:t>
      </w:r>
      <w:r>
        <w:rPr>
          <w:sz w:val="23"/>
        </w:rPr>
        <w:t>1/2024).</w:t>
      </w:r>
      <w:r>
        <w:rPr>
          <w:spacing w:val="-3"/>
          <w:sz w:val="23"/>
        </w:rPr>
        <w:t xml:space="preserve"> </w:t>
      </w:r>
      <w:r>
        <w:rPr>
          <w:sz w:val="23"/>
        </w:rPr>
        <w:t>Swiss</w:t>
      </w:r>
      <w:r>
        <w:rPr>
          <w:spacing w:val="-3"/>
          <w:sz w:val="23"/>
        </w:rPr>
        <w:t xml:space="preserve"> </w:t>
      </w:r>
      <w:r>
        <w:rPr>
          <w:sz w:val="23"/>
        </w:rPr>
        <w:t xml:space="preserve">Re Institute. </w:t>
      </w:r>
      <w:hyperlink r:id="rId68">
        <w:r>
          <w:rPr>
            <w:sz w:val="23"/>
          </w:rPr>
          <w:t>https://www.swissre.com/</w:t>
        </w:r>
      </w:hyperlink>
    </w:p>
    <w:p w14:paraId="098E7F93" w14:textId="4A7DCD75" w:rsidR="005D592D" w:rsidRDefault="005D592D" w:rsidP="00CF32C0">
      <w:pPr>
        <w:spacing w:before="201"/>
        <w:ind w:left="1620" w:right="236" w:hanging="720"/>
        <w:jc w:val="both"/>
        <w:rPr>
          <w:sz w:val="23"/>
        </w:rPr>
      </w:pPr>
      <w:r>
        <w:rPr>
          <w:sz w:val="23"/>
        </w:rPr>
        <w:lastRenderedPageBreak/>
        <w:t xml:space="preserve">Tan, M., &amp; Le, Q. V. (2019). </w:t>
      </w:r>
      <w:proofErr w:type="spellStart"/>
      <w:r>
        <w:rPr>
          <w:sz w:val="23"/>
        </w:rPr>
        <w:t>EfficientNet</w:t>
      </w:r>
      <w:proofErr w:type="spellEnd"/>
      <w:r>
        <w:rPr>
          <w:sz w:val="23"/>
        </w:rPr>
        <w:t>: Rethinking model scaling for convolutional neural networks.</w:t>
      </w:r>
      <w:r>
        <w:rPr>
          <w:spacing w:val="-4"/>
          <w:sz w:val="23"/>
        </w:rPr>
        <w:t xml:space="preserve"> </w:t>
      </w:r>
      <w:r>
        <w:rPr>
          <w:sz w:val="23"/>
        </w:rPr>
        <w:t>Proceedings</w:t>
      </w:r>
      <w:r>
        <w:rPr>
          <w:spacing w:val="-4"/>
          <w:sz w:val="23"/>
        </w:rPr>
        <w:t xml:space="preserve"> </w:t>
      </w:r>
      <w:r>
        <w:rPr>
          <w:sz w:val="23"/>
        </w:rPr>
        <w:t>of</w:t>
      </w:r>
      <w:r>
        <w:rPr>
          <w:spacing w:val="-4"/>
          <w:sz w:val="23"/>
        </w:rPr>
        <w:t xml:space="preserve"> </w:t>
      </w:r>
      <w:r>
        <w:rPr>
          <w:sz w:val="23"/>
        </w:rPr>
        <w:t>the</w:t>
      </w:r>
      <w:r>
        <w:rPr>
          <w:spacing w:val="-4"/>
          <w:sz w:val="23"/>
        </w:rPr>
        <w:t xml:space="preserve"> </w:t>
      </w:r>
      <w:r>
        <w:rPr>
          <w:sz w:val="23"/>
        </w:rPr>
        <w:t>36th</w:t>
      </w:r>
      <w:r>
        <w:rPr>
          <w:spacing w:val="-4"/>
          <w:sz w:val="23"/>
        </w:rPr>
        <w:t xml:space="preserve"> </w:t>
      </w:r>
      <w:r>
        <w:rPr>
          <w:sz w:val="23"/>
        </w:rPr>
        <w:t>International</w:t>
      </w:r>
      <w:r>
        <w:rPr>
          <w:spacing w:val="-4"/>
          <w:sz w:val="23"/>
        </w:rPr>
        <w:t xml:space="preserve"> </w:t>
      </w:r>
      <w:r>
        <w:rPr>
          <w:sz w:val="23"/>
        </w:rPr>
        <w:t>Conference</w:t>
      </w:r>
      <w:r>
        <w:rPr>
          <w:spacing w:val="-4"/>
          <w:sz w:val="23"/>
        </w:rPr>
        <w:t xml:space="preserve"> </w:t>
      </w:r>
      <w:r>
        <w:rPr>
          <w:sz w:val="23"/>
        </w:rPr>
        <w:t>on</w:t>
      </w:r>
      <w:r>
        <w:rPr>
          <w:spacing w:val="-4"/>
          <w:sz w:val="23"/>
        </w:rPr>
        <w:t xml:space="preserve"> </w:t>
      </w:r>
      <w:r>
        <w:rPr>
          <w:sz w:val="23"/>
        </w:rPr>
        <w:t>Machine</w:t>
      </w:r>
      <w:r>
        <w:rPr>
          <w:spacing w:val="-4"/>
          <w:sz w:val="23"/>
        </w:rPr>
        <w:t xml:space="preserve"> </w:t>
      </w:r>
      <w:r>
        <w:rPr>
          <w:sz w:val="23"/>
        </w:rPr>
        <w:t>Learning</w:t>
      </w:r>
      <w:r>
        <w:rPr>
          <w:spacing w:val="-4"/>
          <w:sz w:val="23"/>
        </w:rPr>
        <w:t xml:space="preserve"> </w:t>
      </w:r>
      <w:r>
        <w:rPr>
          <w:sz w:val="23"/>
        </w:rPr>
        <w:t>(ICML</w:t>
      </w:r>
      <w:r>
        <w:rPr>
          <w:spacing w:val="-4"/>
          <w:sz w:val="23"/>
        </w:rPr>
        <w:t xml:space="preserve"> </w:t>
      </w:r>
      <w:r>
        <w:rPr>
          <w:sz w:val="23"/>
        </w:rPr>
        <w:t xml:space="preserve">2019), 6105–6114. </w:t>
      </w:r>
      <w:hyperlink r:id="rId69">
        <w:r>
          <w:rPr>
            <w:sz w:val="23"/>
          </w:rPr>
          <w:t>https://arxiv.org/abs/1905.11946</w:t>
        </w:r>
      </w:hyperlink>
    </w:p>
    <w:p w14:paraId="3AC0E54C" w14:textId="77777777" w:rsidR="005D592D" w:rsidRDefault="005D592D" w:rsidP="005D592D">
      <w:pPr>
        <w:spacing w:before="75"/>
        <w:ind w:left="1620" w:right="112" w:hanging="720"/>
        <w:jc w:val="both"/>
        <w:rPr>
          <w:sz w:val="23"/>
        </w:rPr>
      </w:pPr>
      <w:r>
        <w:rPr>
          <w:sz w:val="23"/>
        </w:rPr>
        <w:t>Tellman,</w:t>
      </w:r>
      <w:r>
        <w:rPr>
          <w:spacing w:val="-6"/>
          <w:sz w:val="23"/>
        </w:rPr>
        <w:t xml:space="preserve"> </w:t>
      </w:r>
      <w:r>
        <w:rPr>
          <w:sz w:val="23"/>
        </w:rPr>
        <w:t>B.,</w:t>
      </w:r>
      <w:r>
        <w:rPr>
          <w:spacing w:val="-6"/>
          <w:sz w:val="23"/>
        </w:rPr>
        <w:t xml:space="preserve"> </w:t>
      </w:r>
      <w:r>
        <w:rPr>
          <w:sz w:val="23"/>
        </w:rPr>
        <w:t>Sullivan,</w:t>
      </w:r>
      <w:r>
        <w:rPr>
          <w:spacing w:val="-6"/>
          <w:sz w:val="23"/>
        </w:rPr>
        <w:t xml:space="preserve"> </w:t>
      </w:r>
      <w:r>
        <w:rPr>
          <w:sz w:val="23"/>
        </w:rPr>
        <w:t>J.</w:t>
      </w:r>
      <w:r>
        <w:rPr>
          <w:spacing w:val="-6"/>
          <w:sz w:val="23"/>
        </w:rPr>
        <w:t xml:space="preserve"> </w:t>
      </w:r>
      <w:r>
        <w:rPr>
          <w:sz w:val="23"/>
        </w:rPr>
        <w:t>A.,</w:t>
      </w:r>
      <w:r>
        <w:rPr>
          <w:spacing w:val="-6"/>
          <w:sz w:val="23"/>
        </w:rPr>
        <w:t xml:space="preserve"> </w:t>
      </w:r>
      <w:r>
        <w:rPr>
          <w:sz w:val="23"/>
        </w:rPr>
        <w:t>Kuhn,</w:t>
      </w:r>
      <w:r>
        <w:rPr>
          <w:spacing w:val="-6"/>
          <w:sz w:val="23"/>
        </w:rPr>
        <w:t xml:space="preserve"> </w:t>
      </w:r>
      <w:r>
        <w:rPr>
          <w:sz w:val="23"/>
        </w:rPr>
        <w:t>C.,</w:t>
      </w:r>
      <w:r>
        <w:rPr>
          <w:spacing w:val="-6"/>
          <w:sz w:val="23"/>
        </w:rPr>
        <w:t xml:space="preserve"> </w:t>
      </w:r>
      <w:r>
        <w:rPr>
          <w:sz w:val="23"/>
        </w:rPr>
        <w:t>Kettner,</w:t>
      </w:r>
      <w:r>
        <w:rPr>
          <w:spacing w:val="-6"/>
          <w:sz w:val="23"/>
        </w:rPr>
        <w:t xml:space="preserve"> </w:t>
      </w:r>
      <w:r>
        <w:rPr>
          <w:sz w:val="23"/>
        </w:rPr>
        <w:t>A.</w:t>
      </w:r>
      <w:r>
        <w:rPr>
          <w:spacing w:val="-6"/>
          <w:sz w:val="23"/>
        </w:rPr>
        <w:t xml:space="preserve"> </w:t>
      </w:r>
      <w:r>
        <w:rPr>
          <w:sz w:val="23"/>
        </w:rPr>
        <w:t>J.,</w:t>
      </w:r>
      <w:r>
        <w:rPr>
          <w:spacing w:val="-6"/>
          <w:sz w:val="23"/>
        </w:rPr>
        <w:t xml:space="preserve"> </w:t>
      </w:r>
      <w:r>
        <w:rPr>
          <w:sz w:val="23"/>
        </w:rPr>
        <w:t>Doyle,</w:t>
      </w:r>
      <w:r>
        <w:rPr>
          <w:spacing w:val="-6"/>
          <w:sz w:val="23"/>
        </w:rPr>
        <w:t xml:space="preserve"> </w:t>
      </w:r>
      <w:r>
        <w:rPr>
          <w:sz w:val="23"/>
        </w:rPr>
        <w:t>C.</w:t>
      </w:r>
      <w:r>
        <w:rPr>
          <w:spacing w:val="-6"/>
          <w:sz w:val="23"/>
        </w:rPr>
        <w:t xml:space="preserve"> </w:t>
      </w:r>
      <w:r>
        <w:rPr>
          <w:sz w:val="23"/>
        </w:rPr>
        <w:t>S.,</w:t>
      </w:r>
      <w:r>
        <w:rPr>
          <w:spacing w:val="-6"/>
          <w:sz w:val="23"/>
        </w:rPr>
        <w:t xml:space="preserve"> </w:t>
      </w:r>
      <w:proofErr w:type="spellStart"/>
      <w:r>
        <w:rPr>
          <w:sz w:val="23"/>
        </w:rPr>
        <w:t>Brakenridge</w:t>
      </w:r>
      <w:proofErr w:type="spellEnd"/>
      <w:r>
        <w:rPr>
          <w:sz w:val="23"/>
        </w:rPr>
        <w:t>,</w:t>
      </w:r>
      <w:r>
        <w:rPr>
          <w:spacing w:val="-6"/>
          <w:sz w:val="23"/>
        </w:rPr>
        <w:t xml:space="preserve"> </w:t>
      </w:r>
      <w:r>
        <w:rPr>
          <w:sz w:val="23"/>
        </w:rPr>
        <w:t>G.</w:t>
      </w:r>
      <w:r>
        <w:rPr>
          <w:spacing w:val="-6"/>
          <w:sz w:val="23"/>
        </w:rPr>
        <w:t xml:space="preserve"> </w:t>
      </w:r>
      <w:r>
        <w:rPr>
          <w:sz w:val="23"/>
        </w:rPr>
        <w:t>R.,</w:t>
      </w:r>
      <w:r>
        <w:rPr>
          <w:spacing w:val="-6"/>
          <w:sz w:val="23"/>
        </w:rPr>
        <w:t xml:space="preserve"> </w:t>
      </w:r>
      <w:r>
        <w:rPr>
          <w:sz w:val="23"/>
        </w:rPr>
        <w:t>Erickson,</w:t>
      </w:r>
      <w:r>
        <w:rPr>
          <w:spacing w:val="-6"/>
          <w:sz w:val="23"/>
        </w:rPr>
        <w:t xml:space="preserve"> </w:t>
      </w:r>
      <w:r>
        <w:rPr>
          <w:sz w:val="23"/>
        </w:rPr>
        <w:t>T. A.,</w:t>
      </w:r>
      <w:r>
        <w:rPr>
          <w:spacing w:val="-6"/>
          <w:sz w:val="23"/>
        </w:rPr>
        <w:t xml:space="preserve"> </w:t>
      </w:r>
      <w:r>
        <w:rPr>
          <w:sz w:val="23"/>
        </w:rPr>
        <w:t>&amp;</w:t>
      </w:r>
      <w:r>
        <w:rPr>
          <w:spacing w:val="-6"/>
          <w:sz w:val="23"/>
        </w:rPr>
        <w:t xml:space="preserve"> </w:t>
      </w:r>
      <w:r>
        <w:rPr>
          <w:sz w:val="23"/>
        </w:rPr>
        <w:t>Slayback,</w:t>
      </w:r>
      <w:r>
        <w:rPr>
          <w:spacing w:val="-6"/>
          <w:sz w:val="23"/>
        </w:rPr>
        <w:t xml:space="preserve"> </w:t>
      </w:r>
      <w:r>
        <w:rPr>
          <w:sz w:val="23"/>
        </w:rPr>
        <w:t>D.</w:t>
      </w:r>
      <w:r>
        <w:rPr>
          <w:spacing w:val="-6"/>
          <w:sz w:val="23"/>
        </w:rPr>
        <w:t xml:space="preserve"> </w:t>
      </w:r>
      <w:r>
        <w:rPr>
          <w:sz w:val="23"/>
        </w:rPr>
        <w:t>A.</w:t>
      </w:r>
      <w:r>
        <w:rPr>
          <w:spacing w:val="-6"/>
          <w:sz w:val="23"/>
        </w:rPr>
        <w:t xml:space="preserve"> </w:t>
      </w:r>
      <w:r>
        <w:rPr>
          <w:sz w:val="23"/>
        </w:rPr>
        <w:t>(2021).</w:t>
      </w:r>
      <w:r>
        <w:rPr>
          <w:spacing w:val="-6"/>
          <w:sz w:val="23"/>
        </w:rPr>
        <w:t xml:space="preserve"> </w:t>
      </w:r>
      <w:r>
        <w:rPr>
          <w:sz w:val="23"/>
        </w:rPr>
        <w:t>Satellite</w:t>
      </w:r>
      <w:r>
        <w:rPr>
          <w:spacing w:val="-6"/>
          <w:sz w:val="23"/>
        </w:rPr>
        <w:t xml:space="preserve"> </w:t>
      </w:r>
      <w:r>
        <w:rPr>
          <w:sz w:val="23"/>
        </w:rPr>
        <w:t>imaging</w:t>
      </w:r>
      <w:r>
        <w:rPr>
          <w:spacing w:val="-6"/>
          <w:sz w:val="23"/>
        </w:rPr>
        <w:t xml:space="preserve"> </w:t>
      </w:r>
      <w:r>
        <w:rPr>
          <w:sz w:val="23"/>
        </w:rPr>
        <w:t>reveals</w:t>
      </w:r>
      <w:r>
        <w:rPr>
          <w:spacing w:val="-6"/>
          <w:sz w:val="23"/>
        </w:rPr>
        <w:t xml:space="preserve"> </w:t>
      </w:r>
      <w:r>
        <w:rPr>
          <w:sz w:val="23"/>
        </w:rPr>
        <w:t>increased</w:t>
      </w:r>
      <w:r>
        <w:rPr>
          <w:spacing w:val="-6"/>
          <w:sz w:val="23"/>
        </w:rPr>
        <w:t xml:space="preserve"> </w:t>
      </w:r>
      <w:r>
        <w:rPr>
          <w:sz w:val="23"/>
        </w:rPr>
        <w:t>proportion</w:t>
      </w:r>
      <w:r>
        <w:rPr>
          <w:spacing w:val="-6"/>
          <w:sz w:val="23"/>
        </w:rPr>
        <w:t xml:space="preserve"> </w:t>
      </w:r>
      <w:r>
        <w:rPr>
          <w:sz w:val="23"/>
        </w:rPr>
        <w:t>of</w:t>
      </w:r>
      <w:r>
        <w:rPr>
          <w:spacing w:val="-6"/>
          <w:sz w:val="23"/>
        </w:rPr>
        <w:t xml:space="preserve"> </w:t>
      </w:r>
      <w:r>
        <w:rPr>
          <w:sz w:val="23"/>
        </w:rPr>
        <w:t>population</w:t>
      </w:r>
      <w:r>
        <w:rPr>
          <w:spacing w:val="-6"/>
          <w:sz w:val="23"/>
        </w:rPr>
        <w:t xml:space="preserve"> </w:t>
      </w:r>
      <w:r>
        <w:rPr>
          <w:sz w:val="23"/>
        </w:rPr>
        <w:t xml:space="preserve">exposed to floods. Nature, 596(7870), 80–86. </w:t>
      </w:r>
      <w:hyperlink r:id="rId70">
        <w:r>
          <w:rPr>
            <w:sz w:val="23"/>
          </w:rPr>
          <w:t>https://doi.org/10.1038/s41586-021-03695-w</w:t>
        </w:r>
      </w:hyperlink>
    </w:p>
    <w:p w14:paraId="1529659C" w14:textId="77777777" w:rsidR="005D592D" w:rsidRDefault="005D592D" w:rsidP="005D592D">
      <w:pPr>
        <w:spacing w:before="201"/>
        <w:ind w:left="1620" w:right="117" w:hanging="720"/>
        <w:jc w:val="both"/>
        <w:rPr>
          <w:sz w:val="23"/>
        </w:rPr>
      </w:pPr>
      <w:r>
        <w:rPr>
          <w:sz w:val="23"/>
        </w:rPr>
        <w:t xml:space="preserve">Tolentino, L. K. S., </w:t>
      </w:r>
      <w:proofErr w:type="spellStart"/>
      <w:r>
        <w:rPr>
          <w:sz w:val="23"/>
        </w:rPr>
        <w:t>Polestico</w:t>
      </w:r>
      <w:proofErr w:type="spellEnd"/>
      <w:r>
        <w:rPr>
          <w:sz w:val="23"/>
        </w:rPr>
        <w:t>, M. A. L., Balingit, M. R. C., Apilado, M. J. L., Concepcion, R. S., II,</w:t>
      </w:r>
      <w:r>
        <w:rPr>
          <w:spacing w:val="-3"/>
          <w:sz w:val="23"/>
        </w:rPr>
        <w:t xml:space="preserve"> </w:t>
      </w:r>
      <w:r>
        <w:rPr>
          <w:sz w:val="23"/>
        </w:rPr>
        <w:t>Alejandrino,</w:t>
      </w:r>
      <w:r>
        <w:rPr>
          <w:spacing w:val="-3"/>
          <w:sz w:val="23"/>
        </w:rPr>
        <w:t xml:space="preserve"> </w:t>
      </w:r>
      <w:r>
        <w:rPr>
          <w:sz w:val="23"/>
        </w:rPr>
        <w:t>J.</w:t>
      </w:r>
      <w:r>
        <w:rPr>
          <w:spacing w:val="-3"/>
          <w:sz w:val="23"/>
        </w:rPr>
        <w:t xml:space="preserve"> </w:t>
      </w:r>
      <w:r>
        <w:rPr>
          <w:sz w:val="23"/>
        </w:rPr>
        <w:t>D.,</w:t>
      </w:r>
      <w:r>
        <w:rPr>
          <w:spacing w:val="-3"/>
          <w:sz w:val="23"/>
        </w:rPr>
        <w:t xml:space="preserve"> </w:t>
      </w:r>
      <w:proofErr w:type="spellStart"/>
      <w:r>
        <w:rPr>
          <w:sz w:val="23"/>
        </w:rPr>
        <w:t>Lauguico</w:t>
      </w:r>
      <w:proofErr w:type="spellEnd"/>
      <w:r>
        <w:rPr>
          <w:sz w:val="23"/>
        </w:rPr>
        <w:t>,</w:t>
      </w:r>
      <w:r>
        <w:rPr>
          <w:spacing w:val="-3"/>
          <w:sz w:val="23"/>
        </w:rPr>
        <w:t xml:space="preserve"> </w:t>
      </w:r>
      <w:r>
        <w:rPr>
          <w:sz w:val="23"/>
        </w:rPr>
        <w:t>S.</w:t>
      </w:r>
      <w:r>
        <w:rPr>
          <w:spacing w:val="-3"/>
          <w:sz w:val="23"/>
        </w:rPr>
        <w:t xml:space="preserve"> </w:t>
      </w:r>
      <w:r>
        <w:rPr>
          <w:sz w:val="23"/>
        </w:rPr>
        <w:t>C.,</w:t>
      </w:r>
      <w:r>
        <w:rPr>
          <w:spacing w:val="-3"/>
          <w:sz w:val="23"/>
        </w:rPr>
        <w:t xml:space="preserve"> </w:t>
      </w:r>
      <w:r>
        <w:rPr>
          <w:sz w:val="23"/>
        </w:rPr>
        <w:t>Tobias,</w:t>
      </w:r>
      <w:r>
        <w:rPr>
          <w:spacing w:val="-3"/>
          <w:sz w:val="23"/>
        </w:rPr>
        <w:t xml:space="preserve"> </w:t>
      </w:r>
      <w:r>
        <w:rPr>
          <w:sz w:val="23"/>
        </w:rPr>
        <w:t>R.</w:t>
      </w:r>
      <w:r>
        <w:rPr>
          <w:spacing w:val="-3"/>
          <w:sz w:val="23"/>
        </w:rPr>
        <w:t xml:space="preserve"> </w:t>
      </w:r>
      <w:r>
        <w:rPr>
          <w:sz w:val="23"/>
        </w:rPr>
        <w:t>R.,</w:t>
      </w:r>
      <w:r>
        <w:rPr>
          <w:spacing w:val="-3"/>
          <w:sz w:val="23"/>
        </w:rPr>
        <w:t xml:space="preserve"> </w:t>
      </w:r>
      <w:r>
        <w:rPr>
          <w:sz w:val="23"/>
        </w:rPr>
        <w:t>Macasaet,</w:t>
      </w:r>
      <w:r>
        <w:rPr>
          <w:spacing w:val="-3"/>
          <w:sz w:val="23"/>
        </w:rPr>
        <w:t xml:space="preserve"> </w:t>
      </w:r>
      <w:r>
        <w:rPr>
          <w:sz w:val="23"/>
        </w:rPr>
        <w:t>D.</w:t>
      </w:r>
      <w:r>
        <w:rPr>
          <w:spacing w:val="-3"/>
          <w:sz w:val="23"/>
        </w:rPr>
        <w:t xml:space="preserve"> </w:t>
      </w:r>
      <w:r>
        <w:rPr>
          <w:sz w:val="23"/>
        </w:rPr>
        <w:t>D.,</w:t>
      </w:r>
      <w:r>
        <w:rPr>
          <w:spacing w:val="-3"/>
          <w:sz w:val="23"/>
        </w:rPr>
        <w:t xml:space="preserve"> </w:t>
      </w:r>
      <w:proofErr w:type="spellStart"/>
      <w:r>
        <w:rPr>
          <w:sz w:val="23"/>
        </w:rPr>
        <w:t>Dadios</w:t>
      </w:r>
      <w:proofErr w:type="spellEnd"/>
      <w:r>
        <w:rPr>
          <w:sz w:val="23"/>
        </w:rPr>
        <w:t>,</w:t>
      </w:r>
      <w:r>
        <w:rPr>
          <w:spacing w:val="-3"/>
          <w:sz w:val="23"/>
        </w:rPr>
        <w:t xml:space="preserve"> </w:t>
      </w:r>
      <w:r>
        <w:rPr>
          <w:sz w:val="23"/>
        </w:rPr>
        <w:t>E.</w:t>
      </w:r>
      <w:r>
        <w:rPr>
          <w:spacing w:val="-3"/>
          <w:sz w:val="23"/>
        </w:rPr>
        <w:t xml:space="preserve"> </w:t>
      </w:r>
      <w:r>
        <w:rPr>
          <w:sz w:val="23"/>
        </w:rPr>
        <w:t>P.,</w:t>
      </w:r>
      <w:r>
        <w:rPr>
          <w:spacing w:val="-3"/>
          <w:sz w:val="23"/>
        </w:rPr>
        <w:t xml:space="preserve"> </w:t>
      </w:r>
      <w:r>
        <w:rPr>
          <w:sz w:val="23"/>
        </w:rPr>
        <w:t>&amp;</w:t>
      </w:r>
      <w:r>
        <w:rPr>
          <w:spacing w:val="-3"/>
          <w:sz w:val="23"/>
        </w:rPr>
        <w:t xml:space="preserve"> </w:t>
      </w:r>
      <w:r>
        <w:rPr>
          <w:sz w:val="23"/>
        </w:rPr>
        <w:t>Bandala,</w:t>
      </w:r>
      <w:r>
        <w:rPr>
          <w:spacing w:val="-3"/>
          <w:sz w:val="23"/>
        </w:rPr>
        <w:t xml:space="preserve"> </w:t>
      </w:r>
      <w:r>
        <w:rPr>
          <w:spacing w:val="-5"/>
          <w:sz w:val="23"/>
        </w:rPr>
        <w:t>A.</w:t>
      </w:r>
    </w:p>
    <w:p w14:paraId="702BD2B5" w14:textId="77777777" w:rsidR="005D592D" w:rsidRDefault="005D592D" w:rsidP="005D592D">
      <w:pPr>
        <w:ind w:left="1620" w:hanging="720"/>
        <w:jc w:val="both"/>
        <w:rPr>
          <w:sz w:val="23"/>
        </w:rPr>
      </w:pPr>
      <w:r>
        <w:rPr>
          <w:sz w:val="23"/>
        </w:rPr>
        <w:t>A.</w:t>
      </w:r>
      <w:r>
        <w:rPr>
          <w:spacing w:val="-3"/>
          <w:sz w:val="23"/>
        </w:rPr>
        <w:t xml:space="preserve"> </w:t>
      </w:r>
      <w:r>
        <w:rPr>
          <w:sz w:val="23"/>
        </w:rPr>
        <w:t>(2022).</w:t>
      </w:r>
      <w:r>
        <w:rPr>
          <w:spacing w:val="-3"/>
          <w:sz w:val="23"/>
        </w:rPr>
        <w:t xml:space="preserve"> </w:t>
      </w:r>
      <w:r>
        <w:rPr>
          <w:sz w:val="23"/>
        </w:rPr>
        <w:t>Flood</w:t>
      </w:r>
      <w:r>
        <w:rPr>
          <w:spacing w:val="-3"/>
          <w:sz w:val="23"/>
        </w:rPr>
        <w:t xml:space="preserve"> </w:t>
      </w:r>
      <w:r>
        <w:rPr>
          <w:sz w:val="23"/>
        </w:rPr>
        <w:t>water</w:t>
      </w:r>
      <w:r>
        <w:rPr>
          <w:spacing w:val="-3"/>
          <w:sz w:val="23"/>
        </w:rPr>
        <w:t xml:space="preserve"> </w:t>
      </w:r>
      <w:r>
        <w:rPr>
          <w:sz w:val="23"/>
        </w:rPr>
        <w:t>level</w:t>
      </w:r>
      <w:r>
        <w:rPr>
          <w:spacing w:val="-3"/>
          <w:sz w:val="23"/>
        </w:rPr>
        <w:t xml:space="preserve"> </w:t>
      </w:r>
      <w:r>
        <w:rPr>
          <w:sz w:val="23"/>
        </w:rPr>
        <w:t>detection</w:t>
      </w:r>
      <w:r>
        <w:rPr>
          <w:spacing w:val="-3"/>
          <w:sz w:val="23"/>
        </w:rPr>
        <w:t xml:space="preserve"> </w:t>
      </w:r>
      <w:r>
        <w:rPr>
          <w:sz w:val="23"/>
        </w:rPr>
        <w:t>using</w:t>
      </w:r>
      <w:r>
        <w:rPr>
          <w:spacing w:val="-3"/>
          <w:sz w:val="23"/>
        </w:rPr>
        <w:t xml:space="preserve"> </w:t>
      </w:r>
      <w:r>
        <w:rPr>
          <w:sz w:val="23"/>
        </w:rPr>
        <w:t>computer</w:t>
      </w:r>
      <w:r>
        <w:rPr>
          <w:spacing w:val="-3"/>
          <w:sz w:val="23"/>
        </w:rPr>
        <w:t xml:space="preserve"> </w:t>
      </w:r>
      <w:r>
        <w:rPr>
          <w:sz w:val="23"/>
        </w:rPr>
        <w:t>vision</w:t>
      </w:r>
      <w:r>
        <w:rPr>
          <w:spacing w:val="-3"/>
          <w:sz w:val="23"/>
        </w:rPr>
        <w:t xml:space="preserve"> </w:t>
      </w:r>
      <w:r>
        <w:rPr>
          <w:sz w:val="23"/>
        </w:rPr>
        <w:t>for</w:t>
      </w:r>
      <w:r>
        <w:rPr>
          <w:spacing w:val="-3"/>
          <w:sz w:val="23"/>
        </w:rPr>
        <w:t xml:space="preserve"> </w:t>
      </w:r>
      <w:r>
        <w:rPr>
          <w:sz w:val="23"/>
        </w:rPr>
        <w:t>monitoring</w:t>
      </w:r>
      <w:r>
        <w:rPr>
          <w:spacing w:val="-3"/>
          <w:sz w:val="23"/>
        </w:rPr>
        <w:t xml:space="preserve"> </w:t>
      </w:r>
      <w:r>
        <w:rPr>
          <w:sz w:val="23"/>
        </w:rPr>
        <w:t>and</w:t>
      </w:r>
      <w:r>
        <w:rPr>
          <w:spacing w:val="-3"/>
          <w:sz w:val="23"/>
        </w:rPr>
        <w:t xml:space="preserve"> </w:t>
      </w:r>
      <w:r>
        <w:rPr>
          <w:sz w:val="23"/>
        </w:rPr>
        <w:t>early</w:t>
      </w:r>
      <w:r>
        <w:rPr>
          <w:spacing w:val="-3"/>
          <w:sz w:val="23"/>
        </w:rPr>
        <w:t xml:space="preserve"> </w:t>
      </w:r>
      <w:r>
        <w:rPr>
          <w:sz w:val="23"/>
        </w:rPr>
        <w:t>warning</w:t>
      </w:r>
      <w:r>
        <w:rPr>
          <w:spacing w:val="-3"/>
          <w:sz w:val="23"/>
        </w:rPr>
        <w:t xml:space="preserve"> </w:t>
      </w:r>
      <w:r>
        <w:rPr>
          <w:sz w:val="23"/>
        </w:rPr>
        <w:t xml:space="preserve">in Metro Manila. Engineering Proceedings, 27(1), 73. </w:t>
      </w:r>
      <w:hyperlink r:id="rId71">
        <w:r>
          <w:rPr>
            <w:sz w:val="23"/>
          </w:rPr>
          <w:t>https://doi.org/10.3390/ecsa-9-13334</w:t>
        </w:r>
      </w:hyperlink>
    </w:p>
    <w:p w14:paraId="5C3F5D11" w14:textId="77777777" w:rsidR="005D592D" w:rsidRDefault="005D592D" w:rsidP="005D592D">
      <w:pPr>
        <w:spacing w:before="201"/>
        <w:ind w:left="1620" w:right="331" w:hanging="720"/>
        <w:jc w:val="both"/>
        <w:rPr>
          <w:sz w:val="23"/>
        </w:rPr>
      </w:pPr>
      <w:r>
        <w:rPr>
          <w:sz w:val="23"/>
        </w:rPr>
        <w:t>UNDRR.</w:t>
      </w:r>
      <w:r>
        <w:rPr>
          <w:spacing w:val="-3"/>
          <w:sz w:val="23"/>
        </w:rPr>
        <w:t xml:space="preserve"> </w:t>
      </w:r>
      <w:r>
        <w:rPr>
          <w:sz w:val="23"/>
        </w:rPr>
        <w:t>(2024).</w:t>
      </w:r>
      <w:r>
        <w:rPr>
          <w:spacing w:val="-3"/>
          <w:sz w:val="23"/>
        </w:rPr>
        <w:t xml:space="preserve"> </w:t>
      </w:r>
      <w:r>
        <w:rPr>
          <w:sz w:val="23"/>
        </w:rPr>
        <w:t>Global</w:t>
      </w:r>
      <w:r>
        <w:rPr>
          <w:spacing w:val="-3"/>
          <w:sz w:val="23"/>
        </w:rPr>
        <w:t xml:space="preserve"> </w:t>
      </w:r>
      <w:r>
        <w:rPr>
          <w:sz w:val="23"/>
        </w:rPr>
        <w:t>Assessment</w:t>
      </w:r>
      <w:r>
        <w:rPr>
          <w:spacing w:val="-3"/>
          <w:sz w:val="23"/>
        </w:rPr>
        <w:t xml:space="preserve"> </w:t>
      </w:r>
      <w:r>
        <w:rPr>
          <w:sz w:val="23"/>
        </w:rPr>
        <w:t>Report</w:t>
      </w:r>
      <w:r>
        <w:rPr>
          <w:spacing w:val="-3"/>
          <w:sz w:val="23"/>
        </w:rPr>
        <w:t xml:space="preserve"> </w:t>
      </w:r>
      <w:r>
        <w:rPr>
          <w:sz w:val="23"/>
        </w:rPr>
        <w:t>on</w:t>
      </w:r>
      <w:r>
        <w:rPr>
          <w:spacing w:val="-3"/>
          <w:sz w:val="23"/>
        </w:rPr>
        <w:t xml:space="preserve"> </w:t>
      </w:r>
      <w:r>
        <w:rPr>
          <w:sz w:val="23"/>
        </w:rPr>
        <w:t>Disaster</w:t>
      </w:r>
      <w:r>
        <w:rPr>
          <w:spacing w:val="-3"/>
          <w:sz w:val="23"/>
        </w:rPr>
        <w:t xml:space="preserve"> </w:t>
      </w:r>
      <w:r>
        <w:rPr>
          <w:sz w:val="23"/>
        </w:rPr>
        <w:t>Risk</w:t>
      </w:r>
      <w:r>
        <w:rPr>
          <w:spacing w:val="-3"/>
          <w:sz w:val="23"/>
        </w:rPr>
        <w:t xml:space="preserve"> </w:t>
      </w:r>
      <w:r>
        <w:rPr>
          <w:sz w:val="23"/>
        </w:rPr>
        <w:t>Reduction</w:t>
      </w:r>
      <w:r>
        <w:rPr>
          <w:spacing w:val="-3"/>
          <w:sz w:val="23"/>
        </w:rPr>
        <w:t xml:space="preserve"> </w:t>
      </w:r>
      <w:r>
        <w:rPr>
          <w:sz w:val="23"/>
        </w:rPr>
        <w:t>2024</w:t>
      </w:r>
      <w:r>
        <w:rPr>
          <w:spacing w:val="-3"/>
          <w:sz w:val="23"/>
        </w:rPr>
        <w:t xml:space="preserve"> </w:t>
      </w:r>
      <w:r>
        <w:rPr>
          <w:sz w:val="23"/>
        </w:rPr>
        <w:t>Special</w:t>
      </w:r>
      <w:r>
        <w:rPr>
          <w:spacing w:val="-3"/>
          <w:sz w:val="23"/>
        </w:rPr>
        <w:t xml:space="preserve"> </w:t>
      </w:r>
      <w:r>
        <w:rPr>
          <w:sz w:val="23"/>
        </w:rPr>
        <w:t>Report: Compounding</w:t>
      </w:r>
      <w:r>
        <w:rPr>
          <w:spacing w:val="-4"/>
          <w:sz w:val="23"/>
        </w:rPr>
        <w:t xml:space="preserve"> </w:t>
      </w:r>
      <w:r>
        <w:rPr>
          <w:sz w:val="23"/>
        </w:rPr>
        <w:t>and</w:t>
      </w:r>
      <w:r>
        <w:rPr>
          <w:spacing w:val="-4"/>
          <w:sz w:val="23"/>
        </w:rPr>
        <w:t xml:space="preserve"> </w:t>
      </w:r>
      <w:r>
        <w:rPr>
          <w:sz w:val="23"/>
        </w:rPr>
        <w:t>cascading</w:t>
      </w:r>
      <w:r>
        <w:rPr>
          <w:spacing w:val="-4"/>
          <w:sz w:val="23"/>
        </w:rPr>
        <w:t xml:space="preserve"> </w:t>
      </w:r>
      <w:r>
        <w:rPr>
          <w:sz w:val="23"/>
        </w:rPr>
        <w:t>coastal</w:t>
      </w:r>
      <w:r>
        <w:rPr>
          <w:spacing w:val="-4"/>
          <w:sz w:val="23"/>
        </w:rPr>
        <w:t xml:space="preserve"> </w:t>
      </w:r>
      <w:r>
        <w:rPr>
          <w:sz w:val="23"/>
        </w:rPr>
        <w:t>risks.</w:t>
      </w:r>
      <w:r>
        <w:rPr>
          <w:spacing w:val="-4"/>
          <w:sz w:val="23"/>
        </w:rPr>
        <w:t xml:space="preserve"> </w:t>
      </w:r>
      <w:r>
        <w:rPr>
          <w:sz w:val="23"/>
        </w:rPr>
        <w:t>United</w:t>
      </w:r>
      <w:r>
        <w:rPr>
          <w:spacing w:val="-4"/>
          <w:sz w:val="23"/>
        </w:rPr>
        <w:t xml:space="preserve"> </w:t>
      </w:r>
      <w:r>
        <w:rPr>
          <w:sz w:val="23"/>
        </w:rPr>
        <w:t>Nations</w:t>
      </w:r>
      <w:r>
        <w:rPr>
          <w:spacing w:val="-4"/>
          <w:sz w:val="23"/>
        </w:rPr>
        <w:t xml:space="preserve"> </w:t>
      </w:r>
      <w:r>
        <w:rPr>
          <w:sz w:val="23"/>
        </w:rPr>
        <w:t>Office</w:t>
      </w:r>
      <w:r>
        <w:rPr>
          <w:spacing w:val="-4"/>
          <w:sz w:val="23"/>
        </w:rPr>
        <w:t xml:space="preserve"> </w:t>
      </w:r>
      <w:r>
        <w:rPr>
          <w:sz w:val="23"/>
        </w:rPr>
        <w:t>for</w:t>
      </w:r>
      <w:r>
        <w:rPr>
          <w:spacing w:val="-4"/>
          <w:sz w:val="23"/>
        </w:rPr>
        <w:t xml:space="preserve"> </w:t>
      </w:r>
      <w:r>
        <w:rPr>
          <w:sz w:val="23"/>
        </w:rPr>
        <w:t>Disaster</w:t>
      </w:r>
      <w:r>
        <w:rPr>
          <w:spacing w:val="-4"/>
          <w:sz w:val="23"/>
        </w:rPr>
        <w:t xml:space="preserve"> </w:t>
      </w:r>
      <w:r>
        <w:rPr>
          <w:sz w:val="23"/>
        </w:rPr>
        <w:t>Risk</w:t>
      </w:r>
      <w:r>
        <w:rPr>
          <w:spacing w:val="-4"/>
          <w:sz w:val="23"/>
        </w:rPr>
        <w:t xml:space="preserve"> </w:t>
      </w:r>
      <w:r>
        <w:rPr>
          <w:sz w:val="23"/>
        </w:rPr>
        <w:t xml:space="preserve">Reduction. </w:t>
      </w:r>
      <w:hyperlink r:id="rId72">
        <w:r>
          <w:rPr>
            <w:spacing w:val="-2"/>
            <w:sz w:val="23"/>
          </w:rPr>
          <w:t>https://www.undrr.org/</w:t>
        </w:r>
      </w:hyperlink>
    </w:p>
    <w:p w14:paraId="05E24400" w14:textId="77777777" w:rsidR="005D592D" w:rsidRDefault="005D592D" w:rsidP="005D592D">
      <w:pPr>
        <w:spacing w:before="200"/>
        <w:ind w:left="1620" w:right="225" w:hanging="720"/>
        <w:jc w:val="both"/>
        <w:rPr>
          <w:sz w:val="23"/>
        </w:rPr>
      </w:pPr>
      <w:r>
        <w:rPr>
          <w:sz w:val="23"/>
        </w:rPr>
        <w:t>UNDRR.</w:t>
      </w:r>
      <w:r>
        <w:rPr>
          <w:spacing w:val="-3"/>
          <w:sz w:val="23"/>
        </w:rPr>
        <w:t xml:space="preserve"> </w:t>
      </w:r>
      <w:r>
        <w:rPr>
          <w:sz w:val="23"/>
        </w:rPr>
        <w:t>(2025).</w:t>
      </w:r>
      <w:r>
        <w:rPr>
          <w:spacing w:val="-3"/>
          <w:sz w:val="23"/>
        </w:rPr>
        <w:t xml:space="preserve"> </w:t>
      </w:r>
      <w:r>
        <w:rPr>
          <w:sz w:val="23"/>
        </w:rPr>
        <w:t>Global</w:t>
      </w:r>
      <w:r>
        <w:rPr>
          <w:spacing w:val="-3"/>
          <w:sz w:val="23"/>
        </w:rPr>
        <w:t xml:space="preserve"> </w:t>
      </w:r>
      <w:r>
        <w:rPr>
          <w:sz w:val="23"/>
        </w:rPr>
        <w:t>Assessment</w:t>
      </w:r>
      <w:r>
        <w:rPr>
          <w:spacing w:val="-3"/>
          <w:sz w:val="23"/>
        </w:rPr>
        <w:t xml:space="preserve"> </w:t>
      </w:r>
      <w:r>
        <w:rPr>
          <w:sz w:val="23"/>
        </w:rPr>
        <w:t>Report</w:t>
      </w:r>
      <w:r>
        <w:rPr>
          <w:spacing w:val="-3"/>
          <w:sz w:val="23"/>
        </w:rPr>
        <w:t xml:space="preserve"> </w:t>
      </w:r>
      <w:r>
        <w:rPr>
          <w:sz w:val="23"/>
        </w:rPr>
        <w:t>on</w:t>
      </w:r>
      <w:r>
        <w:rPr>
          <w:spacing w:val="-3"/>
          <w:sz w:val="23"/>
        </w:rPr>
        <w:t xml:space="preserve"> </w:t>
      </w:r>
      <w:r>
        <w:rPr>
          <w:sz w:val="23"/>
        </w:rPr>
        <w:t>Disaster</w:t>
      </w:r>
      <w:r>
        <w:rPr>
          <w:spacing w:val="-3"/>
          <w:sz w:val="23"/>
        </w:rPr>
        <w:t xml:space="preserve"> </w:t>
      </w:r>
      <w:r>
        <w:rPr>
          <w:sz w:val="23"/>
        </w:rPr>
        <w:t>Risk</w:t>
      </w:r>
      <w:r>
        <w:rPr>
          <w:spacing w:val="-3"/>
          <w:sz w:val="23"/>
        </w:rPr>
        <w:t xml:space="preserve"> </w:t>
      </w:r>
      <w:r>
        <w:rPr>
          <w:sz w:val="23"/>
        </w:rPr>
        <w:t>Reduction</w:t>
      </w:r>
      <w:r>
        <w:rPr>
          <w:spacing w:val="-3"/>
          <w:sz w:val="23"/>
        </w:rPr>
        <w:t xml:space="preserve"> </w:t>
      </w:r>
      <w:r>
        <w:rPr>
          <w:sz w:val="23"/>
        </w:rPr>
        <w:t>2025:</w:t>
      </w:r>
      <w:r>
        <w:rPr>
          <w:spacing w:val="-3"/>
          <w:sz w:val="23"/>
        </w:rPr>
        <w:t xml:space="preserve"> </w:t>
      </w:r>
      <w:r>
        <w:rPr>
          <w:sz w:val="23"/>
        </w:rPr>
        <w:t>No</w:t>
      </w:r>
      <w:r>
        <w:rPr>
          <w:spacing w:val="-3"/>
          <w:sz w:val="23"/>
        </w:rPr>
        <w:t xml:space="preserve"> </w:t>
      </w:r>
      <w:r>
        <w:rPr>
          <w:sz w:val="23"/>
        </w:rPr>
        <w:t>time</w:t>
      </w:r>
      <w:r>
        <w:rPr>
          <w:spacing w:val="-3"/>
          <w:sz w:val="23"/>
        </w:rPr>
        <w:t xml:space="preserve"> </w:t>
      </w:r>
      <w:r>
        <w:rPr>
          <w:sz w:val="23"/>
        </w:rPr>
        <w:t>to</w:t>
      </w:r>
      <w:r>
        <w:rPr>
          <w:spacing w:val="-3"/>
          <w:sz w:val="23"/>
        </w:rPr>
        <w:t xml:space="preserve"> </w:t>
      </w:r>
      <w:r>
        <w:rPr>
          <w:sz w:val="23"/>
        </w:rPr>
        <w:t>lose</w:t>
      </w:r>
      <w:r>
        <w:rPr>
          <w:spacing w:val="-3"/>
          <w:sz w:val="23"/>
        </w:rPr>
        <w:t xml:space="preserve"> </w:t>
      </w:r>
      <w:r>
        <w:rPr>
          <w:sz w:val="23"/>
        </w:rPr>
        <w:t xml:space="preserve">– building resilience in a changing climate. United Nations Office for Disaster Risk Reduction. </w:t>
      </w:r>
      <w:hyperlink r:id="rId73">
        <w:r>
          <w:rPr>
            <w:spacing w:val="-2"/>
            <w:sz w:val="23"/>
          </w:rPr>
          <w:t>https://www.undrr.org/</w:t>
        </w:r>
      </w:hyperlink>
    </w:p>
    <w:p w14:paraId="545759EA" w14:textId="77777777" w:rsidR="005D592D" w:rsidRDefault="005D592D" w:rsidP="005D592D">
      <w:pPr>
        <w:spacing w:before="201"/>
        <w:ind w:left="1620" w:right="442" w:hanging="720"/>
        <w:jc w:val="both"/>
        <w:rPr>
          <w:sz w:val="23"/>
        </w:rPr>
      </w:pPr>
      <w:r>
        <w:rPr>
          <w:sz w:val="23"/>
        </w:rPr>
        <w:t>UNDRR/CRED.</w:t>
      </w:r>
      <w:r>
        <w:rPr>
          <w:spacing w:val="-4"/>
          <w:sz w:val="23"/>
        </w:rPr>
        <w:t xml:space="preserve"> </w:t>
      </w:r>
      <w:r>
        <w:rPr>
          <w:sz w:val="23"/>
        </w:rPr>
        <w:t>(2020).</w:t>
      </w:r>
      <w:r>
        <w:rPr>
          <w:spacing w:val="-4"/>
          <w:sz w:val="23"/>
        </w:rPr>
        <w:t xml:space="preserve"> </w:t>
      </w:r>
      <w:r>
        <w:rPr>
          <w:sz w:val="23"/>
        </w:rPr>
        <w:t>The</w:t>
      </w:r>
      <w:r>
        <w:rPr>
          <w:spacing w:val="-4"/>
          <w:sz w:val="23"/>
        </w:rPr>
        <w:t xml:space="preserve"> </w:t>
      </w:r>
      <w:r>
        <w:rPr>
          <w:sz w:val="23"/>
        </w:rPr>
        <w:t>human</w:t>
      </w:r>
      <w:r>
        <w:rPr>
          <w:spacing w:val="-4"/>
          <w:sz w:val="23"/>
        </w:rPr>
        <w:t xml:space="preserve"> </w:t>
      </w:r>
      <w:r>
        <w:rPr>
          <w:sz w:val="23"/>
        </w:rPr>
        <w:t>cost</w:t>
      </w:r>
      <w:r>
        <w:rPr>
          <w:spacing w:val="-4"/>
          <w:sz w:val="23"/>
        </w:rPr>
        <w:t xml:space="preserve"> </w:t>
      </w:r>
      <w:r>
        <w:rPr>
          <w:sz w:val="23"/>
        </w:rPr>
        <w:t>of</w:t>
      </w:r>
      <w:r>
        <w:rPr>
          <w:spacing w:val="-4"/>
          <w:sz w:val="23"/>
        </w:rPr>
        <w:t xml:space="preserve"> </w:t>
      </w:r>
      <w:r>
        <w:rPr>
          <w:sz w:val="23"/>
        </w:rPr>
        <w:t>disasters</w:t>
      </w:r>
      <w:r>
        <w:rPr>
          <w:spacing w:val="-4"/>
          <w:sz w:val="23"/>
        </w:rPr>
        <w:t xml:space="preserve"> </w:t>
      </w:r>
      <w:r>
        <w:rPr>
          <w:sz w:val="23"/>
        </w:rPr>
        <w:t>2000–2019.</w:t>
      </w:r>
      <w:r>
        <w:rPr>
          <w:spacing w:val="-4"/>
          <w:sz w:val="23"/>
        </w:rPr>
        <w:t xml:space="preserve"> </w:t>
      </w:r>
      <w:r>
        <w:rPr>
          <w:sz w:val="23"/>
        </w:rPr>
        <w:t>United</w:t>
      </w:r>
      <w:r>
        <w:rPr>
          <w:spacing w:val="-4"/>
          <w:sz w:val="23"/>
        </w:rPr>
        <w:t xml:space="preserve"> </w:t>
      </w:r>
      <w:r>
        <w:rPr>
          <w:sz w:val="23"/>
        </w:rPr>
        <w:t>Nations</w:t>
      </w:r>
      <w:r>
        <w:rPr>
          <w:spacing w:val="-4"/>
          <w:sz w:val="23"/>
        </w:rPr>
        <w:t xml:space="preserve"> </w:t>
      </w:r>
      <w:r>
        <w:rPr>
          <w:sz w:val="23"/>
        </w:rPr>
        <w:t>Office</w:t>
      </w:r>
      <w:r>
        <w:rPr>
          <w:spacing w:val="-4"/>
          <w:sz w:val="23"/>
        </w:rPr>
        <w:t xml:space="preserve"> </w:t>
      </w:r>
      <w:r>
        <w:rPr>
          <w:sz w:val="23"/>
        </w:rPr>
        <w:t xml:space="preserve">for Disaster Risk Reduction and Centre for Research on the Epidemiology of Disasters. </w:t>
      </w:r>
      <w:hyperlink r:id="rId74">
        <w:r>
          <w:rPr>
            <w:spacing w:val="-2"/>
            <w:sz w:val="23"/>
          </w:rPr>
          <w:t>https://www.undrr.org/</w:t>
        </w:r>
      </w:hyperlink>
    </w:p>
    <w:p w14:paraId="36213C67" w14:textId="77777777" w:rsidR="005D592D" w:rsidRDefault="005D592D" w:rsidP="005D592D">
      <w:pPr>
        <w:spacing w:before="201"/>
        <w:ind w:left="1620" w:right="198" w:hanging="720"/>
        <w:jc w:val="both"/>
        <w:rPr>
          <w:sz w:val="23"/>
        </w:rPr>
      </w:pPr>
      <w:r>
        <w:rPr>
          <w:sz w:val="23"/>
        </w:rPr>
        <w:t>WMO/GWP. (2013). Integrated Flood Management Tools Series: Flood mapping (APFM Technical</w:t>
      </w:r>
      <w:r>
        <w:rPr>
          <w:spacing w:val="-4"/>
          <w:sz w:val="23"/>
        </w:rPr>
        <w:t xml:space="preserve"> </w:t>
      </w:r>
      <w:r>
        <w:rPr>
          <w:sz w:val="23"/>
        </w:rPr>
        <w:t>Document</w:t>
      </w:r>
      <w:r>
        <w:rPr>
          <w:spacing w:val="-4"/>
          <w:sz w:val="23"/>
        </w:rPr>
        <w:t xml:space="preserve"> </w:t>
      </w:r>
      <w:r>
        <w:rPr>
          <w:sz w:val="23"/>
        </w:rPr>
        <w:t>No.</w:t>
      </w:r>
      <w:r>
        <w:rPr>
          <w:spacing w:val="-4"/>
          <w:sz w:val="23"/>
        </w:rPr>
        <w:t xml:space="preserve"> </w:t>
      </w:r>
      <w:r>
        <w:rPr>
          <w:sz w:val="23"/>
        </w:rPr>
        <w:t>20).</w:t>
      </w:r>
      <w:r>
        <w:rPr>
          <w:spacing w:val="-4"/>
          <w:sz w:val="23"/>
        </w:rPr>
        <w:t xml:space="preserve"> </w:t>
      </w:r>
      <w:r>
        <w:rPr>
          <w:sz w:val="23"/>
        </w:rPr>
        <w:t>World</w:t>
      </w:r>
      <w:r>
        <w:rPr>
          <w:spacing w:val="-4"/>
          <w:sz w:val="23"/>
        </w:rPr>
        <w:t xml:space="preserve"> </w:t>
      </w:r>
      <w:r>
        <w:rPr>
          <w:sz w:val="23"/>
        </w:rPr>
        <w:t>Meteorological</w:t>
      </w:r>
      <w:r>
        <w:rPr>
          <w:spacing w:val="-4"/>
          <w:sz w:val="23"/>
        </w:rPr>
        <w:t xml:space="preserve"> </w:t>
      </w:r>
      <w:r>
        <w:rPr>
          <w:sz w:val="23"/>
        </w:rPr>
        <w:t>Organization</w:t>
      </w:r>
      <w:r>
        <w:rPr>
          <w:spacing w:val="-4"/>
          <w:sz w:val="23"/>
        </w:rPr>
        <w:t xml:space="preserve"> </w:t>
      </w:r>
      <w:r>
        <w:rPr>
          <w:sz w:val="23"/>
        </w:rPr>
        <w:t>and</w:t>
      </w:r>
      <w:r>
        <w:rPr>
          <w:spacing w:val="-4"/>
          <w:sz w:val="23"/>
        </w:rPr>
        <w:t xml:space="preserve"> </w:t>
      </w:r>
      <w:r>
        <w:rPr>
          <w:sz w:val="23"/>
        </w:rPr>
        <w:t>Global</w:t>
      </w:r>
      <w:r>
        <w:rPr>
          <w:spacing w:val="-4"/>
          <w:sz w:val="23"/>
        </w:rPr>
        <w:t xml:space="preserve"> </w:t>
      </w:r>
      <w:r>
        <w:rPr>
          <w:sz w:val="23"/>
        </w:rPr>
        <w:t>Water</w:t>
      </w:r>
      <w:r>
        <w:rPr>
          <w:spacing w:val="-4"/>
          <w:sz w:val="23"/>
        </w:rPr>
        <w:t xml:space="preserve"> </w:t>
      </w:r>
      <w:r>
        <w:rPr>
          <w:sz w:val="23"/>
        </w:rPr>
        <w:t xml:space="preserve">Partnership. </w:t>
      </w:r>
      <w:hyperlink r:id="rId75">
        <w:r>
          <w:rPr>
            <w:spacing w:val="-2"/>
            <w:sz w:val="23"/>
          </w:rPr>
          <w:t>https://www.wmo.int/</w:t>
        </w:r>
      </w:hyperlink>
    </w:p>
    <w:p w14:paraId="6BE1A76F" w14:textId="04C74A69" w:rsidR="005D592D" w:rsidRDefault="005D592D" w:rsidP="005D592D">
      <w:pPr>
        <w:spacing w:before="200"/>
        <w:ind w:left="1620" w:right="216" w:hanging="720"/>
        <w:jc w:val="both"/>
        <w:rPr>
          <w:sz w:val="23"/>
        </w:rPr>
        <w:sectPr w:rsidR="005D592D" w:rsidSect="005D592D">
          <w:footerReference w:type="default" r:id="rId76"/>
          <w:pgSz w:w="12240" w:h="15840"/>
          <w:pgMar w:top="1500" w:right="1440" w:bottom="280" w:left="1440" w:header="0" w:footer="0" w:gutter="0"/>
          <w:cols w:space="720"/>
        </w:sectPr>
      </w:pPr>
      <w:r>
        <w:rPr>
          <w:sz w:val="23"/>
        </w:rPr>
        <w:t>World</w:t>
      </w:r>
      <w:r>
        <w:rPr>
          <w:spacing w:val="-4"/>
          <w:sz w:val="23"/>
        </w:rPr>
        <w:t xml:space="preserve"> </w:t>
      </w:r>
      <w:r>
        <w:rPr>
          <w:sz w:val="23"/>
        </w:rPr>
        <w:t>Bank.</w:t>
      </w:r>
      <w:r>
        <w:rPr>
          <w:spacing w:val="-4"/>
          <w:sz w:val="23"/>
        </w:rPr>
        <w:t xml:space="preserve"> </w:t>
      </w:r>
      <w:r>
        <w:rPr>
          <w:sz w:val="23"/>
        </w:rPr>
        <w:t>(2022).</w:t>
      </w:r>
      <w:r>
        <w:rPr>
          <w:spacing w:val="-4"/>
          <w:sz w:val="23"/>
        </w:rPr>
        <w:t xml:space="preserve"> </w:t>
      </w:r>
      <w:r>
        <w:rPr>
          <w:sz w:val="23"/>
        </w:rPr>
        <w:t>Philippines</w:t>
      </w:r>
      <w:r>
        <w:rPr>
          <w:spacing w:val="-4"/>
          <w:sz w:val="23"/>
        </w:rPr>
        <w:t xml:space="preserve"> </w:t>
      </w:r>
      <w:r>
        <w:rPr>
          <w:sz w:val="23"/>
        </w:rPr>
        <w:t>Country</w:t>
      </w:r>
      <w:r>
        <w:rPr>
          <w:spacing w:val="-4"/>
          <w:sz w:val="23"/>
        </w:rPr>
        <w:t xml:space="preserve"> </w:t>
      </w:r>
      <w:r>
        <w:rPr>
          <w:sz w:val="23"/>
        </w:rPr>
        <w:t>Climate</w:t>
      </w:r>
      <w:r>
        <w:rPr>
          <w:spacing w:val="-4"/>
          <w:sz w:val="23"/>
        </w:rPr>
        <w:t xml:space="preserve"> </w:t>
      </w:r>
      <w:r>
        <w:rPr>
          <w:sz w:val="23"/>
        </w:rPr>
        <w:t>and</w:t>
      </w:r>
      <w:r>
        <w:rPr>
          <w:spacing w:val="-4"/>
          <w:sz w:val="23"/>
        </w:rPr>
        <w:t xml:space="preserve"> </w:t>
      </w:r>
      <w:r>
        <w:rPr>
          <w:sz w:val="23"/>
        </w:rPr>
        <w:t>Development</w:t>
      </w:r>
      <w:r>
        <w:rPr>
          <w:spacing w:val="-4"/>
          <w:sz w:val="23"/>
        </w:rPr>
        <w:t xml:space="preserve"> </w:t>
      </w:r>
      <w:r>
        <w:rPr>
          <w:sz w:val="23"/>
        </w:rPr>
        <w:t>Report.</w:t>
      </w:r>
      <w:r>
        <w:rPr>
          <w:spacing w:val="-4"/>
          <w:sz w:val="23"/>
        </w:rPr>
        <w:t xml:space="preserve"> </w:t>
      </w:r>
      <w:r>
        <w:rPr>
          <w:sz w:val="23"/>
        </w:rPr>
        <w:t>World</w:t>
      </w:r>
      <w:r>
        <w:rPr>
          <w:spacing w:val="-4"/>
          <w:sz w:val="23"/>
        </w:rPr>
        <w:t xml:space="preserve"> </w:t>
      </w:r>
      <w:r>
        <w:rPr>
          <w:sz w:val="23"/>
        </w:rPr>
        <w:t>Bank</w:t>
      </w:r>
      <w:r>
        <w:rPr>
          <w:spacing w:val="-4"/>
          <w:sz w:val="23"/>
        </w:rPr>
        <w:t xml:space="preserve"> </w:t>
      </w:r>
      <w:r>
        <w:rPr>
          <w:sz w:val="23"/>
        </w:rPr>
        <w:t xml:space="preserve">Group. </w:t>
      </w:r>
      <w:hyperlink r:id="rId77">
        <w:r>
          <w:rPr>
            <w:spacing w:val="-2"/>
            <w:sz w:val="23"/>
          </w:rPr>
          <w:t>https://openknowledge.worldbank.org/</w:t>
        </w:r>
      </w:hyperlink>
    </w:p>
    <w:sectPr w:rsidR="00951126">
      <w:footerReference w:type="default" r:id="rId78"/>
      <w:type w:val="continuous"/>
      <w:pgSz w:w="12240" w:h="15840"/>
      <w:pgMar w:top="1500" w:right="1440" w:bottom="280" w:left="144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EA6FCB" w14:textId="77777777" w:rsidR="00951126" w:rsidRDefault="00951126">
      <w:r>
        <w:separator/>
      </w:r>
    </w:p>
  </w:endnote>
  <w:endnote w:type="continuationSeparator" w:id="0">
    <w:p w14:paraId="7A855686" w14:textId="77777777" w:rsidR="00951126" w:rsidRDefault="009511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EE6E7" w14:textId="77777777" w:rsidR="00FA221C" w:rsidRDefault="00000000">
    <w:pPr>
      <w:pStyle w:val="BodyText"/>
      <w:spacing w:line="14" w:lineRule="auto"/>
      <w:ind w:left="0"/>
      <w:jc w:val="left"/>
      <w:rPr>
        <w:sz w:val="20"/>
      </w:rPr>
    </w:pPr>
    <w:r>
      <w:rPr>
        <w:noProof/>
        <w:sz w:val="20"/>
      </w:rPr>
      <mc:AlternateContent>
        <mc:Choice Requires="wps">
          <w:drawing>
            <wp:anchor distT="0" distB="0" distL="0" distR="0" simplePos="0" relativeHeight="251656704" behindDoc="1" locked="0" layoutInCell="1" allowOverlap="1" wp14:anchorId="69E2E86C" wp14:editId="40FB6874">
              <wp:simplePos x="0" y="0"/>
              <wp:positionH relativeFrom="page">
                <wp:posOffset>3999865</wp:posOffset>
              </wp:positionH>
              <wp:positionV relativeFrom="page">
                <wp:posOffset>9504045</wp:posOffset>
              </wp:positionV>
              <wp:extent cx="229235" cy="194310"/>
              <wp:effectExtent l="0" t="0" r="0" b="0"/>
              <wp:wrapNone/>
              <wp:docPr id="1" name="Textbox 1"/>
              <wp:cNvGraphicFramePr/>
              <a:graphic xmlns:a="http://schemas.openxmlformats.org/drawingml/2006/main">
                <a:graphicData uri="http://schemas.microsoft.com/office/word/2010/wordprocessingShape">
                  <wps:wsp>
                    <wps:cNvSpPr txBox="1"/>
                    <wps:spPr>
                      <a:xfrm>
                        <a:off x="0" y="0"/>
                        <a:ext cx="229235" cy="194310"/>
                      </a:xfrm>
                      <a:prstGeom prst="rect">
                        <a:avLst/>
                      </a:prstGeom>
                    </wps:spPr>
                    <wps:txbx>
                      <w:txbxContent>
                        <w:p w14:paraId="0653DA4D" w14:textId="77777777" w:rsidR="00FA221C" w:rsidRDefault="00000000">
                          <w:pPr>
                            <w:pStyle w:val="BodyText"/>
                            <w:spacing w:before="10"/>
                            <w:ind w:left="20"/>
                            <w:jc w:val="left"/>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w14:anchorId="69E2E86C" id="_x0000_t202" coordsize="21600,21600" o:spt="202" path="m,l,21600r21600,l21600,xe">
              <v:stroke joinstyle="miter"/>
              <v:path gradientshapeok="t" o:connecttype="rect"/>
            </v:shapetype>
            <v:shape id="Textbox 1" o:spid="_x0000_s1027" type="#_x0000_t202" style="position:absolute;margin-left:314.95pt;margin-top:748.35pt;width:18.05pt;height:15.3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" filled="f" stroked="f">
              <v:textbox inset="0,0,0,0">
                <w:txbxContent>
                  <w:p w14:paraId="0653DA4D" w14:textId="77777777" w:rsidR="00FA221C" w:rsidRDefault="00000000">
                    <w:pPr>
                      <w:pStyle w:val="BodyText"/>
                      <w:spacing w:before="10"/>
                      <w:ind w:left="20"/>
                      <w:jc w:val="left"/>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C3476" w14:textId="77777777" w:rsidR="00FA221C" w:rsidRDefault="00000000">
    <w:pPr>
      <w:pStyle w:val="BodyText"/>
      <w:spacing w:line="14" w:lineRule="auto"/>
      <w:ind w:left="0"/>
      <w:jc w:val="left"/>
      <w:rPr>
        <w:sz w:val="20"/>
      </w:rPr>
    </w:pPr>
    <w:r>
      <w:rPr>
        <w:noProof/>
        <w:sz w:val="20"/>
      </w:rPr>
      <mc:AlternateContent>
        <mc:Choice Requires="wps">
          <w:drawing>
            <wp:anchor distT="0" distB="0" distL="0" distR="0" simplePos="0" relativeHeight="251657728" behindDoc="1" locked="0" layoutInCell="1" allowOverlap="1" wp14:anchorId="07E2EF3A" wp14:editId="280049AE">
              <wp:simplePos x="0" y="0"/>
              <wp:positionH relativeFrom="page">
                <wp:posOffset>4000500</wp:posOffset>
              </wp:positionH>
              <wp:positionV relativeFrom="page">
                <wp:posOffset>9504045</wp:posOffset>
              </wp:positionV>
              <wp:extent cx="241300" cy="194310"/>
              <wp:effectExtent l="0" t="0" r="0" b="0"/>
              <wp:wrapNone/>
              <wp:docPr id="14" name="Textbox 14"/>
              <wp:cNvGraphicFramePr/>
              <a:graphic xmlns:a="http://schemas.openxmlformats.org/drawingml/2006/main">
                <a:graphicData uri="http://schemas.microsoft.com/office/word/2010/wordprocessingShape">
                  <wps:wsp>
                    <wps:cNvSpPr txBox="1"/>
                    <wps:spPr>
                      <a:xfrm>
                        <a:off x="0" y="0"/>
                        <a:ext cx="241300" cy="194310"/>
                      </a:xfrm>
                      <a:prstGeom prst="rect">
                        <a:avLst/>
                      </a:prstGeom>
                    </wps:spPr>
                    <wps:txbx>
                      <w:txbxContent>
                        <w:p w14:paraId="10890E8D" w14:textId="77777777" w:rsidR="00FA221C"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07E2EF3A" id="_x0000_t202" coordsize="21600,21600" o:spt="202" path="m,l,21600r21600,l21600,xe">
              <v:stroke joinstyle="miter"/>
              <v:path gradientshapeok="t" o:connecttype="rect"/>
            </v:shapetype>
            <v:shape id="Textbox 14" o:spid="_x0000_s1028" type="#_x0000_t202" style="position:absolute;margin-left:315pt;margin-top:748.35pt;width:19pt;height:15.3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" filled="f" stroked="f">
              <v:textbox inset="0,0,0,0">
                <w:txbxContent>
                  <w:p w14:paraId="10890E8D" w14:textId="77777777" w:rsidR="00FA221C"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102F4" w14:textId="77777777" w:rsidR="00FA221C" w:rsidRDefault="00FA221C">
    <w:pPr>
      <w:pStyle w:val="BodyText"/>
      <w:spacing w:line="14" w:lineRule="auto"/>
      <w:ind w:left="0"/>
      <w:jc w:val="left"/>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A238F" w14:textId="77777777" w:rsidR="00FA221C" w:rsidRDefault="00FA221C">
    <w:pPr>
      <w:pStyle w:val="BodyText"/>
      <w:spacing w:line="14" w:lineRule="auto"/>
      <w:ind w:left="0"/>
      <w:jc w:val="left"/>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7AFFE" w14:textId="77777777" w:rsidR="00FA221C" w:rsidRDefault="00FA221C">
    <w:pPr>
      <w:pStyle w:val="BodyText"/>
      <w:spacing w:line="14" w:lineRule="auto"/>
      <w:ind w:left="0"/>
      <w:jc w:val="left"/>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3AA06" w14:textId="77777777" w:rsidR="00FA221C" w:rsidRDefault="00FA221C">
    <w:pPr>
      <w:pStyle w:val="BodyText"/>
      <w:spacing w:line="14" w:lineRule="auto"/>
      <w:ind w:left="0"/>
      <w:jc w:val="left"/>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57382" w14:textId="77777777" w:rsidR="00FA221C" w:rsidRDefault="00FA221C">
    <w:pPr>
      <w:pStyle w:val="BodyText"/>
      <w:spacing w:line="14" w:lineRule="auto"/>
      <w:ind w:left="0"/>
      <w:jc w:val="left"/>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15D4D" w14:textId="77777777" w:rsidR="00FA221C" w:rsidRDefault="00FA221C">
    <w:pPr>
      <w:pStyle w:val="BodyText"/>
      <w:spacing w:line="14" w:lineRule="auto"/>
      <w:ind w:left="0"/>
      <w:jc w:val="left"/>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9739A" w14:textId="77777777" w:rsidR="00FA221C" w:rsidRDefault="00000000">
    <w:pPr>
      <w:pStyle w:val="BodyText"/>
      <w:spacing w:line="14" w:lineRule="auto"/>
      <w:ind w:left="0"/>
      <w:jc w:val="left"/>
      <w:rPr>
        <w:sz w:val="20"/>
      </w:rPr>
    </w:pPr>
    <w:r>
      <w:rPr>
        <w:noProof/>
        <w:sz w:val="20"/>
      </w:rPr>
      <mc:AlternateContent>
        <mc:Choice Requires="wps">
          <w:drawing>
            <wp:anchor distT="0" distB="0" distL="0" distR="0" simplePos="0" relativeHeight="251657216" behindDoc="1" locked="0" layoutInCell="1" allowOverlap="1" wp14:anchorId="2E17683C" wp14:editId="53069F56">
              <wp:simplePos x="0" y="0"/>
              <wp:positionH relativeFrom="page">
                <wp:posOffset>4000500</wp:posOffset>
              </wp:positionH>
              <wp:positionV relativeFrom="page">
                <wp:posOffset>9504045</wp:posOffset>
              </wp:positionV>
              <wp:extent cx="241300" cy="194310"/>
              <wp:effectExtent l="0" t="0" r="0" b="0"/>
              <wp:wrapNone/>
              <wp:docPr id="26" name="Textbox 26"/>
              <wp:cNvGraphicFramePr/>
              <a:graphic xmlns:a="http://schemas.openxmlformats.org/drawingml/2006/main">
                <a:graphicData uri="http://schemas.microsoft.com/office/word/2010/wordprocessingShape">
                  <wps:wsp>
                    <wps:cNvSpPr txBox="1"/>
                    <wps:spPr>
                      <a:xfrm>
                        <a:off x="0" y="0"/>
                        <a:ext cx="241300" cy="194310"/>
                      </a:xfrm>
                      <a:prstGeom prst="rect">
                        <a:avLst/>
                      </a:prstGeom>
                    </wps:spPr>
                    <wps:txbx>
                      <w:txbxContent>
                        <w:p w14:paraId="171E1ABF" w14:textId="77777777" w:rsidR="00FA221C"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65</w:t>
                          </w:r>
                          <w:r>
                            <w:rPr>
                              <w:spacing w:val="-5"/>
                            </w:rPr>
                            <w:fldChar w:fldCharType="end"/>
                          </w:r>
                        </w:p>
                      </w:txbxContent>
                    </wps:txbx>
                    <wps:bodyPr wrap="square" lIns="0" tIns="0" rIns="0" bIns="0" rtlCol="0">
                      <a:noAutofit/>
                    </wps:bodyPr>
                  </wps:wsp>
                </a:graphicData>
              </a:graphic>
            </wp:anchor>
          </w:drawing>
        </mc:Choice>
        <mc:Fallback>
          <w:pict>
            <v:shapetype w14:anchorId="2E17683C" id="_x0000_t202" coordsize="21600,21600" o:spt="202" path="m,l,21600r21600,l21600,xe">
              <v:stroke joinstyle="miter"/>
              <v:path gradientshapeok="t" o:connecttype="rect"/>
            </v:shapetype>
            <v:shape id="Textbox 26" o:spid="_x0000_s1029" type="#_x0000_t202" style="position:absolute;margin-left:315pt;margin-top:748.35pt;width:19pt;height:15.3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" filled="f" stroked="f">
              <v:textbox inset="0,0,0,0">
                <w:txbxContent>
                  <w:p w14:paraId="171E1ABF" w14:textId="77777777" w:rsidR="00FA221C"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65</w:t>
                    </w:r>
                    <w:r>
                      <w:rPr>
                        <w:spacing w:val="-5"/>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A2C9C" w14:textId="77777777" w:rsidR="005D592D" w:rsidRDefault="005D592D">
    <w:pPr>
      <w:pStyle w:val="BodyText"/>
      <w:spacing w:line="14" w:lineRule="auto"/>
      <w:ind w:left="0"/>
      <w:jc w:val="left"/>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A2495" w14:textId="77777777" w:rsidR="00FA221C" w:rsidRDefault="00FA221C">
    <w:pPr>
      <w:pStyle w:val="BodyText"/>
      <w:spacing w:line="14" w:lineRule="auto"/>
      <w:ind w:left="0"/>
      <w:jc w:val="left"/>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12B4EA" w14:textId="77777777" w:rsidR="00951126" w:rsidRDefault="00951126">
      <w:r>
        <w:separator/>
      </w:r>
    </w:p>
  </w:footnote>
  <w:footnote w:type="continuationSeparator" w:id="0">
    <w:p w14:paraId="29751414" w14:textId="77777777" w:rsidR="00951126" w:rsidRDefault="009511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4B772E2"/>
    <w:multiLevelType w:val="multilevel"/>
    <w:tmpl w:val="94B772E2"/>
    <w:lvl w:ilvl="0">
      <w:start w:val="4"/>
      <w:numFmt w:val="decimal"/>
      <w:lvlText w:val="%1"/>
      <w:lvlJc w:val="left"/>
      <w:pPr>
        <w:ind w:left="450" w:hanging="330"/>
        <w:jc w:val="left"/>
      </w:pPr>
      <w:rPr>
        <w:rFonts w:hint="default"/>
        <w:lang w:val="en-US" w:eastAsia="en-US" w:bidi="ar-SA"/>
      </w:rPr>
    </w:lvl>
    <w:lvl w:ilvl="1">
      <w:start w:val="1"/>
      <w:numFmt w:val="decimal"/>
      <w:lvlText w:val="%1.%2"/>
      <w:lvlJc w:val="left"/>
      <w:pPr>
        <w:ind w:left="450" w:hanging="330"/>
        <w:jc w:val="left"/>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2240" w:hanging="330"/>
      </w:pPr>
      <w:rPr>
        <w:rFonts w:hint="default"/>
        <w:lang w:val="en-US" w:eastAsia="en-US" w:bidi="ar-SA"/>
      </w:rPr>
    </w:lvl>
    <w:lvl w:ilvl="3">
      <w:numFmt w:val="bullet"/>
      <w:lvlText w:val="•"/>
      <w:lvlJc w:val="left"/>
      <w:pPr>
        <w:ind w:left="3130" w:hanging="330"/>
      </w:pPr>
      <w:rPr>
        <w:rFonts w:hint="default"/>
        <w:lang w:val="en-US" w:eastAsia="en-US" w:bidi="ar-SA"/>
      </w:rPr>
    </w:lvl>
    <w:lvl w:ilvl="4">
      <w:numFmt w:val="bullet"/>
      <w:lvlText w:val="•"/>
      <w:lvlJc w:val="left"/>
      <w:pPr>
        <w:ind w:left="4020" w:hanging="330"/>
      </w:pPr>
      <w:rPr>
        <w:rFonts w:hint="default"/>
        <w:lang w:val="en-US" w:eastAsia="en-US" w:bidi="ar-SA"/>
      </w:rPr>
    </w:lvl>
    <w:lvl w:ilvl="5">
      <w:numFmt w:val="bullet"/>
      <w:lvlText w:val="•"/>
      <w:lvlJc w:val="left"/>
      <w:pPr>
        <w:ind w:left="4910" w:hanging="330"/>
      </w:pPr>
      <w:rPr>
        <w:rFonts w:hint="default"/>
        <w:lang w:val="en-US" w:eastAsia="en-US" w:bidi="ar-SA"/>
      </w:rPr>
    </w:lvl>
    <w:lvl w:ilvl="6">
      <w:numFmt w:val="bullet"/>
      <w:lvlText w:val="•"/>
      <w:lvlJc w:val="left"/>
      <w:pPr>
        <w:ind w:left="5800" w:hanging="330"/>
      </w:pPr>
      <w:rPr>
        <w:rFonts w:hint="default"/>
        <w:lang w:val="en-US" w:eastAsia="en-US" w:bidi="ar-SA"/>
      </w:rPr>
    </w:lvl>
    <w:lvl w:ilvl="7">
      <w:numFmt w:val="bullet"/>
      <w:lvlText w:val="•"/>
      <w:lvlJc w:val="left"/>
      <w:pPr>
        <w:ind w:left="6690" w:hanging="330"/>
      </w:pPr>
      <w:rPr>
        <w:rFonts w:hint="default"/>
        <w:lang w:val="en-US" w:eastAsia="en-US" w:bidi="ar-SA"/>
      </w:rPr>
    </w:lvl>
    <w:lvl w:ilvl="8">
      <w:numFmt w:val="bullet"/>
      <w:lvlText w:val="•"/>
      <w:lvlJc w:val="left"/>
      <w:pPr>
        <w:ind w:left="7580" w:hanging="330"/>
      </w:pPr>
      <w:rPr>
        <w:rFonts w:hint="default"/>
        <w:lang w:val="en-US" w:eastAsia="en-US" w:bidi="ar-SA"/>
      </w:rPr>
    </w:lvl>
  </w:abstractNum>
  <w:abstractNum w:abstractNumId="1" w15:restartNumberingAfterBreak="0">
    <w:nsid w:val="C597F96C"/>
    <w:multiLevelType w:val="multilevel"/>
    <w:tmpl w:val="C597F96C"/>
    <w:lvl w:ilvl="0">
      <w:start w:val="2"/>
      <w:numFmt w:val="decimal"/>
      <w:lvlText w:val="%1"/>
      <w:lvlJc w:val="left"/>
      <w:pPr>
        <w:ind w:left="840" w:hanging="249"/>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20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106" w:hanging="360"/>
      </w:pPr>
      <w:rPr>
        <w:rFonts w:hint="default"/>
        <w:lang w:val="en-US" w:eastAsia="en-US" w:bidi="ar-SA"/>
      </w:rPr>
    </w:lvl>
    <w:lvl w:ilvl="3">
      <w:numFmt w:val="bullet"/>
      <w:lvlText w:val="•"/>
      <w:lvlJc w:val="left"/>
      <w:pPr>
        <w:ind w:left="3013" w:hanging="360"/>
      </w:pPr>
      <w:rPr>
        <w:rFonts w:hint="default"/>
        <w:lang w:val="en-US" w:eastAsia="en-US" w:bidi="ar-SA"/>
      </w:rPr>
    </w:lvl>
    <w:lvl w:ilvl="4">
      <w:numFmt w:val="bullet"/>
      <w:lvlText w:val="•"/>
      <w:lvlJc w:val="left"/>
      <w:pPr>
        <w:ind w:left="3920" w:hanging="360"/>
      </w:pPr>
      <w:rPr>
        <w:rFonts w:hint="default"/>
        <w:lang w:val="en-US" w:eastAsia="en-US" w:bidi="ar-SA"/>
      </w:rPr>
    </w:lvl>
    <w:lvl w:ilvl="5">
      <w:numFmt w:val="bullet"/>
      <w:lvlText w:val="•"/>
      <w:lvlJc w:val="left"/>
      <w:pPr>
        <w:ind w:left="4826" w:hanging="360"/>
      </w:pPr>
      <w:rPr>
        <w:rFonts w:hint="default"/>
        <w:lang w:val="en-US" w:eastAsia="en-US" w:bidi="ar-SA"/>
      </w:rPr>
    </w:lvl>
    <w:lvl w:ilvl="6">
      <w:numFmt w:val="bullet"/>
      <w:lvlText w:val="•"/>
      <w:lvlJc w:val="left"/>
      <w:pPr>
        <w:ind w:left="5733" w:hanging="360"/>
      </w:pPr>
      <w:rPr>
        <w:rFonts w:hint="default"/>
        <w:lang w:val="en-US" w:eastAsia="en-US" w:bidi="ar-SA"/>
      </w:rPr>
    </w:lvl>
    <w:lvl w:ilvl="7">
      <w:numFmt w:val="bullet"/>
      <w:lvlText w:val="•"/>
      <w:lvlJc w:val="left"/>
      <w:pPr>
        <w:ind w:left="6640" w:hanging="360"/>
      </w:pPr>
      <w:rPr>
        <w:rFonts w:hint="default"/>
        <w:lang w:val="en-US" w:eastAsia="en-US" w:bidi="ar-SA"/>
      </w:rPr>
    </w:lvl>
    <w:lvl w:ilvl="8">
      <w:numFmt w:val="bullet"/>
      <w:lvlText w:val="•"/>
      <w:lvlJc w:val="left"/>
      <w:pPr>
        <w:ind w:left="7546" w:hanging="360"/>
      </w:pPr>
      <w:rPr>
        <w:rFonts w:hint="default"/>
        <w:lang w:val="en-US" w:eastAsia="en-US" w:bidi="ar-SA"/>
      </w:rPr>
    </w:lvl>
  </w:abstractNum>
  <w:abstractNum w:abstractNumId="2" w15:restartNumberingAfterBreak="0">
    <w:nsid w:val="D79AB500"/>
    <w:multiLevelType w:val="multilevel"/>
    <w:tmpl w:val="D79AB500"/>
    <w:lvl w:ilvl="0">
      <w:start w:val="3"/>
      <w:numFmt w:val="decimal"/>
      <w:lvlText w:val="%1"/>
      <w:lvlJc w:val="left"/>
      <w:pPr>
        <w:ind w:left="1200" w:hanging="360"/>
        <w:jc w:val="left"/>
      </w:pPr>
      <w:rPr>
        <w:rFonts w:hint="default"/>
        <w:lang w:val="en-US" w:eastAsia="en-US" w:bidi="ar-SA"/>
      </w:rPr>
    </w:lvl>
    <w:lvl w:ilvl="1">
      <w:start w:val="1"/>
      <w:numFmt w:val="decimal"/>
      <w:lvlText w:val="%1.%2"/>
      <w:lvlJc w:val="left"/>
      <w:pPr>
        <w:ind w:left="120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2100" w:hanging="540"/>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713" w:hanging="540"/>
      </w:pPr>
      <w:rPr>
        <w:rFonts w:hint="default"/>
        <w:lang w:val="en-US" w:eastAsia="en-US" w:bidi="ar-SA"/>
      </w:rPr>
    </w:lvl>
    <w:lvl w:ilvl="4">
      <w:numFmt w:val="bullet"/>
      <w:lvlText w:val="•"/>
      <w:lvlJc w:val="left"/>
      <w:pPr>
        <w:ind w:left="4520" w:hanging="540"/>
      </w:pPr>
      <w:rPr>
        <w:rFonts w:hint="default"/>
        <w:lang w:val="en-US" w:eastAsia="en-US" w:bidi="ar-SA"/>
      </w:rPr>
    </w:lvl>
    <w:lvl w:ilvl="5">
      <w:numFmt w:val="bullet"/>
      <w:lvlText w:val="•"/>
      <w:lvlJc w:val="left"/>
      <w:pPr>
        <w:ind w:left="5326" w:hanging="540"/>
      </w:pPr>
      <w:rPr>
        <w:rFonts w:hint="default"/>
        <w:lang w:val="en-US" w:eastAsia="en-US" w:bidi="ar-SA"/>
      </w:rPr>
    </w:lvl>
    <w:lvl w:ilvl="6">
      <w:numFmt w:val="bullet"/>
      <w:lvlText w:val="•"/>
      <w:lvlJc w:val="left"/>
      <w:pPr>
        <w:ind w:left="6133" w:hanging="540"/>
      </w:pPr>
      <w:rPr>
        <w:rFonts w:hint="default"/>
        <w:lang w:val="en-US" w:eastAsia="en-US" w:bidi="ar-SA"/>
      </w:rPr>
    </w:lvl>
    <w:lvl w:ilvl="7">
      <w:numFmt w:val="bullet"/>
      <w:lvlText w:val="•"/>
      <w:lvlJc w:val="left"/>
      <w:pPr>
        <w:ind w:left="6940" w:hanging="540"/>
      </w:pPr>
      <w:rPr>
        <w:rFonts w:hint="default"/>
        <w:lang w:val="en-US" w:eastAsia="en-US" w:bidi="ar-SA"/>
      </w:rPr>
    </w:lvl>
    <w:lvl w:ilvl="8">
      <w:numFmt w:val="bullet"/>
      <w:lvlText w:val="•"/>
      <w:lvlJc w:val="left"/>
      <w:pPr>
        <w:ind w:left="7746" w:hanging="540"/>
      </w:pPr>
      <w:rPr>
        <w:rFonts w:hint="default"/>
        <w:lang w:val="en-US" w:eastAsia="en-US" w:bidi="ar-SA"/>
      </w:rPr>
    </w:lvl>
  </w:abstractNum>
  <w:abstractNum w:abstractNumId="3" w15:restartNumberingAfterBreak="0">
    <w:nsid w:val="EA432950"/>
    <w:multiLevelType w:val="multilevel"/>
    <w:tmpl w:val="EA432950"/>
    <w:lvl w:ilvl="0">
      <w:start w:val="5"/>
      <w:numFmt w:val="decimal"/>
      <w:lvlText w:val="%1"/>
      <w:lvlJc w:val="left"/>
      <w:pPr>
        <w:ind w:left="450" w:hanging="330"/>
        <w:jc w:val="left"/>
      </w:pPr>
      <w:rPr>
        <w:rFonts w:hint="default"/>
        <w:lang w:val="en-US" w:eastAsia="en-US" w:bidi="ar-SA"/>
      </w:rPr>
    </w:lvl>
    <w:lvl w:ilvl="1">
      <w:start w:val="1"/>
      <w:numFmt w:val="decimal"/>
      <w:lvlText w:val="%1.%2"/>
      <w:lvlJc w:val="left"/>
      <w:pPr>
        <w:ind w:left="450" w:hanging="330"/>
        <w:jc w:val="left"/>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2240" w:hanging="330"/>
      </w:pPr>
      <w:rPr>
        <w:rFonts w:hint="default"/>
        <w:lang w:val="en-US" w:eastAsia="en-US" w:bidi="ar-SA"/>
      </w:rPr>
    </w:lvl>
    <w:lvl w:ilvl="3">
      <w:numFmt w:val="bullet"/>
      <w:lvlText w:val="•"/>
      <w:lvlJc w:val="left"/>
      <w:pPr>
        <w:ind w:left="3130" w:hanging="330"/>
      </w:pPr>
      <w:rPr>
        <w:rFonts w:hint="default"/>
        <w:lang w:val="en-US" w:eastAsia="en-US" w:bidi="ar-SA"/>
      </w:rPr>
    </w:lvl>
    <w:lvl w:ilvl="4">
      <w:numFmt w:val="bullet"/>
      <w:lvlText w:val="•"/>
      <w:lvlJc w:val="left"/>
      <w:pPr>
        <w:ind w:left="4020" w:hanging="330"/>
      </w:pPr>
      <w:rPr>
        <w:rFonts w:hint="default"/>
        <w:lang w:val="en-US" w:eastAsia="en-US" w:bidi="ar-SA"/>
      </w:rPr>
    </w:lvl>
    <w:lvl w:ilvl="5">
      <w:numFmt w:val="bullet"/>
      <w:lvlText w:val="•"/>
      <w:lvlJc w:val="left"/>
      <w:pPr>
        <w:ind w:left="4910" w:hanging="330"/>
      </w:pPr>
      <w:rPr>
        <w:rFonts w:hint="default"/>
        <w:lang w:val="en-US" w:eastAsia="en-US" w:bidi="ar-SA"/>
      </w:rPr>
    </w:lvl>
    <w:lvl w:ilvl="6">
      <w:numFmt w:val="bullet"/>
      <w:lvlText w:val="•"/>
      <w:lvlJc w:val="left"/>
      <w:pPr>
        <w:ind w:left="5800" w:hanging="330"/>
      </w:pPr>
      <w:rPr>
        <w:rFonts w:hint="default"/>
        <w:lang w:val="en-US" w:eastAsia="en-US" w:bidi="ar-SA"/>
      </w:rPr>
    </w:lvl>
    <w:lvl w:ilvl="7">
      <w:numFmt w:val="bullet"/>
      <w:lvlText w:val="•"/>
      <w:lvlJc w:val="left"/>
      <w:pPr>
        <w:ind w:left="6690" w:hanging="330"/>
      </w:pPr>
      <w:rPr>
        <w:rFonts w:hint="default"/>
        <w:lang w:val="en-US" w:eastAsia="en-US" w:bidi="ar-SA"/>
      </w:rPr>
    </w:lvl>
    <w:lvl w:ilvl="8">
      <w:numFmt w:val="bullet"/>
      <w:lvlText w:val="•"/>
      <w:lvlJc w:val="left"/>
      <w:pPr>
        <w:ind w:left="7580" w:hanging="330"/>
      </w:pPr>
      <w:rPr>
        <w:rFonts w:hint="default"/>
        <w:lang w:val="en-US" w:eastAsia="en-US" w:bidi="ar-SA"/>
      </w:rPr>
    </w:lvl>
  </w:abstractNum>
  <w:abstractNum w:abstractNumId="4" w15:restartNumberingAfterBreak="0">
    <w:nsid w:val="F8A3ADD7"/>
    <w:multiLevelType w:val="multilevel"/>
    <w:tmpl w:val="F8A3ADD7"/>
    <w:lvl w:ilvl="0">
      <w:start w:val="1"/>
      <w:numFmt w:val="decimal"/>
      <w:lvlText w:val="%1"/>
      <w:lvlJc w:val="left"/>
      <w:pPr>
        <w:ind w:left="2160" w:hanging="535"/>
        <w:jc w:val="left"/>
      </w:pPr>
      <w:rPr>
        <w:rFonts w:hint="default"/>
        <w:lang w:val="en-US" w:eastAsia="en-US" w:bidi="ar-SA"/>
      </w:rPr>
    </w:lvl>
    <w:lvl w:ilvl="1">
      <w:start w:val="1"/>
      <w:numFmt w:val="decimal"/>
      <w:lvlText w:val="%1.%2."/>
      <w:lvlJc w:val="left"/>
      <w:pPr>
        <w:ind w:left="2160" w:hanging="53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600" w:hanging="535"/>
      </w:pPr>
      <w:rPr>
        <w:rFonts w:hint="default"/>
        <w:lang w:val="en-US" w:eastAsia="en-US" w:bidi="ar-SA"/>
      </w:rPr>
    </w:lvl>
    <w:lvl w:ilvl="3">
      <w:numFmt w:val="bullet"/>
      <w:lvlText w:val="•"/>
      <w:lvlJc w:val="left"/>
      <w:pPr>
        <w:ind w:left="4320" w:hanging="535"/>
      </w:pPr>
      <w:rPr>
        <w:rFonts w:hint="default"/>
        <w:lang w:val="en-US" w:eastAsia="en-US" w:bidi="ar-SA"/>
      </w:rPr>
    </w:lvl>
    <w:lvl w:ilvl="4">
      <w:numFmt w:val="bullet"/>
      <w:lvlText w:val="•"/>
      <w:lvlJc w:val="left"/>
      <w:pPr>
        <w:ind w:left="5040" w:hanging="535"/>
      </w:pPr>
      <w:rPr>
        <w:rFonts w:hint="default"/>
        <w:lang w:val="en-US" w:eastAsia="en-US" w:bidi="ar-SA"/>
      </w:rPr>
    </w:lvl>
    <w:lvl w:ilvl="5">
      <w:numFmt w:val="bullet"/>
      <w:lvlText w:val="•"/>
      <w:lvlJc w:val="left"/>
      <w:pPr>
        <w:ind w:left="5760" w:hanging="535"/>
      </w:pPr>
      <w:rPr>
        <w:rFonts w:hint="default"/>
        <w:lang w:val="en-US" w:eastAsia="en-US" w:bidi="ar-SA"/>
      </w:rPr>
    </w:lvl>
    <w:lvl w:ilvl="6">
      <w:numFmt w:val="bullet"/>
      <w:lvlText w:val="•"/>
      <w:lvlJc w:val="left"/>
      <w:pPr>
        <w:ind w:left="6480" w:hanging="535"/>
      </w:pPr>
      <w:rPr>
        <w:rFonts w:hint="default"/>
        <w:lang w:val="en-US" w:eastAsia="en-US" w:bidi="ar-SA"/>
      </w:rPr>
    </w:lvl>
    <w:lvl w:ilvl="7">
      <w:numFmt w:val="bullet"/>
      <w:lvlText w:val="•"/>
      <w:lvlJc w:val="left"/>
      <w:pPr>
        <w:ind w:left="7200" w:hanging="535"/>
      </w:pPr>
      <w:rPr>
        <w:rFonts w:hint="default"/>
        <w:lang w:val="en-US" w:eastAsia="en-US" w:bidi="ar-SA"/>
      </w:rPr>
    </w:lvl>
    <w:lvl w:ilvl="8">
      <w:numFmt w:val="bullet"/>
      <w:lvlText w:val="•"/>
      <w:lvlJc w:val="left"/>
      <w:pPr>
        <w:ind w:left="7920" w:hanging="535"/>
      </w:pPr>
      <w:rPr>
        <w:rFonts w:hint="default"/>
        <w:lang w:val="en-US" w:eastAsia="en-US" w:bidi="ar-SA"/>
      </w:rPr>
    </w:lvl>
  </w:abstractNum>
  <w:abstractNum w:abstractNumId="5" w15:restartNumberingAfterBreak="0">
    <w:nsid w:val="FD39EFD8"/>
    <w:multiLevelType w:val="multilevel"/>
    <w:tmpl w:val="FD39EFD8"/>
    <w:lvl w:ilvl="0">
      <w:start w:val="1"/>
      <w:numFmt w:val="decimal"/>
      <w:lvlText w:val="%1"/>
      <w:lvlJc w:val="left"/>
      <w:pPr>
        <w:ind w:left="2160" w:hanging="493"/>
        <w:jc w:val="left"/>
      </w:pPr>
      <w:rPr>
        <w:rFonts w:hint="default"/>
        <w:lang w:val="en-US" w:eastAsia="en-US" w:bidi="ar-SA"/>
      </w:rPr>
    </w:lvl>
    <w:lvl w:ilvl="1">
      <w:start w:val="1"/>
      <w:numFmt w:val="decimal"/>
      <w:lvlText w:val="%1.%2."/>
      <w:lvlJc w:val="left"/>
      <w:pPr>
        <w:ind w:left="2160" w:hanging="49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600" w:hanging="493"/>
      </w:pPr>
      <w:rPr>
        <w:rFonts w:hint="default"/>
        <w:lang w:val="en-US" w:eastAsia="en-US" w:bidi="ar-SA"/>
      </w:rPr>
    </w:lvl>
    <w:lvl w:ilvl="3">
      <w:numFmt w:val="bullet"/>
      <w:lvlText w:val="•"/>
      <w:lvlJc w:val="left"/>
      <w:pPr>
        <w:ind w:left="4320" w:hanging="493"/>
      </w:pPr>
      <w:rPr>
        <w:rFonts w:hint="default"/>
        <w:lang w:val="en-US" w:eastAsia="en-US" w:bidi="ar-SA"/>
      </w:rPr>
    </w:lvl>
    <w:lvl w:ilvl="4">
      <w:numFmt w:val="bullet"/>
      <w:lvlText w:val="•"/>
      <w:lvlJc w:val="left"/>
      <w:pPr>
        <w:ind w:left="5040" w:hanging="493"/>
      </w:pPr>
      <w:rPr>
        <w:rFonts w:hint="default"/>
        <w:lang w:val="en-US" w:eastAsia="en-US" w:bidi="ar-SA"/>
      </w:rPr>
    </w:lvl>
    <w:lvl w:ilvl="5">
      <w:numFmt w:val="bullet"/>
      <w:lvlText w:val="•"/>
      <w:lvlJc w:val="left"/>
      <w:pPr>
        <w:ind w:left="5760" w:hanging="493"/>
      </w:pPr>
      <w:rPr>
        <w:rFonts w:hint="default"/>
        <w:lang w:val="en-US" w:eastAsia="en-US" w:bidi="ar-SA"/>
      </w:rPr>
    </w:lvl>
    <w:lvl w:ilvl="6">
      <w:numFmt w:val="bullet"/>
      <w:lvlText w:val="•"/>
      <w:lvlJc w:val="left"/>
      <w:pPr>
        <w:ind w:left="6480" w:hanging="493"/>
      </w:pPr>
      <w:rPr>
        <w:rFonts w:hint="default"/>
        <w:lang w:val="en-US" w:eastAsia="en-US" w:bidi="ar-SA"/>
      </w:rPr>
    </w:lvl>
    <w:lvl w:ilvl="7">
      <w:numFmt w:val="bullet"/>
      <w:lvlText w:val="•"/>
      <w:lvlJc w:val="left"/>
      <w:pPr>
        <w:ind w:left="7200" w:hanging="493"/>
      </w:pPr>
      <w:rPr>
        <w:rFonts w:hint="default"/>
        <w:lang w:val="en-US" w:eastAsia="en-US" w:bidi="ar-SA"/>
      </w:rPr>
    </w:lvl>
    <w:lvl w:ilvl="8">
      <w:numFmt w:val="bullet"/>
      <w:lvlText w:val="•"/>
      <w:lvlJc w:val="left"/>
      <w:pPr>
        <w:ind w:left="7920" w:hanging="493"/>
      </w:pPr>
      <w:rPr>
        <w:rFonts w:hint="default"/>
        <w:lang w:val="en-US" w:eastAsia="en-US" w:bidi="ar-SA"/>
      </w:rPr>
    </w:lvl>
  </w:abstractNum>
  <w:abstractNum w:abstractNumId="6" w15:restartNumberingAfterBreak="0">
    <w:nsid w:val="0053208E"/>
    <w:multiLevelType w:val="multilevel"/>
    <w:tmpl w:val="0053208E"/>
    <w:lvl w:ilvl="0">
      <w:start w:val="3"/>
      <w:numFmt w:val="decimal"/>
      <w:lvlText w:val="%1"/>
      <w:lvlJc w:val="left"/>
      <w:pPr>
        <w:ind w:left="1380" w:hanging="540"/>
        <w:jc w:val="left"/>
      </w:pPr>
      <w:rPr>
        <w:rFonts w:hint="default"/>
        <w:lang w:val="en-US" w:eastAsia="en-US" w:bidi="ar-SA"/>
      </w:rPr>
    </w:lvl>
    <w:lvl w:ilvl="1">
      <w:start w:val="4"/>
      <w:numFmt w:val="decimal"/>
      <w:lvlText w:val="%1.%2"/>
      <w:lvlJc w:val="left"/>
      <w:pPr>
        <w:ind w:left="1380" w:hanging="540"/>
        <w:jc w:val="left"/>
      </w:pPr>
      <w:rPr>
        <w:rFonts w:hint="default"/>
        <w:lang w:val="en-US" w:eastAsia="en-US" w:bidi="ar-SA"/>
      </w:rPr>
    </w:lvl>
    <w:lvl w:ilvl="2">
      <w:start w:val="7"/>
      <w:numFmt w:val="decimal"/>
      <w:lvlText w:val="%1.%2.%3"/>
      <w:lvlJc w:val="left"/>
      <w:pPr>
        <w:ind w:left="1380" w:hanging="5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774" w:hanging="540"/>
      </w:pPr>
      <w:rPr>
        <w:rFonts w:hint="default"/>
        <w:lang w:val="en-US" w:eastAsia="en-US" w:bidi="ar-SA"/>
      </w:rPr>
    </w:lvl>
    <w:lvl w:ilvl="4">
      <w:numFmt w:val="bullet"/>
      <w:lvlText w:val="•"/>
      <w:lvlJc w:val="left"/>
      <w:pPr>
        <w:ind w:left="4572" w:hanging="540"/>
      </w:pPr>
      <w:rPr>
        <w:rFonts w:hint="default"/>
        <w:lang w:val="en-US" w:eastAsia="en-US" w:bidi="ar-SA"/>
      </w:rPr>
    </w:lvl>
    <w:lvl w:ilvl="5">
      <w:numFmt w:val="bullet"/>
      <w:lvlText w:val="•"/>
      <w:lvlJc w:val="left"/>
      <w:pPr>
        <w:ind w:left="5370" w:hanging="540"/>
      </w:pPr>
      <w:rPr>
        <w:rFonts w:hint="default"/>
        <w:lang w:val="en-US" w:eastAsia="en-US" w:bidi="ar-SA"/>
      </w:rPr>
    </w:lvl>
    <w:lvl w:ilvl="6">
      <w:numFmt w:val="bullet"/>
      <w:lvlText w:val="•"/>
      <w:lvlJc w:val="left"/>
      <w:pPr>
        <w:ind w:left="6168" w:hanging="540"/>
      </w:pPr>
      <w:rPr>
        <w:rFonts w:hint="default"/>
        <w:lang w:val="en-US" w:eastAsia="en-US" w:bidi="ar-SA"/>
      </w:rPr>
    </w:lvl>
    <w:lvl w:ilvl="7">
      <w:numFmt w:val="bullet"/>
      <w:lvlText w:val="•"/>
      <w:lvlJc w:val="left"/>
      <w:pPr>
        <w:ind w:left="6966" w:hanging="540"/>
      </w:pPr>
      <w:rPr>
        <w:rFonts w:hint="default"/>
        <w:lang w:val="en-US" w:eastAsia="en-US" w:bidi="ar-SA"/>
      </w:rPr>
    </w:lvl>
    <w:lvl w:ilvl="8">
      <w:numFmt w:val="bullet"/>
      <w:lvlText w:val="•"/>
      <w:lvlJc w:val="left"/>
      <w:pPr>
        <w:ind w:left="7764" w:hanging="540"/>
      </w:pPr>
      <w:rPr>
        <w:rFonts w:hint="default"/>
        <w:lang w:val="en-US" w:eastAsia="en-US" w:bidi="ar-SA"/>
      </w:rPr>
    </w:lvl>
  </w:abstractNum>
  <w:abstractNum w:abstractNumId="7" w15:restartNumberingAfterBreak="0">
    <w:nsid w:val="08BF5E5B"/>
    <w:multiLevelType w:val="multilevel"/>
    <w:tmpl w:val="08BF5E5B"/>
    <w:lvl w:ilvl="0">
      <w:start w:val="1"/>
      <w:numFmt w:val="decimal"/>
      <w:lvlText w:val="%1"/>
      <w:lvlJc w:val="left"/>
      <w:pPr>
        <w:ind w:left="1200" w:hanging="360"/>
        <w:jc w:val="left"/>
      </w:pPr>
      <w:rPr>
        <w:rFonts w:hint="default"/>
        <w:lang w:val="en-US" w:eastAsia="en-US" w:bidi="ar-SA"/>
      </w:rPr>
    </w:lvl>
    <w:lvl w:ilvl="1">
      <w:start w:val="1"/>
      <w:numFmt w:val="decimal"/>
      <w:lvlText w:val="%1.%2"/>
      <w:lvlJc w:val="left"/>
      <w:pPr>
        <w:ind w:left="120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2100" w:hanging="540"/>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713" w:hanging="540"/>
      </w:pPr>
      <w:rPr>
        <w:rFonts w:hint="default"/>
        <w:lang w:val="en-US" w:eastAsia="en-US" w:bidi="ar-SA"/>
      </w:rPr>
    </w:lvl>
    <w:lvl w:ilvl="4">
      <w:numFmt w:val="bullet"/>
      <w:lvlText w:val="•"/>
      <w:lvlJc w:val="left"/>
      <w:pPr>
        <w:ind w:left="4520" w:hanging="540"/>
      </w:pPr>
      <w:rPr>
        <w:rFonts w:hint="default"/>
        <w:lang w:val="en-US" w:eastAsia="en-US" w:bidi="ar-SA"/>
      </w:rPr>
    </w:lvl>
    <w:lvl w:ilvl="5">
      <w:numFmt w:val="bullet"/>
      <w:lvlText w:val="•"/>
      <w:lvlJc w:val="left"/>
      <w:pPr>
        <w:ind w:left="5326" w:hanging="540"/>
      </w:pPr>
      <w:rPr>
        <w:rFonts w:hint="default"/>
        <w:lang w:val="en-US" w:eastAsia="en-US" w:bidi="ar-SA"/>
      </w:rPr>
    </w:lvl>
    <w:lvl w:ilvl="6">
      <w:numFmt w:val="bullet"/>
      <w:lvlText w:val="•"/>
      <w:lvlJc w:val="left"/>
      <w:pPr>
        <w:ind w:left="6133" w:hanging="540"/>
      </w:pPr>
      <w:rPr>
        <w:rFonts w:hint="default"/>
        <w:lang w:val="en-US" w:eastAsia="en-US" w:bidi="ar-SA"/>
      </w:rPr>
    </w:lvl>
    <w:lvl w:ilvl="7">
      <w:numFmt w:val="bullet"/>
      <w:lvlText w:val="•"/>
      <w:lvlJc w:val="left"/>
      <w:pPr>
        <w:ind w:left="6940" w:hanging="540"/>
      </w:pPr>
      <w:rPr>
        <w:rFonts w:hint="default"/>
        <w:lang w:val="en-US" w:eastAsia="en-US" w:bidi="ar-SA"/>
      </w:rPr>
    </w:lvl>
    <w:lvl w:ilvl="8">
      <w:numFmt w:val="bullet"/>
      <w:lvlText w:val="•"/>
      <w:lvlJc w:val="left"/>
      <w:pPr>
        <w:ind w:left="7746" w:hanging="540"/>
      </w:pPr>
      <w:rPr>
        <w:rFonts w:hint="default"/>
        <w:lang w:val="en-US" w:eastAsia="en-US" w:bidi="ar-SA"/>
      </w:rPr>
    </w:lvl>
  </w:abstractNum>
  <w:abstractNum w:abstractNumId="8" w15:restartNumberingAfterBreak="0">
    <w:nsid w:val="2457C029"/>
    <w:multiLevelType w:val="multilevel"/>
    <w:tmpl w:val="2457C029"/>
    <w:lvl w:ilvl="0">
      <w:start w:val="1"/>
      <w:numFmt w:val="decimal"/>
      <w:lvlText w:val="%1"/>
      <w:lvlJc w:val="left"/>
      <w:pPr>
        <w:ind w:left="2160" w:hanging="600"/>
        <w:jc w:val="left"/>
      </w:pPr>
      <w:rPr>
        <w:rFonts w:hint="default"/>
        <w:lang w:val="en-US" w:eastAsia="en-US" w:bidi="ar-SA"/>
      </w:rPr>
    </w:lvl>
    <w:lvl w:ilvl="1">
      <w:start w:val="1"/>
      <w:numFmt w:val="decimal"/>
      <w:lvlText w:val="%1.%2."/>
      <w:lvlJc w:val="left"/>
      <w:pPr>
        <w:ind w:left="2160" w:hanging="60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600" w:hanging="600"/>
      </w:pPr>
      <w:rPr>
        <w:rFonts w:hint="default"/>
        <w:lang w:val="en-US" w:eastAsia="en-US" w:bidi="ar-SA"/>
      </w:rPr>
    </w:lvl>
    <w:lvl w:ilvl="3">
      <w:numFmt w:val="bullet"/>
      <w:lvlText w:val="•"/>
      <w:lvlJc w:val="left"/>
      <w:pPr>
        <w:ind w:left="4320" w:hanging="600"/>
      </w:pPr>
      <w:rPr>
        <w:rFonts w:hint="default"/>
        <w:lang w:val="en-US" w:eastAsia="en-US" w:bidi="ar-SA"/>
      </w:rPr>
    </w:lvl>
    <w:lvl w:ilvl="4">
      <w:numFmt w:val="bullet"/>
      <w:lvlText w:val="•"/>
      <w:lvlJc w:val="left"/>
      <w:pPr>
        <w:ind w:left="5040" w:hanging="600"/>
      </w:pPr>
      <w:rPr>
        <w:rFonts w:hint="default"/>
        <w:lang w:val="en-US" w:eastAsia="en-US" w:bidi="ar-SA"/>
      </w:rPr>
    </w:lvl>
    <w:lvl w:ilvl="5">
      <w:numFmt w:val="bullet"/>
      <w:lvlText w:val="•"/>
      <w:lvlJc w:val="left"/>
      <w:pPr>
        <w:ind w:left="5760" w:hanging="600"/>
      </w:pPr>
      <w:rPr>
        <w:rFonts w:hint="default"/>
        <w:lang w:val="en-US" w:eastAsia="en-US" w:bidi="ar-SA"/>
      </w:rPr>
    </w:lvl>
    <w:lvl w:ilvl="6">
      <w:numFmt w:val="bullet"/>
      <w:lvlText w:val="•"/>
      <w:lvlJc w:val="left"/>
      <w:pPr>
        <w:ind w:left="6480" w:hanging="600"/>
      </w:pPr>
      <w:rPr>
        <w:rFonts w:hint="default"/>
        <w:lang w:val="en-US" w:eastAsia="en-US" w:bidi="ar-SA"/>
      </w:rPr>
    </w:lvl>
    <w:lvl w:ilvl="7">
      <w:numFmt w:val="bullet"/>
      <w:lvlText w:val="•"/>
      <w:lvlJc w:val="left"/>
      <w:pPr>
        <w:ind w:left="7200" w:hanging="600"/>
      </w:pPr>
      <w:rPr>
        <w:rFonts w:hint="default"/>
        <w:lang w:val="en-US" w:eastAsia="en-US" w:bidi="ar-SA"/>
      </w:rPr>
    </w:lvl>
    <w:lvl w:ilvl="8">
      <w:numFmt w:val="bullet"/>
      <w:lvlText w:val="•"/>
      <w:lvlJc w:val="left"/>
      <w:pPr>
        <w:ind w:left="7920" w:hanging="600"/>
      </w:pPr>
      <w:rPr>
        <w:rFonts w:hint="default"/>
        <w:lang w:val="en-US" w:eastAsia="en-US" w:bidi="ar-SA"/>
      </w:rPr>
    </w:lvl>
  </w:abstractNum>
  <w:abstractNum w:abstractNumId="9" w15:restartNumberingAfterBreak="0">
    <w:nsid w:val="6A05AA4F"/>
    <w:multiLevelType w:val="multilevel"/>
    <w:tmpl w:val="6A05AA4F"/>
    <w:lvl w:ilvl="0">
      <w:start w:val="1"/>
      <w:numFmt w:val="decimal"/>
      <w:lvlText w:val="%1"/>
      <w:lvlJc w:val="left"/>
      <w:pPr>
        <w:ind w:left="2160" w:hanging="515"/>
        <w:jc w:val="left"/>
      </w:pPr>
      <w:rPr>
        <w:rFonts w:hint="default"/>
        <w:lang w:val="en-US" w:eastAsia="en-US" w:bidi="ar-SA"/>
      </w:rPr>
    </w:lvl>
    <w:lvl w:ilvl="1">
      <w:start w:val="1"/>
      <w:numFmt w:val="decimal"/>
      <w:lvlText w:val="%1.%2."/>
      <w:lvlJc w:val="left"/>
      <w:pPr>
        <w:ind w:left="2160" w:hanging="51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600" w:hanging="515"/>
      </w:pPr>
      <w:rPr>
        <w:rFonts w:hint="default"/>
        <w:lang w:val="en-US" w:eastAsia="en-US" w:bidi="ar-SA"/>
      </w:rPr>
    </w:lvl>
    <w:lvl w:ilvl="3">
      <w:numFmt w:val="bullet"/>
      <w:lvlText w:val="•"/>
      <w:lvlJc w:val="left"/>
      <w:pPr>
        <w:ind w:left="4320" w:hanging="515"/>
      </w:pPr>
      <w:rPr>
        <w:rFonts w:hint="default"/>
        <w:lang w:val="en-US" w:eastAsia="en-US" w:bidi="ar-SA"/>
      </w:rPr>
    </w:lvl>
    <w:lvl w:ilvl="4">
      <w:numFmt w:val="bullet"/>
      <w:lvlText w:val="•"/>
      <w:lvlJc w:val="left"/>
      <w:pPr>
        <w:ind w:left="5040" w:hanging="515"/>
      </w:pPr>
      <w:rPr>
        <w:rFonts w:hint="default"/>
        <w:lang w:val="en-US" w:eastAsia="en-US" w:bidi="ar-SA"/>
      </w:rPr>
    </w:lvl>
    <w:lvl w:ilvl="5">
      <w:numFmt w:val="bullet"/>
      <w:lvlText w:val="•"/>
      <w:lvlJc w:val="left"/>
      <w:pPr>
        <w:ind w:left="5760" w:hanging="515"/>
      </w:pPr>
      <w:rPr>
        <w:rFonts w:hint="default"/>
        <w:lang w:val="en-US" w:eastAsia="en-US" w:bidi="ar-SA"/>
      </w:rPr>
    </w:lvl>
    <w:lvl w:ilvl="6">
      <w:numFmt w:val="bullet"/>
      <w:lvlText w:val="•"/>
      <w:lvlJc w:val="left"/>
      <w:pPr>
        <w:ind w:left="6480" w:hanging="515"/>
      </w:pPr>
      <w:rPr>
        <w:rFonts w:hint="default"/>
        <w:lang w:val="en-US" w:eastAsia="en-US" w:bidi="ar-SA"/>
      </w:rPr>
    </w:lvl>
    <w:lvl w:ilvl="7">
      <w:numFmt w:val="bullet"/>
      <w:lvlText w:val="•"/>
      <w:lvlJc w:val="left"/>
      <w:pPr>
        <w:ind w:left="7200" w:hanging="515"/>
      </w:pPr>
      <w:rPr>
        <w:rFonts w:hint="default"/>
        <w:lang w:val="en-US" w:eastAsia="en-US" w:bidi="ar-SA"/>
      </w:rPr>
    </w:lvl>
    <w:lvl w:ilvl="8">
      <w:numFmt w:val="bullet"/>
      <w:lvlText w:val="•"/>
      <w:lvlJc w:val="left"/>
      <w:pPr>
        <w:ind w:left="7920" w:hanging="515"/>
      </w:pPr>
      <w:rPr>
        <w:rFonts w:hint="default"/>
        <w:lang w:val="en-US" w:eastAsia="en-US" w:bidi="ar-SA"/>
      </w:rPr>
    </w:lvl>
  </w:abstractNum>
  <w:num w:numId="1" w16cid:durableId="2134979168">
    <w:abstractNumId w:val="6"/>
  </w:num>
  <w:num w:numId="2" w16cid:durableId="1844930770">
    <w:abstractNumId w:val="7"/>
  </w:num>
  <w:num w:numId="3" w16cid:durableId="1320504800">
    <w:abstractNumId w:val="1"/>
  </w:num>
  <w:num w:numId="4" w16cid:durableId="1907300325">
    <w:abstractNumId w:val="8"/>
  </w:num>
  <w:num w:numId="5" w16cid:durableId="1980189322">
    <w:abstractNumId w:val="4"/>
  </w:num>
  <w:num w:numId="6" w16cid:durableId="1255867269">
    <w:abstractNumId w:val="5"/>
  </w:num>
  <w:num w:numId="7" w16cid:durableId="1591113736">
    <w:abstractNumId w:val="9"/>
  </w:num>
  <w:num w:numId="8" w16cid:durableId="672948558">
    <w:abstractNumId w:val="2"/>
  </w:num>
  <w:num w:numId="9" w16cid:durableId="835804149">
    <w:abstractNumId w:val="0"/>
  </w:num>
  <w:num w:numId="10" w16cid:durableId="15158060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A221C"/>
    <w:rsid w:val="00221B2D"/>
    <w:rsid w:val="005D592D"/>
    <w:rsid w:val="00726570"/>
    <w:rsid w:val="00951126"/>
    <w:rsid w:val="00A72547"/>
    <w:rsid w:val="00CF32C0"/>
    <w:rsid w:val="00E3270B"/>
    <w:rsid w:val="00F92AF3"/>
    <w:rsid w:val="00FA221C"/>
    <w:rsid w:val="11722D0A"/>
    <w:rsid w:val="32BA15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53E2A"/>
  <w15:docId w15:val="{2CFAB9DB-BAB4-4BE9-A192-D55F5FC5F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PH" w:eastAsia="en-PH"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1" w:qFormat="1"/>
    <w:lsdException w:name="toc 2" w:uiPriority="1" w:qFormat="1"/>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uiPriority w:val="1"/>
    <w:qFormat/>
    <w:pPr>
      <w:spacing w:before="75"/>
      <w:ind w:left="719"/>
      <w:jc w:val="center"/>
      <w:outlineLvl w:val="0"/>
    </w:pPr>
    <w:rPr>
      <w:b/>
      <w:bCs/>
      <w:sz w:val="28"/>
      <w:szCs w:val="28"/>
    </w:rPr>
  </w:style>
  <w:style w:type="paragraph" w:styleId="Heading2">
    <w:name w:val="heading 2"/>
    <w:basedOn w:val="Normal"/>
    <w:uiPriority w:val="1"/>
    <w:qFormat/>
    <w:pPr>
      <w:ind w:left="1200" w:hanging="36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40"/>
      <w:jc w:val="both"/>
    </w:pPr>
    <w:rPr>
      <w:sz w:val="24"/>
      <w:szCs w:val="24"/>
    </w:rPr>
  </w:style>
  <w:style w:type="paragraph" w:styleId="TOC1">
    <w:name w:val="toc 1"/>
    <w:basedOn w:val="Normal"/>
    <w:uiPriority w:val="1"/>
    <w:qFormat/>
    <w:pPr>
      <w:spacing w:before="24"/>
      <w:ind w:left="840"/>
    </w:pPr>
    <w:rPr>
      <w:b/>
      <w:bCs/>
      <w:sz w:val="24"/>
      <w:szCs w:val="24"/>
    </w:rPr>
  </w:style>
  <w:style w:type="paragraph" w:styleId="TOC2">
    <w:name w:val="toc 2"/>
    <w:basedOn w:val="Normal"/>
    <w:uiPriority w:val="1"/>
    <w:qFormat/>
    <w:pPr>
      <w:spacing w:before="24"/>
      <w:ind w:left="1380" w:hanging="540"/>
    </w:pPr>
    <w:rPr>
      <w:sz w:val="24"/>
      <w:szCs w:val="24"/>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2160" w:hanging="240"/>
    </w:pPr>
  </w:style>
  <w:style w:type="paragraph" w:customStyle="1" w:styleId="TableParagraph">
    <w:name w:val="Table Paragraph"/>
    <w:basedOn w:val="Normal"/>
    <w:uiPriority w:val="1"/>
    <w:qFormat/>
    <w:pPr>
      <w:spacing w:before="105"/>
      <w:ind w:left="127"/>
    </w:pPr>
  </w:style>
  <w:style w:type="character" w:styleId="Hyperlink">
    <w:name w:val="Hyperlink"/>
    <w:basedOn w:val="DefaultParagraphFont"/>
    <w:rsid w:val="00726570"/>
    <w:rPr>
      <w:color w:val="0000FF" w:themeColor="hyperlink"/>
      <w:u w:val="single"/>
    </w:rPr>
  </w:style>
  <w:style w:type="character" w:styleId="UnresolvedMention">
    <w:name w:val="Unresolved Mention"/>
    <w:basedOn w:val="DefaultParagraphFont"/>
    <w:uiPriority w:val="99"/>
    <w:semiHidden/>
    <w:unhideWhenUsed/>
    <w:rsid w:val="007265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footer" Target="footer8.xml"/><Relationship Id="rId21" Type="http://schemas.openxmlformats.org/officeDocument/2006/relationships/footer" Target="footer3.xml"/><Relationship Id="rId42" Type="http://schemas.openxmlformats.org/officeDocument/2006/relationships/hyperlink" Target="https://doi.org/10.1109/BigData.2017.8258373" TargetMode="External"/><Relationship Id="rId47" Type="http://schemas.openxmlformats.org/officeDocument/2006/relationships/hyperlink" Target="https://ndrrmc.gov.ph/" TargetMode="External"/><Relationship Id="rId63" Type="http://schemas.openxmlformats.org/officeDocument/2006/relationships/hyperlink" Target="https://doi.org/10.1007/978-3-319-24574-4_28" TargetMode="External"/><Relationship Id="rId68" Type="http://schemas.openxmlformats.org/officeDocument/2006/relationships/hyperlink" Target="https://www.swissre.com/" TargetMode="External"/><Relationship Id="rId16" Type="http://schemas.openxmlformats.org/officeDocument/2006/relationships/image" Target="media/image7.jpeg"/><Relationship Id="rId11" Type="http://schemas.openxmlformats.org/officeDocument/2006/relationships/image" Target="media/image2.jpeg"/><Relationship Id="rId24" Type="http://schemas.openxmlformats.org/officeDocument/2006/relationships/footer" Target="footer6.xml"/><Relationship Id="rId32" Type="http://schemas.openxmlformats.org/officeDocument/2006/relationships/hyperlink" Target="http://www.deeplearningbook.org/" TargetMode="External"/><Relationship Id="rId37" Type="http://schemas.openxmlformats.org/officeDocument/2006/relationships/hyperlink" Target="https://arxiv.org/abs/1412.6980" TargetMode="External"/><Relationship Id="rId40" Type="http://schemas.openxmlformats.org/officeDocument/2006/relationships/hyperlink" Target="https://doi.org/10.1109/ICCV.2017.324" TargetMode="External"/><Relationship Id="rId45" Type="http://schemas.openxmlformats.org/officeDocument/2006/relationships/hyperlink" Target="https://mmda.gov.ph/" TargetMode="External"/><Relationship Id="rId53" Type="http://schemas.openxmlformats.org/officeDocument/2006/relationships/hyperlink" Target="https://doi.org/10.1016/j.envsoft.2021.105285" TargetMode="External"/><Relationship Id="rId58" Type="http://schemas.openxmlformats.org/officeDocument/2006/relationships/hyperlink" Target="https://noah.up.edu.ph/" TargetMode="External"/><Relationship Id="rId66" Type="http://schemas.openxmlformats.org/officeDocument/2006/relationships/hyperlink" Target="https://doi.org/10.1016/j.ipm.2009.03.002" TargetMode="External"/><Relationship Id="rId74" Type="http://schemas.openxmlformats.org/officeDocument/2006/relationships/hyperlink" Target="https://www.undrr.org/" TargetMode="External"/><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doi.org/10.1038/s41597-023-02799-4" TargetMode="External"/><Relationship Id="rId19" Type="http://schemas.openxmlformats.org/officeDocument/2006/relationships/image" Target="media/image10.jpeg"/><Relationship Id="rId14" Type="http://schemas.openxmlformats.org/officeDocument/2006/relationships/image" Target="media/image5.jpeg"/><Relationship Id="rId22" Type="http://schemas.openxmlformats.org/officeDocument/2006/relationships/footer" Target="footer4.xml"/><Relationship Id="rId27" Type="http://schemas.openxmlformats.org/officeDocument/2006/relationships/hyperlink" Target="http://www.weltrisikobericht.de/en/" TargetMode="External"/><Relationship Id="rId30" Type="http://schemas.openxmlformats.org/officeDocument/2006/relationships/hyperlink" Target="http://www.emdat.be/" TargetMode="External"/><Relationship Id="rId35" Type="http://schemas.openxmlformats.org/officeDocument/2006/relationships/hyperlink" Target="https://arxiv.org/abs/1502.03167" TargetMode="External"/><Relationship Id="rId43" Type="http://schemas.openxmlformats.org/officeDocument/2006/relationships/hyperlink" Target="https://doi.org/10.1111/jfr3.12262" TargetMode="External"/><Relationship Id="rId48" Type="http://schemas.openxmlformats.org/officeDocument/2006/relationships/hyperlink" Target="https://ndrrmc.gov.ph/" TargetMode="External"/><Relationship Id="rId56" Type="http://schemas.openxmlformats.org/officeDocument/2006/relationships/hyperlink" Target="https://doi.org/10.2753/MIS0742-1222240302" TargetMode="External"/><Relationship Id="rId64" Type="http://schemas.openxmlformats.org/officeDocument/2006/relationships/hyperlink" Target="https://doi.org/10.5194/isprs-archives-XLI-B8-315-2016" TargetMode="External"/><Relationship Id="rId69" Type="http://schemas.openxmlformats.org/officeDocument/2006/relationships/hyperlink" Target="https://arxiv.org/abs/1905.11946" TargetMode="External"/><Relationship Id="rId77" Type="http://schemas.openxmlformats.org/officeDocument/2006/relationships/hyperlink" Target="https://openknowledge.worldbank.org/" TargetMode="External"/><Relationship Id="rId8" Type="http://schemas.openxmlformats.org/officeDocument/2006/relationships/footer" Target="footer1.xml"/><Relationship Id="rId51" Type="http://schemas.openxmlformats.org/officeDocument/2006/relationships/hyperlink" Target="https://doi.org/10.3390/rs14132977" TargetMode="External"/><Relationship Id="rId72" Type="http://schemas.openxmlformats.org/officeDocument/2006/relationships/hyperlink" Target="https://www.undrr.org/" TargetMode="External"/><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footer" Target="footer7.xml"/><Relationship Id="rId33" Type="http://schemas.openxmlformats.org/officeDocument/2006/relationships/hyperlink" Target="https://doi.org/10.2307/25148625" TargetMode="External"/><Relationship Id="rId38" Type="http://schemas.openxmlformats.org/officeDocument/2006/relationships/hyperlink" Target="https://doi.org/10.1016/j.ijdrr.2014.06.002" TargetMode="External"/><Relationship Id="rId46" Type="http://schemas.openxmlformats.org/officeDocument/2006/relationships/hyperlink" Target="https://ndrrmc.gov.ph/" TargetMode="External"/><Relationship Id="rId59" Type="http://schemas.openxmlformats.org/officeDocument/2006/relationships/hyperlink" Target="https://doi.org/10.3390/agriculture10040131" TargetMode="External"/><Relationship Id="rId67" Type="http://schemas.openxmlformats.org/officeDocument/2006/relationships/hyperlink" Target="https://www.swissre.com/" TargetMode="External"/><Relationship Id="rId20" Type="http://schemas.openxmlformats.org/officeDocument/2006/relationships/image" Target="media/image11.jpeg"/><Relationship Id="rId41" Type="http://schemas.openxmlformats.org/officeDocument/2006/relationships/hyperlink" Target="https://doi.org/10.1109/CVPR.2015.7298965" TargetMode="External"/><Relationship Id="rId54" Type="http://schemas.openxmlformats.org/officeDocument/2006/relationships/hyperlink" Target="https://doi.org/10.1109/TKDE.2009.191" TargetMode="External"/><Relationship Id="rId62" Type="http://schemas.openxmlformats.org/officeDocument/2006/relationships/hyperlink" Target="https://lawphil.net/statutes/repacts/ra2010/ra_10121_2010.html" TargetMode="External"/><Relationship Id="rId70" Type="http://schemas.openxmlformats.org/officeDocument/2006/relationships/hyperlink" Target="https://doi.org/10.1038/s41586-021-03695-w" TargetMode="External"/><Relationship Id="rId75" Type="http://schemas.openxmlformats.org/officeDocument/2006/relationships/hyperlink" Target="https://www.wmo.int/"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footer" Target="footer5.xml"/><Relationship Id="rId28" Type="http://schemas.openxmlformats.org/officeDocument/2006/relationships/hyperlink" Target="http://www.caap.gov.ph/" TargetMode="External"/><Relationship Id="rId36" Type="http://schemas.openxmlformats.org/officeDocument/2006/relationships/hyperlink" Target="https://doi.org/10.1016/j.ijdrr.2020.101642" TargetMode="External"/><Relationship Id="rId49" Type="http://schemas.openxmlformats.org/officeDocument/2006/relationships/hyperlink" Target="https://ndrrmc.gov.ph/" TargetMode="External"/><Relationship Id="rId57" Type="http://schemas.openxmlformats.org/officeDocument/2006/relationships/hyperlink" Target="https://doi.org/10.1016/j.trd.2017.06.020" TargetMode="External"/><Relationship Id="rId10" Type="http://schemas.openxmlformats.org/officeDocument/2006/relationships/image" Target="media/image1.jpeg"/><Relationship Id="rId31" Type="http://schemas.openxmlformats.org/officeDocument/2006/relationships/hyperlink" Target="http://www.fema.gov/flood-maps/products-tools/hazus" TargetMode="External"/><Relationship Id="rId44" Type="http://schemas.openxmlformats.org/officeDocument/2006/relationships/hyperlink" Target="https://doi.org/10.3390/s22030960" TargetMode="External"/><Relationship Id="rId52" Type="http://schemas.openxmlformats.org/officeDocument/2006/relationships/hyperlink" Target="https://www.pagasa.dost.gov.ph/" TargetMode="External"/><Relationship Id="rId60" Type="http://schemas.openxmlformats.org/officeDocument/2006/relationships/hyperlink" Target="https://doi.org/10.1109/ACCESS.2021.3090981" TargetMode="External"/><Relationship Id="rId65" Type="http://schemas.openxmlformats.org/officeDocument/2006/relationships/hyperlink" Target="https://doi.org/10.3390/rs11192331" TargetMode="External"/><Relationship Id="rId73" Type="http://schemas.openxmlformats.org/officeDocument/2006/relationships/hyperlink" Target="https://www.undrr.org/" TargetMode="External"/><Relationship Id="rId78" Type="http://schemas.openxmlformats.org/officeDocument/2006/relationships/footer" Target="footer11.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image" Target="media/image4.jpeg"/><Relationship Id="rId18" Type="http://schemas.openxmlformats.org/officeDocument/2006/relationships/image" Target="media/image9.png"/><Relationship Id="rId39" Type="http://schemas.openxmlformats.org/officeDocument/2006/relationships/hyperlink" Target="https://doi.org/10.1016/j.ijdrr.2016.12.013" TargetMode="External"/><Relationship Id="rId34" Type="http://schemas.openxmlformats.org/officeDocument/2006/relationships/hyperlink" Target="https://arxiv.org/abs/1704.04861" TargetMode="External"/><Relationship Id="rId50" Type="http://schemas.openxmlformats.org/officeDocument/2006/relationships/hyperlink" Target="https://ndrrmc.gov.ph/" TargetMode="External"/><Relationship Id="rId55" Type="http://schemas.openxmlformats.org/officeDocument/2006/relationships/hyperlink" Target="https://arxiv.org/abs/1912.01703" TargetMode="External"/><Relationship Id="rId76" Type="http://schemas.openxmlformats.org/officeDocument/2006/relationships/footer" Target="footer10.xml"/><Relationship Id="rId7" Type="http://schemas.openxmlformats.org/officeDocument/2006/relationships/endnotes" Target="endnotes.xml"/><Relationship Id="rId71" Type="http://schemas.openxmlformats.org/officeDocument/2006/relationships/hyperlink" Target="https://doi.org/10.3390/ecsa-9-13334" TargetMode="External"/><Relationship Id="rId2" Type="http://schemas.openxmlformats.org/officeDocument/2006/relationships/numbering" Target="numbering.xml"/><Relationship Id="rId29" Type="http://schemas.openxmlformats.org/officeDocument/2006/relationships/footer" Target="foot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77</Pages>
  <Words>22689</Words>
  <Characters>129332</Characters>
  <Application>Microsoft Office Word</Application>
  <DocSecurity>0</DocSecurity>
  <Lines>1077</Lines>
  <Paragraphs>303</Paragraphs>
  <ScaleCrop>false</ScaleCrop>
  <Company/>
  <LinksUpToDate>false</LinksUpToDate>
  <CharactersWithSpaces>151718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Jan Miko Guevarra</cp:lastModifiedBy>
  <cp:revision>4</cp:revision>
  <dcterms:created xsi:type="dcterms:W3CDTF">2026-04-09T08:49:00Z</dcterms:created>
  <dcterms:modified xsi:type="dcterms:W3CDTF">2026-04-09T09:23:00Z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2026-04-09T00:00:00Z</vt:filetime>
  </property>
  <property fmtid="{D5CDD505-2E9C-101B-9397-08002B2CF9AE}" pid="3" name="LastSaved">
    <vt:filetime>2026-04-09T00:00:00Z</vt:filetime>
  </property>
  <property fmtid="{D5CDD505-2E9C-101B-9397-08002B2CF9AE}" pid="4" name="KSOTemplateDocerSaveRecord">
    <vt:lpwstr>eyJoZGlkIjoiNDc0YTJmMzEzNzEzZGYwMjQ1NTAyNTE2MTkzODQyMDAiLCJ1c2VySWQiOiI3MDQ4MDgwMzg1MzMifQ==</vt:lpwstr>
  </property>
  <property fmtid="{D5CDD505-2E9C-101B-9397-08002B2CF9AE}" pid="5" name="KSOProductBuildVer">
    <vt:lpwstr>1033-12.1.0.25830</vt:lpwstr>
  </property>
  <property fmtid="{D5CDD505-2E9C-101B-9397-08002B2CF9AE}" pid="6" name="ICV">
    <vt:lpwstr>F4460BF8826F4B2FB388B6EB1B68E14F_12</vt:lpwstr>
  </property>
</Properties>
</file>