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1CB1" w14:textId="14CEB401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  <w:b/>
          <w:sz w:val="44"/>
        </w:rPr>
      </w:pPr>
      <w:r w:rsidRPr="006B139C">
        <w:rPr>
          <w:rFonts w:ascii="宋体" w:eastAsia="宋体" w:hAnsi="宋体" w:hint="eastAsia"/>
          <w:b/>
          <w:sz w:val="44"/>
        </w:rPr>
        <w:t>课程实验报告</w:t>
      </w:r>
    </w:p>
    <w:p w14:paraId="7416C464" w14:textId="28792C90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  <w:sz w:val="28"/>
        </w:rPr>
      </w:pPr>
      <w:r w:rsidRPr="006B139C">
        <w:rPr>
          <w:rFonts w:ascii="宋体" w:eastAsia="宋体" w:hAnsi="宋体" w:hint="eastAsia"/>
          <w:sz w:val="28"/>
        </w:rPr>
        <w:t>2026春</w:t>
      </w:r>
    </w:p>
    <w:p w14:paraId="2A17AF94" w14:textId="77777777" w:rsidR="006B139C" w:rsidRDefault="006B139C" w:rsidP="006B139C">
      <w:pPr>
        <w:spacing w:after="120" w:line="240" w:lineRule="auto"/>
        <w:jc w:val="center"/>
        <w:rPr>
          <w:rFonts w:hint="eastAsia"/>
        </w:rPr>
      </w:pPr>
    </w:p>
    <w:p w14:paraId="0560D085" w14:textId="6E2C3D7A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  <w:sz w:val="24"/>
        </w:rPr>
      </w:pPr>
      <w:r w:rsidRPr="006B139C">
        <w:rPr>
          <w:rFonts w:ascii="宋体" w:eastAsia="宋体" w:hAnsi="宋体" w:hint="eastAsia"/>
          <w:sz w:val="24"/>
        </w:rPr>
        <w:t>课程名称      计算机视觉基础</w:t>
      </w:r>
    </w:p>
    <w:p w14:paraId="67E1B3C5" w14:textId="58BA87BF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  <w:sz w:val="24"/>
        </w:rPr>
      </w:pPr>
      <w:r w:rsidRPr="006B139C">
        <w:rPr>
          <w:rFonts w:ascii="宋体" w:eastAsia="宋体" w:hAnsi="宋体" w:hint="eastAsia"/>
          <w:sz w:val="24"/>
        </w:rPr>
        <w:t>课程代码        M402013B</w:t>
      </w:r>
    </w:p>
    <w:p w14:paraId="564C20CE" w14:textId="419370A7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  <w:sz w:val="24"/>
        </w:rPr>
      </w:pPr>
      <w:r w:rsidRPr="006B139C">
        <w:rPr>
          <w:rFonts w:ascii="宋体" w:eastAsia="宋体" w:hAnsi="宋体" w:hint="eastAsia"/>
          <w:sz w:val="24"/>
        </w:rPr>
        <w:t xml:space="preserve">学    号        </w:t>
      </w:r>
    </w:p>
    <w:p w14:paraId="5F7A8503" w14:textId="7A4DBB39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  <w:sz w:val="24"/>
        </w:rPr>
      </w:pPr>
      <w:r w:rsidRPr="006B139C">
        <w:rPr>
          <w:rFonts w:ascii="宋体" w:eastAsia="宋体" w:hAnsi="宋体" w:hint="eastAsia"/>
          <w:sz w:val="24"/>
        </w:rPr>
        <w:t xml:space="preserve">学生姓名        </w:t>
      </w:r>
    </w:p>
    <w:p w14:paraId="46EC5B2C" w14:textId="77777777" w:rsidR="006B139C" w:rsidRDefault="006B139C" w:rsidP="006B139C">
      <w:pPr>
        <w:spacing w:after="120" w:line="240" w:lineRule="auto"/>
        <w:jc w:val="center"/>
        <w:rPr>
          <w:rFonts w:hint="eastAsia"/>
        </w:rPr>
      </w:pPr>
    </w:p>
    <w:p w14:paraId="40D48215" w14:textId="338F2696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  <w:b/>
          <w:sz w:val="32"/>
        </w:rPr>
      </w:pPr>
      <w:r w:rsidRPr="006B139C">
        <w:rPr>
          <w:rFonts w:ascii="宋体" w:eastAsia="宋体" w:hAnsi="宋体" w:hint="eastAsia"/>
          <w:b/>
          <w:sz w:val="32"/>
        </w:rPr>
        <w:t>基于 ResNet50 深度特征的校园地标图像检索与检测可视化</w:t>
      </w:r>
    </w:p>
    <w:p w14:paraId="7D0D80AD" w14:textId="0A0E6CC1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</w:rPr>
      </w:pPr>
      <w:r w:rsidRPr="006B139C">
        <w:rPr>
          <w:rFonts w:ascii="宋体" w:eastAsia="宋体" w:hAnsi="宋体" w:hint="eastAsia"/>
        </w:rPr>
        <w:t>源代码：https://github.com/Pinochko/cv-lab2-bjtu-visual-retrieval</w:t>
      </w:r>
    </w:p>
    <w:p w14:paraId="4646FD64" w14:textId="2C73ADEF" w:rsidR="006B139C" w:rsidRDefault="006B139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FAA80E1" w14:textId="0B1F0ECF" w:rsidR="006B139C" w:rsidRDefault="006B139C" w:rsidP="006B139C">
      <w:pPr>
        <w:spacing w:after="120" w:line="240" w:lineRule="auto"/>
        <w:rPr>
          <w:rFonts w:ascii="宋体" w:eastAsia="宋体" w:hAnsi="宋体" w:hint="eastAsia"/>
          <w:b/>
          <w:sz w:val="28"/>
        </w:rPr>
      </w:pPr>
      <w:r w:rsidRPr="006B139C">
        <w:rPr>
          <w:rFonts w:ascii="宋体" w:eastAsia="宋体" w:hAnsi="宋体" w:hint="eastAsia"/>
          <w:b/>
          <w:sz w:val="28"/>
        </w:rPr>
        <w:lastRenderedPageBreak/>
        <w:t>一、引言</w:t>
      </w:r>
    </w:p>
    <w:p w14:paraId="1C0513E0" w14:textId="09D83F7C" w:rsidR="006B139C" w:rsidRDefault="006B139C" w:rsidP="006B139C">
      <w:pPr>
        <w:spacing w:after="120" w:line="240" w:lineRule="auto"/>
        <w:rPr>
          <w:rFonts w:ascii="宋体" w:eastAsia="宋体" w:hAnsi="宋体" w:cstheme="majorBidi" w:hint="eastAsia"/>
          <w:color w:val="2F5496" w:themeColor="accent1" w:themeShade="BF"/>
          <w:szCs w:val="48"/>
        </w:rPr>
      </w:pPr>
      <w:r w:rsidRPr="006B139C">
        <w:rPr>
          <w:rFonts w:ascii="宋体" w:eastAsia="宋体" w:hAnsi="宋体" w:cstheme="majorBidi" w:hint="eastAsia"/>
          <w:color w:val="2F5496" w:themeColor="accent1" w:themeShade="BF"/>
          <w:szCs w:val="48"/>
        </w:rPr>
        <w:t>本实验面向校园地标图像检索与检测结果可视化任务。给定 query 图像，需要在 base 图像库中检索相似图片，并用 P@20、P@40、P@60 评价检索准确率；同时需要结合目标检测标注文件，对检索相关图像中的检测框进行可视化展示。实验的核心问题是：在不使用数据集类别标签训练模型的前提下，如何提取具有区分性的图像特征，并完成可复现的检索评价。</w:t>
      </w:r>
    </w:p>
    <w:p w14:paraId="44513C80" w14:textId="7B8ADF0D" w:rsidR="006B139C" w:rsidRDefault="006B139C" w:rsidP="006B139C">
      <w:pPr>
        <w:spacing w:after="120" w:line="240" w:lineRule="auto"/>
        <w:rPr>
          <w:rFonts w:ascii="宋体" w:eastAsia="宋体" w:hAnsi="宋体" w:hint="eastAsia"/>
        </w:rPr>
      </w:pPr>
      <w:r w:rsidRPr="006B139C">
        <w:rPr>
          <w:rFonts w:ascii="宋体" w:eastAsia="宋体" w:hAnsi="宋体" w:hint="eastAsia"/>
        </w:rPr>
        <w:t>本项目实现了三种检索方案：颜色结构特征、SIFT-BoVW 词袋模型和 ResNet50 深度特征。前两者作为传统视觉特征基线，ResNet50 作为最终主方法。类别标签仅由文件名前缀解析，并只用于评价阶段。</w:t>
      </w:r>
    </w:p>
    <w:p w14:paraId="58996262" w14:textId="0F601D60" w:rsidR="006B139C" w:rsidRDefault="006B139C" w:rsidP="006B139C">
      <w:pPr>
        <w:spacing w:after="120" w:line="240" w:lineRule="auto"/>
        <w:rPr>
          <w:rFonts w:ascii="宋体" w:eastAsia="宋体" w:hAnsi="宋体" w:hint="eastAsia"/>
          <w:b/>
          <w:sz w:val="28"/>
        </w:rPr>
      </w:pPr>
      <w:r w:rsidRPr="006B139C">
        <w:rPr>
          <w:rFonts w:ascii="宋体" w:eastAsia="宋体" w:hAnsi="宋体" w:hint="eastAsia"/>
          <w:b/>
          <w:sz w:val="28"/>
        </w:rPr>
        <w:t>二、所设计实验方案</w:t>
      </w:r>
    </w:p>
    <w:p w14:paraId="01CF9011" w14:textId="12D69533" w:rsidR="006B139C" w:rsidRDefault="006B139C" w:rsidP="006B139C">
      <w:pPr>
        <w:spacing w:after="120" w:line="240" w:lineRule="auto"/>
        <w:rPr>
          <w:rFonts w:ascii="宋体" w:eastAsia="宋体" w:hAnsi="宋体" w:cstheme="majorBidi" w:hint="eastAsia"/>
          <w:color w:val="2F5496" w:themeColor="accent1" w:themeShade="BF"/>
          <w:szCs w:val="48"/>
        </w:rPr>
      </w:pPr>
      <w:r w:rsidRPr="006B139C">
        <w:rPr>
          <w:rFonts w:ascii="宋体" w:eastAsia="宋体" w:hAnsi="宋体" w:cstheme="majorBidi" w:hint="eastAsia"/>
          <w:color w:val="2F5496" w:themeColor="accent1" w:themeShade="BF"/>
          <w:szCs w:val="48"/>
        </w:rPr>
        <w:t>图像检索任务可以形式化为：对每张查询图像 q，计算其特征向量 f(q)，并与 base 图像库中每张图像 b 的特征向量 f(b) 计算余弦相似度，按相似度从高到低返回 Top-K 结果。若检索结果文件名前缀与 query 文件名前缀一致，则记为相关结果。</w:t>
      </w:r>
    </w:p>
    <w:p w14:paraId="6E9B04C6" w14:textId="4C131BF0" w:rsidR="006B139C" w:rsidRDefault="006B139C" w:rsidP="006B139C">
      <w:pPr>
        <w:spacing w:after="120" w:line="240" w:lineRule="auto"/>
        <w:rPr>
          <w:rFonts w:ascii="宋体" w:eastAsia="宋体" w:hAnsi="宋体" w:hint="eastAsia"/>
        </w:rPr>
      </w:pPr>
      <w:r w:rsidRPr="006B139C">
        <w:rPr>
          <w:rFonts w:ascii="宋体" w:eastAsia="宋体" w:hAnsi="宋体" w:hint="eastAsia"/>
        </w:rPr>
        <w:t>整体流程包括五个模块：数据检查、特征提取、相似度检索、P@K 评价和可视化。数据检查模块验证 base、query 和检测 JSON 是否完整；特征提取模块分别实现 HSV 颜色直方图加灰度缩略图、SIFT-BoVW 和 ImageNet 预训练 ResNet50；检索模块使用归一化特征和余弦相似度排序；评价模块统计 P@20、P@40、P@60，并按地标类别绘制曲线；可视化模块生成检索结果图、检测框图和检索-检测联合展示图。</w:t>
      </w:r>
    </w:p>
    <w:p w14:paraId="433C6BFF" w14:textId="0007E118" w:rsidR="006B139C" w:rsidRDefault="006B139C" w:rsidP="006B139C">
      <w:pPr>
        <w:spacing w:after="120" w:line="240" w:lineRule="auto"/>
        <w:rPr>
          <w:rFonts w:ascii="宋体" w:eastAsia="宋体" w:hAnsi="宋体" w:hint="eastAsia"/>
        </w:rPr>
      </w:pPr>
      <w:r w:rsidRPr="006B139C">
        <w:rPr>
          <w:rFonts w:ascii="宋体" w:eastAsia="宋体" w:hAnsi="宋体" w:hint="eastAsia"/>
        </w:rPr>
        <w:t>三种方法中，颜色结构特征计算速度快，但容易受光照、视角和背景变化影响；SIFT-BoVW 能描述局部纹理和角点结构，但对建筑整体语义表达不足；ResNet50 深度特征由预训练卷积网络提取，能够综合表达建筑外观、纹理和高级语义，因此作为最终方案。检测部分使用数据集中提供的 LabelMe JSON 标注，程序读取标注点并换算为检测框绘制到图像上。</w:t>
      </w:r>
    </w:p>
    <w:p w14:paraId="7DD288E9" w14:textId="10DB5B04" w:rsidR="006B139C" w:rsidRDefault="006B139C" w:rsidP="006B139C">
      <w:pPr>
        <w:spacing w:after="120" w:line="240" w:lineRule="auto"/>
        <w:rPr>
          <w:rFonts w:ascii="宋体" w:eastAsia="宋体" w:hAnsi="宋体" w:hint="eastAsia"/>
          <w:b/>
          <w:sz w:val="28"/>
        </w:rPr>
      </w:pPr>
      <w:r w:rsidRPr="006B139C">
        <w:rPr>
          <w:rFonts w:ascii="宋体" w:eastAsia="宋体" w:hAnsi="宋体" w:hint="eastAsia"/>
          <w:b/>
          <w:sz w:val="28"/>
        </w:rPr>
        <w:t>三、实验结果与分析</w:t>
      </w:r>
    </w:p>
    <w:p w14:paraId="13D3F428" w14:textId="454A6092" w:rsidR="006B139C" w:rsidRDefault="006B139C" w:rsidP="006B139C">
      <w:pPr>
        <w:spacing w:after="120" w:line="240" w:lineRule="auto"/>
        <w:rPr>
          <w:rFonts w:ascii="宋体" w:eastAsia="宋体" w:hAnsi="宋体" w:cstheme="majorBidi" w:hint="eastAsia"/>
          <w:color w:val="2F5496" w:themeColor="accent1" w:themeShade="BF"/>
          <w:szCs w:val="48"/>
        </w:rPr>
      </w:pPr>
      <w:r w:rsidRPr="006B139C">
        <w:rPr>
          <w:rFonts w:ascii="宋体" w:eastAsia="宋体" w:hAnsi="宋体" w:cstheme="majorBidi" w:hint="eastAsia"/>
          <w:color w:val="2F5496" w:themeColor="accent1" w:themeShade="BF"/>
          <w:szCs w:val="48"/>
        </w:rPr>
        <w:t>实验数据包括 7728 张 base 图像、135 张 query 图像，以及 1494 组检测图像与 JSON 标注。评价指标采用 P@20、P@40、P@60。实验环境为 Windows，主要依赖 Python、NumPy、OpenCV、scikit-learn、Matplotlib、PyTorch 和 Torchvision。</w:t>
      </w:r>
    </w:p>
    <w:p w14:paraId="3275F35C" w14:textId="7205E6A9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  <w:sz w:val="20"/>
        </w:rPr>
      </w:pPr>
      <w:r w:rsidRPr="006B139C">
        <w:rPr>
          <w:rFonts w:ascii="宋体" w:eastAsia="宋体" w:hAnsi="宋体" w:hint="eastAsia"/>
          <w:sz w:val="20"/>
        </w:rPr>
        <w:t>表1 三种图像检索方法整体性能对比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6"/>
        <w:gridCol w:w="816"/>
        <w:gridCol w:w="816"/>
        <w:gridCol w:w="816"/>
      </w:tblGrid>
      <w:tr w:rsidR="006B139C" w:rsidRPr="006B139C" w14:paraId="490BE569" w14:textId="77777777" w:rsidTr="006B139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69EC4F" w14:textId="626A1350" w:rsidR="006B139C" w:rsidRPr="006B139C" w:rsidRDefault="006B139C" w:rsidP="006B139C">
            <w:pPr>
              <w:spacing w:after="120" w:line="240" w:lineRule="auto"/>
              <w:jc w:val="center"/>
              <w:rPr>
                <w:rFonts w:ascii="宋体" w:eastAsia="宋体" w:hAnsi="宋体" w:hint="eastAsia"/>
                <w:b/>
                <w:sz w:val="20"/>
              </w:rPr>
            </w:pPr>
            <w:r w:rsidRPr="006B139C">
              <w:rPr>
                <w:rFonts w:ascii="宋体" w:eastAsia="宋体" w:hAnsi="宋体" w:hint="eastAsia"/>
                <w:b/>
                <w:sz w:val="20"/>
              </w:rPr>
              <w:t>方法</w:t>
            </w:r>
          </w:p>
        </w:tc>
        <w:tc>
          <w:tcPr>
            <w:tcW w:w="0" w:type="auto"/>
          </w:tcPr>
          <w:p w14:paraId="159B64D3" w14:textId="1A73CEC3" w:rsidR="006B139C" w:rsidRPr="006B139C" w:rsidRDefault="006B139C" w:rsidP="006B139C">
            <w:pPr>
              <w:spacing w:after="120" w:line="240" w:lineRule="auto"/>
              <w:jc w:val="center"/>
              <w:rPr>
                <w:rFonts w:ascii="宋体" w:eastAsia="宋体" w:hAnsi="宋体" w:hint="eastAsia"/>
                <w:b/>
                <w:sz w:val="20"/>
              </w:rPr>
            </w:pPr>
            <w:r w:rsidRPr="006B139C">
              <w:rPr>
                <w:rFonts w:ascii="宋体" w:eastAsia="宋体" w:hAnsi="宋体" w:hint="eastAsia"/>
                <w:b/>
                <w:sz w:val="20"/>
              </w:rPr>
              <w:t>P@20</w:t>
            </w:r>
          </w:p>
        </w:tc>
        <w:tc>
          <w:tcPr>
            <w:tcW w:w="0" w:type="auto"/>
          </w:tcPr>
          <w:p w14:paraId="0577A921" w14:textId="67CFDB7D" w:rsidR="006B139C" w:rsidRPr="006B139C" w:rsidRDefault="006B139C" w:rsidP="006B139C">
            <w:pPr>
              <w:spacing w:after="120" w:line="240" w:lineRule="auto"/>
              <w:jc w:val="center"/>
              <w:rPr>
                <w:rFonts w:ascii="宋体" w:eastAsia="宋体" w:hAnsi="宋体" w:hint="eastAsia"/>
                <w:b/>
                <w:sz w:val="20"/>
              </w:rPr>
            </w:pPr>
            <w:r w:rsidRPr="006B139C">
              <w:rPr>
                <w:rFonts w:ascii="宋体" w:eastAsia="宋体" w:hAnsi="宋体" w:hint="eastAsia"/>
                <w:b/>
                <w:sz w:val="20"/>
              </w:rPr>
              <w:t>P@40</w:t>
            </w:r>
          </w:p>
        </w:tc>
        <w:tc>
          <w:tcPr>
            <w:tcW w:w="0" w:type="auto"/>
          </w:tcPr>
          <w:p w14:paraId="5AA00C7C" w14:textId="2C2443A5" w:rsidR="006B139C" w:rsidRPr="006B139C" w:rsidRDefault="006B139C" w:rsidP="006B139C">
            <w:pPr>
              <w:spacing w:after="120" w:line="240" w:lineRule="auto"/>
              <w:jc w:val="center"/>
              <w:rPr>
                <w:rFonts w:ascii="宋体" w:eastAsia="宋体" w:hAnsi="宋体" w:hint="eastAsia"/>
                <w:b/>
                <w:sz w:val="20"/>
              </w:rPr>
            </w:pPr>
            <w:r w:rsidRPr="006B139C">
              <w:rPr>
                <w:rFonts w:ascii="宋体" w:eastAsia="宋体" w:hAnsi="宋体" w:hint="eastAsia"/>
                <w:b/>
                <w:sz w:val="20"/>
              </w:rPr>
              <w:t>P@60</w:t>
            </w:r>
          </w:p>
        </w:tc>
      </w:tr>
      <w:tr w:rsidR="006B139C" w:rsidRPr="006B139C" w14:paraId="4CF80209" w14:textId="77777777" w:rsidTr="006B139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6CCA5A" w14:textId="0643E6BD" w:rsidR="006B139C" w:rsidRPr="006B139C" w:rsidRDefault="006B139C" w:rsidP="006B139C">
            <w:pPr>
              <w:spacing w:after="120" w:line="240" w:lineRule="auto"/>
              <w:jc w:val="center"/>
              <w:rPr>
                <w:rFonts w:ascii="宋体" w:eastAsia="宋体" w:hAnsi="宋体" w:hint="eastAsia"/>
                <w:sz w:val="20"/>
              </w:rPr>
            </w:pPr>
            <w:r w:rsidRPr="006B139C">
              <w:rPr>
                <w:rFonts w:ascii="宋体" w:eastAsia="宋体" w:hAnsi="宋体" w:hint="eastAsia"/>
                <w:sz w:val="20"/>
              </w:rPr>
              <w:t>Color+Structure</w:t>
            </w:r>
          </w:p>
        </w:tc>
        <w:tc>
          <w:tcPr>
            <w:tcW w:w="0" w:type="auto"/>
          </w:tcPr>
          <w:p w14:paraId="309BDD66" w14:textId="75F7934F" w:rsidR="006B139C" w:rsidRPr="006B139C" w:rsidRDefault="006B139C" w:rsidP="006B139C">
            <w:pPr>
              <w:spacing w:after="120" w:line="240" w:lineRule="auto"/>
              <w:jc w:val="center"/>
              <w:rPr>
                <w:rFonts w:ascii="宋体" w:eastAsia="宋体" w:hAnsi="宋体" w:hint="eastAsia"/>
                <w:sz w:val="20"/>
              </w:rPr>
            </w:pPr>
            <w:r w:rsidRPr="006B139C">
              <w:rPr>
                <w:rFonts w:ascii="宋体" w:eastAsia="宋体" w:hAnsi="宋体" w:hint="eastAsia"/>
                <w:sz w:val="20"/>
              </w:rPr>
              <w:t>0.1381</w:t>
            </w:r>
          </w:p>
        </w:tc>
        <w:tc>
          <w:tcPr>
            <w:tcW w:w="0" w:type="auto"/>
          </w:tcPr>
          <w:p w14:paraId="668971D0" w14:textId="35DB35CF" w:rsidR="006B139C" w:rsidRPr="006B139C" w:rsidRDefault="006B139C" w:rsidP="006B139C">
            <w:pPr>
              <w:spacing w:after="120" w:line="240" w:lineRule="auto"/>
              <w:jc w:val="center"/>
              <w:rPr>
                <w:rFonts w:ascii="宋体" w:eastAsia="宋体" w:hAnsi="宋体" w:hint="eastAsia"/>
                <w:sz w:val="20"/>
              </w:rPr>
            </w:pPr>
            <w:r w:rsidRPr="006B139C">
              <w:rPr>
                <w:rFonts w:ascii="宋体" w:eastAsia="宋体" w:hAnsi="宋体" w:hint="eastAsia"/>
                <w:sz w:val="20"/>
              </w:rPr>
              <w:t>0.1019</w:t>
            </w:r>
          </w:p>
        </w:tc>
        <w:tc>
          <w:tcPr>
            <w:tcW w:w="0" w:type="auto"/>
          </w:tcPr>
          <w:p w14:paraId="41E017A6" w14:textId="35AC26A2" w:rsidR="006B139C" w:rsidRPr="006B139C" w:rsidRDefault="006B139C" w:rsidP="006B139C">
            <w:pPr>
              <w:spacing w:after="120" w:line="240" w:lineRule="auto"/>
              <w:jc w:val="center"/>
              <w:rPr>
                <w:rFonts w:ascii="宋体" w:eastAsia="宋体" w:hAnsi="宋体" w:hint="eastAsia"/>
                <w:sz w:val="20"/>
              </w:rPr>
            </w:pPr>
            <w:r w:rsidRPr="006B139C">
              <w:rPr>
                <w:rFonts w:ascii="宋体" w:eastAsia="宋体" w:hAnsi="宋体" w:hint="eastAsia"/>
                <w:sz w:val="20"/>
              </w:rPr>
              <w:t>0.0896</w:t>
            </w:r>
          </w:p>
        </w:tc>
      </w:tr>
      <w:tr w:rsidR="006B139C" w:rsidRPr="006B139C" w14:paraId="74D80F1D" w14:textId="77777777" w:rsidTr="006B139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72FF17" w14:textId="2852E5ED" w:rsidR="006B139C" w:rsidRPr="006B139C" w:rsidRDefault="006B139C" w:rsidP="006B139C">
            <w:pPr>
              <w:spacing w:after="120" w:line="240" w:lineRule="auto"/>
              <w:jc w:val="center"/>
              <w:rPr>
                <w:rFonts w:ascii="宋体" w:eastAsia="宋体" w:hAnsi="宋体" w:hint="eastAsia"/>
                <w:sz w:val="20"/>
              </w:rPr>
            </w:pPr>
            <w:r w:rsidRPr="006B139C">
              <w:rPr>
                <w:rFonts w:ascii="宋体" w:eastAsia="宋体" w:hAnsi="宋体" w:hint="eastAsia"/>
                <w:sz w:val="20"/>
              </w:rPr>
              <w:t>SIFT-BoVW</w:t>
            </w:r>
          </w:p>
        </w:tc>
        <w:tc>
          <w:tcPr>
            <w:tcW w:w="0" w:type="auto"/>
          </w:tcPr>
          <w:p w14:paraId="13B0FDCF" w14:textId="0F4B7D1B" w:rsidR="006B139C" w:rsidRPr="006B139C" w:rsidRDefault="006B139C" w:rsidP="006B139C">
            <w:pPr>
              <w:spacing w:after="120" w:line="240" w:lineRule="auto"/>
              <w:jc w:val="center"/>
              <w:rPr>
                <w:rFonts w:ascii="宋体" w:eastAsia="宋体" w:hAnsi="宋体" w:hint="eastAsia"/>
                <w:sz w:val="20"/>
              </w:rPr>
            </w:pPr>
            <w:r w:rsidRPr="006B139C">
              <w:rPr>
                <w:rFonts w:ascii="宋体" w:eastAsia="宋体" w:hAnsi="宋体" w:hint="eastAsia"/>
                <w:sz w:val="20"/>
              </w:rPr>
              <w:t>0.1856</w:t>
            </w:r>
          </w:p>
        </w:tc>
        <w:tc>
          <w:tcPr>
            <w:tcW w:w="0" w:type="auto"/>
          </w:tcPr>
          <w:p w14:paraId="0805A99F" w14:textId="5E0B3DA3" w:rsidR="006B139C" w:rsidRPr="006B139C" w:rsidRDefault="006B139C" w:rsidP="006B139C">
            <w:pPr>
              <w:spacing w:after="120" w:line="240" w:lineRule="auto"/>
              <w:jc w:val="center"/>
              <w:rPr>
                <w:rFonts w:ascii="宋体" w:eastAsia="宋体" w:hAnsi="宋体" w:hint="eastAsia"/>
                <w:sz w:val="20"/>
              </w:rPr>
            </w:pPr>
            <w:r w:rsidRPr="006B139C">
              <w:rPr>
                <w:rFonts w:ascii="宋体" w:eastAsia="宋体" w:hAnsi="宋体" w:hint="eastAsia"/>
                <w:sz w:val="20"/>
              </w:rPr>
              <w:t>0.1526</w:t>
            </w:r>
          </w:p>
        </w:tc>
        <w:tc>
          <w:tcPr>
            <w:tcW w:w="0" w:type="auto"/>
          </w:tcPr>
          <w:p w14:paraId="5C48EDCF" w14:textId="70488555" w:rsidR="006B139C" w:rsidRPr="006B139C" w:rsidRDefault="006B139C" w:rsidP="006B139C">
            <w:pPr>
              <w:spacing w:after="120" w:line="240" w:lineRule="auto"/>
              <w:jc w:val="center"/>
              <w:rPr>
                <w:rFonts w:ascii="宋体" w:eastAsia="宋体" w:hAnsi="宋体" w:hint="eastAsia"/>
                <w:sz w:val="20"/>
              </w:rPr>
            </w:pPr>
            <w:r w:rsidRPr="006B139C">
              <w:rPr>
                <w:rFonts w:ascii="宋体" w:eastAsia="宋体" w:hAnsi="宋体" w:hint="eastAsia"/>
                <w:sz w:val="20"/>
              </w:rPr>
              <w:t>0.1400</w:t>
            </w:r>
          </w:p>
        </w:tc>
      </w:tr>
      <w:tr w:rsidR="006B139C" w:rsidRPr="006B139C" w14:paraId="65E6CD97" w14:textId="77777777" w:rsidTr="006B139C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C8C179" w14:textId="292FF608" w:rsidR="006B139C" w:rsidRPr="006B139C" w:rsidRDefault="006B139C" w:rsidP="006B139C">
            <w:pPr>
              <w:spacing w:after="120" w:line="240" w:lineRule="auto"/>
              <w:jc w:val="center"/>
              <w:rPr>
                <w:rFonts w:ascii="宋体" w:eastAsia="宋体" w:hAnsi="宋体" w:hint="eastAsia"/>
                <w:sz w:val="20"/>
              </w:rPr>
            </w:pPr>
            <w:r w:rsidRPr="006B139C">
              <w:rPr>
                <w:rFonts w:ascii="宋体" w:eastAsia="宋体" w:hAnsi="宋体" w:hint="eastAsia"/>
                <w:sz w:val="20"/>
              </w:rPr>
              <w:t>ResNet50</w:t>
            </w:r>
          </w:p>
        </w:tc>
        <w:tc>
          <w:tcPr>
            <w:tcW w:w="0" w:type="auto"/>
          </w:tcPr>
          <w:p w14:paraId="73B31532" w14:textId="2FFE56F7" w:rsidR="006B139C" w:rsidRPr="006B139C" w:rsidRDefault="006B139C" w:rsidP="006B139C">
            <w:pPr>
              <w:spacing w:after="120" w:line="240" w:lineRule="auto"/>
              <w:jc w:val="center"/>
              <w:rPr>
                <w:rFonts w:ascii="宋体" w:eastAsia="宋体" w:hAnsi="宋体" w:hint="eastAsia"/>
                <w:sz w:val="20"/>
              </w:rPr>
            </w:pPr>
            <w:r w:rsidRPr="006B139C">
              <w:rPr>
                <w:rFonts w:ascii="宋体" w:eastAsia="宋体" w:hAnsi="宋体" w:hint="eastAsia"/>
                <w:sz w:val="20"/>
              </w:rPr>
              <w:t>0.8311</w:t>
            </w:r>
          </w:p>
        </w:tc>
        <w:tc>
          <w:tcPr>
            <w:tcW w:w="0" w:type="auto"/>
          </w:tcPr>
          <w:p w14:paraId="384121FD" w14:textId="4B5B1533" w:rsidR="006B139C" w:rsidRPr="006B139C" w:rsidRDefault="006B139C" w:rsidP="006B139C">
            <w:pPr>
              <w:spacing w:after="120" w:line="240" w:lineRule="auto"/>
              <w:jc w:val="center"/>
              <w:rPr>
                <w:rFonts w:ascii="宋体" w:eastAsia="宋体" w:hAnsi="宋体" w:hint="eastAsia"/>
                <w:sz w:val="20"/>
              </w:rPr>
            </w:pPr>
            <w:r w:rsidRPr="006B139C">
              <w:rPr>
                <w:rFonts w:ascii="宋体" w:eastAsia="宋体" w:hAnsi="宋体" w:hint="eastAsia"/>
                <w:sz w:val="20"/>
              </w:rPr>
              <w:t>0.7874</w:t>
            </w:r>
          </w:p>
        </w:tc>
        <w:tc>
          <w:tcPr>
            <w:tcW w:w="0" w:type="auto"/>
          </w:tcPr>
          <w:p w14:paraId="35C1C672" w14:textId="00492CB5" w:rsidR="006B139C" w:rsidRPr="006B139C" w:rsidRDefault="006B139C" w:rsidP="006B139C">
            <w:pPr>
              <w:spacing w:after="120" w:line="240" w:lineRule="auto"/>
              <w:jc w:val="center"/>
              <w:rPr>
                <w:rFonts w:ascii="宋体" w:eastAsia="宋体" w:hAnsi="宋体" w:hint="eastAsia"/>
                <w:sz w:val="20"/>
              </w:rPr>
            </w:pPr>
            <w:r w:rsidRPr="006B139C">
              <w:rPr>
                <w:rFonts w:ascii="宋体" w:eastAsia="宋体" w:hAnsi="宋体" w:hint="eastAsia"/>
                <w:sz w:val="20"/>
              </w:rPr>
              <w:t>0.7531</w:t>
            </w:r>
          </w:p>
        </w:tc>
      </w:tr>
    </w:tbl>
    <w:p w14:paraId="68ADF677" w14:textId="77777777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</w:rPr>
      </w:pPr>
    </w:p>
    <w:p w14:paraId="757E3437" w14:textId="46F82B2A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399CB3C3" wp14:editId="361AE076">
            <wp:extent cx="5334000" cy="3413382"/>
            <wp:effectExtent l="0" t="0" r="0" b="0"/>
            <wp:docPr id="280200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0047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1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AB6A" w14:textId="77777777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</w:rPr>
      </w:pPr>
    </w:p>
    <w:p w14:paraId="0738C308" w14:textId="279EB9F0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  <w:sz w:val="20"/>
        </w:rPr>
      </w:pPr>
      <w:r w:rsidRPr="006B139C">
        <w:rPr>
          <w:rFonts w:ascii="宋体" w:eastAsia="宋体" w:hAnsi="宋体" w:hint="eastAsia"/>
          <w:sz w:val="20"/>
        </w:rPr>
        <w:t>图1 三种方法在 P@20、P@40、P@60 上的整体对比</w:t>
      </w:r>
    </w:p>
    <w:p w14:paraId="08BF91DA" w14:textId="62629FB6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7C95E1FB" wp14:editId="4CA020E5">
            <wp:extent cx="5334000" cy="2667000"/>
            <wp:effectExtent l="0" t="0" r="0" b="0"/>
            <wp:docPr id="15455243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2437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A6BC" w14:textId="77777777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</w:rPr>
      </w:pPr>
    </w:p>
    <w:p w14:paraId="3BC5510B" w14:textId="1BC2EB1E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  <w:sz w:val="20"/>
        </w:rPr>
      </w:pPr>
      <w:r w:rsidRPr="006B139C">
        <w:rPr>
          <w:rFonts w:ascii="宋体" w:eastAsia="宋体" w:hAnsi="宋体" w:hint="eastAsia"/>
          <w:sz w:val="20"/>
        </w:rPr>
        <w:t>图2 不同地标类别上的 P@20 对比</w:t>
      </w:r>
    </w:p>
    <w:p w14:paraId="2E4A90DB" w14:textId="7DA3E31E" w:rsidR="006B139C" w:rsidRDefault="006B139C" w:rsidP="006B139C">
      <w:pPr>
        <w:spacing w:after="120" w:line="240" w:lineRule="auto"/>
        <w:rPr>
          <w:rFonts w:ascii="宋体" w:eastAsia="宋体" w:hAnsi="宋体" w:hint="eastAsia"/>
        </w:rPr>
      </w:pPr>
      <w:r w:rsidRPr="006B139C">
        <w:rPr>
          <w:rFonts w:ascii="宋体" w:eastAsia="宋体" w:hAnsi="宋体" w:hint="eastAsia"/>
        </w:rPr>
        <w:t>从结果可以看出，传统颜色结构特征效果最弱，说明单纯依靠颜色和低分辨率结构难以区分相似校园场景。SIFT-BoVW 相比基线有所提升，表明局部关键点对建筑纹理和边缘有一定表达能力，但仍难以覆盖视角变化和复杂背景。ResNet50 在三个指标上均显著领先，P@20 达到 0.8311，说明深度特征更适合该类地标检索任务。</w:t>
      </w:r>
    </w:p>
    <w:p w14:paraId="5616D732" w14:textId="454A8D27" w:rsidR="006B139C" w:rsidRDefault="006B139C" w:rsidP="006B139C">
      <w:pPr>
        <w:spacing w:after="120" w:line="240" w:lineRule="auto"/>
        <w:rPr>
          <w:rFonts w:ascii="宋体" w:eastAsia="宋体" w:hAnsi="宋体" w:hint="eastAsia"/>
        </w:rPr>
      </w:pPr>
      <w:r w:rsidRPr="006B139C">
        <w:rPr>
          <w:rFonts w:ascii="宋体" w:eastAsia="宋体" w:hAnsi="宋体" w:hint="eastAsia"/>
        </w:rPr>
        <w:t xml:space="preserve">从类别对比和样例图观察，ResNet50 对外观稳定、结构明显的地标表现较好；错误案例多出现在建筑外观相似、拍摄角度差异较大、遮挡较多或夜间光照变化明显的图像中。P@K 随 K </w:t>
      </w:r>
      <w:r w:rsidRPr="006B139C">
        <w:rPr>
          <w:rFonts w:ascii="宋体" w:eastAsia="宋体" w:hAnsi="宋体" w:hint="eastAsia"/>
        </w:rPr>
        <w:lastRenderedPageBreak/>
        <w:t>增大略有下降，是因为 Top 排名之后混入了更多相似但非同类的校园建筑图像。</w:t>
      </w:r>
    </w:p>
    <w:p w14:paraId="2847354C" w14:textId="4ED45F47" w:rsidR="006B139C" w:rsidRDefault="006B139C" w:rsidP="006B139C">
      <w:pPr>
        <w:spacing w:after="120" w:line="240" w:lineRule="auto"/>
        <w:rPr>
          <w:rFonts w:ascii="宋体" w:eastAsia="宋体" w:hAnsi="宋体" w:hint="eastAsia"/>
        </w:rPr>
      </w:pPr>
      <w:r w:rsidRPr="006B139C">
        <w:rPr>
          <w:rFonts w:ascii="宋体" w:eastAsia="宋体" w:hAnsi="宋体" w:hint="eastAsia"/>
        </w:rPr>
        <w:t>检测可视化结果显示，JSON 标注可以较稳定地映射到图像中的文本或目标区域。将检测框与检索结果联合展示后，可以同时观察“是否检索到同类地标”和“对应图像中的标注区域是否合理”，满足实验中主观展示 24 组结果的要求。</w:t>
      </w:r>
    </w:p>
    <w:p w14:paraId="0067A9A8" w14:textId="5B7F7864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443A74D6" wp14:editId="2A02E88D">
            <wp:extent cx="5461000" cy="1018265"/>
            <wp:effectExtent l="0" t="0" r="6350" b="0"/>
            <wp:docPr id="5520329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3297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01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D616" w14:textId="77777777" w:rsidR="006B139C" w:rsidRDefault="006B139C" w:rsidP="006B139C">
      <w:pPr>
        <w:spacing w:after="120" w:line="240" w:lineRule="auto"/>
        <w:rPr>
          <w:rFonts w:ascii="宋体" w:eastAsia="宋体" w:hAnsi="宋体" w:hint="eastAsia"/>
        </w:rPr>
      </w:pPr>
    </w:p>
    <w:p w14:paraId="168F3D06" w14:textId="1024C5CE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  <w:sz w:val="20"/>
        </w:rPr>
      </w:pPr>
      <w:r w:rsidRPr="006B139C">
        <w:rPr>
          <w:rFonts w:ascii="宋体" w:eastAsia="宋体" w:hAnsi="宋体" w:hint="eastAsia"/>
          <w:sz w:val="20"/>
        </w:rPr>
        <w:t>图3 检索-检测联合可视化样例 1</w:t>
      </w:r>
    </w:p>
    <w:p w14:paraId="414CCA30" w14:textId="538E6157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18393354" wp14:editId="024B9E42">
            <wp:extent cx="5461000" cy="918435"/>
            <wp:effectExtent l="0" t="0" r="6350" b="0"/>
            <wp:docPr id="6487019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0193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9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073A" w14:textId="77777777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</w:rPr>
      </w:pPr>
    </w:p>
    <w:p w14:paraId="1C8A69A7" w14:textId="0503F3E7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  <w:sz w:val="20"/>
        </w:rPr>
      </w:pPr>
      <w:r w:rsidRPr="006B139C">
        <w:rPr>
          <w:rFonts w:ascii="宋体" w:eastAsia="宋体" w:hAnsi="宋体" w:hint="eastAsia"/>
          <w:sz w:val="20"/>
        </w:rPr>
        <w:t>图4 检索-检测联合可视化样例 2</w:t>
      </w:r>
    </w:p>
    <w:p w14:paraId="2968A5A4" w14:textId="662ECDA4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2C940224" wp14:editId="23F17CC0">
            <wp:extent cx="5461000" cy="798639"/>
            <wp:effectExtent l="0" t="0" r="6350" b="1905"/>
            <wp:docPr id="15048368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3684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79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681D" w14:textId="77777777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</w:rPr>
      </w:pPr>
    </w:p>
    <w:p w14:paraId="462944E7" w14:textId="3845295C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  <w:sz w:val="20"/>
        </w:rPr>
      </w:pPr>
      <w:r w:rsidRPr="006B139C">
        <w:rPr>
          <w:rFonts w:ascii="宋体" w:eastAsia="宋体" w:hAnsi="宋体" w:hint="eastAsia"/>
          <w:sz w:val="20"/>
        </w:rPr>
        <w:t>图5 检索-检测联合可视化样例 3</w:t>
      </w:r>
    </w:p>
    <w:p w14:paraId="3C62E5B2" w14:textId="4F53E93F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612804C7" wp14:editId="7FC42CA4">
            <wp:extent cx="5461000" cy="863983"/>
            <wp:effectExtent l="0" t="0" r="6350" b="0"/>
            <wp:docPr id="188035000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5000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86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2A46" w14:textId="77777777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</w:rPr>
      </w:pPr>
    </w:p>
    <w:p w14:paraId="60A548BE" w14:textId="3FE47997" w:rsidR="006B139C" w:rsidRDefault="006B139C" w:rsidP="006B139C">
      <w:pPr>
        <w:spacing w:after="120" w:line="240" w:lineRule="auto"/>
        <w:jc w:val="center"/>
        <w:rPr>
          <w:rFonts w:ascii="宋体" w:eastAsia="宋体" w:hAnsi="宋体" w:hint="eastAsia"/>
          <w:sz w:val="20"/>
        </w:rPr>
      </w:pPr>
      <w:r w:rsidRPr="006B139C">
        <w:rPr>
          <w:rFonts w:ascii="宋体" w:eastAsia="宋体" w:hAnsi="宋体" w:hint="eastAsia"/>
          <w:sz w:val="20"/>
        </w:rPr>
        <w:t>图6 检索-检测联合可视化样例 4</w:t>
      </w:r>
    </w:p>
    <w:p w14:paraId="48BD3ADA" w14:textId="1E878E58" w:rsidR="006B139C" w:rsidRDefault="006B139C" w:rsidP="006B139C">
      <w:pPr>
        <w:spacing w:after="120" w:line="240" w:lineRule="auto"/>
        <w:rPr>
          <w:rFonts w:ascii="宋体" w:eastAsia="宋体" w:hAnsi="宋体" w:hint="eastAsia"/>
          <w:b/>
          <w:sz w:val="28"/>
        </w:rPr>
      </w:pPr>
      <w:r w:rsidRPr="006B139C">
        <w:rPr>
          <w:rFonts w:ascii="宋体" w:eastAsia="宋体" w:hAnsi="宋体" w:hint="eastAsia"/>
          <w:b/>
          <w:sz w:val="28"/>
        </w:rPr>
        <w:t>四、总结</w:t>
      </w:r>
    </w:p>
    <w:p w14:paraId="5789A53E" w14:textId="56951330" w:rsidR="006B139C" w:rsidRDefault="006B139C" w:rsidP="006B139C">
      <w:pPr>
        <w:spacing w:after="120" w:line="240" w:lineRule="auto"/>
        <w:rPr>
          <w:rFonts w:ascii="宋体" w:eastAsia="宋体" w:hAnsi="宋体" w:cstheme="majorBidi" w:hint="eastAsia"/>
          <w:color w:val="2F5496" w:themeColor="accent1" w:themeShade="BF"/>
          <w:szCs w:val="48"/>
        </w:rPr>
      </w:pPr>
      <w:r w:rsidRPr="006B139C">
        <w:rPr>
          <w:rFonts w:ascii="宋体" w:eastAsia="宋体" w:hAnsi="宋体" w:cstheme="majorBidi" w:hint="eastAsia"/>
          <w:color w:val="2F5496" w:themeColor="accent1" w:themeShade="BF"/>
          <w:szCs w:val="48"/>
        </w:rPr>
        <w:t>本实验完成了校园地标图像检索、三种检索方法对比、P@K 指标评价、按地标绘制曲线，以及检测结果可视化。实验结果表明，ImageNet 预训练 ResNet50 在不使用本数据集标签训练的情况下，仍能取得明显优于传统手工特征的检索效果。</w:t>
      </w:r>
    </w:p>
    <w:p w14:paraId="1D8AC4ED" w14:textId="6FB173D0" w:rsidR="006B139C" w:rsidRDefault="006B139C" w:rsidP="006B139C">
      <w:pPr>
        <w:spacing w:after="120" w:line="240" w:lineRule="auto"/>
        <w:rPr>
          <w:rFonts w:ascii="宋体" w:eastAsia="宋体" w:hAnsi="宋体" w:hint="eastAsia"/>
        </w:rPr>
      </w:pPr>
      <w:r w:rsidRPr="006B139C">
        <w:rPr>
          <w:rFonts w:ascii="宋体" w:eastAsia="宋体" w:hAnsi="宋体" w:hint="eastAsia"/>
        </w:rPr>
        <w:lastRenderedPageBreak/>
        <w:t>不足之处在于，当前深度特征没有针对校园地标数据进行微调，也没有加入查询扩展、重排序或多尺度特征融合。后续可尝试使用特征重排序、局部特征与深度特征融合，或在合规条件下使用无监督/自监督方式进一步提升检索稳定性。</w:t>
      </w:r>
    </w:p>
    <w:p w14:paraId="0F71D14D" w14:textId="1C773FCE" w:rsidR="006B139C" w:rsidRDefault="006B139C" w:rsidP="006B139C">
      <w:pPr>
        <w:spacing w:after="120" w:line="240" w:lineRule="auto"/>
        <w:rPr>
          <w:rFonts w:ascii="宋体" w:eastAsia="宋体" w:hAnsi="宋体" w:hint="eastAsia"/>
          <w:b/>
          <w:sz w:val="28"/>
        </w:rPr>
      </w:pPr>
      <w:r w:rsidRPr="006B139C">
        <w:rPr>
          <w:rFonts w:ascii="宋体" w:eastAsia="宋体" w:hAnsi="宋体" w:hint="eastAsia"/>
          <w:b/>
          <w:sz w:val="28"/>
        </w:rPr>
        <w:t>参考文献</w:t>
      </w:r>
    </w:p>
    <w:p w14:paraId="00A1FFC1" w14:textId="61DD31CE" w:rsidR="006B139C" w:rsidRDefault="006B139C" w:rsidP="006B139C">
      <w:pPr>
        <w:spacing w:after="120" w:line="240" w:lineRule="auto"/>
        <w:rPr>
          <w:rFonts w:ascii="宋体" w:eastAsia="宋体" w:hAnsi="宋体" w:cstheme="majorBidi" w:hint="eastAsia"/>
          <w:color w:val="2F5496" w:themeColor="accent1" w:themeShade="BF"/>
          <w:szCs w:val="48"/>
        </w:rPr>
      </w:pPr>
      <w:r w:rsidRPr="006B139C">
        <w:rPr>
          <w:rFonts w:ascii="宋体" w:eastAsia="宋体" w:hAnsi="宋体" w:cstheme="majorBidi" w:hint="eastAsia"/>
          <w:color w:val="2F5496" w:themeColor="accent1" w:themeShade="BF"/>
          <w:szCs w:val="48"/>
        </w:rPr>
        <w:t>[1] David G. Lowe. Distinctive Image Features from Scale-Invariant Keypoints. International Journal of Computer Vision, 2004.</w:t>
      </w:r>
    </w:p>
    <w:p w14:paraId="6D810355" w14:textId="0969B690" w:rsidR="006B139C" w:rsidRDefault="006B139C" w:rsidP="006B139C">
      <w:pPr>
        <w:spacing w:after="120" w:line="240" w:lineRule="auto"/>
        <w:rPr>
          <w:rFonts w:ascii="宋体" w:eastAsia="宋体" w:hAnsi="宋体" w:hint="eastAsia"/>
        </w:rPr>
      </w:pPr>
      <w:r w:rsidRPr="006B139C">
        <w:rPr>
          <w:rFonts w:ascii="宋体" w:eastAsia="宋体" w:hAnsi="宋体" w:hint="eastAsia"/>
        </w:rPr>
        <w:t>[2] Kaiming He, Xiangyu Zhang, Shaoqing Ren, Jian Sun. Deep Residual Learning for Image Recognition. CVPR, 2016.</w:t>
      </w:r>
    </w:p>
    <w:p w14:paraId="38EFBFA9" w14:textId="609896AD" w:rsidR="006B139C" w:rsidRDefault="006B139C" w:rsidP="006B139C">
      <w:pPr>
        <w:spacing w:after="120" w:line="240" w:lineRule="auto"/>
        <w:rPr>
          <w:rFonts w:ascii="宋体" w:eastAsia="宋体" w:hAnsi="宋体" w:hint="eastAsia"/>
        </w:rPr>
      </w:pPr>
      <w:r w:rsidRPr="006B139C">
        <w:rPr>
          <w:rFonts w:ascii="宋体" w:eastAsia="宋体" w:hAnsi="宋体" w:hint="eastAsia"/>
        </w:rPr>
        <w:t>[3] Mark Everingham et al. The Pascal Visual Object Classes Challenge. IJCV, 2010.</w:t>
      </w:r>
    </w:p>
    <w:p w14:paraId="5E728D6A" w14:textId="6BA80681" w:rsidR="006B139C" w:rsidRDefault="006B139C" w:rsidP="006B139C">
      <w:pPr>
        <w:spacing w:after="120" w:line="240" w:lineRule="auto"/>
        <w:rPr>
          <w:rFonts w:ascii="宋体" w:eastAsia="宋体" w:hAnsi="宋体" w:hint="eastAsia"/>
        </w:rPr>
      </w:pPr>
      <w:r w:rsidRPr="006B139C">
        <w:rPr>
          <w:rFonts w:ascii="宋体" w:eastAsia="宋体" w:hAnsi="宋体" w:hint="eastAsia"/>
        </w:rPr>
        <w:t>[4] PyTorch and Torchvision official documentation.</w:t>
      </w:r>
    </w:p>
    <w:p w14:paraId="4C3A9DCA" w14:textId="77777777" w:rsidR="006B139C" w:rsidRPr="006B139C" w:rsidRDefault="006B139C" w:rsidP="006B139C">
      <w:pPr>
        <w:spacing w:after="120" w:line="240" w:lineRule="auto"/>
        <w:rPr>
          <w:rFonts w:hint="eastAsia"/>
        </w:rPr>
      </w:pPr>
    </w:p>
    <w:sectPr w:rsidR="006B139C" w:rsidRPr="006B139C" w:rsidSect="006B139C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9C"/>
    <w:rsid w:val="005E6A33"/>
    <w:rsid w:val="006B139C"/>
    <w:rsid w:val="007D7B12"/>
    <w:rsid w:val="00C54990"/>
    <w:rsid w:val="00D3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401BAE"/>
  <w15:chartTrackingRefBased/>
  <w15:docId w15:val="{1DD63FCA-73E4-409F-9689-78D44240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13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3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3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3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39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3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3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3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13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1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1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13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139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13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13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13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13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13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1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3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13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1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13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13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13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1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13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1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1507</Words>
  <Characters>2206</Characters>
  <Application>Microsoft Office Word</Application>
  <DocSecurity>0</DocSecurity>
  <Lines>96</Lines>
  <Paragraphs>52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梓严 Pinochko</dc:creator>
  <cp:keywords/>
  <dc:description/>
  <cp:lastModifiedBy>梓严 Pinochko</cp:lastModifiedBy>
  <cp:revision>2</cp:revision>
  <cp:lastPrinted>2026-06-15T05:42:00Z</cp:lastPrinted>
  <dcterms:created xsi:type="dcterms:W3CDTF">2026-06-15T05:42:00Z</dcterms:created>
  <dcterms:modified xsi:type="dcterms:W3CDTF">2026-06-15T05:42:00Z</dcterms:modified>
</cp:coreProperties>
</file>