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2B55" w14:textId="11937877" w:rsidR="00EC1A14" w:rsidRPr="00D17CFC" w:rsidRDefault="00AA5F2A" w:rsidP="00185A29">
      <w:pPr>
        <w:pBdr>
          <w:bottom w:val="single" w:sz="4" w:space="1" w:color="auto"/>
        </w:pBdr>
        <w:ind w:left="405"/>
        <w:jc w:val="center"/>
        <w:rPr>
          <w:rFonts w:asciiTheme="majorBidi" w:hAnsiTheme="majorBidi"/>
          <w:b/>
          <w:bCs/>
          <w:sz w:val="28"/>
          <w:szCs w:val="28"/>
        </w:rPr>
      </w:pPr>
      <w:bookmarkStart w:id="0" w:name="_top"/>
      <w:bookmarkEnd w:id="0"/>
      <w:r>
        <w:rPr>
          <w:rFonts w:asciiTheme="majorBidi" w:hAnsiTheme="majorBidi"/>
          <w:b/>
          <w:sz w:val="28"/>
          <w:szCs w:val="28"/>
        </w:rPr>
        <w:t xml:space="preserve">PRÉSENTATION DES RÉSULTATS </w:t>
      </w:r>
      <w:r w:rsidR="00913C23">
        <w:rPr>
          <w:rFonts w:asciiTheme="majorBidi" w:hAnsiTheme="majorBidi"/>
          <w:b/>
          <w:sz w:val="28"/>
          <w:szCs w:val="28"/>
        </w:rPr>
        <w:t xml:space="preserve">D’ANALYSE </w:t>
      </w:r>
    </w:p>
    <w:p w14:paraId="52F9E80D" w14:textId="4DCB62A7" w:rsidR="00877A55" w:rsidRPr="00D17CFC" w:rsidRDefault="00877A55" w:rsidP="00D17CFC">
      <w:pPr>
        <w:pStyle w:val="Paragraphedeliste"/>
        <w:numPr>
          <w:ilvl w:val="0"/>
          <w:numId w:val="4"/>
        </w:numPr>
        <w:spacing w:line="360" w:lineRule="auto"/>
        <w:jc w:val="lowKashida"/>
        <w:rPr>
          <w:rFonts w:asciiTheme="majorBidi" w:hAnsiTheme="majorBidi" w:cstheme="majorBidi"/>
          <w:b/>
          <w:bCs/>
          <w:szCs w:val="24"/>
        </w:rPr>
      </w:pPr>
      <w:r w:rsidRPr="00D17CFC">
        <w:rPr>
          <w:rFonts w:asciiTheme="majorBidi" w:hAnsiTheme="majorBidi" w:cstheme="majorBidi"/>
          <w:b/>
          <w:sz w:val="24"/>
          <w:szCs w:val="24"/>
        </w:rPr>
        <w:t xml:space="preserve">PRÉSENTATION DES DONNÉES </w:t>
      </w:r>
    </w:p>
    <w:p w14:paraId="76B6CC43" w14:textId="2CC31A7A" w:rsidR="0029766C" w:rsidRPr="00D17CFC" w:rsidRDefault="0029766C" w:rsidP="00D17CFC">
      <w:pPr>
        <w:jc w:val="lowKashida"/>
        <w:rPr>
          <w:rFonts w:asciiTheme="majorBidi" w:hAnsiTheme="majorBidi"/>
          <w:szCs w:val="24"/>
        </w:rPr>
      </w:pPr>
      <w:r w:rsidRPr="00D17CFC">
        <w:rPr>
          <w:rFonts w:asciiTheme="majorBidi" w:hAnsiTheme="majorBidi"/>
          <w:szCs w:val="24"/>
        </w:rPr>
        <w:t xml:space="preserve">Nous disposons d’une base de </w:t>
      </w:r>
      <w:r w:rsidRPr="00D17CFC">
        <w:rPr>
          <w:rStyle w:val="y2iqfc"/>
          <w:rFonts w:asciiTheme="majorBidi" w:hAnsiTheme="majorBidi"/>
        </w:rPr>
        <w:t>données provenant de l'Institut national du diabète et des maladies digestives et rénales.</w:t>
      </w:r>
    </w:p>
    <w:p w14:paraId="0E947FFB" w14:textId="5D112B4B" w:rsidR="00877A55" w:rsidRPr="00D17CFC" w:rsidRDefault="00453C47" w:rsidP="00D17CFC">
      <w:pPr>
        <w:jc w:val="lowKashida"/>
        <w:rPr>
          <w:rFonts w:asciiTheme="majorBidi" w:hAnsiTheme="majorBidi"/>
        </w:rPr>
      </w:pPr>
      <w:r w:rsidRPr="00D17CFC">
        <w:rPr>
          <w:rFonts w:asciiTheme="majorBidi" w:hAnsiTheme="majorBidi"/>
          <w:szCs w:val="24"/>
        </w:rPr>
        <w:t xml:space="preserve">Dans le cadre de cette analyse, l’étude a été porté sur 768 </w:t>
      </w:r>
      <w:r w:rsidRPr="00D17CFC">
        <w:rPr>
          <w:rFonts w:asciiTheme="majorBidi" w:hAnsiTheme="majorBidi"/>
        </w:rPr>
        <w:t>individus de sexe féminin.</w:t>
      </w:r>
    </w:p>
    <w:p w14:paraId="31CAF560" w14:textId="6AB5716E" w:rsidR="00081FDA" w:rsidRPr="00D17CFC" w:rsidRDefault="00081FDA" w:rsidP="00D17CFC">
      <w:pPr>
        <w:jc w:val="lowKashida"/>
        <w:rPr>
          <w:rFonts w:asciiTheme="majorBidi" w:hAnsiTheme="majorBidi"/>
        </w:rPr>
      </w:pPr>
      <w:r w:rsidRPr="00D17CFC">
        <w:rPr>
          <w:rFonts w:asciiTheme="majorBidi" w:hAnsiTheme="majorBidi"/>
        </w:rPr>
        <w:t>Sur chacun des individus, 8 mesures ont été prélevées. A savoir :</w:t>
      </w:r>
    </w:p>
    <w:p w14:paraId="51DAF4D3" w14:textId="13B0887D" w:rsidR="00081FDA" w:rsidRPr="00D17CFC" w:rsidRDefault="0020222B" w:rsidP="00D17CFC">
      <w:pPr>
        <w:pStyle w:val="Paragraphedeliste"/>
        <w:numPr>
          <w:ilvl w:val="0"/>
          <w:numId w:val="5"/>
        </w:numPr>
        <w:spacing w:line="360" w:lineRule="auto"/>
        <w:jc w:val="lowKashida"/>
        <w:rPr>
          <w:rStyle w:val="y2iqfc"/>
          <w:rFonts w:asciiTheme="majorBidi" w:hAnsiTheme="majorBidi" w:cstheme="majorBidi"/>
        </w:rPr>
      </w:pPr>
      <w:proofErr w:type="spellStart"/>
      <w:r w:rsidRPr="00D17CFC">
        <w:rPr>
          <w:rFonts w:asciiTheme="majorBidi" w:hAnsiTheme="majorBidi" w:cstheme="majorBidi"/>
        </w:rPr>
        <w:t>Pregnancies</w:t>
      </w:r>
      <w:proofErr w:type="spellEnd"/>
      <w:r w:rsidRPr="00D17CFC">
        <w:rPr>
          <w:rFonts w:asciiTheme="majorBidi" w:hAnsiTheme="majorBidi" w:cstheme="majorBidi"/>
        </w:rPr>
        <w:t xml:space="preserve"> (</w:t>
      </w:r>
      <w:r w:rsidRPr="00D17CFC">
        <w:rPr>
          <w:rStyle w:val="y2iqfc"/>
          <w:rFonts w:asciiTheme="majorBidi" w:hAnsiTheme="majorBidi" w:cstheme="majorBidi"/>
        </w:rPr>
        <w:t xml:space="preserve">Grossesses) :  le nombre de grossesse </w:t>
      </w:r>
    </w:p>
    <w:p w14:paraId="6E92471C" w14:textId="4DB78C9F" w:rsidR="0020222B" w:rsidRPr="00D17CFC" w:rsidRDefault="0020222B" w:rsidP="00D17CFC">
      <w:pPr>
        <w:pStyle w:val="Paragraphedeliste"/>
        <w:numPr>
          <w:ilvl w:val="0"/>
          <w:numId w:val="5"/>
        </w:numPr>
        <w:spacing w:line="360" w:lineRule="auto"/>
        <w:jc w:val="lowKashida"/>
        <w:rPr>
          <w:rStyle w:val="y2iqfc"/>
          <w:rFonts w:asciiTheme="majorBidi" w:hAnsiTheme="majorBidi" w:cstheme="majorBidi"/>
        </w:rPr>
      </w:pPr>
      <w:r w:rsidRPr="00D17CFC">
        <w:rPr>
          <w:rFonts w:asciiTheme="majorBidi" w:hAnsiTheme="majorBidi" w:cstheme="majorBidi"/>
        </w:rPr>
        <w:t xml:space="preserve">Glucose : </w:t>
      </w:r>
      <w:r w:rsidRPr="00D17CFC">
        <w:rPr>
          <w:rStyle w:val="y2iqfc"/>
          <w:rFonts w:asciiTheme="majorBidi" w:hAnsiTheme="majorBidi" w:cstheme="majorBidi"/>
        </w:rPr>
        <w:t>Concentration plasmatique de glucose à 2 heures dans un test oral de tolérance au glucose.</w:t>
      </w:r>
    </w:p>
    <w:p w14:paraId="5A7D1E9B" w14:textId="2118F419" w:rsidR="00AA7948" w:rsidRPr="00D17CFC" w:rsidRDefault="0020222B" w:rsidP="00D17CFC">
      <w:pPr>
        <w:pStyle w:val="Paragraphedeliste"/>
        <w:numPr>
          <w:ilvl w:val="0"/>
          <w:numId w:val="5"/>
        </w:numPr>
        <w:spacing w:line="360" w:lineRule="auto"/>
        <w:jc w:val="lowKashida"/>
        <w:rPr>
          <w:rStyle w:val="y2iqfc"/>
          <w:rFonts w:asciiTheme="majorBidi" w:hAnsiTheme="majorBidi" w:cstheme="majorBidi"/>
        </w:rPr>
      </w:pPr>
      <w:proofErr w:type="spellStart"/>
      <w:r w:rsidRPr="00D17CFC">
        <w:rPr>
          <w:rFonts w:asciiTheme="majorBidi" w:hAnsiTheme="majorBidi" w:cstheme="majorBidi"/>
        </w:rPr>
        <w:t>BloodPressure</w:t>
      </w:r>
      <w:proofErr w:type="spellEnd"/>
      <w:r w:rsidRPr="00D17CFC">
        <w:rPr>
          <w:rFonts w:asciiTheme="majorBidi" w:hAnsiTheme="majorBidi" w:cstheme="majorBidi"/>
        </w:rPr>
        <w:t> (pression artérielle)</w:t>
      </w:r>
      <w:r w:rsidR="00D361C3">
        <w:rPr>
          <w:rFonts w:asciiTheme="majorBidi" w:hAnsiTheme="majorBidi" w:cstheme="majorBidi"/>
        </w:rPr>
        <w:t xml:space="preserve"> : </w:t>
      </w:r>
      <w:r w:rsidRPr="00D17CFC">
        <w:rPr>
          <w:rStyle w:val="y2iqfc"/>
          <w:rFonts w:asciiTheme="majorBidi" w:hAnsiTheme="majorBidi" w:cstheme="majorBidi"/>
        </w:rPr>
        <w:t>Pression artérielle diastolique (mm Hg)</w:t>
      </w:r>
    </w:p>
    <w:p w14:paraId="159A8BED" w14:textId="4EC4587E" w:rsidR="0020222B" w:rsidRPr="00D17CFC" w:rsidRDefault="00AA7948" w:rsidP="00D17CFC">
      <w:pPr>
        <w:pStyle w:val="Paragraphedeliste"/>
        <w:numPr>
          <w:ilvl w:val="0"/>
          <w:numId w:val="5"/>
        </w:numPr>
        <w:spacing w:line="360" w:lineRule="auto"/>
        <w:jc w:val="lowKashida"/>
        <w:rPr>
          <w:rStyle w:val="y2iqfc"/>
          <w:rFonts w:asciiTheme="majorBidi" w:hAnsiTheme="majorBidi" w:cstheme="majorBidi"/>
        </w:rPr>
      </w:pPr>
      <w:proofErr w:type="spellStart"/>
      <w:r w:rsidRPr="00D17CFC">
        <w:rPr>
          <w:rFonts w:asciiTheme="majorBidi" w:hAnsiTheme="majorBidi" w:cstheme="majorBidi"/>
        </w:rPr>
        <w:t>SkinThickness</w:t>
      </w:r>
      <w:proofErr w:type="spellEnd"/>
      <w:r w:rsidRPr="00D17CFC">
        <w:rPr>
          <w:rFonts w:asciiTheme="majorBidi" w:hAnsiTheme="majorBidi" w:cstheme="majorBidi"/>
        </w:rPr>
        <w:t xml:space="preserve"> (</w:t>
      </w:r>
      <w:r w:rsidRPr="00D17CFC">
        <w:rPr>
          <w:rStyle w:val="y2iqfc"/>
          <w:rFonts w:asciiTheme="majorBidi" w:hAnsiTheme="majorBidi" w:cstheme="majorBidi"/>
        </w:rPr>
        <w:t xml:space="preserve">Épaisseur de peau) : </w:t>
      </w:r>
      <w:r w:rsidR="0020222B" w:rsidRPr="00D17CFC">
        <w:rPr>
          <w:rFonts w:asciiTheme="majorBidi" w:hAnsiTheme="majorBidi" w:cstheme="majorBidi"/>
        </w:rPr>
        <w:t xml:space="preserve"> </w:t>
      </w:r>
      <w:r w:rsidR="00570FE9" w:rsidRPr="00D17CFC">
        <w:rPr>
          <w:rStyle w:val="y2iqfc"/>
          <w:rFonts w:asciiTheme="majorBidi" w:hAnsiTheme="majorBidi" w:cstheme="majorBidi"/>
        </w:rPr>
        <w:t>Épaisseur du pli cutané du triceps (mm)</w:t>
      </w:r>
    </w:p>
    <w:p w14:paraId="5D83C691" w14:textId="1E5F8E28" w:rsidR="00570FE9" w:rsidRPr="00D17CFC" w:rsidRDefault="00156015" w:rsidP="00D17CFC">
      <w:pPr>
        <w:pStyle w:val="Paragraphedeliste"/>
        <w:numPr>
          <w:ilvl w:val="0"/>
          <w:numId w:val="5"/>
        </w:numPr>
        <w:spacing w:line="360" w:lineRule="auto"/>
        <w:jc w:val="lowKashida"/>
        <w:rPr>
          <w:rStyle w:val="y2iqfc"/>
          <w:rFonts w:asciiTheme="majorBidi" w:hAnsiTheme="majorBidi" w:cstheme="majorBidi"/>
        </w:rPr>
      </w:pPr>
      <w:proofErr w:type="spellStart"/>
      <w:r w:rsidRPr="00D17CFC">
        <w:rPr>
          <w:rFonts w:asciiTheme="majorBidi" w:hAnsiTheme="majorBidi" w:cstheme="majorBidi"/>
        </w:rPr>
        <w:t>Insulin</w:t>
      </w:r>
      <w:proofErr w:type="spellEnd"/>
      <w:r w:rsidRPr="00D17CFC">
        <w:rPr>
          <w:rFonts w:asciiTheme="majorBidi" w:hAnsiTheme="majorBidi" w:cstheme="majorBidi"/>
        </w:rPr>
        <w:t xml:space="preserve"> (insuline) : </w:t>
      </w:r>
      <w:r w:rsidRPr="00D17CFC">
        <w:rPr>
          <w:rStyle w:val="y2iqfc"/>
          <w:rFonts w:asciiTheme="majorBidi" w:hAnsiTheme="majorBidi" w:cstheme="majorBidi"/>
        </w:rPr>
        <w:t>Insuline sérique 2 heures (mu U/ml)</w:t>
      </w:r>
    </w:p>
    <w:p w14:paraId="0179538C" w14:textId="32CF0FA5" w:rsidR="00156015" w:rsidRPr="00D17CFC" w:rsidRDefault="00156015" w:rsidP="00D17CFC">
      <w:pPr>
        <w:pStyle w:val="Paragraphedeliste"/>
        <w:numPr>
          <w:ilvl w:val="0"/>
          <w:numId w:val="5"/>
        </w:numPr>
        <w:spacing w:line="360" w:lineRule="auto"/>
        <w:jc w:val="lowKashida"/>
        <w:rPr>
          <w:rFonts w:asciiTheme="majorBidi" w:hAnsiTheme="majorBidi" w:cstheme="majorBidi"/>
        </w:rPr>
      </w:pPr>
      <w:r w:rsidRPr="00D17CFC">
        <w:rPr>
          <w:rFonts w:asciiTheme="majorBidi" w:hAnsiTheme="majorBidi" w:cstheme="majorBidi"/>
        </w:rPr>
        <w:t xml:space="preserve">BMI ou Body mass index (IMC ou indice de masse corporelle) : </w:t>
      </w:r>
      <w:r w:rsidR="00C631F1" w:rsidRPr="00D17CFC">
        <w:rPr>
          <w:rFonts w:asciiTheme="majorBidi" w:hAnsiTheme="majorBidi" w:cstheme="majorBidi"/>
        </w:rPr>
        <w:t xml:space="preserve"> c’est le rapport entre le poids (en Kg) et le carré de la taille (en m)</w:t>
      </w:r>
      <w:r w:rsidR="009E4084" w:rsidRPr="00D17CFC">
        <w:rPr>
          <w:rFonts w:asciiTheme="majorBidi" w:hAnsiTheme="majorBidi" w:cstheme="majorBidi"/>
        </w:rPr>
        <w:t>.</w:t>
      </w:r>
    </w:p>
    <w:p w14:paraId="4C97FE2A" w14:textId="2678CA48" w:rsidR="009E4084" w:rsidRDefault="009E4084" w:rsidP="00D17CFC">
      <w:pPr>
        <w:pStyle w:val="Paragraphedeliste"/>
        <w:numPr>
          <w:ilvl w:val="0"/>
          <w:numId w:val="5"/>
        </w:numPr>
        <w:spacing w:line="360" w:lineRule="auto"/>
        <w:jc w:val="lowKashida"/>
        <w:rPr>
          <w:rStyle w:val="y2iqfc"/>
          <w:rFonts w:asciiTheme="majorBidi" w:hAnsiTheme="majorBidi" w:cstheme="majorBidi"/>
        </w:rPr>
      </w:pPr>
      <w:proofErr w:type="spellStart"/>
      <w:r w:rsidRPr="00D17CFC">
        <w:rPr>
          <w:rFonts w:asciiTheme="majorBidi" w:hAnsiTheme="majorBidi" w:cstheme="majorBidi"/>
        </w:rPr>
        <w:t>DiabetesPedigreeFunction</w:t>
      </w:r>
      <w:proofErr w:type="spellEnd"/>
      <w:r w:rsidRPr="00D17CFC">
        <w:rPr>
          <w:rFonts w:asciiTheme="majorBidi" w:hAnsiTheme="majorBidi" w:cstheme="majorBidi"/>
        </w:rPr>
        <w:t> </w:t>
      </w:r>
      <w:r w:rsidR="00B72BD1" w:rsidRPr="00D17CFC">
        <w:rPr>
          <w:rFonts w:asciiTheme="majorBidi" w:hAnsiTheme="majorBidi" w:cstheme="majorBidi"/>
        </w:rPr>
        <w:t>(</w:t>
      </w:r>
      <w:r w:rsidRPr="00D17CFC">
        <w:rPr>
          <w:rStyle w:val="y2iqfc"/>
          <w:rFonts w:asciiTheme="majorBidi" w:hAnsiTheme="majorBidi" w:cstheme="majorBidi"/>
        </w:rPr>
        <w:t>Fonction généalogique du diabète</w:t>
      </w:r>
      <w:r w:rsidR="00B72BD1" w:rsidRPr="00D17CFC">
        <w:rPr>
          <w:rStyle w:val="y2iqfc"/>
          <w:rFonts w:asciiTheme="majorBidi" w:hAnsiTheme="majorBidi" w:cstheme="majorBidi"/>
        </w:rPr>
        <w:t xml:space="preserve">) : </w:t>
      </w:r>
      <w:r w:rsidR="00F9344E" w:rsidRPr="00D17CFC">
        <w:rPr>
          <w:rStyle w:val="y2iqfc"/>
          <w:rFonts w:asciiTheme="majorBidi" w:hAnsiTheme="majorBidi" w:cstheme="majorBidi"/>
        </w:rPr>
        <w:t xml:space="preserve">Ici on retrace l’arbre généalogique du diabète dans la famille. </w:t>
      </w:r>
    </w:p>
    <w:p w14:paraId="02F4F43E" w14:textId="77777777" w:rsidR="003F1EC2" w:rsidRDefault="003F1EC2" w:rsidP="003F1EC2">
      <w:pPr>
        <w:pStyle w:val="Paragraphedeliste"/>
        <w:spacing w:line="360" w:lineRule="auto"/>
        <w:jc w:val="lowKashida"/>
        <w:rPr>
          <w:rStyle w:val="y2iqfc"/>
          <w:rFonts w:asciiTheme="majorBidi" w:hAnsiTheme="majorBidi" w:cstheme="majorBidi"/>
        </w:rPr>
      </w:pPr>
      <w:r>
        <w:rPr>
          <w:rStyle w:val="y2iqfc"/>
          <w:rFonts w:asciiTheme="majorBidi" w:hAnsiTheme="majorBidi" w:cstheme="majorBidi"/>
        </w:rPr>
        <w:t>Comme illustration, nous avons :</w:t>
      </w:r>
    </w:p>
    <w:p w14:paraId="480D0847" w14:textId="17750BA9" w:rsidR="003F1EC2" w:rsidRPr="00D17CFC" w:rsidRDefault="0082711D" w:rsidP="0082711D">
      <w:pPr>
        <w:pStyle w:val="Lgende"/>
        <w:rPr>
          <w:rStyle w:val="y2iqfc"/>
          <w:rFonts w:asciiTheme="majorBidi" w:hAnsiTheme="majorBidi"/>
        </w:rPr>
      </w:pPr>
      <w:r w:rsidRPr="003F1EC2">
        <w:rPr>
          <w:rStyle w:val="y2iqfc"/>
          <w:rFonts w:asciiTheme="majorBidi" w:hAnsiTheme="majorBidi"/>
          <w:noProof/>
          <w:lang w:eastAsia="fr-FR"/>
        </w:rPr>
        <w:drawing>
          <wp:anchor distT="0" distB="0" distL="114300" distR="114300" simplePos="0" relativeHeight="251658240" behindDoc="1" locked="0" layoutInCell="1" allowOverlap="1" wp14:anchorId="47FEB934" wp14:editId="106AB925">
            <wp:simplePos x="0" y="0"/>
            <wp:positionH relativeFrom="margin">
              <wp:posOffset>367030</wp:posOffset>
            </wp:positionH>
            <wp:positionV relativeFrom="paragraph">
              <wp:posOffset>327025</wp:posOffset>
            </wp:positionV>
            <wp:extent cx="4905375" cy="3232785"/>
            <wp:effectExtent l="19050" t="19050" r="28575" b="24765"/>
            <wp:wrapTight wrapText="bothSides">
              <wp:wrapPolygon edited="0">
                <wp:start x="-84" y="-127"/>
                <wp:lineTo x="-84" y="21638"/>
                <wp:lineTo x="21642" y="21638"/>
                <wp:lineTo x="21642" y="-127"/>
                <wp:lineTo x="-84" y="-127"/>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5375" cy="3232785"/>
                    </a:xfrm>
                    <a:prstGeom prst="rect">
                      <a:avLst/>
                    </a:prstGeom>
                    <a:ln>
                      <a:solidFill>
                        <a:schemeClr val="bg2">
                          <a:lumMod val="50000"/>
                        </a:schemeClr>
                      </a:solidFill>
                    </a:ln>
                  </pic:spPr>
                </pic:pic>
              </a:graphicData>
            </a:graphic>
            <wp14:sizeRelH relativeFrom="page">
              <wp14:pctWidth>0</wp14:pctWidth>
            </wp14:sizeRelH>
            <wp14:sizeRelV relativeFrom="page">
              <wp14:pctHeight>0</wp14:pctHeight>
            </wp14:sizeRelV>
          </wp:anchor>
        </w:drawing>
      </w:r>
      <w:r>
        <w:t xml:space="preserve">Figure </w:t>
      </w:r>
      <w:r w:rsidR="008A2D3E">
        <w:fldChar w:fldCharType="begin"/>
      </w:r>
      <w:r w:rsidR="008A2D3E">
        <w:instrText xml:space="preserve"> SEQ Figure \* ARABIC </w:instrText>
      </w:r>
      <w:r w:rsidR="008A2D3E">
        <w:fldChar w:fldCharType="separate"/>
      </w:r>
      <w:r w:rsidR="004E0324">
        <w:rPr>
          <w:noProof/>
        </w:rPr>
        <w:t>1</w:t>
      </w:r>
      <w:r w:rsidR="008A2D3E">
        <w:rPr>
          <w:noProof/>
        </w:rPr>
        <w:fldChar w:fldCharType="end"/>
      </w:r>
      <w:r>
        <w:t>: Évolution du diabète sur plusieurs générations</w:t>
      </w:r>
    </w:p>
    <w:p w14:paraId="23D1DB84" w14:textId="77D0F07C" w:rsidR="00EA45B6" w:rsidRPr="00D17CFC" w:rsidRDefault="00EA45B6" w:rsidP="00D17CFC">
      <w:pPr>
        <w:pStyle w:val="Paragraphedeliste"/>
        <w:spacing w:line="360" w:lineRule="auto"/>
        <w:jc w:val="lowKashida"/>
        <w:rPr>
          <w:rStyle w:val="y2iqfc"/>
          <w:rFonts w:asciiTheme="majorBidi" w:hAnsiTheme="majorBidi" w:cstheme="majorBidi"/>
        </w:rPr>
      </w:pPr>
      <w:r w:rsidRPr="00D17CFC">
        <w:rPr>
          <w:rStyle w:val="y2iqfc"/>
          <w:rFonts w:asciiTheme="majorBidi" w:hAnsiTheme="majorBidi" w:cstheme="majorBidi"/>
        </w:rPr>
        <w:lastRenderedPageBreak/>
        <w:t>On essaie aussi de voir les gènes en cause</w:t>
      </w:r>
      <w:r w:rsidR="00B165B5" w:rsidRPr="00D17CFC">
        <w:rPr>
          <w:rStyle w:val="y2iqfc"/>
          <w:rFonts w:asciiTheme="majorBidi" w:hAnsiTheme="majorBidi" w:cstheme="majorBidi"/>
        </w:rPr>
        <w:t xml:space="preserve">. (source : </w:t>
      </w:r>
      <w:hyperlink r:id="rId9" w:history="1">
        <w:r w:rsidR="00B7731E" w:rsidRPr="00D17CFC">
          <w:rPr>
            <w:rStyle w:val="Lienhypertexte"/>
            <w:rFonts w:asciiTheme="majorBidi" w:hAnsiTheme="majorBidi" w:cstheme="majorBidi"/>
            <w:color w:val="023160" w:themeColor="hyperlink" w:themeShade="80"/>
          </w:rPr>
          <w:t>http://acces.ens-lyon.fr/acces/thematiques/evolution/dossiers-thematiques/epigenetique/anomalies-genetiques-et-epigenetiques-dans-le-diabete-mody-4-et-le-diabete-de-type-2</w:t>
        </w:r>
      </w:hyperlink>
      <w:r w:rsidR="00B165B5" w:rsidRPr="00D17CFC">
        <w:rPr>
          <w:rStyle w:val="y2iqfc"/>
          <w:rFonts w:asciiTheme="majorBidi" w:hAnsiTheme="majorBidi" w:cstheme="majorBidi"/>
        </w:rPr>
        <w:t>).</w:t>
      </w:r>
    </w:p>
    <w:p w14:paraId="2A7BA005" w14:textId="64DA0583" w:rsidR="00B7731E" w:rsidRPr="00D17CFC" w:rsidRDefault="00B7731E" w:rsidP="00843881">
      <w:pPr>
        <w:pStyle w:val="Paragraphedeliste"/>
        <w:numPr>
          <w:ilvl w:val="0"/>
          <w:numId w:val="5"/>
        </w:numPr>
        <w:spacing w:line="360" w:lineRule="auto"/>
        <w:ind w:left="714" w:hanging="357"/>
        <w:contextualSpacing w:val="0"/>
        <w:jc w:val="lowKashida"/>
        <w:rPr>
          <w:rFonts w:asciiTheme="majorBidi" w:hAnsiTheme="majorBidi" w:cstheme="majorBidi"/>
        </w:rPr>
      </w:pPr>
      <w:r w:rsidRPr="00D17CFC">
        <w:rPr>
          <w:rFonts w:asciiTheme="majorBidi" w:hAnsiTheme="majorBidi" w:cstheme="majorBidi"/>
        </w:rPr>
        <w:t xml:space="preserve">Age : </w:t>
      </w:r>
      <w:r w:rsidR="00D1223F" w:rsidRPr="00D17CFC">
        <w:rPr>
          <w:rFonts w:asciiTheme="majorBidi" w:hAnsiTheme="majorBidi" w:cstheme="majorBidi"/>
        </w:rPr>
        <w:t>l’âge</w:t>
      </w:r>
      <w:r w:rsidRPr="00D17CFC">
        <w:rPr>
          <w:rFonts w:asciiTheme="majorBidi" w:hAnsiTheme="majorBidi" w:cstheme="majorBidi"/>
        </w:rPr>
        <w:t xml:space="preserve"> est pris en année révolue.</w:t>
      </w:r>
    </w:p>
    <w:p w14:paraId="30E2A8BA" w14:textId="386B256F" w:rsidR="00015650" w:rsidRPr="001964EE" w:rsidRDefault="001964EE" w:rsidP="00843881">
      <w:pPr>
        <w:pStyle w:val="Paragraphedeliste"/>
        <w:numPr>
          <w:ilvl w:val="0"/>
          <w:numId w:val="4"/>
        </w:numPr>
        <w:spacing w:before="6840" w:after="240"/>
        <w:ind w:left="-709" w:firstLine="425"/>
        <w:jc w:val="lowKashida"/>
        <w:rPr>
          <w:rFonts w:asciiTheme="majorBidi" w:hAnsiTheme="majorBidi" w:cstheme="majorBidi"/>
          <w:bCs/>
          <w:sz w:val="24"/>
          <w:szCs w:val="24"/>
        </w:rPr>
      </w:pPr>
      <w:r>
        <w:rPr>
          <w:rFonts w:asciiTheme="majorBidi" w:hAnsiTheme="majorBidi" w:cstheme="majorBidi"/>
          <w:b/>
          <w:sz w:val="24"/>
          <w:szCs w:val="24"/>
        </w:rPr>
        <w:t xml:space="preserve">APPROCHE DESCRIPTIVE DE LA MALADIE DE DIABÈTE </w:t>
      </w:r>
    </w:p>
    <w:p w14:paraId="0187EB5E" w14:textId="6F5676AF" w:rsidR="001964EE" w:rsidRDefault="00A43F67" w:rsidP="00F22B0A">
      <w:pPr>
        <w:spacing w:after="240"/>
        <w:jc w:val="lowKashida"/>
        <w:rPr>
          <w:rFonts w:asciiTheme="majorBidi" w:hAnsiTheme="majorBidi"/>
          <w:bCs/>
          <w:szCs w:val="24"/>
        </w:rPr>
      </w:pPr>
      <w:r>
        <w:rPr>
          <w:rFonts w:asciiTheme="majorBidi" w:hAnsiTheme="majorBidi"/>
          <w:szCs w:val="24"/>
        </w:rPr>
        <w:t>Il est difficile d’avancer dans l’analyse sans pour autant donner une description claire sur la population sous étude.</w:t>
      </w:r>
      <w:r w:rsidR="008A7AC5">
        <w:rPr>
          <w:rFonts w:asciiTheme="majorBidi" w:hAnsiTheme="majorBidi"/>
          <w:szCs w:val="24"/>
        </w:rPr>
        <w:t xml:space="preserve"> Dans cette section, </w:t>
      </w:r>
      <w:r w:rsidR="008A7AC5" w:rsidRPr="008A7AC5">
        <w:rPr>
          <w:rFonts w:asciiTheme="majorBidi" w:hAnsiTheme="majorBidi"/>
          <w:szCs w:val="24"/>
        </w:rPr>
        <w:t xml:space="preserve">sans entrer en détail ou sans énumérer les formules théoriques, </w:t>
      </w:r>
      <w:r w:rsidR="00263704">
        <w:rPr>
          <w:rFonts w:asciiTheme="majorBidi" w:hAnsiTheme="majorBidi"/>
          <w:szCs w:val="24"/>
        </w:rPr>
        <w:t>les résultats</w:t>
      </w:r>
      <w:r w:rsidR="00AA690A">
        <w:rPr>
          <w:rFonts w:asciiTheme="majorBidi" w:hAnsiTheme="majorBidi"/>
          <w:szCs w:val="24"/>
        </w:rPr>
        <w:t xml:space="preserve"> </w:t>
      </w:r>
      <w:r w:rsidR="00AA690A" w:rsidRPr="008A7AC5">
        <w:rPr>
          <w:rFonts w:asciiTheme="majorBidi" w:hAnsiTheme="majorBidi"/>
          <w:szCs w:val="24"/>
        </w:rPr>
        <w:t>descripti</w:t>
      </w:r>
      <w:r w:rsidR="00AA690A">
        <w:rPr>
          <w:rFonts w:asciiTheme="majorBidi" w:hAnsiTheme="majorBidi"/>
          <w:szCs w:val="24"/>
        </w:rPr>
        <w:t>fs</w:t>
      </w:r>
      <w:r w:rsidR="00263704">
        <w:rPr>
          <w:rFonts w:asciiTheme="majorBidi" w:hAnsiTheme="majorBidi"/>
          <w:szCs w:val="24"/>
        </w:rPr>
        <w:t xml:space="preserve"> seront obtenus</w:t>
      </w:r>
      <w:r w:rsidR="008A7AC5" w:rsidRPr="008A7AC5">
        <w:rPr>
          <w:rFonts w:asciiTheme="majorBidi" w:hAnsiTheme="majorBidi"/>
          <w:szCs w:val="24"/>
        </w:rPr>
        <w:t xml:space="preserve"> à l’aide des sorties</w:t>
      </w:r>
      <w:r w:rsidR="008A7AC5">
        <w:rPr>
          <w:rFonts w:asciiTheme="majorBidi" w:hAnsiTheme="majorBidi"/>
          <w:szCs w:val="24"/>
        </w:rPr>
        <w:t xml:space="preserve"> du logiciel R &gt; 4, SPSS-26, PYTHON &gt; 3.9</w:t>
      </w:r>
      <w:r w:rsidR="00AA690A">
        <w:rPr>
          <w:rFonts w:asciiTheme="majorBidi" w:hAnsiTheme="majorBidi"/>
          <w:szCs w:val="24"/>
        </w:rPr>
        <w:t>, etc</w:t>
      </w:r>
      <w:r w:rsidR="008A7AC5" w:rsidRPr="008A7AC5">
        <w:rPr>
          <w:rFonts w:asciiTheme="majorBidi" w:hAnsiTheme="majorBidi"/>
          <w:szCs w:val="24"/>
        </w:rPr>
        <w:t>.</w:t>
      </w:r>
    </w:p>
    <w:p w14:paraId="3BB6F8B9" w14:textId="28A26C9B" w:rsidR="00162BC2" w:rsidRDefault="00BE5D34" w:rsidP="00162BC2">
      <w:pPr>
        <w:spacing w:after="240"/>
        <w:jc w:val="lowKashida"/>
        <w:rPr>
          <w:rFonts w:asciiTheme="majorBidi" w:hAnsiTheme="majorBidi"/>
          <w:bCs/>
          <w:szCs w:val="24"/>
        </w:rPr>
      </w:pPr>
      <w:r>
        <w:rPr>
          <w:rFonts w:asciiTheme="majorBidi" w:hAnsiTheme="majorBidi"/>
          <w:szCs w:val="24"/>
        </w:rPr>
        <w:t>En ce qui concerne la</w:t>
      </w:r>
      <w:r w:rsidRPr="00BE5D34">
        <w:rPr>
          <w:rFonts w:asciiTheme="majorBidi" w:hAnsiTheme="majorBidi"/>
          <w:szCs w:val="24"/>
        </w:rPr>
        <w:t xml:space="preserve"> statistique descriptive, nous allons décrire notre phénomène sur le plan </w:t>
      </w:r>
      <w:r>
        <w:rPr>
          <w:rFonts w:asciiTheme="majorBidi" w:hAnsiTheme="majorBidi"/>
          <w:szCs w:val="24"/>
        </w:rPr>
        <w:t>univarié</w:t>
      </w:r>
      <w:r w:rsidR="001538CE">
        <w:rPr>
          <w:rFonts w:asciiTheme="majorBidi" w:hAnsiTheme="majorBidi"/>
          <w:szCs w:val="24"/>
        </w:rPr>
        <w:t xml:space="preserve"> et</w:t>
      </w:r>
      <w:r w:rsidRPr="00BE5D34">
        <w:rPr>
          <w:rFonts w:asciiTheme="majorBidi" w:hAnsiTheme="majorBidi"/>
          <w:szCs w:val="24"/>
        </w:rPr>
        <w:t xml:space="preserve"> bi</w:t>
      </w:r>
      <w:r>
        <w:rPr>
          <w:rFonts w:asciiTheme="majorBidi" w:hAnsiTheme="majorBidi"/>
          <w:szCs w:val="24"/>
        </w:rPr>
        <w:t>varié</w:t>
      </w:r>
      <w:r w:rsidRPr="00BE5D34">
        <w:rPr>
          <w:rFonts w:asciiTheme="majorBidi" w:hAnsiTheme="majorBidi"/>
          <w:szCs w:val="24"/>
        </w:rPr>
        <w:t xml:space="preserve">. Partant de l’approche </w:t>
      </w:r>
      <w:r w:rsidR="0081774D" w:rsidRPr="0081774D">
        <w:rPr>
          <w:rFonts w:asciiTheme="majorBidi" w:hAnsiTheme="majorBidi"/>
          <w:szCs w:val="24"/>
        </w:rPr>
        <w:t>univarié</w:t>
      </w:r>
      <w:r w:rsidRPr="00BE5D34">
        <w:rPr>
          <w:rFonts w:asciiTheme="majorBidi" w:hAnsiTheme="majorBidi"/>
          <w:szCs w:val="24"/>
        </w:rPr>
        <w:t xml:space="preserve">, nous allons ressortir la structure de chaque variable (Fréquence, moyenne, écart-type, médiane, etc.), dans l’approche </w:t>
      </w:r>
      <w:r w:rsidR="00F22B0A" w:rsidRPr="00BE5D34">
        <w:rPr>
          <w:rFonts w:asciiTheme="majorBidi" w:hAnsiTheme="majorBidi"/>
          <w:szCs w:val="24"/>
        </w:rPr>
        <w:t>bi</w:t>
      </w:r>
      <w:r w:rsidR="00F22B0A">
        <w:rPr>
          <w:rFonts w:asciiTheme="majorBidi" w:hAnsiTheme="majorBidi"/>
          <w:szCs w:val="24"/>
        </w:rPr>
        <w:t>varié</w:t>
      </w:r>
      <w:r w:rsidRPr="00BE5D34">
        <w:rPr>
          <w:rFonts w:asciiTheme="majorBidi" w:hAnsiTheme="majorBidi"/>
          <w:szCs w:val="24"/>
        </w:rPr>
        <w:t>, nous essayerons de ressortir les liaisons</w:t>
      </w:r>
      <w:r w:rsidR="00F22B0A">
        <w:rPr>
          <w:rFonts w:asciiTheme="majorBidi" w:hAnsiTheme="majorBidi"/>
          <w:szCs w:val="24"/>
        </w:rPr>
        <w:t xml:space="preserve"> entre différentes variables sous étude</w:t>
      </w:r>
      <w:r w:rsidRPr="00BE5D34">
        <w:rPr>
          <w:rFonts w:asciiTheme="majorBidi" w:hAnsiTheme="majorBidi"/>
          <w:szCs w:val="24"/>
        </w:rPr>
        <w:t>.</w:t>
      </w:r>
    </w:p>
    <w:p w14:paraId="7A2D310D" w14:textId="6C20FE82" w:rsidR="00162BC2" w:rsidRPr="00162BC2" w:rsidRDefault="00162BC2" w:rsidP="00162BC2">
      <w:pPr>
        <w:pStyle w:val="Paragraphedeliste"/>
        <w:numPr>
          <w:ilvl w:val="1"/>
          <w:numId w:val="4"/>
        </w:numPr>
        <w:spacing w:after="240"/>
        <w:ind w:left="0" w:firstLine="0"/>
        <w:jc w:val="lowKashida"/>
        <w:rPr>
          <w:rFonts w:asciiTheme="majorBidi" w:hAnsiTheme="majorBidi"/>
          <w:b/>
          <w:szCs w:val="24"/>
        </w:rPr>
      </w:pPr>
      <w:r w:rsidRPr="00162BC2">
        <w:rPr>
          <w:rFonts w:asciiTheme="majorBidi" w:hAnsiTheme="majorBidi"/>
          <w:b/>
          <w:szCs w:val="24"/>
        </w:rPr>
        <w:t>Structure de la population selon la présence ou l’absence de la maladie</w:t>
      </w:r>
    </w:p>
    <w:p w14:paraId="43A2C023" w14:textId="043885AF" w:rsidR="00162BC2" w:rsidRPr="00162BC2" w:rsidRDefault="00162BC2" w:rsidP="00162BC2">
      <w:pPr>
        <w:pStyle w:val="Lgende"/>
      </w:pPr>
      <w:r>
        <w:t xml:space="preserve">Tableau </w:t>
      </w:r>
      <w:r w:rsidR="008A2D3E">
        <w:fldChar w:fldCharType="begin"/>
      </w:r>
      <w:r w:rsidR="008A2D3E">
        <w:instrText xml:space="preserve"> SEQ Tableau \* ARABIC </w:instrText>
      </w:r>
      <w:r w:rsidR="008A2D3E">
        <w:fldChar w:fldCharType="separate"/>
      </w:r>
      <w:r w:rsidR="007D26E5">
        <w:rPr>
          <w:noProof/>
        </w:rPr>
        <w:t>1</w:t>
      </w:r>
      <w:r w:rsidR="008A2D3E">
        <w:rPr>
          <w:noProof/>
        </w:rPr>
        <w:fldChar w:fldCharType="end"/>
      </w:r>
      <w:r>
        <w:t xml:space="preserve"> : Répartition de la population selon la maladie</w:t>
      </w:r>
    </w:p>
    <w:tbl>
      <w:tblPr>
        <w:tblW w:w="8275" w:type="dxa"/>
        <w:tblCellMar>
          <w:left w:w="70" w:type="dxa"/>
          <w:right w:w="70" w:type="dxa"/>
        </w:tblCellMar>
        <w:tblLook w:val="04A0" w:firstRow="1" w:lastRow="0" w:firstColumn="1" w:lastColumn="0" w:noHBand="0" w:noVBand="1"/>
      </w:tblPr>
      <w:tblGrid>
        <w:gridCol w:w="1255"/>
        <w:gridCol w:w="2700"/>
        <w:gridCol w:w="1620"/>
        <w:gridCol w:w="2700"/>
      </w:tblGrid>
      <w:tr w:rsidR="008A45BE" w:rsidRPr="008A45BE" w14:paraId="60BCC629" w14:textId="77777777" w:rsidTr="00AE4C8E">
        <w:trPr>
          <w:trHeight w:val="480"/>
        </w:trPr>
        <w:tc>
          <w:tcPr>
            <w:tcW w:w="12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0F336B1C" w14:textId="77777777" w:rsidR="008A45BE" w:rsidRPr="008A45BE" w:rsidRDefault="008A45BE" w:rsidP="008A45BE">
            <w:pPr>
              <w:spacing w:before="0" w:after="0" w:line="240" w:lineRule="auto"/>
              <w:rPr>
                <w:rFonts w:ascii="Arial" w:eastAsia="Times New Roman" w:hAnsi="Arial" w:cs="Arial"/>
                <w:b/>
                <w:bCs/>
                <w:color w:val="000000"/>
                <w:sz w:val="18"/>
                <w:szCs w:val="18"/>
                <w:lang w:eastAsia="fr-FR"/>
              </w:rPr>
            </w:pPr>
            <w:r w:rsidRPr="008A45BE">
              <w:rPr>
                <w:rFonts w:ascii="Arial" w:eastAsia="Times New Roman" w:hAnsi="Arial" w:cs="Arial"/>
                <w:b/>
                <w:bCs/>
                <w:color w:val="000000"/>
                <w:sz w:val="18"/>
                <w:szCs w:val="18"/>
                <w:lang w:eastAsia="fr-FR"/>
              </w:rPr>
              <w:t> </w:t>
            </w:r>
          </w:p>
        </w:tc>
        <w:tc>
          <w:tcPr>
            <w:tcW w:w="2700" w:type="dxa"/>
            <w:tcBorders>
              <w:top w:val="single" w:sz="4" w:space="0" w:color="auto"/>
              <w:left w:val="nil"/>
              <w:bottom w:val="single" w:sz="4" w:space="0" w:color="auto"/>
              <w:right w:val="single" w:sz="4" w:space="0" w:color="auto"/>
            </w:tcBorders>
            <w:shd w:val="clear" w:color="000000" w:fill="F2F2F2"/>
            <w:vAlign w:val="center"/>
            <w:hideMark/>
          </w:tcPr>
          <w:p w14:paraId="42A0DD86" w14:textId="77777777" w:rsidR="008A45BE" w:rsidRPr="008A45BE" w:rsidRDefault="008A45BE" w:rsidP="008A45BE">
            <w:pPr>
              <w:spacing w:before="0" w:after="0" w:line="240" w:lineRule="auto"/>
              <w:jc w:val="center"/>
              <w:rPr>
                <w:rFonts w:ascii="Arial" w:eastAsia="Times New Roman" w:hAnsi="Arial" w:cs="Arial"/>
                <w:b/>
                <w:bCs/>
                <w:color w:val="000000"/>
                <w:sz w:val="18"/>
                <w:szCs w:val="18"/>
                <w:lang w:eastAsia="fr-FR"/>
              </w:rPr>
            </w:pPr>
            <w:r w:rsidRPr="008A45BE">
              <w:rPr>
                <w:rFonts w:ascii="Arial" w:eastAsia="Times New Roman" w:hAnsi="Arial" w:cs="Arial"/>
                <w:b/>
                <w:bCs/>
                <w:color w:val="000000"/>
                <w:sz w:val="18"/>
                <w:szCs w:val="18"/>
                <w:lang w:eastAsia="fr-FR"/>
              </w:rPr>
              <w:t>Fréquence</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05F3B0B" w14:textId="77777777" w:rsidR="008A45BE" w:rsidRPr="008A45BE" w:rsidRDefault="008A45BE" w:rsidP="008A45BE">
            <w:pPr>
              <w:spacing w:before="0" w:after="0" w:line="240" w:lineRule="auto"/>
              <w:jc w:val="center"/>
              <w:rPr>
                <w:rFonts w:ascii="Arial" w:eastAsia="Times New Roman" w:hAnsi="Arial" w:cs="Arial"/>
                <w:b/>
                <w:bCs/>
                <w:color w:val="000000"/>
                <w:sz w:val="18"/>
                <w:szCs w:val="18"/>
                <w:lang w:eastAsia="fr-FR"/>
              </w:rPr>
            </w:pPr>
            <w:r w:rsidRPr="008A45BE">
              <w:rPr>
                <w:rFonts w:ascii="Arial" w:eastAsia="Times New Roman" w:hAnsi="Arial" w:cs="Arial"/>
                <w:b/>
                <w:bCs/>
                <w:color w:val="000000"/>
                <w:sz w:val="18"/>
                <w:szCs w:val="18"/>
                <w:lang w:eastAsia="fr-FR"/>
              </w:rPr>
              <w:t>Pourcentage</w:t>
            </w:r>
          </w:p>
        </w:tc>
        <w:tc>
          <w:tcPr>
            <w:tcW w:w="2700" w:type="dxa"/>
            <w:tcBorders>
              <w:top w:val="single" w:sz="4" w:space="0" w:color="auto"/>
              <w:left w:val="nil"/>
              <w:bottom w:val="single" w:sz="4" w:space="0" w:color="auto"/>
              <w:right w:val="single" w:sz="4" w:space="0" w:color="auto"/>
            </w:tcBorders>
            <w:shd w:val="clear" w:color="000000" w:fill="F2F2F2"/>
            <w:vAlign w:val="center"/>
            <w:hideMark/>
          </w:tcPr>
          <w:p w14:paraId="5068D4E9" w14:textId="77777777" w:rsidR="008A45BE" w:rsidRPr="008A45BE" w:rsidRDefault="008A45BE" w:rsidP="008A45BE">
            <w:pPr>
              <w:spacing w:before="0" w:after="0" w:line="240" w:lineRule="auto"/>
              <w:jc w:val="center"/>
              <w:rPr>
                <w:rFonts w:ascii="Arial" w:eastAsia="Times New Roman" w:hAnsi="Arial" w:cs="Arial"/>
                <w:b/>
                <w:bCs/>
                <w:color w:val="000000"/>
                <w:sz w:val="18"/>
                <w:szCs w:val="18"/>
                <w:lang w:eastAsia="fr-FR"/>
              </w:rPr>
            </w:pPr>
            <w:r w:rsidRPr="008A45BE">
              <w:rPr>
                <w:rFonts w:ascii="Arial" w:eastAsia="Times New Roman" w:hAnsi="Arial" w:cs="Arial"/>
                <w:b/>
                <w:bCs/>
                <w:color w:val="000000"/>
                <w:sz w:val="18"/>
                <w:szCs w:val="18"/>
                <w:lang w:eastAsia="fr-FR"/>
              </w:rPr>
              <w:t>Pourcentage cumulé</w:t>
            </w:r>
          </w:p>
        </w:tc>
      </w:tr>
      <w:tr w:rsidR="008A45BE" w:rsidRPr="008A45BE" w14:paraId="0B4285B5" w14:textId="77777777" w:rsidTr="00AE4C8E">
        <w:trPr>
          <w:trHeight w:val="420"/>
        </w:trPr>
        <w:tc>
          <w:tcPr>
            <w:tcW w:w="1255" w:type="dxa"/>
            <w:tcBorders>
              <w:top w:val="nil"/>
              <w:left w:val="single" w:sz="4" w:space="0" w:color="auto"/>
              <w:bottom w:val="nil"/>
              <w:right w:val="single" w:sz="4" w:space="0" w:color="auto"/>
            </w:tcBorders>
            <w:shd w:val="clear" w:color="000000" w:fill="F2F2F2"/>
            <w:vAlign w:val="center"/>
            <w:hideMark/>
          </w:tcPr>
          <w:p w14:paraId="450AF2BA" w14:textId="77777777" w:rsidR="008A45BE" w:rsidRPr="008A45BE" w:rsidRDefault="008A45BE" w:rsidP="008A45BE">
            <w:pPr>
              <w:spacing w:before="0" w:after="0" w:line="240" w:lineRule="auto"/>
              <w:jc w:val="center"/>
              <w:rPr>
                <w:rFonts w:ascii="Arial" w:eastAsia="Times New Roman" w:hAnsi="Arial" w:cs="Arial"/>
                <w:b/>
                <w:bCs/>
                <w:color w:val="000000"/>
                <w:sz w:val="18"/>
                <w:szCs w:val="18"/>
                <w:lang w:eastAsia="fr-FR"/>
              </w:rPr>
            </w:pPr>
            <w:r w:rsidRPr="008A45BE">
              <w:rPr>
                <w:rFonts w:ascii="Arial" w:eastAsia="Times New Roman" w:hAnsi="Arial" w:cs="Arial"/>
                <w:b/>
                <w:bCs/>
                <w:color w:val="000000"/>
                <w:sz w:val="18"/>
                <w:szCs w:val="18"/>
                <w:lang w:eastAsia="fr-FR"/>
              </w:rPr>
              <w:t>absence</w:t>
            </w:r>
          </w:p>
        </w:tc>
        <w:tc>
          <w:tcPr>
            <w:tcW w:w="2700" w:type="dxa"/>
            <w:tcBorders>
              <w:top w:val="nil"/>
              <w:left w:val="nil"/>
              <w:bottom w:val="nil"/>
              <w:right w:val="nil"/>
            </w:tcBorders>
            <w:shd w:val="clear" w:color="000000" w:fill="FFFFFF"/>
            <w:noWrap/>
            <w:vAlign w:val="center"/>
            <w:hideMark/>
          </w:tcPr>
          <w:p w14:paraId="500EAF9F" w14:textId="77777777" w:rsidR="008A45BE" w:rsidRPr="008A45BE" w:rsidRDefault="008A45BE" w:rsidP="008A45BE">
            <w:pPr>
              <w:spacing w:before="0" w:after="0" w:line="240" w:lineRule="auto"/>
              <w:jc w:val="center"/>
              <w:rPr>
                <w:rFonts w:ascii="Arial" w:eastAsia="Times New Roman" w:hAnsi="Arial" w:cs="Arial"/>
                <w:color w:val="000000"/>
                <w:sz w:val="18"/>
                <w:szCs w:val="18"/>
                <w:lang w:eastAsia="fr-FR"/>
              </w:rPr>
            </w:pPr>
            <w:r w:rsidRPr="008A45BE">
              <w:rPr>
                <w:rFonts w:ascii="Arial" w:eastAsia="Times New Roman" w:hAnsi="Arial" w:cs="Arial"/>
                <w:color w:val="000000"/>
                <w:sz w:val="18"/>
                <w:szCs w:val="18"/>
                <w:lang w:eastAsia="fr-FR"/>
              </w:rPr>
              <w:t>500</w:t>
            </w:r>
          </w:p>
        </w:tc>
        <w:tc>
          <w:tcPr>
            <w:tcW w:w="1620" w:type="dxa"/>
            <w:tcBorders>
              <w:top w:val="nil"/>
              <w:left w:val="nil"/>
              <w:bottom w:val="nil"/>
              <w:right w:val="nil"/>
            </w:tcBorders>
            <w:shd w:val="clear" w:color="000000" w:fill="FFFFFF"/>
            <w:noWrap/>
            <w:vAlign w:val="center"/>
            <w:hideMark/>
          </w:tcPr>
          <w:p w14:paraId="5E744FBC" w14:textId="77777777" w:rsidR="008A45BE" w:rsidRPr="008A45BE" w:rsidRDefault="008A45BE" w:rsidP="008A45BE">
            <w:pPr>
              <w:spacing w:before="0" w:after="0" w:line="240" w:lineRule="auto"/>
              <w:jc w:val="center"/>
              <w:rPr>
                <w:rFonts w:ascii="Arial" w:eastAsia="Times New Roman" w:hAnsi="Arial" w:cs="Arial"/>
                <w:color w:val="000000"/>
                <w:sz w:val="18"/>
                <w:szCs w:val="18"/>
                <w:lang w:eastAsia="fr-FR"/>
              </w:rPr>
            </w:pPr>
            <w:r w:rsidRPr="008A45BE">
              <w:rPr>
                <w:rFonts w:ascii="Arial" w:eastAsia="Times New Roman" w:hAnsi="Arial" w:cs="Arial"/>
                <w:color w:val="000000"/>
                <w:sz w:val="18"/>
                <w:szCs w:val="18"/>
                <w:lang w:eastAsia="fr-FR"/>
              </w:rPr>
              <w:t>65.1</w:t>
            </w:r>
          </w:p>
        </w:tc>
        <w:tc>
          <w:tcPr>
            <w:tcW w:w="2700" w:type="dxa"/>
            <w:tcBorders>
              <w:top w:val="nil"/>
              <w:left w:val="nil"/>
              <w:bottom w:val="nil"/>
              <w:right w:val="single" w:sz="4" w:space="0" w:color="auto"/>
            </w:tcBorders>
            <w:shd w:val="clear" w:color="000000" w:fill="FFFFFF"/>
            <w:noWrap/>
            <w:vAlign w:val="center"/>
            <w:hideMark/>
          </w:tcPr>
          <w:p w14:paraId="2F23CB7F" w14:textId="77777777" w:rsidR="008A45BE" w:rsidRPr="008A45BE" w:rsidRDefault="008A45BE" w:rsidP="008A45BE">
            <w:pPr>
              <w:spacing w:before="0" w:after="0" w:line="240" w:lineRule="auto"/>
              <w:jc w:val="center"/>
              <w:rPr>
                <w:rFonts w:ascii="Arial" w:eastAsia="Times New Roman" w:hAnsi="Arial" w:cs="Arial"/>
                <w:color w:val="000000"/>
                <w:sz w:val="18"/>
                <w:szCs w:val="18"/>
                <w:lang w:eastAsia="fr-FR"/>
              </w:rPr>
            </w:pPr>
            <w:r w:rsidRPr="008A45BE">
              <w:rPr>
                <w:rFonts w:ascii="Arial" w:eastAsia="Times New Roman" w:hAnsi="Arial" w:cs="Arial"/>
                <w:color w:val="000000"/>
                <w:sz w:val="18"/>
                <w:szCs w:val="18"/>
                <w:lang w:eastAsia="fr-FR"/>
              </w:rPr>
              <w:t>65.1</w:t>
            </w:r>
          </w:p>
        </w:tc>
      </w:tr>
      <w:tr w:rsidR="008A45BE" w:rsidRPr="008A45BE" w14:paraId="2AC77282" w14:textId="77777777" w:rsidTr="00AE4C8E">
        <w:trPr>
          <w:trHeight w:val="420"/>
        </w:trPr>
        <w:tc>
          <w:tcPr>
            <w:tcW w:w="1255" w:type="dxa"/>
            <w:tcBorders>
              <w:top w:val="nil"/>
              <w:left w:val="single" w:sz="4" w:space="0" w:color="auto"/>
              <w:bottom w:val="nil"/>
              <w:right w:val="single" w:sz="4" w:space="0" w:color="auto"/>
            </w:tcBorders>
            <w:shd w:val="clear" w:color="000000" w:fill="F2F2F2"/>
            <w:vAlign w:val="center"/>
            <w:hideMark/>
          </w:tcPr>
          <w:p w14:paraId="12101792" w14:textId="06147070" w:rsidR="008A45BE" w:rsidRPr="008A45BE" w:rsidRDefault="008A45BE" w:rsidP="008A45BE">
            <w:pPr>
              <w:spacing w:before="0" w:after="0" w:line="240" w:lineRule="auto"/>
              <w:jc w:val="center"/>
              <w:rPr>
                <w:rFonts w:ascii="Arial" w:eastAsia="Times New Roman" w:hAnsi="Arial" w:cs="Arial"/>
                <w:b/>
                <w:bCs/>
                <w:color w:val="000000"/>
                <w:sz w:val="18"/>
                <w:szCs w:val="18"/>
                <w:lang w:eastAsia="fr-FR"/>
              </w:rPr>
            </w:pPr>
            <w:r>
              <w:rPr>
                <w:rFonts w:ascii="Arial" w:eastAsia="Times New Roman" w:hAnsi="Arial" w:cs="Arial"/>
                <w:b/>
                <w:bCs/>
                <w:color w:val="000000"/>
                <w:sz w:val="18"/>
                <w:szCs w:val="18"/>
                <w:lang w:eastAsia="fr-FR"/>
              </w:rPr>
              <w:t>pré</w:t>
            </w:r>
            <w:r w:rsidRPr="008A45BE">
              <w:rPr>
                <w:rFonts w:ascii="Arial" w:eastAsia="Times New Roman" w:hAnsi="Arial" w:cs="Arial"/>
                <w:b/>
                <w:bCs/>
                <w:color w:val="000000"/>
                <w:sz w:val="18"/>
                <w:szCs w:val="18"/>
                <w:lang w:eastAsia="fr-FR"/>
              </w:rPr>
              <w:t>sence</w:t>
            </w:r>
          </w:p>
        </w:tc>
        <w:tc>
          <w:tcPr>
            <w:tcW w:w="2700" w:type="dxa"/>
            <w:tcBorders>
              <w:top w:val="nil"/>
              <w:left w:val="nil"/>
              <w:bottom w:val="nil"/>
              <w:right w:val="nil"/>
            </w:tcBorders>
            <w:shd w:val="clear" w:color="000000" w:fill="FFFFFF"/>
            <w:noWrap/>
            <w:vAlign w:val="center"/>
            <w:hideMark/>
          </w:tcPr>
          <w:p w14:paraId="0E64F2F7" w14:textId="77777777" w:rsidR="008A45BE" w:rsidRPr="008A45BE" w:rsidRDefault="008A45BE" w:rsidP="008A45BE">
            <w:pPr>
              <w:spacing w:before="0" w:after="0" w:line="240" w:lineRule="auto"/>
              <w:jc w:val="center"/>
              <w:rPr>
                <w:rFonts w:ascii="Arial" w:eastAsia="Times New Roman" w:hAnsi="Arial" w:cs="Arial"/>
                <w:color w:val="000000"/>
                <w:sz w:val="18"/>
                <w:szCs w:val="18"/>
                <w:lang w:eastAsia="fr-FR"/>
              </w:rPr>
            </w:pPr>
            <w:r w:rsidRPr="008A45BE">
              <w:rPr>
                <w:rFonts w:ascii="Arial" w:eastAsia="Times New Roman" w:hAnsi="Arial" w:cs="Arial"/>
                <w:color w:val="000000"/>
                <w:sz w:val="18"/>
                <w:szCs w:val="18"/>
                <w:lang w:eastAsia="fr-FR"/>
              </w:rPr>
              <w:t>268</w:t>
            </w:r>
          </w:p>
        </w:tc>
        <w:tc>
          <w:tcPr>
            <w:tcW w:w="1620" w:type="dxa"/>
            <w:tcBorders>
              <w:top w:val="nil"/>
              <w:left w:val="nil"/>
              <w:bottom w:val="nil"/>
              <w:right w:val="nil"/>
            </w:tcBorders>
            <w:shd w:val="clear" w:color="000000" w:fill="FFFFFF"/>
            <w:noWrap/>
            <w:vAlign w:val="center"/>
            <w:hideMark/>
          </w:tcPr>
          <w:p w14:paraId="51C9A6AD" w14:textId="77777777" w:rsidR="008A45BE" w:rsidRPr="008A45BE" w:rsidRDefault="008A45BE" w:rsidP="008A45BE">
            <w:pPr>
              <w:spacing w:before="0" w:after="0" w:line="240" w:lineRule="auto"/>
              <w:jc w:val="center"/>
              <w:rPr>
                <w:rFonts w:ascii="Arial" w:eastAsia="Times New Roman" w:hAnsi="Arial" w:cs="Arial"/>
                <w:color w:val="000000"/>
                <w:sz w:val="18"/>
                <w:szCs w:val="18"/>
                <w:lang w:eastAsia="fr-FR"/>
              </w:rPr>
            </w:pPr>
            <w:r w:rsidRPr="008A45BE">
              <w:rPr>
                <w:rFonts w:ascii="Arial" w:eastAsia="Times New Roman" w:hAnsi="Arial" w:cs="Arial"/>
                <w:color w:val="000000"/>
                <w:sz w:val="18"/>
                <w:szCs w:val="18"/>
                <w:lang w:eastAsia="fr-FR"/>
              </w:rPr>
              <w:t>34.9</w:t>
            </w:r>
          </w:p>
        </w:tc>
        <w:tc>
          <w:tcPr>
            <w:tcW w:w="2700" w:type="dxa"/>
            <w:tcBorders>
              <w:top w:val="nil"/>
              <w:left w:val="nil"/>
              <w:bottom w:val="nil"/>
              <w:right w:val="single" w:sz="4" w:space="0" w:color="auto"/>
            </w:tcBorders>
            <w:shd w:val="clear" w:color="000000" w:fill="FFFFFF"/>
            <w:noWrap/>
            <w:vAlign w:val="center"/>
            <w:hideMark/>
          </w:tcPr>
          <w:p w14:paraId="400C167C" w14:textId="77777777" w:rsidR="008A45BE" w:rsidRPr="008A45BE" w:rsidRDefault="008A45BE" w:rsidP="008A45BE">
            <w:pPr>
              <w:spacing w:before="0" w:after="0" w:line="240" w:lineRule="auto"/>
              <w:jc w:val="center"/>
              <w:rPr>
                <w:rFonts w:ascii="Arial" w:eastAsia="Times New Roman" w:hAnsi="Arial" w:cs="Arial"/>
                <w:color w:val="000000"/>
                <w:sz w:val="18"/>
                <w:szCs w:val="18"/>
                <w:lang w:eastAsia="fr-FR"/>
              </w:rPr>
            </w:pPr>
            <w:r w:rsidRPr="008A45BE">
              <w:rPr>
                <w:rFonts w:ascii="Arial" w:eastAsia="Times New Roman" w:hAnsi="Arial" w:cs="Arial"/>
                <w:color w:val="000000"/>
                <w:sz w:val="18"/>
                <w:szCs w:val="18"/>
                <w:lang w:eastAsia="fr-FR"/>
              </w:rPr>
              <w:t>100.0</w:t>
            </w:r>
          </w:p>
        </w:tc>
      </w:tr>
      <w:tr w:rsidR="008A45BE" w:rsidRPr="008A45BE" w14:paraId="47321124" w14:textId="77777777" w:rsidTr="00AE4C8E">
        <w:trPr>
          <w:trHeight w:val="420"/>
        </w:trPr>
        <w:tc>
          <w:tcPr>
            <w:tcW w:w="1255" w:type="dxa"/>
            <w:tcBorders>
              <w:top w:val="nil"/>
              <w:left w:val="single" w:sz="4" w:space="0" w:color="auto"/>
              <w:bottom w:val="single" w:sz="4" w:space="0" w:color="auto"/>
              <w:right w:val="single" w:sz="4" w:space="0" w:color="auto"/>
            </w:tcBorders>
            <w:shd w:val="clear" w:color="000000" w:fill="F2F2F2"/>
            <w:vAlign w:val="center"/>
            <w:hideMark/>
          </w:tcPr>
          <w:p w14:paraId="4080A870" w14:textId="77777777" w:rsidR="008A45BE" w:rsidRPr="008A45BE" w:rsidRDefault="008A45BE" w:rsidP="008A45BE">
            <w:pPr>
              <w:spacing w:before="0" w:after="0" w:line="240" w:lineRule="auto"/>
              <w:jc w:val="center"/>
              <w:rPr>
                <w:rFonts w:ascii="Arial" w:eastAsia="Times New Roman" w:hAnsi="Arial" w:cs="Arial"/>
                <w:b/>
                <w:bCs/>
                <w:color w:val="000000"/>
                <w:sz w:val="18"/>
                <w:szCs w:val="18"/>
                <w:lang w:eastAsia="fr-FR"/>
              </w:rPr>
            </w:pPr>
            <w:r w:rsidRPr="008A45BE">
              <w:rPr>
                <w:rFonts w:ascii="Arial" w:eastAsia="Times New Roman" w:hAnsi="Arial" w:cs="Arial"/>
                <w:b/>
                <w:bCs/>
                <w:color w:val="000000"/>
                <w:sz w:val="18"/>
                <w:szCs w:val="18"/>
                <w:lang w:eastAsia="fr-FR"/>
              </w:rPr>
              <w:t>Total</w:t>
            </w:r>
          </w:p>
        </w:tc>
        <w:tc>
          <w:tcPr>
            <w:tcW w:w="2700" w:type="dxa"/>
            <w:tcBorders>
              <w:top w:val="nil"/>
              <w:left w:val="nil"/>
              <w:bottom w:val="single" w:sz="4" w:space="0" w:color="auto"/>
              <w:right w:val="nil"/>
            </w:tcBorders>
            <w:shd w:val="clear" w:color="000000" w:fill="FFFFFF"/>
            <w:noWrap/>
            <w:vAlign w:val="center"/>
            <w:hideMark/>
          </w:tcPr>
          <w:p w14:paraId="22CAA7E8" w14:textId="77777777" w:rsidR="008A45BE" w:rsidRPr="008A45BE" w:rsidRDefault="008A45BE" w:rsidP="008A45BE">
            <w:pPr>
              <w:spacing w:before="0" w:after="0" w:line="240" w:lineRule="auto"/>
              <w:jc w:val="center"/>
              <w:rPr>
                <w:rFonts w:ascii="Arial" w:eastAsia="Times New Roman" w:hAnsi="Arial" w:cs="Arial"/>
                <w:color w:val="000000"/>
                <w:sz w:val="18"/>
                <w:szCs w:val="18"/>
                <w:lang w:eastAsia="fr-FR"/>
              </w:rPr>
            </w:pPr>
            <w:r w:rsidRPr="008A45BE">
              <w:rPr>
                <w:rFonts w:ascii="Arial" w:eastAsia="Times New Roman" w:hAnsi="Arial" w:cs="Arial"/>
                <w:color w:val="000000"/>
                <w:sz w:val="18"/>
                <w:szCs w:val="18"/>
                <w:lang w:eastAsia="fr-FR"/>
              </w:rPr>
              <w:t>768</w:t>
            </w:r>
          </w:p>
        </w:tc>
        <w:tc>
          <w:tcPr>
            <w:tcW w:w="1620" w:type="dxa"/>
            <w:tcBorders>
              <w:top w:val="nil"/>
              <w:left w:val="nil"/>
              <w:bottom w:val="single" w:sz="4" w:space="0" w:color="auto"/>
              <w:right w:val="nil"/>
            </w:tcBorders>
            <w:shd w:val="clear" w:color="000000" w:fill="FFFFFF"/>
            <w:noWrap/>
            <w:vAlign w:val="center"/>
            <w:hideMark/>
          </w:tcPr>
          <w:p w14:paraId="5398333E" w14:textId="77777777" w:rsidR="008A45BE" w:rsidRPr="008A45BE" w:rsidRDefault="008A45BE" w:rsidP="008A45BE">
            <w:pPr>
              <w:spacing w:before="0" w:after="0" w:line="240" w:lineRule="auto"/>
              <w:jc w:val="center"/>
              <w:rPr>
                <w:rFonts w:ascii="Arial" w:eastAsia="Times New Roman" w:hAnsi="Arial" w:cs="Arial"/>
                <w:color w:val="000000"/>
                <w:sz w:val="18"/>
                <w:szCs w:val="18"/>
                <w:lang w:eastAsia="fr-FR"/>
              </w:rPr>
            </w:pPr>
            <w:r w:rsidRPr="008A45BE">
              <w:rPr>
                <w:rFonts w:ascii="Arial" w:eastAsia="Times New Roman" w:hAnsi="Arial" w:cs="Arial"/>
                <w:color w:val="000000"/>
                <w:sz w:val="18"/>
                <w:szCs w:val="18"/>
                <w:lang w:eastAsia="fr-FR"/>
              </w:rPr>
              <w:t>100.0</w:t>
            </w:r>
          </w:p>
        </w:tc>
        <w:tc>
          <w:tcPr>
            <w:tcW w:w="2700" w:type="dxa"/>
            <w:tcBorders>
              <w:top w:val="nil"/>
              <w:left w:val="nil"/>
              <w:bottom w:val="single" w:sz="4" w:space="0" w:color="auto"/>
              <w:right w:val="single" w:sz="4" w:space="0" w:color="auto"/>
            </w:tcBorders>
            <w:shd w:val="clear" w:color="000000" w:fill="FFFFFF"/>
            <w:vAlign w:val="center"/>
            <w:hideMark/>
          </w:tcPr>
          <w:p w14:paraId="10F2A1B3" w14:textId="77777777" w:rsidR="008A45BE" w:rsidRPr="008A45BE" w:rsidRDefault="008A45BE" w:rsidP="008A45BE">
            <w:pPr>
              <w:spacing w:before="0" w:after="0" w:line="240" w:lineRule="auto"/>
              <w:jc w:val="center"/>
              <w:rPr>
                <w:rFonts w:ascii="Arial" w:eastAsia="Times New Roman" w:hAnsi="Arial" w:cs="Arial"/>
                <w:color w:val="000000"/>
                <w:sz w:val="18"/>
                <w:szCs w:val="18"/>
                <w:lang w:eastAsia="fr-FR"/>
              </w:rPr>
            </w:pPr>
            <w:r w:rsidRPr="008A45BE">
              <w:rPr>
                <w:rFonts w:ascii="Arial" w:eastAsia="Times New Roman" w:hAnsi="Arial" w:cs="Arial"/>
                <w:color w:val="000000"/>
                <w:sz w:val="18"/>
                <w:szCs w:val="18"/>
                <w:lang w:eastAsia="fr-FR"/>
              </w:rPr>
              <w:t> </w:t>
            </w:r>
          </w:p>
        </w:tc>
      </w:tr>
    </w:tbl>
    <w:p w14:paraId="21115D09" w14:textId="62914836" w:rsidR="00162BC2" w:rsidRDefault="00162BC2" w:rsidP="00162BC2">
      <w:pPr>
        <w:rPr>
          <w:i/>
          <w:iCs/>
        </w:rPr>
      </w:pPr>
      <w:r w:rsidRPr="00162BC2">
        <w:rPr>
          <w:i/>
          <w:iCs/>
        </w:rPr>
        <w:t>Source : Auteur, par l’intermédiaire du logiciel SPSS-26</w:t>
      </w:r>
    </w:p>
    <w:p w14:paraId="7A8C2C56" w14:textId="57C4445A" w:rsidR="00162BC2" w:rsidRDefault="00604EF6" w:rsidP="00162BC2">
      <w:r>
        <w:t>Aux vus des résultats</w:t>
      </w:r>
      <w:r w:rsidR="00E54FBF">
        <w:t xml:space="preserve"> fournis par le tableau 1</w:t>
      </w:r>
      <w:r>
        <w:t>, nous remarquons que</w:t>
      </w:r>
      <w:r w:rsidR="00E54FBF">
        <w:t xml:space="preserve"> 500 patients sur 768, soit</w:t>
      </w:r>
      <w:r>
        <w:t xml:space="preserve"> près de 65% de la population sous étude n’est pas atteint du diabète, contre 35% de la population qui est atteint de la maladie du diabète.</w:t>
      </w:r>
    </w:p>
    <w:p w14:paraId="0A1F0642" w14:textId="4B29412C" w:rsidR="00A37EC4" w:rsidRDefault="0034046F" w:rsidP="00C45464">
      <w:pPr>
        <w:jc w:val="both"/>
        <w:sectPr w:rsidR="00A37EC4" w:rsidSect="005A54A3">
          <w:pgSz w:w="11906" w:h="16838"/>
          <w:pgMar w:top="1440" w:right="1440" w:bottom="1440" w:left="1701" w:header="709" w:footer="709" w:gutter="0"/>
          <w:cols w:space="708"/>
          <w:docGrid w:linePitch="360"/>
        </w:sectPr>
      </w:pPr>
      <w:r>
        <w:t>Cette information nous sera très importante lors de l’élaboration du modèle, car cela cause</w:t>
      </w:r>
      <w:r w:rsidR="00480903">
        <w:t xml:space="preserve"> généralement</w:t>
      </w:r>
      <w:r>
        <w:t xml:space="preserve"> le problème de </w:t>
      </w:r>
      <w:r w:rsidRPr="00C45464">
        <w:rPr>
          <w:i/>
          <w:iCs/>
        </w:rPr>
        <w:t>l’imbalence</w:t>
      </w:r>
      <w:r w:rsidR="00C65633">
        <w:rPr>
          <w:rStyle w:val="Appelnotedebasdep"/>
        </w:rPr>
        <w:footnoteReference w:id="1"/>
      </w:r>
      <w:r>
        <w:t>.</w:t>
      </w:r>
      <w:r w:rsidR="000D3428">
        <w:t xml:space="preserve"> </w:t>
      </w:r>
    </w:p>
    <w:p w14:paraId="6D86003E" w14:textId="3CDF13EE" w:rsidR="0034046F" w:rsidRDefault="00A37EC4" w:rsidP="00A37EC4">
      <w:pPr>
        <w:pStyle w:val="Paragraphedeliste"/>
        <w:numPr>
          <w:ilvl w:val="1"/>
          <w:numId w:val="4"/>
        </w:numPr>
        <w:rPr>
          <w:rFonts w:asciiTheme="majorBidi" w:hAnsiTheme="majorBidi" w:cstheme="majorBidi"/>
          <w:b/>
          <w:bCs/>
          <w:sz w:val="24"/>
          <w:szCs w:val="24"/>
        </w:rPr>
      </w:pPr>
      <w:r w:rsidRPr="00A37EC4">
        <w:rPr>
          <w:rFonts w:asciiTheme="majorBidi" w:hAnsiTheme="majorBidi" w:cstheme="majorBidi"/>
          <w:b/>
          <w:sz w:val="24"/>
          <w:szCs w:val="24"/>
        </w:rPr>
        <w:lastRenderedPageBreak/>
        <w:t xml:space="preserve">Structure de la population selon l’âge </w:t>
      </w:r>
    </w:p>
    <w:p w14:paraId="550C7125" w14:textId="322F6BAE" w:rsidR="00A37EC4" w:rsidRDefault="00F738B9" w:rsidP="00F738B9">
      <w:pPr>
        <w:pStyle w:val="Lgende"/>
        <w:rPr>
          <w:rFonts w:asciiTheme="majorBidi" w:hAnsiTheme="majorBidi"/>
          <w:b/>
          <w:bCs/>
          <w:szCs w:val="24"/>
        </w:rPr>
      </w:pPr>
      <w:r>
        <w:t xml:space="preserve">Tableau </w:t>
      </w:r>
      <w:r w:rsidR="008A2D3E">
        <w:fldChar w:fldCharType="begin"/>
      </w:r>
      <w:r w:rsidR="008A2D3E">
        <w:instrText xml:space="preserve"> SEQ Tableau \* ARABIC </w:instrText>
      </w:r>
      <w:r w:rsidR="008A2D3E">
        <w:fldChar w:fldCharType="separate"/>
      </w:r>
      <w:r w:rsidR="007D26E5">
        <w:rPr>
          <w:noProof/>
        </w:rPr>
        <w:t>2</w:t>
      </w:r>
      <w:r w:rsidR="008A2D3E">
        <w:rPr>
          <w:noProof/>
        </w:rPr>
        <w:fldChar w:fldCharType="end"/>
      </w:r>
      <w:r>
        <w:t xml:space="preserve"> : description de la variable Age</w:t>
      </w:r>
    </w:p>
    <w:tbl>
      <w:tblPr>
        <w:tblW w:w="5940" w:type="dxa"/>
        <w:tblCellMar>
          <w:left w:w="70" w:type="dxa"/>
          <w:right w:w="70" w:type="dxa"/>
        </w:tblCellMar>
        <w:tblLook w:val="04A0" w:firstRow="1" w:lastRow="0" w:firstColumn="1" w:lastColumn="0" w:noHBand="0" w:noVBand="1"/>
      </w:tblPr>
      <w:tblGrid>
        <w:gridCol w:w="2380"/>
        <w:gridCol w:w="3560"/>
      </w:tblGrid>
      <w:tr w:rsidR="00EF110A" w:rsidRPr="00EF110A" w14:paraId="497CD630" w14:textId="77777777" w:rsidTr="00EF110A">
        <w:trPr>
          <w:trHeight w:val="750"/>
        </w:trPr>
        <w:tc>
          <w:tcPr>
            <w:tcW w:w="23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13AB152" w14:textId="77777777" w:rsidR="00EF110A" w:rsidRPr="00EF110A" w:rsidRDefault="00EF110A" w:rsidP="00EF110A">
            <w:pPr>
              <w:spacing w:before="0" w:after="0" w:line="240" w:lineRule="auto"/>
              <w:rPr>
                <w:rFonts w:ascii="Arial" w:eastAsia="Times New Roman" w:hAnsi="Arial" w:cs="Arial"/>
                <w:b/>
                <w:bCs/>
                <w:color w:val="0D0D0D"/>
                <w:sz w:val="18"/>
                <w:szCs w:val="18"/>
                <w:lang w:eastAsia="fr-FR"/>
              </w:rPr>
            </w:pPr>
            <w:r w:rsidRPr="00EF110A">
              <w:rPr>
                <w:rFonts w:ascii="Arial" w:eastAsia="Times New Roman" w:hAnsi="Arial" w:cs="Arial"/>
                <w:b/>
                <w:bCs/>
                <w:color w:val="0D0D0D"/>
                <w:sz w:val="18"/>
                <w:szCs w:val="18"/>
                <w:lang w:eastAsia="fr-FR"/>
              </w:rPr>
              <w:t> </w:t>
            </w:r>
          </w:p>
        </w:tc>
        <w:tc>
          <w:tcPr>
            <w:tcW w:w="3560" w:type="dxa"/>
            <w:tcBorders>
              <w:top w:val="single" w:sz="4" w:space="0" w:color="auto"/>
              <w:left w:val="nil"/>
              <w:bottom w:val="single" w:sz="4" w:space="0" w:color="auto"/>
              <w:right w:val="single" w:sz="4" w:space="0" w:color="auto"/>
            </w:tcBorders>
            <w:shd w:val="clear" w:color="000000" w:fill="F2F2F2"/>
            <w:vAlign w:val="center"/>
            <w:hideMark/>
          </w:tcPr>
          <w:p w14:paraId="03B1725C" w14:textId="77777777" w:rsidR="00EF110A" w:rsidRPr="00EF110A" w:rsidRDefault="00EF110A" w:rsidP="00EF110A">
            <w:pPr>
              <w:spacing w:before="0" w:after="0" w:line="240" w:lineRule="auto"/>
              <w:jc w:val="center"/>
              <w:rPr>
                <w:rFonts w:ascii="Arial" w:eastAsia="Times New Roman" w:hAnsi="Arial" w:cs="Arial"/>
                <w:b/>
                <w:bCs/>
                <w:color w:val="0D0D0D"/>
                <w:sz w:val="18"/>
                <w:szCs w:val="18"/>
                <w:lang w:eastAsia="fr-FR"/>
              </w:rPr>
            </w:pPr>
            <w:r w:rsidRPr="00EF110A">
              <w:rPr>
                <w:rFonts w:ascii="Arial" w:eastAsia="Times New Roman" w:hAnsi="Arial" w:cs="Arial"/>
                <w:b/>
                <w:bCs/>
                <w:color w:val="0D0D0D"/>
                <w:sz w:val="18"/>
                <w:szCs w:val="18"/>
                <w:lang w:eastAsia="fr-FR"/>
              </w:rPr>
              <w:t>Age</w:t>
            </w:r>
          </w:p>
        </w:tc>
      </w:tr>
      <w:tr w:rsidR="00EF110A" w:rsidRPr="00EF110A" w14:paraId="121990E1" w14:textId="77777777" w:rsidTr="00EF110A">
        <w:trPr>
          <w:trHeight w:val="300"/>
        </w:trPr>
        <w:tc>
          <w:tcPr>
            <w:tcW w:w="2380" w:type="dxa"/>
            <w:tcBorders>
              <w:top w:val="nil"/>
              <w:left w:val="single" w:sz="4" w:space="0" w:color="auto"/>
              <w:bottom w:val="nil"/>
              <w:right w:val="single" w:sz="4" w:space="0" w:color="auto"/>
            </w:tcBorders>
            <w:shd w:val="clear" w:color="000000" w:fill="F2F2F2"/>
            <w:vAlign w:val="center"/>
            <w:hideMark/>
          </w:tcPr>
          <w:p w14:paraId="5531D411" w14:textId="77777777" w:rsidR="00EF110A" w:rsidRPr="00EF110A" w:rsidRDefault="00EF110A" w:rsidP="00EF110A">
            <w:pPr>
              <w:spacing w:before="0" w:after="0" w:line="240" w:lineRule="auto"/>
              <w:jc w:val="center"/>
              <w:rPr>
                <w:rFonts w:ascii="Arial" w:eastAsia="Times New Roman" w:hAnsi="Arial" w:cs="Arial"/>
                <w:b/>
                <w:bCs/>
                <w:color w:val="0D0D0D"/>
                <w:sz w:val="18"/>
                <w:szCs w:val="18"/>
                <w:lang w:eastAsia="fr-FR"/>
              </w:rPr>
            </w:pPr>
            <w:r w:rsidRPr="00EF110A">
              <w:rPr>
                <w:rFonts w:ascii="Arial" w:eastAsia="Times New Roman" w:hAnsi="Arial" w:cs="Arial"/>
                <w:b/>
                <w:bCs/>
                <w:color w:val="0D0D0D"/>
                <w:sz w:val="18"/>
                <w:szCs w:val="18"/>
                <w:lang w:eastAsia="fr-FR"/>
              </w:rPr>
              <w:t>N</w:t>
            </w:r>
          </w:p>
        </w:tc>
        <w:tc>
          <w:tcPr>
            <w:tcW w:w="3560" w:type="dxa"/>
            <w:tcBorders>
              <w:top w:val="nil"/>
              <w:left w:val="nil"/>
              <w:bottom w:val="nil"/>
              <w:right w:val="single" w:sz="4" w:space="0" w:color="auto"/>
            </w:tcBorders>
            <w:shd w:val="clear" w:color="000000" w:fill="FFFFFF"/>
            <w:noWrap/>
            <w:vAlign w:val="center"/>
            <w:hideMark/>
          </w:tcPr>
          <w:p w14:paraId="73A167D7" w14:textId="77777777" w:rsidR="00EF110A" w:rsidRPr="00EF110A" w:rsidRDefault="00EF110A" w:rsidP="00EF110A">
            <w:pPr>
              <w:spacing w:before="0" w:after="0" w:line="240" w:lineRule="auto"/>
              <w:jc w:val="center"/>
              <w:rPr>
                <w:rFonts w:ascii="Arial" w:eastAsia="Times New Roman" w:hAnsi="Arial" w:cs="Arial"/>
                <w:color w:val="000000"/>
                <w:sz w:val="18"/>
                <w:szCs w:val="18"/>
                <w:lang w:eastAsia="fr-FR"/>
              </w:rPr>
            </w:pPr>
            <w:r w:rsidRPr="00EF110A">
              <w:rPr>
                <w:rFonts w:ascii="Arial" w:eastAsia="Times New Roman" w:hAnsi="Arial" w:cs="Arial"/>
                <w:color w:val="000000"/>
                <w:sz w:val="18"/>
                <w:szCs w:val="18"/>
                <w:lang w:eastAsia="fr-FR"/>
              </w:rPr>
              <w:t>768</w:t>
            </w:r>
          </w:p>
        </w:tc>
      </w:tr>
      <w:tr w:rsidR="00EF110A" w:rsidRPr="00EF110A" w14:paraId="49517C27" w14:textId="77777777" w:rsidTr="00EF110A">
        <w:trPr>
          <w:trHeight w:val="300"/>
        </w:trPr>
        <w:tc>
          <w:tcPr>
            <w:tcW w:w="2380" w:type="dxa"/>
            <w:tcBorders>
              <w:top w:val="nil"/>
              <w:left w:val="single" w:sz="4" w:space="0" w:color="auto"/>
              <w:bottom w:val="nil"/>
              <w:right w:val="single" w:sz="4" w:space="0" w:color="auto"/>
            </w:tcBorders>
            <w:shd w:val="clear" w:color="000000" w:fill="F2F2F2"/>
            <w:vAlign w:val="center"/>
            <w:hideMark/>
          </w:tcPr>
          <w:p w14:paraId="79D7BF42" w14:textId="37C834BE" w:rsidR="00EF110A" w:rsidRPr="00EF110A" w:rsidRDefault="00EF110A" w:rsidP="00EF110A">
            <w:pPr>
              <w:spacing w:before="0" w:after="0" w:line="240" w:lineRule="auto"/>
              <w:jc w:val="center"/>
              <w:rPr>
                <w:rFonts w:ascii="Arial" w:eastAsia="Times New Roman" w:hAnsi="Arial" w:cs="Arial"/>
                <w:b/>
                <w:bCs/>
                <w:color w:val="0D0D0D"/>
                <w:sz w:val="18"/>
                <w:szCs w:val="18"/>
                <w:lang w:eastAsia="fr-FR"/>
              </w:rPr>
            </w:pPr>
            <w:r>
              <w:rPr>
                <w:rFonts w:ascii="Arial" w:eastAsia="Times New Roman" w:hAnsi="Arial" w:cs="Arial"/>
                <w:b/>
                <w:bCs/>
                <w:color w:val="0D0D0D"/>
                <w:sz w:val="18"/>
                <w:szCs w:val="18"/>
                <w:lang w:eastAsia="fr-FR"/>
              </w:rPr>
              <w:t>Moyenne</w:t>
            </w:r>
          </w:p>
        </w:tc>
        <w:tc>
          <w:tcPr>
            <w:tcW w:w="3560" w:type="dxa"/>
            <w:tcBorders>
              <w:top w:val="nil"/>
              <w:left w:val="nil"/>
              <w:bottom w:val="nil"/>
              <w:right w:val="single" w:sz="4" w:space="0" w:color="auto"/>
            </w:tcBorders>
            <w:shd w:val="clear" w:color="000000" w:fill="FFFFFF"/>
            <w:noWrap/>
            <w:vAlign w:val="center"/>
            <w:hideMark/>
          </w:tcPr>
          <w:p w14:paraId="64D137AB" w14:textId="77777777" w:rsidR="00EF110A" w:rsidRPr="00EF110A" w:rsidRDefault="00EF110A" w:rsidP="00EF110A">
            <w:pPr>
              <w:spacing w:before="0" w:after="0" w:line="240" w:lineRule="auto"/>
              <w:jc w:val="center"/>
              <w:rPr>
                <w:rFonts w:ascii="Arial" w:eastAsia="Times New Roman" w:hAnsi="Arial" w:cs="Arial"/>
                <w:color w:val="000000"/>
                <w:sz w:val="18"/>
                <w:szCs w:val="18"/>
                <w:lang w:eastAsia="fr-FR"/>
              </w:rPr>
            </w:pPr>
            <w:r w:rsidRPr="00EF110A">
              <w:rPr>
                <w:rFonts w:ascii="Arial" w:eastAsia="Times New Roman" w:hAnsi="Arial" w:cs="Arial"/>
                <w:color w:val="000000"/>
                <w:sz w:val="18"/>
                <w:szCs w:val="18"/>
                <w:lang w:eastAsia="fr-FR"/>
              </w:rPr>
              <w:t>33.24</w:t>
            </w:r>
          </w:p>
        </w:tc>
      </w:tr>
      <w:tr w:rsidR="00EF110A" w:rsidRPr="00EF110A" w14:paraId="1384C7E0" w14:textId="77777777" w:rsidTr="00EF110A">
        <w:trPr>
          <w:trHeight w:val="300"/>
        </w:trPr>
        <w:tc>
          <w:tcPr>
            <w:tcW w:w="2380" w:type="dxa"/>
            <w:tcBorders>
              <w:top w:val="nil"/>
              <w:left w:val="single" w:sz="4" w:space="0" w:color="auto"/>
              <w:bottom w:val="nil"/>
              <w:right w:val="single" w:sz="4" w:space="0" w:color="auto"/>
            </w:tcBorders>
            <w:shd w:val="clear" w:color="000000" w:fill="F2F2F2"/>
            <w:vAlign w:val="center"/>
            <w:hideMark/>
          </w:tcPr>
          <w:p w14:paraId="5614C69F" w14:textId="77777777" w:rsidR="00EF110A" w:rsidRPr="00EF110A" w:rsidRDefault="00EF110A" w:rsidP="00EF110A">
            <w:pPr>
              <w:spacing w:before="0" w:after="0" w:line="240" w:lineRule="auto"/>
              <w:jc w:val="center"/>
              <w:rPr>
                <w:rFonts w:ascii="Arial" w:eastAsia="Times New Roman" w:hAnsi="Arial" w:cs="Arial"/>
                <w:b/>
                <w:bCs/>
                <w:color w:val="0D0D0D"/>
                <w:sz w:val="18"/>
                <w:szCs w:val="18"/>
                <w:lang w:eastAsia="fr-FR"/>
              </w:rPr>
            </w:pPr>
            <w:r w:rsidRPr="00EF110A">
              <w:rPr>
                <w:rFonts w:ascii="Arial" w:eastAsia="Times New Roman" w:hAnsi="Arial" w:cs="Arial"/>
                <w:b/>
                <w:bCs/>
                <w:color w:val="0D0D0D"/>
                <w:sz w:val="18"/>
                <w:szCs w:val="18"/>
                <w:lang w:eastAsia="fr-FR"/>
              </w:rPr>
              <w:t>Mode</w:t>
            </w:r>
          </w:p>
        </w:tc>
        <w:tc>
          <w:tcPr>
            <w:tcW w:w="3560" w:type="dxa"/>
            <w:tcBorders>
              <w:top w:val="nil"/>
              <w:left w:val="nil"/>
              <w:bottom w:val="nil"/>
              <w:right w:val="single" w:sz="4" w:space="0" w:color="auto"/>
            </w:tcBorders>
            <w:shd w:val="clear" w:color="000000" w:fill="FFFFFF"/>
            <w:noWrap/>
            <w:vAlign w:val="center"/>
            <w:hideMark/>
          </w:tcPr>
          <w:p w14:paraId="7614B586" w14:textId="77777777" w:rsidR="00EF110A" w:rsidRPr="00EF110A" w:rsidRDefault="00EF110A" w:rsidP="00EF110A">
            <w:pPr>
              <w:spacing w:before="0" w:after="0" w:line="240" w:lineRule="auto"/>
              <w:jc w:val="center"/>
              <w:rPr>
                <w:rFonts w:ascii="Arial" w:eastAsia="Times New Roman" w:hAnsi="Arial" w:cs="Arial"/>
                <w:color w:val="000000"/>
                <w:sz w:val="18"/>
                <w:szCs w:val="18"/>
                <w:lang w:eastAsia="fr-FR"/>
              </w:rPr>
            </w:pPr>
            <w:r w:rsidRPr="00EF110A">
              <w:rPr>
                <w:rFonts w:ascii="Arial" w:eastAsia="Times New Roman" w:hAnsi="Arial" w:cs="Arial"/>
                <w:color w:val="000000"/>
                <w:sz w:val="18"/>
                <w:szCs w:val="18"/>
                <w:lang w:eastAsia="fr-FR"/>
              </w:rPr>
              <w:t>22.00</w:t>
            </w:r>
          </w:p>
        </w:tc>
      </w:tr>
      <w:tr w:rsidR="00EF110A" w:rsidRPr="00EF110A" w14:paraId="77656318" w14:textId="77777777" w:rsidTr="00EF110A">
        <w:trPr>
          <w:trHeight w:val="300"/>
        </w:trPr>
        <w:tc>
          <w:tcPr>
            <w:tcW w:w="2380" w:type="dxa"/>
            <w:tcBorders>
              <w:top w:val="nil"/>
              <w:left w:val="single" w:sz="4" w:space="0" w:color="auto"/>
              <w:bottom w:val="nil"/>
              <w:right w:val="single" w:sz="4" w:space="0" w:color="auto"/>
            </w:tcBorders>
            <w:shd w:val="clear" w:color="000000" w:fill="F2F2F2"/>
            <w:vAlign w:val="center"/>
            <w:hideMark/>
          </w:tcPr>
          <w:p w14:paraId="67F488F5" w14:textId="405B1F90" w:rsidR="00EF110A" w:rsidRPr="00EF110A" w:rsidRDefault="00EF110A" w:rsidP="00EF110A">
            <w:pPr>
              <w:spacing w:before="0" w:after="0" w:line="240" w:lineRule="auto"/>
              <w:jc w:val="center"/>
              <w:rPr>
                <w:rFonts w:ascii="Arial" w:eastAsia="Times New Roman" w:hAnsi="Arial" w:cs="Arial"/>
                <w:b/>
                <w:bCs/>
                <w:color w:val="0D0D0D"/>
                <w:sz w:val="18"/>
                <w:szCs w:val="18"/>
                <w:lang w:eastAsia="fr-FR"/>
              </w:rPr>
            </w:pPr>
            <w:r>
              <w:rPr>
                <w:rFonts w:ascii="Arial" w:eastAsia="Times New Roman" w:hAnsi="Arial" w:cs="Arial"/>
                <w:b/>
                <w:bCs/>
                <w:color w:val="0D0D0D"/>
                <w:sz w:val="18"/>
                <w:szCs w:val="18"/>
                <w:lang w:eastAsia="fr-FR"/>
              </w:rPr>
              <w:t>Médiane</w:t>
            </w:r>
          </w:p>
        </w:tc>
        <w:tc>
          <w:tcPr>
            <w:tcW w:w="3560" w:type="dxa"/>
            <w:tcBorders>
              <w:top w:val="nil"/>
              <w:left w:val="nil"/>
              <w:bottom w:val="nil"/>
              <w:right w:val="single" w:sz="4" w:space="0" w:color="auto"/>
            </w:tcBorders>
            <w:shd w:val="clear" w:color="000000" w:fill="FFFFFF"/>
            <w:noWrap/>
            <w:vAlign w:val="center"/>
            <w:hideMark/>
          </w:tcPr>
          <w:p w14:paraId="2B36FBC4" w14:textId="77777777" w:rsidR="00EF110A" w:rsidRPr="00EF110A" w:rsidRDefault="00EF110A" w:rsidP="00EF110A">
            <w:pPr>
              <w:spacing w:before="0" w:after="0" w:line="240" w:lineRule="auto"/>
              <w:jc w:val="center"/>
              <w:rPr>
                <w:rFonts w:ascii="Arial" w:eastAsia="Times New Roman" w:hAnsi="Arial" w:cs="Arial"/>
                <w:color w:val="000000"/>
                <w:sz w:val="18"/>
                <w:szCs w:val="18"/>
                <w:lang w:eastAsia="fr-FR"/>
              </w:rPr>
            </w:pPr>
            <w:r w:rsidRPr="00EF110A">
              <w:rPr>
                <w:rFonts w:ascii="Arial" w:eastAsia="Times New Roman" w:hAnsi="Arial" w:cs="Arial"/>
                <w:color w:val="000000"/>
                <w:sz w:val="18"/>
                <w:szCs w:val="18"/>
                <w:lang w:eastAsia="fr-FR"/>
              </w:rPr>
              <w:t>29.00</w:t>
            </w:r>
          </w:p>
        </w:tc>
      </w:tr>
      <w:tr w:rsidR="00EF110A" w:rsidRPr="00EF110A" w14:paraId="4FD52E6F" w14:textId="77777777" w:rsidTr="00EF110A">
        <w:trPr>
          <w:trHeight w:val="300"/>
        </w:trPr>
        <w:tc>
          <w:tcPr>
            <w:tcW w:w="2380" w:type="dxa"/>
            <w:tcBorders>
              <w:top w:val="nil"/>
              <w:left w:val="single" w:sz="4" w:space="0" w:color="auto"/>
              <w:bottom w:val="nil"/>
              <w:right w:val="single" w:sz="4" w:space="0" w:color="auto"/>
            </w:tcBorders>
            <w:shd w:val="clear" w:color="000000" w:fill="F2F2F2"/>
            <w:vAlign w:val="center"/>
            <w:hideMark/>
          </w:tcPr>
          <w:p w14:paraId="07978835" w14:textId="77777777" w:rsidR="00EF110A" w:rsidRPr="00EF110A" w:rsidRDefault="00EF110A" w:rsidP="00EF110A">
            <w:pPr>
              <w:spacing w:before="0" w:after="0" w:line="240" w:lineRule="auto"/>
              <w:jc w:val="center"/>
              <w:rPr>
                <w:rFonts w:ascii="Arial" w:eastAsia="Times New Roman" w:hAnsi="Arial" w:cs="Arial"/>
                <w:b/>
                <w:bCs/>
                <w:color w:val="0D0D0D"/>
                <w:sz w:val="18"/>
                <w:szCs w:val="18"/>
                <w:lang w:eastAsia="fr-FR"/>
              </w:rPr>
            </w:pPr>
            <w:proofErr w:type="spellStart"/>
            <w:r w:rsidRPr="00EF110A">
              <w:rPr>
                <w:rFonts w:ascii="Arial" w:eastAsia="Times New Roman" w:hAnsi="Arial" w:cs="Arial"/>
                <w:b/>
                <w:bCs/>
                <w:color w:val="0D0D0D"/>
                <w:sz w:val="18"/>
                <w:szCs w:val="18"/>
                <w:lang w:eastAsia="fr-FR"/>
              </w:rPr>
              <w:t>std</w:t>
            </w:r>
            <w:proofErr w:type="spellEnd"/>
          </w:p>
        </w:tc>
        <w:tc>
          <w:tcPr>
            <w:tcW w:w="3560" w:type="dxa"/>
            <w:tcBorders>
              <w:top w:val="nil"/>
              <w:left w:val="nil"/>
              <w:bottom w:val="nil"/>
              <w:right w:val="single" w:sz="4" w:space="0" w:color="auto"/>
            </w:tcBorders>
            <w:shd w:val="clear" w:color="000000" w:fill="FFFFFF"/>
            <w:noWrap/>
            <w:vAlign w:val="center"/>
            <w:hideMark/>
          </w:tcPr>
          <w:p w14:paraId="5B510FBA" w14:textId="77777777" w:rsidR="00EF110A" w:rsidRPr="00EF110A" w:rsidRDefault="00EF110A" w:rsidP="00EF110A">
            <w:pPr>
              <w:spacing w:before="0" w:after="0" w:line="240" w:lineRule="auto"/>
              <w:jc w:val="center"/>
              <w:rPr>
                <w:rFonts w:ascii="Arial" w:eastAsia="Times New Roman" w:hAnsi="Arial" w:cs="Arial"/>
                <w:color w:val="000000"/>
                <w:sz w:val="18"/>
                <w:szCs w:val="18"/>
                <w:lang w:eastAsia="fr-FR"/>
              </w:rPr>
            </w:pPr>
            <w:r w:rsidRPr="00EF110A">
              <w:rPr>
                <w:rFonts w:ascii="Arial" w:eastAsia="Times New Roman" w:hAnsi="Arial" w:cs="Arial"/>
                <w:color w:val="000000"/>
                <w:sz w:val="18"/>
                <w:szCs w:val="18"/>
                <w:lang w:eastAsia="fr-FR"/>
              </w:rPr>
              <w:t>11.76</w:t>
            </w:r>
          </w:p>
        </w:tc>
      </w:tr>
      <w:tr w:rsidR="00EF110A" w:rsidRPr="00EF110A" w14:paraId="4FA09720" w14:textId="77777777" w:rsidTr="00EF110A">
        <w:trPr>
          <w:trHeight w:val="300"/>
        </w:trPr>
        <w:tc>
          <w:tcPr>
            <w:tcW w:w="2380" w:type="dxa"/>
            <w:tcBorders>
              <w:top w:val="nil"/>
              <w:left w:val="single" w:sz="4" w:space="0" w:color="auto"/>
              <w:bottom w:val="nil"/>
              <w:right w:val="single" w:sz="4" w:space="0" w:color="auto"/>
            </w:tcBorders>
            <w:shd w:val="clear" w:color="000000" w:fill="F2F2F2"/>
            <w:vAlign w:val="center"/>
            <w:hideMark/>
          </w:tcPr>
          <w:p w14:paraId="40632653" w14:textId="77777777" w:rsidR="00EF110A" w:rsidRPr="00EF110A" w:rsidRDefault="00EF110A" w:rsidP="00EF110A">
            <w:pPr>
              <w:spacing w:before="0" w:after="0" w:line="240" w:lineRule="auto"/>
              <w:jc w:val="center"/>
              <w:rPr>
                <w:rFonts w:ascii="Arial" w:eastAsia="Times New Roman" w:hAnsi="Arial" w:cs="Arial"/>
                <w:b/>
                <w:bCs/>
                <w:color w:val="0D0D0D"/>
                <w:sz w:val="18"/>
                <w:szCs w:val="18"/>
                <w:lang w:eastAsia="fr-FR"/>
              </w:rPr>
            </w:pPr>
            <w:r w:rsidRPr="00EF110A">
              <w:rPr>
                <w:rFonts w:ascii="Arial" w:eastAsia="Times New Roman" w:hAnsi="Arial" w:cs="Arial"/>
                <w:b/>
                <w:bCs/>
                <w:color w:val="0D0D0D"/>
                <w:sz w:val="18"/>
                <w:szCs w:val="18"/>
                <w:lang w:eastAsia="fr-FR"/>
              </w:rPr>
              <w:t>Min</w:t>
            </w:r>
          </w:p>
        </w:tc>
        <w:tc>
          <w:tcPr>
            <w:tcW w:w="3560" w:type="dxa"/>
            <w:tcBorders>
              <w:top w:val="nil"/>
              <w:left w:val="nil"/>
              <w:bottom w:val="nil"/>
              <w:right w:val="single" w:sz="4" w:space="0" w:color="auto"/>
            </w:tcBorders>
            <w:shd w:val="clear" w:color="000000" w:fill="FFFFFF"/>
            <w:noWrap/>
            <w:vAlign w:val="center"/>
            <w:hideMark/>
          </w:tcPr>
          <w:p w14:paraId="36C21B5D" w14:textId="77777777" w:rsidR="00EF110A" w:rsidRPr="00EF110A" w:rsidRDefault="00EF110A" w:rsidP="00EF110A">
            <w:pPr>
              <w:spacing w:before="0" w:after="0" w:line="240" w:lineRule="auto"/>
              <w:jc w:val="center"/>
              <w:rPr>
                <w:rFonts w:ascii="Arial" w:eastAsia="Times New Roman" w:hAnsi="Arial" w:cs="Arial"/>
                <w:color w:val="000000"/>
                <w:sz w:val="18"/>
                <w:szCs w:val="18"/>
                <w:lang w:eastAsia="fr-FR"/>
              </w:rPr>
            </w:pPr>
            <w:r w:rsidRPr="00EF110A">
              <w:rPr>
                <w:rFonts w:ascii="Arial" w:eastAsia="Times New Roman" w:hAnsi="Arial" w:cs="Arial"/>
                <w:color w:val="000000"/>
                <w:sz w:val="18"/>
                <w:szCs w:val="18"/>
                <w:lang w:eastAsia="fr-FR"/>
              </w:rPr>
              <w:t>21.00</w:t>
            </w:r>
          </w:p>
        </w:tc>
      </w:tr>
      <w:tr w:rsidR="00EF110A" w:rsidRPr="00EF110A" w14:paraId="6576F2AB" w14:textId="77777777" w:rsidTr="00EF110A">
        <w:trPr>
          <w:trHeight w:val="300"/>
        </w:trPr>
        <w:tc>
          <w:tcPr>
            <w:tcW w:w="2380" w:type="dxa"/>
            <w:tcBorders>
              <w:top w:val="nil"/>
              <w:left w:val="single" w:sz="4" w:space="0" w:color="auto"/>
              <w:bottom w:val="nil"/>
              <w:right w:val="single" w:sz="4" w:space="0" w:color="auto"/>
            </w:tcBorders>
            <w:shd w:val="clear" w:color="000000" w:fill="F2F2F2"/>
            <w:vAlign w:val="center"/>
            <w:hideMark/>
          </w:tcPr>
          <w:p w14:paraId="5ED28662" w14:textId="54C663ED" w:rsidR="00EF110A" w:rsidRPr="00EF110A" w:rsidRDefault="00EF110A" w:rsidP="00EF110A">
            <w:pPr>
              <w:spacing w:before="0" w:after="0" w:line="240" w:lineRule="auto"/>
              <w:jc w:val="center"/>
              <w:rPr>
                <w:rFonts w:ascii="Arial" w:eastAsia="Times New Roman" w:hAnsi="Arial" w:cs="Arial"/>
                <w:b/>
                <w:bCs/>
                <w:color w:val="0D0D0D"/>
                <w:sz w:val="18"/>
                <w:szCs w:val="18"/>
                <w:lang w:eastAsia="fr-FR"/>
              </w:rPr>
            </w:pPr>
            <w:r>
              <w:rPr>
                <w:rFonts w:ascii="Arial" w:eastAsia="Times New Roman" w:hAnsi="Arial" w:cs="Arial"/>
                <w:b/>
                <w:bCs/>
                <w:color w:val="0D0D0D"/>
                <w:sz w:val="18"/>
                <w:szCs w:val="18"/>
                <w:lang w:eastAsia="fr-FR"/>
              </w:rPr>
              <w:t>N si â</w:t>
            </w:r>
            <w:r w:rsidRPr="00EF110A">
              <w:rPr>
                <w:rFonts w:ascii="Arial" w:eastAsia="Times New Roman" w:hAnsi="Arial" w:cs="Arial"/>
                <w:b/>
                <w:bCs/>
                <w:color w:val="0D0D0D"/>
                <w:sz w:val="18"/>
                <w:szCs w:val="18"/>
                <w:lang w:eastAsia="fr-FR"/>
              </w:rPr>
              <w:t>ge &lt; 25</w:t>
            </w:r>
          </w:p>
        </w:tc>
        <w:tc>
          <w:tcPr>
            <w:tcW w:w="3560" w:type="dxa"/>
            <w:tcBorders>
              <w:top w:val="nil"/>
              <w:left w:val="nil"/>
              <w:bottom w:val="nil"/>
              <w:right w:val="single" w:sz="4" w:space="0" w:color="auto"/>
            </w:tcBorders>
            <w:shd w:val="clear" w:color="000000" w:fill="FFFFFF"/>
            <w:noWrap/>
            <w:vAlign w:val="center"/>
            <w:hideMark/>
          </w:tcPr>
          <w:p w14:paraId="4D7A3CAF" w14:textId="77777777" w:rsidR="00EF110A" w:rsidRPr="00EF110A" w:rsidRDefault="00EF110A" w:rsidP="00EF110A">
            <w:pPr>
              <w:spacing w:before="0" w:after="0" w:line="240" w:lineRule="auto"/>
              <w:jc w:val="center"/>
              <w:rPr>
                <w:rFonts w:ascii="Arial" w:eastAsia="Times New Roman" w:hAnsi="Arial" w:cs="Arial"/>
                <w:color w:val="000000"/>
                <w:sz w:val="18"/>
                <w:szCs w:val="18"/>
                <w:lang w:eastAsia="fr-FR"/>
              </w:rPr>
            </w:pPr>
            <w:r w:rsidRPr="00EF110A">
              <w:rPr>
                <w:rFonts w:ascii="Arial" w:eastAsia="Times New Roman" w:hAnsi="Arial" w:cs="Arial"/>
                <w:color w:val="000000"/>
                <w:sz w:val="18"/>
                <w:szCs w:val="18"/>
                <w:lang w:eastAsia="fr-FR"/>
              </w:rPr>
              <w:t>219</w:t>
            </w:r>
          </w:p>
        </w:tc>
      </w:tr>
      <w:tr w:rsidR="00EF110A" w:rsidRPr="00EF110A" w14:paraId="1C04ECC9" w14:textId="77777777" w:rsidTr="00EF110A">
        <w:trPr>
          <w:trHeight w:val="300"/>
        </w:trPr>
        <w:tc>
          <w:tcPr>
            <w:tcW w:w="2380" w:type="dxa"/>
            <w:tcBorders>
              <w:top w:val="nil"/>
              <w:left w:val="single" w:sz="4" w:space="0" w:color="auto"/>
              <w:bottom w:val="nil"/>
              <w:right w:val="single" w:sz="4" w:space="0" w:color="auto"/>
            </w:tcBorders>
            <w:shd w:val="clear" w:color="000000" w:fill="F2F2F2"/>
            <w:vAlign w:val="center"/>
            <w:hideMark/>
          </w:tcPr>
          <w:p w14:paraId="1F4875F2" w14:textId="007F95B7" w:rsidR="00EF110A" w:rsidRPr="00EF110A" w:rsidRDefault="00EF110A" w:rsidP="00EF110A">
            <w:pPr>
              <w:spacing w:before="0" w:after="0" w:line="240" w:lineRule="auto"/>
              <w:jc w:val="center"/>
              <w:rPr>
                <w:rFonts w:ascii="Arial" w:eastAsia="Times New Roman" w:hAnsi="Arial" w:cs="Arial"/>
                <w:b/>
                <w:bCs/>
                <w:color w:val="0D0D0D"/>
                <w:sz w:val="18"/>
                <w:szCs w:val="18"/>
                <w:lang w:eastAsia="fr-FR"/>
              </w:rPr>
            </w:pPr>
            <w:r>
              <w:rPr>
                <w:rFonts w:ascii="Arial" w:eastAsia="Times New Roman" w:hAnsi="Arial" w:cs="Arial"/>
                <w:b/>
                <w:bCs/>
                <w:color w:val="0D0D0D"/>
                <w:sz w:val="18"/>
                <w:szCs w:val="18"/>
                <w:lang w:eastAsia="fr-FR"/>
              </w:rPr>
              <w:t>N Si 25 ≤ â</w:t>
            </w:r>
            <w:r w:rsidRPr="00EF110A">
              <w:rPr>
                <w:rFonts w:ascii="Arial" w:eastAsia="Times New Roman" w:hAnsi="Arial" w:cs="Arial"/>
                <w:b/>
                <w:bCs/>
                <w:color w:val="0D0D0D"/>
                <w:sz w:val="18"/>
                <w:szCs w:val="18"/>
                <w:lang w:eastAsia="fr-FR"/>
              </w:rPr>
              <w:t>ge &lt;65</w:t>
            </w:r>
          </w:p>
        </w:tc>
        <w:tc>
          <w:tcPr>
            <w:tcW w:w="3560" w:type="dxa"/>
            <w:tcBorders>
              <w:top w:val="nil"/>
              <w:left w:val="nil"/>
              <w:bottom w:val="nil"/>
              <w:right w:val="single" w:sz="4" w:space="0" w:color="auto"/>
            </w:tcBorders>
            <w:shd w:val="clear" w:color="000000" w:fill="FFFFFF"/>
            <w:noWrap/>
            <w:vAlign w:val="center"/>
            <w:hideMark/>
          </w:tcPr>
          <w:p w14:paraId="39E18700" w14:textId="77777777" w:rsidR="00EF110A" w:rsidRPr="00EF110A" w:rsidRDefault="00EF110A" w:rsidP="00EF110A">
            <w:pPr>
              <w:spacing w:before="0" w:after="0" w:line="240" w:lineRule="auto"/>
              <w:jc w:val="center"/>
              <w:rPr>
                <w:rFonts w:ascii="Arial" w:eastAsia="Times New Roman" w:hAnsi="Arial" w:cs="Arial"/>
                <w:color w:val="000000"/>
                <w:sz w:val="18"/>
                <w:szCs w:val="18"/>
                <w:lang w:eastAsia="fr-FR"/>
              </w:rPr>
            </w:pPr>
            <w:r w:rsidRPr="00EF110A">
              <w:rPr>
                <w:rFonts w:ascii="Arial" w:eastAsia="Times New Roman" w:hAnsi="Arial" w:cs="Arial"/>
                <w:color w:val="000000"/>
                <w:sz w:val="18"/>
                <w:szCs w:val="18"/>
                <w:lang w:eastAsia="fr-FR"/>
              </w:rPr>
              <w:t>533</w:t>
            </w:r>
          </w:p>
        </w:tc>
      </w:tr>
      <w:tr w:rsidR="00EF110A" w:rsidRPr="00EF110A" w14:paraId="43DBE14B" w14:textId="77777777" w:rsidTr="00EF110A">
        <w:trPr>
          <w:trHeight w:val="300"/>
        </w:trPr>
        <w:tc>
          <w:tcPr>
            <w:tcW w:w="2380" w:type="dxa"/>
            <w:tcBorders>
              <w:top w:val="nil"/>
              <w:left w:val="single" w:sz="4" w:space="0" w:color="auto"/>
              <w:bottom w:val="nil"/>
              <w:right w:val="single" w:sz="4" w:space="0" w:color="auto"/>
            </w:tcBorders>
            <w:shd w:val="clear" w:color="000000" w:fill="F2F2F2"/>
            <w:vAlign w:val="center"/>
            <w:hideMark/>
          </w:tcPr>
          <w:p w14:paraId="03FC9013" w14:textId="1A6BF7BE" w:rsidR="00EF110A" w:rsidRPr="00EF110A" w:rsidRDefault="00EF110A" w:rsidP="00EF110A">
            <w:pPr>
              <w:spacing w:before="0" w:after="0" w:line="240" w:lineRule="auto"/>
              <w:jc w:val="center"/>
              <w:rPr>
                <w:rFonts w:ascii="Arial" w:eastAsia="Times New Roman" w:hAnsi="Arial" w:cs="Arial"/>
                <w:b/>
                <w:bCs/>
                <w:color w:val="0D0D0D"/>
                <w:sz w:val="18"/>
                <w:szCs w:val="18"/>
                <w:lang w:eastAsia="fr-FR"/>
              </w:rPr>
            </w:pPr>
            <w:r>
              <w:rPr>
                <w:rFonts w:ascii="Arial" w:eastAsia="Times New Roman" w:hAnsi="Arial" w:cs="Arial"/>
                <w:b/>
                <w:bCs/>
                <w:color w:val="0D0D0D"/>
                <w:sz w:val="18"/>
                <w:szCs w:val="18"/>
                <w:lang w:eastAsia="fr-FR"/>
              </w:rPr>
              <w:t>N Si â</w:t>
            </w:r>
            <w:r w:rsidRPr="00EF110A">
              <w:rPr>
                <w:rFonts w:ascii="Arial" w:eastAsia="Times New Roman" w:hAnsi="Arial" w:cs="Arial"/>
                <w:b/>
                <w:bCs/>
                <w:color w:val="0D0D0D"/>
                <w:sz w:val="18"/>
                <w:szCs w:val="18"/>
                <w:lang w:eastAsia="fr-FR"/>
              </w:rPr>
              <w:t>ge ≥ 65</w:t>
            </w:r>
          </w:p>
        </w:tc>
        <w:tc>
          <w:tcPr>
            <w:tcW w:w="3560" w:type="dxa"/>
            <w:tcBorders>
              <w:top w:val="nil"/>
              <w:left w:val="nil"/>
              <w:bottom w:val="nil"/>
              <w:right w:val="single" w:sz="4" w:space="0" w:color="auto"/>
            </w:tcBorders>
            <w:shd w:val="clear" w:color="000000" w:fill="FFFFFF"/>
            <w:noWrap/>
            <w:vAlign w:val="center"/>
            <w:hideMark/>
          </w:tcPr>
          <w:p w14:paraId="0B2FCD19" w14:textId="77777777" w:rsidR="00EF110A" w:rsidRPr="00EF110A" w:rsidRDefault="00EF110A" w:rsidP="00EF110A">
            <w:pPr>
              <w:spacing w:before="0" w:after="0" w:line="240" w:lineRule="auto"/>
              <w:jc w:val="center"/>
              <w:rPr>
                <w:rFonts w:ascii="Arial" w:eastAsia="Times New Roman" w:hAnsi="Arial" w:cs="Arial"/>
                <w:color w:val="000000"/>
                <w:sz w:val="18"/>
                <w:szCs w:val="18"/>
                <w:lang w:eastAsia="fr-FR"/>
              </w:rPr>
            </w:pPr>
            <w:r w:rsidRPr="00EF110A">
              <w:rPr>
                <w:rFonts w:ascii="Arial" w:eastAsia="Times New Roman" w:hAnsi="Arial" w:cs="Arial"/>
                <w:color w:val="000000"/>
                <w:sz w:val="18"/>
                <w:szCs w:val="18"/>
                <w:lang w:eastAsia="fr-FR"/>
              </w:rPr>
              <w:t>16</w:t>
            </w:r>
          </w:p>
        </w:tc>
      </w:tr>
      <w:tr w:rsidR="00EF110A" w:rsidRPr="00EF110A" w14:paraId="1086A19E" w14:textId="77777777" w:rsidTr="00EF110A">
        <w:trPr>
          <w:trHeight w:val="300"/>
        </w:trPr>
        <w:tc>
          <w:tcPr>
            <w:tcW w:w="2380" w:type="dxa"/>
            <w:tcBorders>
              <w:top w:val="nil"/>
              <w:left w:val="single" w:sz="4" w:space="0" w:color="auto"/>
              <w:bottom w:val="nil"/>
              <w:right w:val="single" w:sz="4" w:space="0" w:color="auto"/>
            </w:tcBorders>
            <w:shd w:val="clear" w:color="000000" w:fill="F2F2F2"/>
            <w:vAlign w:val="center"/>
            <w:hideMark/>
          </w:tcPr>
          <w:p w14:paraId="655ED056" w14:textId="77777777" w:rsidR="00EF110A" w:rsidRPr="00EF110A" w:rsidRDefault="00EF110A" w:rsidP="00EF110A">
            <w:pPr>
              <w:spacing w:before="0" w:after="0" w:line="240" w:lineRule="auto"/>
              <w:jc w:val="center"/>
              <w:rPr>
                <w:rFonts w:ascii="Arial" w:eastAsia="Times New Roman" w:hAnsi="Arial" w:cs="Arial"/>
                <w:b/>
                <w:bCs/>
                <w:color w:val="0D0D0D"/>
                <w:sz w:val="18"/>
                <w:szCs w:val="18"/>
                <w:lang w:eastAsia="fr-FR"/>
              </w:rPr>
            </w:pPr>
            <w:r w:rsidRPr="00EF110A">
              <w:rPr>
                <w:rFonts w:ascii="Arial" w:eastAsia="Times New Roman" w:hAnsi="Arial" w:cs="Arial"/>
                <w:b/>
                <w:bCs/>
                <w:color w:val="0D0D0D"/>
                <w:sz w:val="18"/>
                <w:szCs w:val="18"/>
                <w:lang w:eastAsia="fr-FR"/>
              </w:rPr>
              <w:t>Max</w:t>
            </w:r>
          </w:p>
        </w:tc>
        <w:tc>
          <w:tcPr>
            <w:tcW w:w="3560" w:type="dxa"/>
            <w:tcBorders>
              <w:top w:val="nil"/>
              <w:left w:val="nil"/>
              <w:bottom w:val="nil"/>
              <w:right w:val="single" w:sz="4" w:space="0" w:color="auto"/>
            </w:tcBorders>
            <w:shd w:val="clear" w:color="000000" w:fill="FFFFFF"/>
            <w:noWrap/>
            <w:vAlign w:val="center"/>
            <w:hideMark/>
          </w:tcPr>
          <w:p w14:paraId="016B6822" w14:textId="77777777" w:rsidR="00EF110A" w:rsidRPr="00EF110A" w:rsidRDefault="00EF110A" w:rsidP="00EF110A">
            <w:pPr>
              <w:spacing w:before="0" w:after="0" w:line="240" w:lineRule="auto"/>
              <w:jc w:val="center"/>
              <w:rPr>
                <w:rFonts w:ascii="Arial" w:eastAsia="Times New Roman" w:hAnsi="Arial" w:cs="Arial"/>
                <w:color w:val="000000"/>
                <w:sz w:val="18"/>
                <w:szCs w:val="18"/>
                <w:lang w:eastAsia="fr-FR"/>
              </w:rPr>
            </w:pPr>
            <w:r w:rsidRPr="00EF110A">
              <w:rPr>
                <w:rFonts w:ascii="Arial" w:eastAsia="Times New Roman" w:hAnsi="Arial" w:cs="Arial"/>
                <w:color w:val="000000"/>
                <w:sz w:val="18"/>
                <w:szCs w:val="18"/>
                <w:lang w:eastAsia="fr-FR"/>
              </w:rPr>
              <w:t>81.00</w:t>
            </w:r>
          </w:p>
        </w:tc>
      </w:tr>
      <w:tr w:rsidR="00EF110A" w:rsidRPr="00EF110A" w14:paraId="749AA032" w14:textId="77777777" w:rsidTr="00EF110A">
        <w:trPr>
          <w:trHeight w:val="300"/>
        </w:trPr>
        <w:tc>
          <w:tcPr>
            <w:tcW w:w="2380" w:type="dxa"/>
            <w:tcBorders>
              <w:top w:val="nil"/>
              <w:left w:val="single" w:sz="4" w:space="0" w:color="auto"/>
              <w:bottom w:val="nil"/>
              <w:right w:val="single" w:sz="4" w:space="0" w:color="auto"/>
            </w:tcBorders>
            <w:shd w:val="clear" w:color="000000" w:fill="F2F2F2"/>
            <w:vAlign w:val="center"/>
            <w:hideMark/>
          </w:tcPr>
          <w:p w14:paraId="17F2E5E5" w14:textId="77777777" w:rsidR="00EF110A" w:rsidRPr="00EF110A" w:rsidRDefault="00EF110A" w:rsidP="00EF110A">
            <w:pPr>
              <w:spacing w:before="0" w:after="0" w:line="240" w:lineRule="auto"/>
              <w:jc w:val="center"/>
              <w:rPr>
                <w:rFonts w:ascii="Arial" w:eastAsia="Times New Roman" w:hAnsi="Arial" w:cs="Arial"/>
                <w:b/>
                <w:bCs/>
                <w:color w:val="0D0D0D"/>
                <w:sz w:val="18"/>
                <w:szCs w:val="18"/>
                <w:lang w:eastAsia="fr-FR"/>
              </w:rPr>
            </w:pPr>
            <w:r w:rsidRPr="00EF110A">
              <w:rPr>
                <w:rFonts w:ascii="Arial" w:eastAsia="Times New Roman" w:hAnsi="Arial" w:cs="Arial"/>
                <w:b/>
                <w:bCs/>
                <w:color w:val="0D0D0D"/>
                <w:sz w:val="18"/>
                <w:szCs w:val="18"/>
                <w:lang w:eastAsia="fr-FR"/>
              </w:rPr>
              <w:t>Q1</w:t>
            </w:r>
          </w:p>
        </w:tc>
        <w:tc>
          <w:tcPr>
            <w:tcW w:w="3560" w:type="dxa"/>
            <w:tcBorders>
              <w:top w:val="nil"/>
              <w:left w:val="nil"/>
              <w:bottom w:val="nil"/>
              <w:right w:val="single" w:sz="4" w:space="0" w:color="auto"/>
            </w:tcBorders>
            <w:shd w:val="clear" w:color="000000" w:fill="FFFFFF"/>
            <w:noWrap/>
            <w:vAlign w:val="center"/>
            <w:hideMark/>
          </w:tcPr>
          <w:p w14:paraId="5C6A49B6" w14:textId="77777777" w:rsidR="00EF110A" w:rsidRPr="00EF110A" w:rsidRDefault="00EF110A" w:rsidP="00EF110A">
            <w:pPr>
              <w:spacing w:before="0" w:after="0" w:line="240" w:lineRule="auto"/>
              <w:jc w:val="center"/>
              <w:rPr>
                <w:rFonts w:ascii="Arial" w:eastAsia="Times New Roman" w:hAnsi="Arial" w:cs="Arial"/>
                <w:color w:val="000000"/>
                <w:sz w:val="18"/>
                <w:szCs w:val="18"/>
                <w:lang w:eastAsia="fr-FR"/>
              </w:rPr>
            </w:pPr>
            <w:r w:rsidRPr="00EF110A">
              <w:rPr>
                <w:rFonts w:ascii="Arial" w:eastAsia="Times New Roman" w:hAnsi="Arial" w:cs="Arial"/>
                <w:color w:val="000000"/>
                <w:sz w:val="18"/>
                <w:szCs w:val="18"/>
                <w:lang w:eastAsia="fr-FR"/>
              </w:rPr>
              <w:t>23.90</w:t>
            </w:r>
          </w:p>
        </w:tc>
      </w:tr>
      <w:tr w:rsidR="00EF110A" w:rsidRPr="00EF110A" w14:paraId="176FC2A4" w14:textId="77777777" w:rsidTr="00EF110A">
        <w:trPr>
          <w:trHeight w:val="300"/>
        </w:trPr>
        <w:tc>
          <w:tcPr>
            <w:tcW w:w="2380" w:type="dxa"/>
            <w:tcBorders>
              <w:top w:val="nil"/>
              <w:left w:val="single" w:sz="4" w:space="0" w:color="auto"/>
              <w:bottom w:val="nil"/>
              <w:right w:val="single" w:sz="4" w:space="0" w:color="auto"/>
            </w:tcBorders>
            <w:shd w:val="clear" w:color="000000" w:fill="F2F2F2"/>
            <w:vAlign w:val="center"/>
            <w:hideMark/>
          </w:tcPr>
          <w:p w14:paraId="6B0094D9" w14:textId="77777777" w:rsidR="00EF110A" w:rsidRPr="00EF110A" w:rsidRDefault="00EF110A" w:rsidP="00EF110A">
            <w:pPr>
              <w:spacing w:before="0" w:after="0" w:line="240" w:lineRule="auto"/>
              <w:jc w:val="center"/>
              <w:rPr>
                <w:rFonts w:ascii="Arial" w:eastAsia="Times New Roman" w:hAnsi="Arial" w:cs="Arial"/>
                <w:b/>
                <w:bCs/>
                <w:color w:val="0D0D0D"/>
                <w:sz w:val="18"/>
                <w:szCs w:val="18"/>
                <w:lang w:eastAsia="fr-FR"/>
              </w:rPr>
            </w:pPr>
            <w:r w:rsidRPr="00EF110A">
              <w:rPr>
                <w:rFonts w:ascii="Arial" w:eastAsia="Times New Roman" w:hAnsi="Arial" w:cs="Arial"/>
                <w:b/>
                <w:bCs/>
                <w:color w:val="0D0D0D"/>
                <w:sz w:val="18"/>
                <w:szCs w:val="18"/>
                <w:lang w:eastAsia="fr-FR"/>
              </w:rPr>
              <w:t>Q2</w:t>
            </w:r>
          </w:p>
        </w:tc>
        <w:tc>
          <w:tcPr>
            <w:tcW w:w="3560" w:type="dxa"/>
            <w:tcBorders>
              <w:top w:val="nil"/>
              <w:left w:val="nil"/>
              <w:bottom w:val="nil"/>
              <w:right w:val="single" w:sz="4" w:space="0" w:color="auto"/>
            </w:tcBorders>
            <w:shd w:val="clear" w:color="000000" w:fill="FFFFFF"/>
            <w:noWrap/>
            <w:vAlign w:val="center"/>
            <w:hideMark/>
          </w:tcPr>
          <w:p w14:paraId="105B3E3F" w14:textId="77777777" w:rsidR="00EF110A" w:rsidRPr="00EF110A" w:rsidRDefault="00EF110A" w:rsidP="00EF110A">
            <w:pPr>
              <w:spacing w:before="0" w:after="0" w:line="240" w:lineRule="auto"/>
              <w:jc w:val="center"/>
              <w:rPr>
                <w:rFonts w:ascii="Arial" w:eastAsia="Times New Roman" w:hAnsi="Arial" w:cs="Arial"/>
                <w:color w:val="000000"/>
                <w:sz w:val="18"/>
                <w:szCs w:val="18"/>
                <w:lang w:eastAsia="fr-FR"/>
              </w:rPr>
            </w:pPr>
            <w:r w:rsidRPr="00EF110A">
              <w:rPr>
                <w:rFonts w:ascii="Arial" w:eastAsia="Times New Roman" w:hAnsi="Arial" w:cs="Arial"/>
                <w:color w:val="000000"/>
                <w:sz w:val="18"/>
                <w:szCs w:val="18"/>
                <w:lang w:eastAsia="fr-FR"/>
              </w:rPr>
              <w:t>29.10</w:t>
            </w:r>
          </w:p>
        </w:tc>
      </w:tr>
      <w:tr w:rsidR="00EF110A" w:rsidRPr="00EF110A" w14:paraId="7BB0B91C" w14:textId="77777777" w:rsidTr="00EF110A">
        <w:trPr>
          <w:trHeight w:val="300"/>
        </w:trPr>
        <w:tc>
          <w:tcPr>
            <w:tcW w:w="2380" w:type="dxa"/>
            <w:tcBorders>
              <w:top w:val="nil"/>
              <w:left w:val="single" w:sz="4" w:space="0" w:color="auto"/>
              <w:bottom w:val="single" w:sz="4" w:space="0" w:color="auto"/>
              <w:right w:val="single" w:sz="4" w:space="0" w:color="auto"/>
            </w:tcBorders>
            <w:shd w:val="clear" w:color="000000" w:fill="F2F2F2"/>
            <w:vAlign w:val="center"/>
            <w:hideMark/>
          </w:tcPr>
          <w:p w14:paraId="358AD98E" w14:textId="77777777" w:rsidR="00EF110A" w:rsidRPr="00EF110A" w:rsidRDefault="00EF110A" w:rsidP="00EF110A">
            <w:pPr>
              <w:spacing w:before="0" w:after="0" w:line="240" w:lineRule="auto"/>
              <w:jc w:val="center"/>
              <w:rPr>
                <w:rFonts w:ascii="Arial" w:eastAsia="Times New Roman" w:hAnsi="Arial" w:cs="Arial"/>
                <w:b/>
                <w:bCs/>
                <w:color w:val="0D0D0D"/>
                <w:sz w:val="18"/>
                <w:szCs w:val="18"/>
                <w:lang w:eastAsia="fr-FR"/>
              </w:rPr>
            </w:pPr>
            <w:r w:rsidRPr="00EF110A">
              <w:rPr>
                <w:rFonts w:ascii="Arial" w:eastAsia="Times New Roman" w:hAnsi="Arial" w:cs="Arial"/>
                <w:b/>
                <w:bCs/>
                <w:color w:val="0D0D0D"/>
                <w:sz w:val="18"/>
                <w:szCs w:val="18"/>
                <w:lang w:eastAsia="fr-FR"/>
              </w:rPr>
              <w:t>Q3</w:t>
            </w:r>
          </w:p>
        </w:tc>
        <w:tc>
          <w:tcPr>
            <w:tcW w:w="3560" w:type="dxa"/>
            <w:tcBorders>
              <w:top w:val="nil"/>
              <w:left w:val="nil"/>
              <w:bottom w:val="single" w:sz="4" w:space="0" w:color="auto"/>
              <w:right w:val="single" w:sz="4" w:space="0" w:color="auto"/>
            </w:tcBorders>
            <w:shd w:val="clear" w:color="000000" w:fill="FFFFFF"/>
            <w:noWrap/>
            <w:vAlign w:val="center"/>
            <w:hideMark/>
          </w:tcPr>
          <w:p w14:paraId="2AC8FD78" w14:textId="77777777" w:rsidR="00EF110A" w:rsidRPr="00EF110A" w:rsidRDefault="00EF110A" w:rsidP="00EF110A">
            <w:pPr>
              <w:spacing w:before="0" w:after="0" w:line="240" w:lineRule="auto"/>
              <w:jc w:val="center"/>
              <w:rPr>
                <w:rFonts w:ascii="Arial" w:eastAsia="Times New Roman" w:hAnsi="Arial" w:cs="Arial"/>
                <w:color w:val="000000"/>
                <w:sz w:val="18"/>
                <w:szCs w:val="18"/>
                <w:lang w:eastAsia="fr-FR"/>
              </w:rPr>
            </w:pPr>
            <w:r w:rsidRPr="00EF110A">
              <w:rPr>
                <w:rFonts w:ascii="Arial" w:eastAsia="Times New Roman" w:hAnsi="Arial" w:cs="Arial"/>
                <w:color w:val="000000"/>
                <w:sz w:val="18"/>
                <w:szCs w:val="18"/>
                <w:lang w:eastAsia="fr-FR"/>
              </w:rPr>
              <w:t>40.49</w:t>
            </w:r>
          </w:p>
        </w:tc>
      </w:tr>
    </w:tbl>
    <w:p w14:paraId="70CA2D6A" w14:textId="4693E342" w:rsidR="00F738B9" w:rsidRDefault="00F738B9" w:rsidP="00F738B9">
      <w:pPr>
        <w:rPr>
          <w:i/>
          <w:iCs/>
        </w:rPr>
      </w:pPr>
      <w:r w:rsidRPr="00162BC2">
        <w:rPr>
          <w:i/>
          <w:iCs/>
        </w:rPr>
        <w:t xml:space="preserve">Source : Auteur, par l’intermédiaire du </w:t>
      </w:r>
      <w:r>
        <w:rPr>
          <w:i/>
          <w:iCs/>
        </w:rPr>
        <w:t>langage de programmation Python 3.9.6</w:t>
      </w:r>
    </w:p>
    <w:p w14:paraId="1288084A" w14:textId="47182079" w:rsidR="00BC6EB3" w:rsidRDefault="00790E93" w:rsidP="00A37EC4">
      <w:pPr>
        <w:rPr>
          <w:rFonts w:asciiTheme="majorBidi" w:hAnsiTheme="majorBidi"/>
          <w:szCs w:val="24"/>
        </w:rPr>
      </w:pPr>
      <w:r>
        <w:rPr>
          <w:rFonts w:asciiTheme="majorBidi" w:hAnsiTheme="majorBidi"/>
          <w:szCs w:val="24"/>
        </w:rPr>
        <w:t>Les résultats du tableau 2 montrent que dans cette population :</w:t>
      </w:r>
    </w:p>
    <w:p w14:paraId="77D62E57" w14:textId="091498BB" w:rsidR="00790E93" w:rsidRDefault="00790E93" w:rsidP="00790E93">
      <w:pPr>
        <w:pStyle w:val="Paragraphedeliste"/>
        <w:numPr>
          <w:ilvl w:val="0"/>
          <w:numId w:val="5"/>
        </w:numPr>
        <w:rPr>
          <w:rFonts w:asciiTheme="majorBidi" w:hAnsiTheme="majorBidi"/>
          <w:szCs w:val="24"/>
        </w:rPr>
      </w:pPr>
      <w:r>
        <w:rPr>
          <w:rFonts w:asciiTheme="majorBidi" w:hAnsiTheme="majorBidi"/>
          <w:szCs w:val="24"/>
        </w:rPr>
        <w:t>L’âge des individus est en moyenne de 33 ans</w:t>
      </w:r>
    </w:p>
    <w:p w14:paraId="5040F613" w14:textId="114FCC3D" w:rsidR="00790E93" w:rsidRDefault="00790E93" w:rsidP="00790E93">
      <w:pPr>
        <w:pStyle w:val="Paragraphedeliste"/>
        <w:numPr>
          <w:ilvl w:val="0"/>
          <w:numId w:val="5"/>
        </w:numPr>
        <w:rPr>
          <w:rFonts w:asciiTheme="majorBidi" w:hAnsiTheme="majorBidi"/>
          <w:szCs w:val="24"/>
        </w:rPr>
      </w:pPr>
      <w:r>
        <w:rPr>
          <w:rFonts w:asciiTheme="majorBidi" w:hAnsiTheme="majorBidi"/>
          <w:szCs w:val="24"/>
        </w:rPr>
        <w:t>L’âge le plus fréquent est de 22 ans</w:t>
      </w:r>
    </w:p>
    <w:p w14:paraId="43A9C4D5" w14:textId="4E96392C" w:rsidR="00790E93" w:rsidRDefault="00790E93" w:rsidP="00790E93">
      <w:pPr>
        <w:pStyle w:val="Paragraphedeliste"/>
        <w:numPr>
          <w:ilvl w:val="0"/>
          <w:numId w:val="5"/>
        </w:numPr>
        <w:rPr>
          <w:rFonts w:asciiTheme="majorBidi" w:hAnsiTheme="majorBidi"/>
          <w:szCs w:val="24"/>
        </w:rPr>
      </w:pPr>
      <w:r>
        <w:rPr>
          <w:rFonts w:asciiTheme="majorBidi" w:hAnsiTheme="majorBidi"/>
          <w:szCs w:val="24"/>
        </w:rPr>
        <w:t>La plus jeune des femmes a 21 ans</w:t>
      </w:r>
    </w:p>
    <w:p w14:paraId="741C2FD0" w14:textId="4D200E5C" w:rsidR="00790E93" w:rsidRDefault="00790E93" w:rsidP="00790E93">
      <w:pPr>
        <w:pStyle w:val="Paragraphedeliste"/>
        <w:numPr>
          <w:ilvl w:val="0"/>
          <w:numId w:val="5"/>
        </w:numPr>
        <w:rPr>
          <w:rFonts w:asciiTheme="majorBidi" w:hAnsiTheme="majorBidi"/>
          <w:szCs w:val="24"/>
        </w:rPr>
      </w:pPr>
      <w:r>
        <w:rPr>
          <w:rFonts w:asciiTheme="majorBidi" w:hAnsiTheme="majorBidi"/>
          <w:szCs w:val="24"/>
        </w:rPr>
        <w:t xml:space="preserve">La plus vielle </w:t>
      </w:r>
      <w:proofErr w:type="gramStart"/>
      <w:r>
        <w:rPr>
          <w:rFonts w:asciiTheme="majorBidi" w:hAnsiTheme="majorBidi"/>
          <w:szCs w:val="24"/>
        </w:rPr>
        <w:t>a</w:t>
      </w:r>
      <w:proofErr w:type="gramEnd"/>
      <w:r>
        <w:rPr>
          <w:rFonts w:asciiTheme="majorBidi" w:hAnsiTheme="majorBidi"/>
          <w:szCs w:val="24"/>
        </w:rPr>
        <w:t xml:space="preserve"> 81 ans</w:t>
      </w:r>
    </w:p>
    <w:p w14:paraId="61D3BAFC" w14:textId="05E1EDD0" w:rsidR="00790E93" w:rsidRDefault="00790E93" w:rsidP="00790E93">
      <w:pPr>
        <w:pStyle w:val="Paragraphedeliste"/>
        <w:numPr>
          <w:ilvl w:val="0"/>
          <w:numId w:val="5"/>
        </w:numPr>
        <w:rPr>
          <w:rFonts w:asciiTheme="majorBidi" w:hAnsiTheme="majorBidi"/>
          <w:szCs w:val="24"/>
        </w:rPr>
      </w:pPr>
      <w:r>
        <w:rPr>
          <w:rFonts w:asciiTheme="majorBidi" w:hAnsiTheme="majorBidi"/>
          <w:szCs w:val="24"/>
        </w:rPr>
        <w:t>Près de 219 femmes sur 768, soit 28% des femmes ont moins de 25 ans</w:t>
      </w:r>
    </w:p>
    <w:p w14:paraId="35DDA715" w14:textId="1C59FCB1" w:rsidR="00387EB5" w:rsidRPr="00387EB5" w:rsidRDefault="00790E93" w:rsidP="00387EB5">
      <w:pPr>
        <w:pStyle w:val="Paragraphedeliste"/>
        <w:numPr>
          <w:ilvl w:val="0"/>
          <w:numId w:val="5"/>
        </w:numPr>
        <w:rPr>
          <w:rFonts w:asciiTheme="majorBidi" w:hAnsiTheme="majorBidi"/>
          <w:szCs w:val="24"/>
        </w:rPr>
      </w:pPr>
      <w:r>
        <w:rPr>
          <w:rFonts w:asciiTheme="majorBidi" w:hAnsiTheme="majorBidi"/>
          <w:szCs w:val="24"/>
        </w:rPr>
        <w:t>Près de 533 femmes sur 768, soit 69% des femmes ont un âge compris entre 25 et 64 ans</w:t>
      </w:r>
    </w:p>
    <w:p w14:paraId="67CE6231" w14:textId="77777777" w:rsidR="00981E47" w:rsidRDefault="00387EB5" w:rsidP="0078537F">
      <w:pPr>
        <w:jc w:val="both"/>
        <w:rPr>
          <w:rFonts w:asciiTheme="majorBidi" w:hAnsiTheme="majorBidi"/>
          <w:szCs w:val="24"/>
        </w:rPr>
        <w:sectPr w:rsidR="00981E47" w:rsidSect="005A54A3">
          <w:pgSz w:w="11906" w:h="16838"/>
          <w:pgMar w:top="1440" w:right="1440" w:bottom="1440" w:left="1701" w:header="709" w:footer="709" w:gutter="0"/>
          <w:cols w:space="708"/>
          <w:docGrid w:linePitch="360"/>
        </w:sectPr>
      </w:pPr>
      <w:r>
        <w:rPr>
          <w:rFonts w:asciiTheme="majorBidi" w:hAnsiTheme="majorBidi"/>
          <w:szCs w:val="24"/>
        </w:rPr>
        <w:t>Nous remarquerons sans doute que cette population est constituée des jeunes, car près de 75% des femmes dans cette population ont moins de 41 ans. En plus, les adultes sont majoritaires.</w:t>
      </w:r>
    </w:p>
    <w:p w14:paraId="6F1E0E68" w14:textId="79B312BC" w:rsidR="00981E47" w:rsidRDefault="00F32E37" w:rsidP="00981E47">
      <w:pPr>
        <w:pStyle w:val="Paragraphedeliste"/>
        <w:numPr>
          <w:ilvl w:val="1"/>
          <w:numId w:val="4"/>
        </w:numPr>
        <w:rPr>
          <w:rFonts w:asciiTheme="majorBidi" w:hAnsiTheme="majorBidi"/>
          <w:b/>
          <w:bCs/>
          <w:szCs w:val="24"/>
        </w:rPr>
      </w:pPr>
      <w:r w:rsidRPr="00981E47">
        <w:rPr>
          <w:rFonts w:asciiTheme="majorBidi" w:hAnsiTheme="majorBidi"/>
          <w:b/>
          <w:szCs w:val="24"/>
        </w:rPr>
        <w:lastRenderedPageBreak/>
        <w:t>Structure de la population selon le nombre des grossesses</w:t>
      </w:r>
    </w:p>
    <w:p w14:paraId="65E2BE71" w14:textId="6B195BED" w:rsidR="00981E47" w:rsidRDefault="003B0332" w:rsidP="003B0332">
      <w:pPr>
        <w:pStyle w:val="Lgende"/>
        <w:rPr>
          <w:rFonts w:asciiTheme="majorBidi" w:hAnsiTheme="majorBidi"/>
          <w:b/>
          <w:bCs/>
          <w:szCs w:val="24"/>
        </w:rPr>
      </w:pPr>
      <w:r>
        <w:t xml:space="preserve">Tableau </w:t>
      </w:r>
      <w:r w:rsidR="008A2D3E">
        <w:fldChar w:fldCharType="begin"/>
      </w:r>
      <w:r w:rsidR="008A2D3E">
        <w:instrText xml:space="preserve"> SEQ Tableau \* ARABIC </w:instrText>
      </w:r>
      <w:r w:rsidR="008A2D3E">
        <w:fldChar w:fldCharType="separate"/>
      </w:r>
      <w:r w:rsidR="007D26E5">
        <w:rPr>
          <w:noProof/>
        </w:rPr>
        <w:t>3</w:t>
      </w:r>
      <w:r w:rsidR="008A2D3E">
        <w:rPr>
          <w:noProof/>
        </w:rPr>
        <w:fldChar w:fldCharType="end"/>
      </w:r>
      <w:r>
        <w:t xml:space="preserve"> : Structure de la population par rapport au nombre au nombre des grossesses</w:t>
      </w:r>
    </w:p>
    <w:tbl>
      <w:tblPr>
        <w:tblW w:w="6460" w:type="dxa"/>
        <w:tblCellMar>
          <w:left w:w="70" w:type="dxa"/>
          <w:right w:w="70" w:type="dxa"/>
        </w:tblCellMar>
        <w:tblLook w:val="04A0" w:firstRow="1" w:lastRow="0" w:firstColumn="1" w:lastColumn="0" w:noHBand="0" w:noVBand="1"/>
      </w:tblPr>
      <w:tblGrid>
        <w:gridCol w:w="1520"/>
        <w:gridCol w:w="1320"/>
        <w:gridCol w:w="1231"/>
        <w:gridCol w:w="2420"/>
      </w:tblGrid>
      <w:tr w:rsidR="0084620D" w:rsidRPr="0084620D" w14:paraId="28A64AE9" w14:textId="77777777" w:rsidTr="0084620D">
        <w:trPr>
          <w:trHeight w:val="630"/>
        </w:trPr>
        <w:tc>
          <w:tcPr>
            <w:tcW w:w="15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0DD8167"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proofErr w:type="spellStart"/>
            <w:r w:rsidRPr="0084620D">
              <w:rPr>
                <w:rFonts w:ascii="Arial" w:eastAsia="Times New Roman" w:hAnsi="Arial" w:cs="Arial"/>
                <w:b/>
                <w:bCs/>
                <w:color w:val="000000"/>
                <w:sz w:val="18"/>
                <w:szCs w:val="18"/>
                <w:lang w:eastAsia="fr-FR"/>
              </w:rPr>
              <w:t>Pregnancies</w:t>
            </w:r>
            <w:proofErr w:type="spellEnd"/>
          </w:p>
        </w:tc>
        <w:tc>
          <w:tcPr>
            <w:tcW w:w="1320" w:type="dxa"/>
            <w:tcBorders>
              <w:top w:val="single" w:sz="4" w:space="0" w:color="auto"/>
              <w:left w:val="nil"/>
              <w:bottom w:val="single" w:sz="4" w:space="0" w:color="auto"/>
              <w:right w:val="single" w:sz="4" w:space="0" w:color="auto"/>
            </w:tcBorders>
            <w:shd w:val="clear" w:color="000000" w:fill="F2F2F2"/>
            <w:vAlign w:val="center"/>
            <w:hideMark/>
          </w:tcPr>
          <w:p w14:paraId="0CBA2C2E"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Fréquence</w:t>
            </w:r>
          </w:p>
        </w:tc>
        <w:tc>
          <w:tcPr>
            <w:tcW w:w="1200" w:type="dxa"/>
            <w:tcBorders>
              <w:top w:val="single" w:sz="4" w:space="0" w:color="auto"/>
              <w:left w:val="nil"/>
              <w:bottom w:val="single" w:sz="4" w:space="0" w:color="auto"/>
              <w:right w:val="single" w:sz="4" w:space="0" w:color="auto"/>
            </w:tcBorders>
            <w:shd w:val="clear" w:color="000000" w:fill="F2F2F2"/>
            <w:vAlign w:val="center"/>
            <w:hideMark/>
          </w:tcPr>
          <w:p w14:paraId="5D3D996E"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Pourcentage</w:t>
            </w:r>
          </w:p>
        </w:tc>
        <w:tc>
          <w:tcPr>
            <w:tcW w:w="2420" w:type="dxa"/>
            <w:tcBorders>
              <w:top w:val="single" w:sz="4" w:space="0" w:color="auto"/>
              <w:left w:val="nil"/>
              <w:bottom w:val="single" w:sz="4" w:space="0" w:color="auto"/>
              <w:right w:val="single" w:sz="4" w:space="0" w:color="auto"/>
            </w:tcBorders>
            <w:shd w:val="clear" w:color="000000" w:fill="F2F2F2"/>
            <w:vAlign w:val="center"/>
            <w:hideMark/>
          </w:tcPr>
          <w:p w14:paraId="1F33FE0F"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Pourcentage cumulé</w:t>
            </w:r>
          </w:p>
        </w:tc>
      </w:tr>
      <w:tr w:rsidR="0084620D" w:rsidRPr="0084620D" w14:paraId="4F016DF6"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0E948EBC"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0</w:t>
            </w:r>
          </w:p>
        </w:tc>
        <w:tc>
          <w:tcPr>
            <w:tcW w:w="1320" w:type="dxa"/>
            <w:tcBorders>
              <w:top w:val="nil"/>
              <w:left w:val="nil"/>
              <w:bottom w:val="single" w:sz="4" w:space="0" w:color="auto"/>
              <w:right w:val="single" w:sz="4" w:space="0" w:color="auto"/>
            </w:tcBorders>
            <w:shd w:val="clear" w:color="auto" w:fill="auto"/>
            <w:noWrap/>
            <w:vAlign w:val="center"/>
            <w:hideMark/>
          </w:tcPr>
          <w:p w14:paraId="74347DB6"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111</w:t>
            </w:r>
          </w:p>
        </w:tc>
        <w:tc>
          <w:tcPr>
            <w:tcW w:w="1200" w:type="dxa"/>
            <w:tcBorders>
              <w:top w:val="nil"/>
              <w:left w:val="nil"/>
              <w:bottom w:val="single" w:sz="4" w:space="0" w:color="auto"/>
              <w:right w:val="single" w:sz="4" w:space="0" w:color="auto"/>
            </w:tcBorders>
            <w:shd w:val="clear" w:color="auto" w:fill="auto"/>
            <w:noWrap/>
            <w:vAlign w:val="center"/>
            <w:hideMark/>
          </w:tcPr>
          <w:p w14:paraId="1CC7B0E5"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14.5</w:t>
            </w:r>
          </w:p>
        </w:tc>
        <w:tc>
          <w:tcPr>
            <w:tcW w:w="2420" w:type="dxa"/>
            <w:tcBorders>
              <w:top w:val="nil"/>
              <w:left w:val="nil"/>
              <w:bottom w:val="single" w:sz="4" w:space="0" w:color="auto"/>
              <w:right w:val="single" w:sz="4" w:space="0" w:color="auto"/>
            </w:tcBorders>
            <w:shd w:val="clear" w:color="auto" w:fill="auto"/>
            <w:noWrap/>
            <w:vAlign w:val="center"/>
            <w:hideMark/>
          </w:tcPr>
          <w:p w14:paraId="33DA0BBF"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14.5</w:t>
            </w:r>
          </w:p>
        </w:tc>
      </w:tr>
      <w:tr w:rsidR="0084620D" w:rsidRPr="0084620D" w14:paraId="48B50C84"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04E44C77"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1</w:t>
            </w:r>
          </w:p>
        </w:tc>
        <w:tc>
          <w:tcPr>
            <w:tcW w:w="1320" w:type="dxa"/>
            <w:tcBorders>
              <w:top w:val="nil"/>
              <w:left w:val="nil"/>
              <w:bottom w:val="single" w:sz="4" w:space="0" w:color="auto"/>
              <w:right w:val="single" w:sz="4" w:space="0" w:color="auto"/>
            </w:tcBorders>
            <w:shd w:val="clear" w:color="auto" w:fill="auto"/>
            <w:noWrap/>
            <w:vAlign w:val="center"/>
            <w:hideMark/>
          </w:tcPr>
          <w:p w14:paraId="45561964"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135</w:t>
            </w:r>
          </w:p>
        </w:tc>
        <w:tc>
          <w:tcPr>
            <w:tcW w:w="1200" w:type="dxa"/>
            <w:tcBorders>
              <w:top w:val="nil"/>
              <w:left w:val="nil"/>
              <w:bottom w:val="single" w:sz="4" w:space="0" w:color="auto"/>
              <w:right w:val="single" w:sz="4" w:space="0" w:color="auto"/>
            </w:tcBorders>
            <w:shd w:val="clear" w:color="auto" w:fill="auto"/>
            <w:noWrap/>
            <w:vAlign w:val="center"/>
            <w:hideMark/>
          </w:tcPr>
          <w:p w14:paraId="1318F8F5"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17.6</w:t>
            </w:r>
          </w:p>
        </w:tc>
        <w:tc>
          <w:tcPr>
            <w:tcW w:w="2420" w:type="dxa"/>
            <w:tcBorders>
              <w:top w:val="nil"/>
              <w:left w:val="nil"/>
              <w:bottom w:val="single" w:sz="4" w:space="0" w:color="auto"/>
              <w:right w:val="single" w:sz="4" w:space="0" w:color="auto"/>
            </w:tcBorders>
            <w:shd w:val="clear" w:color="auto" w:fill="auto"/>
            <w:noWrap/>
            <w:vAlign w:val="center"/>
            <w:hideMark/>
          </w:tcPr>
          <w:p w14:paraId="40138A7F"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32.0</w:t>
            </w:r>
          </w:p>
        </w:tc>
      </w:tr>
      <w:tr w:rsidR="0084620D" w:rsidRPr="0084620D" w14:paraId="075206CA"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64AE10BF"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2</w:t>
            </w:r>
          </w:p>
        </w:tc>
        <w:tc>
          <w:tcPr>
            <w:tcW w:w="1320" w:type="dxa"/>
            <w:tcBorders>
              <w:top w:val="nil"/>
              <w:left w:val="nil"/>
              <w:bottom w:val="single" w:sz="4" w:space="0" w:color="auto"/>
              <w:right w:val="single" w:sz="4" w:space="0" w:color="auto"/>
            </w:tcBorders>
            <w:shd w:val="clear" w:color="auto" w:fill="auto"/>
            <w:noWrap/>
            <w:vAlign w:val="center"/>
            <w:hideMark/>
          </w:tcPr>
          <w:p w14:paraId="04C565B4"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103</w:t>
            </w:r>
          </w:p>
        </w:tc>
        <w:tc>
          <w:tcPr>
            <w:tcW w:w="1200" w:type="dxa"/>
            <w:tcBorders>
              <w:top w:val="nil"/>
              <w:left w:val="nil"/>
              <w:bottom w:val="single" w:sz="4" w:space="0" w:color="auto"/>
              <w:right w:val="single" w:sz="4" w:space="0" w:color="auto"/>
            </w:tcBorders>
            <w:shd w:val="clear" w:color="auto" w:fill="auto"/>
            <w:noWrap/>
            <w:vAlign w:val="center"/>
            <w:hideMark/>
          </w:tcPr>
          <w:p w14:paraId="23DB569A"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13.4</w:t>
            </w:r>
          </w:p>
        </w:tc>
        <w:tc>
          <w:tcPr>
            <w:tcW w:w="2420" w:type="dxa"/>
            <w:tcBorders>
              <w:top w:val="nil"/>
              <w:left w:val="nil"/>
              <w:bottom w:val="single" w:sz="4" w:space="0" w:color="auto"/>
              <w:right w:val="single" w:sz="4" w:space="0" w:color="auto"/>
            </w:tcBorders>
            <w:shd w:val="clear" w:color="auto" w:fill="auto"/>
            <w:noWrap/>
            <w:vAlign w:val="center"/>
            <w:hideMark/>
          </w:tcPr>
          <w:p w14:paraId="30960BDE"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45.4</w:t>
            </w:r>
          </w:p>
        </w:tc>
      </w:tr>
      <w:tr w:rsidR="0084620D" w:rsidRPr="0084620D" w14:paraId="6582B0DB"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70DB1D44"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3</w:t>
            </w:r>
          </w:p>
        </w:tc>
        <w:tc>
          <w:tcPr>
            <w:tcW w:w="1320" w:type="dxa"/>
            <w:tcBorders>
              <w:top w:val="nil"/>
              <w:left w:val="nil"/>
              <w:bottom w:val="single" w:sz="4" w:space="0" w:color="auto"/>
              <w:right w:val="single" w:sz="4" w:space="0" w:color="auto"/>
            </w:tcBorders>
            <w:shd w:val="clear" w:color="auto" w:fill="auto"/>
            <w:noWrap/>
            <w:vAlign w:val="center"/>
            <w:hideMark/>
          </w:tcPr>
          <w:p w14:paraId="20FEA826"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75</w:t>
            </w:r>
          </w:p>
        </w:tc>
        <w:tc>
          <w:tcPr>
            <w:tcW w:w="1200" w:type="dxa"/>
            <w:tcBorders>
              <w:top w:val="nil"/>
              <w:left w:val="nil"/>
              <w:bottom w:val="single" w:sz="4" w:space="0" w:color="auto"/>
              <w:right w:val="single" w:sz="4" w:space="0" w:color="auto"/>
            </w:tcBorders>
            <w:shd w:val="clear" w:color="auto" w:fill="auto"/>
            <w:noWrap/>
            <w:vAlign w:val="center"/>
            <w:hideMark/>
          </w:tcPr>
          <w:p w14:paraId="648589C0"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9.8</w:t>
            </w:r>
          </w:p>
        </w:tc>
        <w:tc>
          <w:tcPr>
            <w:tcW w:w="2420" w:type="dxa"/>
            <w:tcBorders>
              <w:top w:val="nil"/>
              <w:left w:val="nil"/>
              <w:bottom w:val="single" w:sz="4" w:space="0" w:color="auto"/>
              <w:right w:val="single" w:sz="4" w:space="0" w:color="auto"/>
            </w:tcBorders>
            <w:shd w:val="clear" w:color="auto" w:fill="auto"/>
            <w:noWrap/>
            <w:vAlign w:val="center"/>
            <w:hideMark/>
          </w:tcPr>
          <w:p w14:paraId="720283AE"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55.2</w:t>
            </w:r>
          </w:p>
        </w:tc>
      </w:tr>
      <w:tr w:rsidR="0084620D" w:rsidRPr="0084620D" w14:paraId="6380E275"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61C7AB21"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4</w:t>
            </w:r>
          </w:p>
        </w:tc>
        <w:tc>
          <w:tcPr>
            <w:tcW w:w="1320" w:type="dxa"/>
            <w:tcBorders>
              <w:top w:val="nil"/>
              <w:left w:val="nil"/>
              <w:bottom w:val="single" w:sz="4" w:space="0" w:color="auto"/>
              <w:right w:val="single" w:sz="4" w:space="0" w:color="auto"/>
            </w:tcBorders>
            <w:shd w:val="clear" w:color="auto" w:fill="auto"/>
            <w:noWrap/>
            <w:vAlign w:val="center"/>
            <w:hideMark/>
          </w:tcPr>
          <w:p w14:paraId="43FD0E91"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68</w:t>
            </w:r>
          </w:p>
        </w:tc>
        <w:tc>
          <w:tcPr>
            <w:tcW w:w="1200" w:type="dxa"/>
            <w:tcBorders>
              <w:top w:val="nil"/>
              <w:left w:val="nil"/>
              <w:bottom w:val="single" w:sz="4" w:space="0" w:color="auto"/>
              <w:right w:val="single" w:sz="4" w:space="0" w:color="auto"/>
            </w:tcBorders>
            <w:shd w:val="clear" w:color="auto" w:fill="auto"/>
            <w:noWrap/>
            <w:vAlign w:val="center"/>
            <w:hideMark/>
          </w:tcPr>
          <w:p w14:paraId="5E24BAFF"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8.9</w:t>
            </w:r>
          </w:p>
        </w:tc>
        <w:tc>
          <w:tcPr>
            <w:tcW w:w="2420" w:type="dxa"/>
            <w:tcBorders>
              <w:top w:val="nil"/>
              <w:left w:val="nil"/>
              <w:bottom w:val="single" w:sz="4" w:space="0" w:color="auto"/>
              <w:right w:val="single" w:sz="4" w:space="0" w:color="auto"/>
            </w:tcBorders>
            <w:shd w:val="clear" w:color="auto" w:fill="auto"/>
            <w:noWrap/>
            <w:vAlign w:val="center"/>
            <w:hideMark/>
          </w:tcPr>
          <w:p w14:paraId="4226BF2C"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64.1</w:t>
            </w:r>
          </w:p>
        </w:tc>
      </w:tr>
      <w:tr w:rsidR="0084620D" w:rsidRPr="0084620D" w14:paraId="4B098151"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627C9CC9"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5</w:t>
            </w:r>
          </w:p>
        </w:tc>
        <w:tc>
          <w:tcPr>
            <w:tcW w:w="1320" w:type="dxa"/>
            <w:tcBorders>
              <w:top w:val="nil"/>
              <w:left w:val="nil"/>
              <w:bottom w:val="single" w:sz="4" w:space="0" w:color="auto"/>
              <w:right w:val="single" w:sz="4" w:space="0" w:color="auto"/>
            </w:tcBorders>
            <w:shd w:val="clear" w:color="auto" w:fill="auto"/>
            <w:noWrap/>
            <w:vAlign w:val="center"/>
            <w:hideMark/>
          </w:tcPr>
          <w:p w14:paraId="6197B5A4"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57</w:t>
            </w:r>
          </w:p>
        </w:tc>
        <w:tc>
          <w:tcPr>
            <w:tcW w:w="1200" w:type="dxa"/>
            <w:tcBorders>
              <w:top w:val="nil"/>
              <w:left w:val="nil"/>
              <w:bottom w:val="single" w:sz="4" w:space="0" w:color="auto"/>
              <w:right w:val="single" w:sz="4" w:space="0" w:color="auto"/>
            </w:tcBorders>
            <w:shd w:val="clear" w:color="auto" w:fill="auto"/>
            <w:noWrap/>
            <w:vAlign w:val="center"/>
            <w:hideMark/>
          </w:tcPr>
          <w:p w14:paraId="142040A1"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7.4</w:t>
            </w:r>
          </w:p>
        </w:tc>
        <w:tc>
          <w:tcPr>
            <w:tcW w:w="2420" w:type="dxa"/>
            <w:tcBorders>
              <w:top w:val="nil"/>
              <w:left w:val="nil"/>
              <w:bottom w:val="single" w:sz="4" w:space="0" w:color="auto"/>
              <w:right w:val="single" w:sz="4" w:space="0" w:color="auto"/>
            </w:tcBorders>
            <w:shd w:val="clear" w:color="auto" w:fill="auto"/>
            <w:noWrap/>
            <w:vAlign w:val="center"/>
            <w:hideMark/>
          </w:tcPr>
          <w:p w14:paraId="345C111E"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71.5</w:t>
            </w:r>
          </w:p>
        </w:tc>
      </w:tr>
      <w:tr w:rsidR="0084620D" w:rsidRPr="0084620D" w14:paraId="07482580"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46B2DCF6"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6</w:t>
            </w:r>
          </w:p>
        </w:tc>
        <w:tc>
          <w:tcPr>
            <w:tcW w:w="1320" w:type="dxa"/>
            <w:tcBorders>
              <w:top w:val="nil"/>
              <w:left w:val="nil"/>
              <w:bottom w:val="single" w:sz="4" w:space="0" w:color="auto"/>
              <w:right w:val="single" w:sz="4" w:space="0" w:color="auto"/>
            </w:tcBorders>
            <w:shd w:val="clear" w:color="auto" w:fill="auto"/>
            <w:noWrap/>
            <w:vAlign w:val="center"/>
            <w:hideMark/>
          </w:tcPr>
          <w:p w14:paraId="56D3AFB8"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50</w:t>
            </w:r>
          </w:p>
        </w:tc>
        <w:tc>
          <w:tcPr>
            <w:tcW w:w="1200" w:type="dxa"/>
            <w:tcBorders>
              <w:top w:val="nil"/>
              <w:left w:val="nil"/>
              <w:bottom w:val="single" w:sz="4" w:space="0" w:color="auto"/>
              <w:right w:val="single" w:sz="4" w:space="0" w:color="auto"/>
            </w:tcBorders>
            <w:shd w:val="clear" w:color="auto" w:fill="auto"/>
            <w:noWrap/>
            <w:vAlign w:val="center"/>
            <w:hideMark/>
          </w:tcPr>
          <w:p w14:paraId="12090455"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6.5</w:t>
            </w:r>
          </w:p>
        </w:tc>
        <w:tc>
          <w:tcPr>
            <w:tcW w:w="2420" w:type="dxa"/>
            <w:tcBorders>
              <w:top w:val="nil"/>
              <w:left w:val="nil"/>
              <w:bottom w:val="single" w:sz="4" w:space="0" w:color="auto"/>
              <w:right w:val="single" w:sz="4" w:space="0" w:color="auto"/>
            </w:tcBorders>
            <w:shd w:val="clear" w:color="auto" w:fill="auto"/>
            <w:noWrap/>
            <w:vAlign w:val="center"/>
            <w:hideMark/>
          </w:tcPr>
          <w:p w14:paraId="7EF7E639"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78.0</w:t>
            </w:r>
          </w:p>
        </w:tc>
      </w:tr>
      <w:tr w:rsidR="0084620D" w:rsidRPr="0084620D" w14:paraId="0B0DB426"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75D35EA9"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7</w:t>
            </w:r>
          </w:p>
        </w:tc>
        <w:tc>
          <w:tcPr>
            <w:tcW w:w="1320" w:type="dxa"/>
            <w:tcBorders>
              <w:top w:val="nil"/>
              <w:left w:val="nil"/>
              <w:bottom w:val="single" w:sz="4" w:space="0" w:color="auto"/>
              <w:right w:val="single" w:sz="4" w:space="0" w:color="auto"/>
            </w:tcBorders>
            <w:shd w:val="clear" w:color="auto" w:fill="auto"/>
            <w:noWrap/>
            <w:vAlign w:val="center"/>
            <w:hideMark/>
          </w:tcPr>
          <w:p w14:paraId="48E37E51"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45</w:t>
            </w:r>
          </w:p>
        </w:tc>
        <w:tc>
          <w:tcPr>
            <w:tcW w:w="1200" w:type="dxa"/>
            <w:tcBorders>
              <w:top w:val="nil"/>
              <w:left w:val="nil"/>
              <w:bottom w:val="single" w:sz="4" w:space="0" w:color="auto"/>
              <w:right w:val="single" w:sz="4" w:space="0" w:color="auto"/>
            </w:tcBorders>
            <w:shd w:val="clear" w:color="auto" w:fill="auto"/>
            <w:noWrap/>
            <w:vAlign w:val="center"/>
            <w:hideMark/>
          </w:tcPr>
          <w:p w14:paraId="5A71CC41"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5.9</w:t>
            </w:r>
          </w:p>
        </w:tc>
        <w:tc>
          <w:tcPr>
            <w:tcW w:w="2420" w:type="dxa"/>
            <w:tcBorders>
              <w:top w:val="nil"/>
              <w:left w:val="nil"/>
              <w:bottom w:val="single" w:sz="4" w:space="0" w:color="auto"/>
              <w:right w:val="single" w:sz="4" w:space="0" w:color="auto"/>
            </w:tcBorders>
            <w:shd w:val="clear" w:color="auto" w:fill="auto"/>
            <w:noWrap/>
            <w:vAlign w:val="center"/>
            <w:hideMark/>
          </w:tcPr>
          <w:p w14:paraId="5AB5C9DB"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83.9</w:t>
            </w:r>
          </w:p>
        </w:tc>
      </w:tr>
      <w:tr w:rsidR="0084620D" w:rsidRPr="0084620D" w14:paraId="15E03CC2"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27C4C443"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8</w:t>
            </w:r>
          </w:p>
        </w:tc>
        <w:tc>
          <w:tcPr>
            <w:tcW w:w="1320" w:type="dxa"/>
            <w:tcBorders>
              <w:top w:val="nil"/>
              <w:left w:val="nil"/>
              <w:bottom w:val="single" w:sz="4" w:space="0" w:color="auto"/>
              <w:right w:val="single" w:sz="4" w:space="0" w:color="auto"/>
            </w:tcBorders>
            <w:shd w:val="clear" w:color="auto" w:fill="auto"/>
            <w:noWrap/>
            <w:vAlign w:val="center"/>
            <w:hideMark/>
          </w:tcPr>
          <w:p w14:paraId="42AA097E"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38</w:t>
            </w:r>
          </w:p>
        </w:tc>
        <w:tc>
          <w:tcPr>
            <w:tcW w:w="1200" w:type="dxa"/>
            <w:tcBorders>
              <w:top w:val="nil"/>
              <w:left w:val="nil"/>
              <w:bottom w:val="single" w:sz="4" w:space="0" w:color="auto"/>
              <w:right w:val="single" w:sz="4" w:space="0" w:color="auto"/>
            </w:tcBorders>
            <w:shd w:val="clear" w:color="auto" w:fill="auto"/>
            <w:noWrap/>
            <w:vAlign w:val="center"/>
            <w:hideMark/>
          </w:tcPr>
          <w:p w14:paraId="103B07BC"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4.9</w:t>
            </w:r>
          </w:p>
        </w:tc>
        <w:tc>
          <w:tcPr>
            <w:tcW w:w="2420" w:type="dxa"/>
            <w:tcBorders>
              <w:top w:val="nil"/>
              <w:left w:val="nil"/>
              <w:bottom w:val="single" w:sz="4" w:space="0" w:color="auto"/>
              <w:right w:val="single" w:sz="4" w:space="0" w:color="auto"/>
            </w:tcBorders>
            <w:shd w:val="clear" w:color="auto" w:fill="auto"/>
            <w:noWrap/>
            <w:vAlign w:val="center"/>
            <w:hideMark/>
          </w:tcPr>
          <w:p w14:paraId="43A46C6C"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88.8</w:t>
            </w:r>
          </w:p>
        </w:tc>
      </w:tr>
      <w:tr w:rsidR="0084620D" w:rsidRPr="0084620D" w14:paraId="3248D8FB"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5687A9EE"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9</w:t>
            </w:r>
          </w:p>
        </w:tc>
        <w:tc>
          <w:tcPr>
            <w:tcW w:w="1320" w:type="dxa"/>
            <w:tcBorders>
              <w:top w:val="nil"/>
              <w:left w:val="nil"/>
              <w:bottom w:val="single" w:sz="4" w:space="0" w:color="auto"/>
              <w:right w:val="single" w:sz="4" w:space="0" w:color="auto"/>
            </w:tcBorders>
            <w:shd w:val="clear" w:color="auto" w:fill="auto"/>
            <w:noWrap/>
            <w:vAlign w:val="center"/>
            <w:hideMark/>
          </w:tcPr>
          <w:p w14:paraId="2D8EE5EE"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28</w:t>
            </w:r>
          </w:p>
        </w:tc>
        <w:tc>
          <w:tcPr>
            <w:tcW w:w="1200" w:type="dxa"/>
            <w:tcBorders>
              <w:top w:val="nil"/>
              <w:left w:val="nil"/>
              <w:bottom w:val="single" w:sz="4" w:space="0" w:color="auto"/>
              <w:right w:val="single" w:sz="4" w:space="0" w:color="auto"/>
            </w:tcBorders>
            <w:shd w:val="clear" w:color="auto" w:fill="auto"/>
            <w:noWrap/>
            <w:vAlign w:val="center"/>
            <w:hideMark/>
          </w:tcPr>
          <w:p w14:paraId="5E17A676"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3.6</w:t>
            </w:r>
          </w:p>
        </w:tc>
        <w:tc>
          <w:tcPr>
            <w:tcW w:w="2420" w:type="dxa"/>
            <w:tcBorders>
              <w:top w:val="nil"/>
              <w:left w:val="nil"/>
              <w:bottom w:val="single" w:sz="4" w:space="0" w:color="auto"/>
              <w:right w:val="single" w:sz="4" w:space="0" w:color="auto"/>
            </w:tcBorders>
            <w:shd w:val="clear" w:color="auto" w:fill="auto"/>
            <w:noWrap/>
            <w:vAlign w:val="center"/>
            <w:hideMark/>
          </w:tcPr>
          <w:p w14:paraId="4C59F640"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92.4</w:t>
            </w:r>
          </w:p>
        </w:tc>
      </w:tr>
      <w:tr w:rsidR="0084620D" w:rsidRPr="0084620D" w14:paraId="503510F2"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2FB8E5F5"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10</w:t>
            </w:r>
          </w:p>
        </w:tc>
        <w:tc>
          <w:tcPr>
            <w:tcW w:w="1320" w:type="dxa"/>
            <w:tcBorders>
              <w:top w:val="nil"/>
              <w:left w:val="nil"/>
              <w:bottom w:val="single" w:sz="4" w:space="0" w:color="auto"/>
              <w:right w:val="single" w:sz="4" w:space="0" w:color="auto"/>
            </w:tcBorders>
            <w:shd w:val="clear" w:color="auto" w:fill="auto"/>
            <w:noWrap/>
            <w:vAlign w:val="center"/>
            <w:hideMark/>
          </w:tcPr>
          <w:p w14:paraId="635ABA80"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24</w:t>
            </w:r>
          </w:p>
        </w:tc>
        <w:tc>
          <w:tcPr>
            <w:tcW w:w="1200" w:type="dxa"/>
            <w:tcBorders>
              <w:top w:val="nil"/>
              <w:left w:val="nil"/>
              <w:bottom w:val="single" w:sz="4" w:space="0" w:color="auto"/>
              <w:right w:val="single" w:sz="4" w:space="0" w:color="auto"/>
            </w:tcBorders>
            <w:shd w:val="clear" w:color="auto" w:fill="auto"/>
            <w:noWrap/>
            <w:vAlign w:val="center"/>
            <w:hideMark/>
          </w:tcPr>
          <w:p w14:paraId="2AB199D1"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3.1</w:t>
            </w:r>
          </w:p>
        </w:tc>
        <w:tc>
          <w:tcPr>
            <w:tcW w:w="2420" w:type="dxa"/>
            <w:tcBorders>
              <w:top w:val="nil"/>
              <w:left w:val="nil"/>
              <w:bottom w:val="single" w:sz="4" w:space="0" w:color="auto"/>
              <w:right w:val="single" w:sz="4" w:space="0" w:color="auto"/>
            </w:tcBorders>
            <w:shd w:val="clear" w:color="auto" w:fill="auto"/>
            <w:noWrap/>
            <w:vAlign w:val="center"/>
            <w:hideMark/>
          </w:tcPr>
          <w:p w14:paraId="7A66AE2E"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95.6</w:t>
            </w:r>
          </w:p>
        </w:tc>
      </w:tr>
      <w:tr w:rsidR="0084620D" w:rsidRPr="0084620D" w14:paraId="4376A3D2"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1ED80608"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11</w:t>
            </w:r>
          </w:p>
        </w:tc>
        <w:tc>
          <w:tcPr>
            <w:tcW w:w="1320" w:type="dxa"/>
            <w:tcBorders>
              <w:top w:val="nil"/>
              <w:left w:val="nil"/>
              <w:bottom w:val="single" w:sz="4" w:space="0" w:color="auto"/>
              <w:right w:val="single" w:sz="4" w:space="0" w:color="auto"/>
            </w:tcBorders>
            <w:shd w:val="clear" w:color="auto" w:fill="auto"/>
            <w:noWrap/>
            <w:vAlign w:val="center"/>
            <w:hideMark/>
          </w:tcPr>
          <w:p w14:paraId="606C2CE2"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11</w:t>
            </w:r>
          </w:p>
        </w:tc>
        <w:tc>
          <w:tcPr>
            <w:tcW w:w="1200" w:type="dxa"/>
            <w:tcBorders>
              <w:top w:val="nil"/>
              <w:left w:val="nil"/>
              <w:bottom w:val="single" w:sz="4" w:space="0" w:color="auto"/>
              <w:right w:val="single" w:sz="4" w:space="0" w:color="auto"/>
            </w:tcBorders>
            <w:shd w:val="clear" w:color="auto" w:fill="auto"/>
            <w:noWrap/>
            <w:vAlign w:val="center"/>
            <w:hideMark/>
          </w:tcPr>
          <w:p w14:paraId="3102BAFC"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1.4</w:t>
            </w:r>
          </w:p>
        </w:tc>
        <w:tc>
          <w:tcPr>
            <w:tcW w:w="2420" w:type="dxa"/>
            <w:tcBorders>
              <w:top w:val="nil"/>
              <w:left w:val="nil"/>
              <w:bottom w:val="single" w:sz="4" w:space="0" w:color="auto"/>
              <w:right w:val="single" w:sz="4" w:space="0" w:color="auto"/>
            </w:tcBorders>
            <w:shd w:val="clear" w:color="auto" w:fill="auto"/>
            <w:noWrap/>
            <w:vAlign w:val="center"/>
            <w:hideMark/>
          </w:tcPr>
          <w:p w14:paraId="50CC2A11"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97.0</w:t>
            </w:r>
          </w:p>
        </w:tc>
      </w:tr>
      <w:tr w:rsidR="0084620D" w:rsidRPr="0084620D" w14:paraId="55F1CDF2"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39777A5E"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12</w:t>
            </w:r>
          </w:p>
        </w:tc>
        <w:tc>
          <w:tcPr>
            <w:tcW w:w="1320" w:type="dxa"/>
            <w:tcBorders>
              <w:top w:val="nil"/>
              <w:left w:val="nil"/>
              <w:bottom w:val="single" w:sz="4" w:space="0" w:color="auto"/>
              <w:right w:val="single" w:sz="4" w:space="0" w:color="auto"/>
            </w:tcBorders>
            <w:shd w:val="clear" w:color="auto" w:fill="auto"/>
            <w:noWrap/>
            <w:vAlign w:val="center"/>
            <w:hideMark/>
          </w:tcPr>
          <w:p w14:paraId="379E4223"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9</w:t>
            </w:r>
          </w:p>
        </w:tc>
        <w:tc>
          <w:tcPr>
            <w:tcW w:w="1200" w:type="dxa"/>
            <w:tcBorders>
              <w:top w:val="nil"/>
              <w:left w:val="nil"/>
              <w:bottom w:val="single" w:sz="4" w:space="0" w:color="auto"/>
              <w:right w:val="single" w:sz="4" w:space="0" w:color="auto"/>
            </w:tcBorders>
            <w:shd w:val="clear" w:color="auto" w:fill="auto"/>
            <w:noWrap/>
            <w:vAlign w:val="center"/>
            <w:hideMark/>
          </w:tcPr>
          <w:p w14:paraId="4D5C1853"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1.2</w:t>
            </w:r>
          </w:p>
        </w:tc>
        <w:tc>
          <w:tcPr>
            <w:tcW w:w="2420" w:type="dxa"/>
            <w:tcBorders>
              <w:top w:val="nil"/>
              <w:left w:val="nil"/>
              <w:bottom w:val="single" w:sz="4" w:space="0" w:color="auto"/>
              <w:right w:val="single" w:sz="4" w:space="0" w:color="auto"/>
            </w:tcBorders>
            <w:shd w:val="clear" w:color="auto" w:fill="auto"/>
            <w:noWrap/>
            <w:vAlign w:val="center"/>
            <w:hideMark/>
          </w:tcPr>
          <w:p w14:paraId="611DF94C"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98.2</w:t>
            </w:r>
          </w:p>
        </w:tc>
      </w:tr>
      <w:tr w:rsidR="0084620D" w:rsidRPr="0084620D" w14:paraId="34EE8822"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3876A7FD"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13</w:t>
            </w:r>
          </w:p>
        </w:tc>
        <w:tc>
          <w:tcPr>
            <w:tcW w:w="1320" w:type="dxa"/>
            <w:tcBorders>
              <w:top w:val="nil"/>
              <w:left w:val="nil"/>
              <w:bottom w:val="single" w:sz="4" w:space="0" w:color="auto"/>
              <w:right w:val="single" w:sz="4" w:space="0" w:color="auto"/>
            </w:tcBorders>
            <w:shd w:val="clear" w:color="auto" w:fill="auto"/>
            <w:noWrap/>
            <w:vAlign w:val="center"/>
            <w:hideMark/>
          </w:tcPr>
          <w:p w14:paraId="3B175E0A"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10</w:t>
            </w:r>
          </w:p>
        </w:tc>
        <w:tc>
          <w:tcPr>
            <w:tcW w:w="1200" w:type="dxa"/>
            <w:tcBorders>
              <w:top w:val="nil"/>
              <w:left w:val="nil"/>
              <w:bottom w:val="single" w:sz="4" w:space="0" w:color="auto"/>
              <w:right w:val="single" w:sz="4" w:space="0" w:color="auto"/>
            </w:tcBorders>
            <w:shd w:val="clear" w:color="auto" w:fill="auto"/>
            <w:noWrap/>
            <w:vAlign w:val="center"/>
            <w:hideMark/>
          </w:tcPr>
          <w:p w14:paraId="0A7F8A44"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1.3</w:t>
            </w:r>
          </w:p>
        </w:tc>
        <w:tc>
          <w:tcPr>
            <w:tcW w:w="2420" w:type="dxa"/>
            <w:tcBorders>
              <w:top w:val="nil"/>
              <w:left w:val="nil"/>
              <w:bottom w:val="single" w:sz="4" w:space="0" w:color="auto"/>
              <w:right w:val="single" w:sz="4" w:space="0" w:color="auto"/>
            </w:tcBorders>
            <w:shd w:val="clear" w:color="auto" w:fill="auto"/>
            <w:noWrap/>
            <w:vAlign w:val="center"/>
            <w:hideMark/>
          </w:tcPr>
          <w:p w14:paraId="59E80401"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99.5</w:t>
            </w:r>
          </w:p>
        </w:tc>
      </w:tr>
      <w:tr w:rsidR="0084620D" w:rsidRPr="0084620D" w14:paraId="650D3E42"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3DE95E2A"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14</w:t>
            </w:r>
          </w:p>
        </w:tc>
        <w:tc>
          <w:tcPr>
            <w:tcW w:w="1320" w:type="dxa"/>
            <w:tcBorders>
              <w:top w:val="nil"/>
              <w:left w:val="nil"/>
              <w:bottom w:val="single" w:sz="4" w:space="0" w:color="auto"/>
              <w:right w:val="single" w:sz="4" w:space="0" w:color="auto"/>
            </w:tcBorders>
            <w:shd w:val="clear" w:color="auto" w:fill="auto"/>
            <w:noWrap/>
            <w:vAlign w:val="center"/>
            <w:hideMark/>
          </w:tcPr>
          <w:p w14:paraId="3CCE349E"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2</w:t>
            </w:r>
          </w:p>
        </w:tc>
        <w:tc>
          <w:tcPr>
            <w:tcW w:w="1200" w:type="dxa"/>
            <w:tcBorders>
              <w:top w:val="nil"/>
              <w:left w:val="nil"/>
              <w:bottom w:val="single" w:sz="4" w:space="0" w:color="auto"/>
              <w:right w:val="single" w:sz="4" w:space="0" w:color="auto"/>
            </w:tcBorders>
            <w:shd w:val="clear" w:color="auto" w:fill="auto"/>
            <w:noWrap/>
            <w:vAlign w:val="center"/>
            <w:hideMark/>
          </w:tcPr>
          <w:p w14:paraId="4DC5768D"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0.3</w:t>
            </w:r>
          </w:p>
        </w:tc>
        <w:tc>
          <w:tcPr>
            <w:tcW w:w="2420" w:type="dxa"/>
            <w:tcBorders>
              <w:top w:val="nil"/>
              <w:left w:val="nil"/>
              <w:bottom w:val="single" w:sz="4" w:space="0" w:color="auto"/>
              <w:right w:val="single" w:sz="4" w:space="0" w:color="auto"/>
            </w:tcBorders>
            <w:shd w:val="clear" w:color="auto" w:fill="auto"/>
            <w:noWrap/>
            <w:vAlign w:val="center"/>
            <w:hideMark/>
          </w:tcPr>
          <w:p w14:paraId="2B61E14E"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99.7</w:t>
            </w:r>
          </w:p>
        </w:tc>
      </w:tr>
      <w:tr w:rsidR="0084620D" w:rsidRPr="0084620D" w14:paraId="50F8CBCC"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481A4A69"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15</w:t>
            </w:r>
          </w:p>
        </w:tc>
        <w:tc>
          <w:tcPr>
            <w:tcW w:w="1320" w:type="dxa"/>
            <w:tcBorders>
              <w:top w:val="nil"/>
              <w:left w:val="nil"/>
              <w:bottom w:val="single" w:sz="4" w:space="0" w:color="auto"/>
              <w:right w:val="single" w:sz="4" w:space="0" w:color="auto"/>
            </w:tcBorders>
            <w:shd w:val="clear" w:color="auto" w:fill="auto"/>
            <w:noWrap/>
            <w:vAlign w:val="center"/>
            <w:hideMark/>
          </w:tcPr>
          <w:p w14:paraId="33A56F38"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1</w:t>
            </w:r>
          </w:p>
        </w:tc>
        <w:tc>
          <w:tcPr>
            <w:tcW w:w="1200" w:type="dxa"/>
            <w:tcBorders>
              <w:top w:val="nil"/>
              <w:left w:val="nil"/>
              <w:bottom w:val="single" w:sz="4" w:space="0" w:color="auto"/>
              <w:right w:val="single" w:sz="4" w:space="0" w:color="auto"/>
            </w:tcBorders>
            <w:shd w:val="clear" w:color="auto" w:fill="auto"/>
            <w:noWrap/>
            <w:vAlign w:val="center"/>
            <w:hideMark/>
          </w:tcPr>
          <w:p w14:paraId="6CA87F59"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0.1</w:t>
            </w:r>
          </w:p>
        </w:tc>
        <w:tc>
          <w:tcPr>
            <w:tcW w:w="2420" w:type="dxa"/>
            <w:tcBorders>
              <w:top w:val="nil"/>
              <w:left w:val="nil"/>
              <w:bottom w:val="single" w:sz="4" w:space="0" w:color="auto"/>
              <w:right w:val="single" w:sz="4" w:space="0" w:color="auto"/>
            </w:tcBorders>
            <w:shd w:val="clear" w:color="auto" w:fill="auto"/>
            <w:noWrap/>
            <w:vAlign w:val="center"/>
            <w:hideMark/>
          </w:tcPr>
          <w:p w14:paraId="172A6887"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99.9</w:t>
            </w:r>
          </w:p>
        </w:tc>
      </w:tr>
      <w:tr w:rsidR="0084620D" w:rsidRPr="0084620D" w14:paraId="0CC53D75" w14:textId="77777777" w:rsidTr="0084620D">
        <w:trPr>
          <w:trHeight w:val="300"/>
        </w:trPr>
        <w:tc>
          <w:tcPr>
            <w:tcW w:w="1520" w:type="dxa"/>
            <w:tcBorders>
              <w:top w:val="nil"/>
              <w:left w:val="single" w:sz="4" w:space="0" w:color="auto"/>
              <w:bottom w:val="single" w:sz="4" w:space="0" w:color="auto"/>
              <w:right w:val="single" w:sz="4" w:space="0" w:color="auto"/>
            </w:tcBorders>
            <w:shd w:val="clear" w:color="000000" w:fill="F2F2F2"/>
            <w:noWrap/>
            <w:vAlign w:val="center"/>
            <w:hideMark/>
          </w:tcPr>
          <w:p w14:paraId="73AF3942"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17</w:t>
            </w:r>
          </w:p>
        </w:tc>
        <w:tc>
          <w:tcPr>
            <w:tcW w:w="1320" w:type="dxa"/>
            <w:tcBorders>
              <w:top w:val="nil"/>
              <w:left w:val="nil"/>
              <w:bottom w:val="single" w:sz="4" w:space="0" w:color="auto"/>
              <w:right w:val="single" w:sz="4" w:space="0" w:color="auto"/>
            </w:tcBorders>
            <w:shd w:val="clear" w:color="auto" w:fill="auto"/>
            <w:noWrap/>
            <w:vAlign w:val="center"/>
            <w:hideMark/>
          </w:tcPr>
          <w:p w14:paraId="24348540"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1</w:t>
            </w:r>
          </w:p>
        </w:tc>
        <w:tc>
          <w:tcPr>
            <w:tcW w:w="1200" w:type="dxa"/>
            <w:tcBorders>
              <w:top w:val="nil"/>
              <w:left w:val="nil"/>
              <w:bottom w:val="single" w:sz="4" w:space="0" w:color="auto"/>
              <w:right w:val="single" w:sz="4" w:space="0" w:color="auto"/>
            </w:tcBorders>
            <w:shd w:val="clear" w:color="auto" w:fill="auto"/>
            <w:noWrap/>
            <w:vAlign w:val="center"/>
            <w:hideMark/>
          </w:tcPr>
          <w:p w14:paraId="0DE8ADDD"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0.1</w:t>
            </w:r>
          </w:p>
        </w:tc>
        <w:tc>
          <w:tcPr>
            <w:tcW w:w="2420" w:type="dxa"/>
            <w:tcBorders>
              <w:top w:val="nil"/>
              <w:left w:val="nil"/>
              <w:bottom w:val="single" w:sz="4" w:space="0" w:color="auto"/>
              <w:right w:val="single" w:sz="4" w:space="0" w:color="auto"/>
            </w:tcBorders>
            <w:shd w:val="clear" w:color="auto" w:fill="auto"/>
            <w:noWrap/>
            <w:vAlign w:val="center"/>
            <w:hideMark/>
          </w:tcPr>
          <w:p w14:paraId="3262A0F2"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100.0</w:t>
            </w:r>
          </w:p>
        </w:tc>
      </w:tr>
      <w:tr w:rsidR="0084620D" w:rsidRPr="0084620D" w14:paraId="61E4D10E" w14:textId="77777777" w:rsidTr="0084620D">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5D3674E"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Total</w:t>
            </w:r>
          </w:p>
        </w:tc>
        <w:tc>
          <w:tcPr>
            <w:tcW w:w="1320" w:type="dxa"/>
            <w:tcBorders>
              <w:top w:val="nil"/>
              <w:left w:val="nil"/>
              <w:bottom w:val="single" w:sz="4" w:space="0" w:color="auto"/>
              <w:right w:val="single" w:sz="4" w:space="0" w:color="auto"/>
            </w:tcBorders>
            <w:shd w:val="clear" w:color="auto" w:fill="auto"/>
            <w:noWrap/>
            <w:vAlign w:val="center"/>
            <w:hideMark/>
          </w:tcPr>
          <w:p w14:paraId="1A2EDED9"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768</w:t>
            </w:r>
          </w:p>
        </w:tc>
        <w:tc>
          <w:tcPr>
            <w:tcW w:w="1200" w:type="dxa"/>
            <w:tcBorders>
              <w:top w:val="nil"/>
              <w:left w:val="nil"/>
              <w:bottom w:val="single" w:sz="4" w:space="0" w:color="auto"/>
              <w:right w:val="single" w:sz="4" w:space="0" w:color="auto"/>
            </w:tcBorders>
            <w:shd w:val="clear" w:color="auto" w:fill="auto"/>
            <w:noWrap/>
            <w:vAlign w:val="center"/>
            <w:hideMark/>
          </w:tcPr>
          <w:p w14:paraId="1327F790" w14:textId="77777777" w:rsidR="0084620D" w:rsidRPr="0084620D" w:rsidRDefault="0084620D" w:rsidP="0084620D">
            <w:pPr>
              <w:spacing w:before="0" w:after="0" w:line="240" w:lineRule="auto"/>
              <w:jc w:val="center"/>
              <w:rPr>
                <w:rFonts w:ascii="Arial" w:eastAsia="Times New Roman" w:hAnsi="Arial" w:cs="Arial"/>
                <w:b/>
                <w:bCs/>
                <w:color w:val="000000"/>
                <w:sz w:val="18"/>
                <w:szCs w:val="18"/>
                <w:lang w:eastAsia="fr-FR"/>
              </w:rPr>
            </w:pPr>
            <w:r w:rsidRPr="0084620D">
              <w:rPr>
                <w:rFonts w:ascii="Arial" w:eastAsia="Times New Roman" w:hAnsi="Arial" w:cs="Arial"/>
                <w:b/>
                <w:bCs/>
                <w:color w:val="000000"/>
                <w:sz w:val="18"/>
                <w:szCs w:val="18"/>
                <w:lang w:eastAsia="fr-FR"/>
              </w:rPr>
              <w:t>100.0</w:t>
            </w:r>
          </w:p>
        </w:tc>
        <w:tc>
          <w:tcPr>
            <w:tcW w:w="2420" w:type="dxa"/>
            <w:tcBorders>
              <w:top w:val="nil"/>
              <w:left w:val="nil"/>
              <w:bottom w:val="single" w:sz="4" w:space="0" w:color="auto"/>
              <w:right w:val="single" w:sz="4" w:space="0" w:color="auto"/>
            </w:tcBorders>
            <w:shd w:val="clear" w:color="000000" w:fill="000000"/>
            <w:vAlign w:val="center"/>
            <w:hideMark/>
          </w:tcPr>
          <w:p w14:paraId="7F5102C9" w14:textId="77777777" w:rsidR="0084620D" w:rsidRPr="0084620D" w:rsidRDefault="0084620D" w:rsidP="0084620D">
            <w:pPr>
              <w:spacing w:before="0" w:after="0" w:line="240" w:lineRule="auto"/>
              <w:jc w:val="center"/>
              <w:rPr>
                <w:rFonts w:ascii="Arial" w:eastAsia="Times New Roman" w:hAnsi="Arial" w:cs="Arial"/>
                <w:color w:val="000000"/>
                <w:sz w:val="18"/>
                <w:szCs w:val="18"/>
                <w:lang w:eastAsia="fr-FR"/>
              </w:rPr>
            </w:pPr>
            <w:r w:rsidRPr="0084620D">
              <w:rPr>
                <w:rFonts w:ascii="Arial" w:eastAsia="Times New Roman" w:hAnsi="Arial" w:cs="Arial"/>
                <w:color w:val="000000"/>
                <w:sz w:val="18"/>
                <w:szCs w:val="18"/>
                <w:lang w:eastAsia="fr-FR"/>
              </w:rPr>
              <w:t> </w:t>
            </w:r>
          </w:p>
        </w:tc>
      </w:tr>
    </w:tbl>
    <w:p w14:paraId="7B6CFFE8" w14:textId="70267D2D" w:rsidR="00981E47" w:rsidRDefault="003B0332" w:rsidP="00F93617">
      <w:pPr>
        <w:rPr>
          <w:i/>
          <w:iCs/>
        </w:rPr>
      </w:pPr>
      <w:r w:rsidRPr="00162BC2">
        <w:rPr>
          <w:i/>
          <w:iCs/>
        </w:rPr>
        <w:t xml:space="preserve">Source : Auteur, par l’intermédiaire </w:t>
      </w:r>
      <w:r w:rsidR="00A7287F">
        <w:rPr>
          <w:i/>
          <w:iCs/>
        </w:rPr>
        <w:t>SPSS-26</w:t>
      </w:r>
    </w:p>
    <w:p w14:paraId="548D5AE9" w14:textId="77777777" w:rsidR="00F93617" w:rsidRDefault="00F93617" w:rsidP="00F93617">
      <w:r>
        <w:t>Les résultats de l’analyse montrent que dans cette population :</w:t>
      </w:r>
    </w:p>
    <w:p w14:paraId="225011C8" w14:textId="60897C98" w:rsidR="00F93617" w:rsidRPr="00C03F65" w:rsidRDefault="00F93617" w:rsidP="00F93617">
      <w:pPr>
        <w:pStyle w:val="Paragraphedeliste"/>
        <w:numPr>
          <w:ilvl w:val="0"/>
          <w:numId w:val="6"/>
        </w:numPr>
        <w:rPr>
          <w:rFonts w:asciiTheme="majorBidi" w:hAnsiTheme="majorBidi" w:cstheme="majorBidi"/>
          <w:sz w:val="24"/>
          <w:szCs w:val="24"/>
        </w:rPr>
      </w:pPr>
      <w:r w:rsidRPr="00C03F65">
        <w:rPr>
          <w:rFonts w:asciiTheme="majorBidi" w:hAnsiTheme="majorBidi" w:cstheme="majorBidi"/>
          <w:sz w:val="24"/>
          <w:szCs w:val="24"/>
        </w:rPr>
        <w:t xml:space="preserve">Près de 45% des femmes ont </w:t>
      </w:r>
      <w:r w:rsidR="002317FF" w:rsidRPr="00C03F65">
        <w:rPr>
          <w:rFonts w:asciiTheme="majorBidi" w:hAnsiTheme="majorBidi" w:cstheme="majorBidi"/>
          <w:sz w:val="24"/>
          <w:szCs w:val="24"/>
        </w:rPr>
        <w:t xml:space="preserve">porté </w:t>
      </w:r>
      <w:r w:rsidR="00623F6F" w:rsidRPr="00C03F65">
        <w:rPr>
          <w:rFonts w:asciiTheme="majorBidi" w:hAnsiTheme="majorBidi" w:cstheme="majorBidi"/>
          <w:sz w:val="24"/>
          <w:szCs w:val="24"/>
        </w:rPr>
        <w:t>aux plus deux grossesses</w:t>
      </w:r>
    </w:p>
    <w:p w14:paraId="549713D4" w14:textId="0C96DBEE" w:rsidR="00F93617" w:rsidRPr="00C03F65" w:rsidRDefault="00F93617" w:rsidP="00F93617">
      <w:pPr>
        <w:pStyle w:val="Paragraphedeliste"/>
        <w:numPr>
          <w:ilvl w:val="0"/>
          <w:numId w:val="6"/>
        </w:numPr>
        <w:rPr>
          <w:rFonts w:asciiTheme="majorBidi" w:hAnsiTheme="majorBidi" w:cstheme="majorBidi"/>
          <w:sz w:val="24"/>
          <w:szCs w:val="24"/>
        </w:rPr>
      </w:pPr>
      <w:r w:rsidRPr="00C03F65">
        <w:rPr>
          <w:rFonts w:asciiTheme="majorBidi" w:hAnsiTheme="majorBidi" w:cstheme="majorBidi"/>
          <w:sz w:val="24"/>
          <w:szCs w:val="24"/>
        </w:rPr>
        <w:t xml:space="preserve">La majorité des femmes n’ont </w:t>
      </w:r>
      <w:r w:rsidR="002317FF" w:rsidRPr="00C03F65">
        <w:rPr>
          <w:rFonts w:asciiTheme="majorBidi" w:hAnsiTheme="majorBidi" w:cstheme="majorBidi"/>
          <w:sz w:val="24"/>
          <w:szCs w:val="24"/>
        </w:rPr>
        <w:t>porté qu’une grossesse lors de l’étude</w:t>
      </w:r>
    </w:p>
    <w:p w14:paraId="45B95C31" w14:textId="074DEE3D" w:rsidR="00F93617" w:rsidRDefault="00F93617" w:rsidP="00F93617">
      <w:pPr>
        <w:pStyle w:val="Paragraphedeliste"/>
        <w:numPr>
          <w:ilvl w:val="0"/>
          <w:numId w:val="6"/>
        </w:numPr>
        <w:rPr>
          <w:rFonts w:asciiTheme="majorBidi" w:hAnsiTheme="majorBidi" w:cstheme="majorBidi"/>
          <w:sz w:val="24"/>
          <w:szCs w:val="24"/>
        </w:rPr>
      </w:pPr>
      <w:r w:rsidRPr="00C03F65">
        <w:rPr>
          <w:rFonts w:asciiTheme="majorBidi" w:hAnsiTheme="majorBidi" w:cstheme="majorBidi"/>
          <w:sz w:val="24"/>
          <w:szCs w:val="24"/>
        </w:rPr>
        <w:t xml:space="preserve">Chose étonnante, il y a 14 femmes dans cette population qui ont </w:t>
      </w:r>
      <w:r w:rsidR="002D751A" w:rsidRPr="00C03F65">
        <w:rPr>
          <w:rFonts w:asciiTheme="majorBidi" w:hAnsiTheme="majorBidi" w:cstheme="majorBidi"/>
          <w:sz w:val="24"/>
          <w:szCs w:val="24"/>
        </w:rPr>
        <w:t xml:space="preserve">eu à porter </w:t>
      </w:r>
      <w:r w:rsidRPr="00C03F65">
        <w:rPr>
          <w:rFonts w:asciiTheme="majorBidi" w:hAnsiTheme="majorBidi" w:cstheme="majorBidi"/>
          <w:sz w:val="24"/>
          <w:szCs w:val="24"/>
        </w:rPr>
        <w:t xml:space="preserve">au moins 14 </w:t>
      </w:r>
      <w:r w:rsidR="002D751A" w:rsidRPr="00C03F65">
        <w:rPr>
          <w:rFonts w:asciiTheme="majorBidi" w:hAnsiTheme="majorBidi" w:cstheme="majorBidi"/>
          <w:sz w:val="24"/>
          <w:szCs w:val="24"/>
        </w:rPr>
        <w:t>grossesses</w:t>
      </w:r>
      <w:r w:rsidRPr="00C03F65">
        <w:rPr>
          <w:rFonts w:asciiTheme="majorBidi" w:hAnsiTheme="majorBidi" w:cstheme="majorBidi"/>
          <w:sz w:val="24"/>
          <w:szCs w:val="24"/>
        </w:rPr>
        <w:t>.</w:t>
      </w:r>
    </w:p>
    <w:p w14:paraId="574BE50A" w14:textId="08872ACB" w:rsidR="00696F24" w:rsidRDefault="00696F24" w:rsidP="00696F24">
      <w:pPr>
        <w:rPr>
          <w:rFonts w:asciiTheme="majorBidi" w:hAnsiTheme="majorBidi"/>
          <w:szCs w:val="24"/>
        </w:rPr>
      </w:pPr>
      <w:r>
        <w:rPr>
          <w:rFonts w:asciiTheme="majorBidi" w:hAnsiTheme="majorBidi"/>
          <w:szCs w:val="24"/>
        </w:rPr>
        <w:t>Les informations ci-dessous pourrait mettre certaines personnes en doute, et la question suivante peut-être posée :</w:t>
      </w:r>
    </w:p>
    <w:p w14:paraId="44816E7C" w14:textId="1843129B" w:rsidR="00696F24" w:rsidRDefault="00696F24" w:rsidP="001633D6">
      <w:pPr>
        <w:jc w:val="both"/>
        <w:rPr>
          <w:rFonts w:asciiTheme="majorBidi" w:hAnsiTheme="majorBidi"/>
          <w:i/>
          <w:iCs/>
          <w:szCs w:val="24"/>
        </w:rPr>
      </w:pPr>
      <w:r>
        <w:rPr>
          <w:rFonts w:asciiTheme="majorBidi" w:hAnsiTheme="majorBidi"/>
          <w:i/>
          <w:iCs/>
          <w:szCs w:val="24"/>
        </w:rPr>
        <w:t xml:space="preserve">Comment expliquer que dans une population dont 69% des femmes ont un âge compris entre 25 et 69 ans, il n’y a que près des 45% des femmes ayant porté </w:t>
      </w:r>
      <w:r w:rsidR="00623F6F">
        <w:rPr>
          <w:rFonts w:asciiTheme="majorBidi" w:hAnsiTheme="majorBidi"/>
          <w:i/>
          <w:iCs/>
          <w:szCs w:val="24"/>
        </w:rPr>
        <w:t>aux plus deux grossesses</w:t>
      </w:r>
      <w:r>
        <w:rPr>
          <w:rFonts w:asciiTheme="majorBidi" w:hAnsiTheme="majorBidi"/>
          <w:i/>
          <w:iCs/>
          <w:szCs w:val="24"/>
        </w:rPr>
        <w:t> ?</w:t>
      </w:r>
    </w:p>
    <w:p w14:paraId="12F309C8" w14:textId="77777777" w:rsidR="00662FAD" w:rsidRDefault="00AE566B" w:rsidP="001633D6">
      <w:pPr>
        <w:jc w:val="both"/>
        <w:rPr>
          <w:rFonts w:asciiTheme="majorBidi" w:hAnsiTheme="majorBidi"/>
          <w:szCs w:val="24"/>
        </w:rPr>
        <w:sectPr w:rsidR="00662FAD" w:rsidSect="005A54A3">
          <w:pgSz w:w="11906" w:h="16838"/>
          <w:pgMar w:top="1440" w:right="1440" w:bottom="1440" w:left="1701" w:header="709" w:footer="709" w:gutter="0"/>
          <w:cols w:space="708"/>
          <w:docGrid w:linePitch="360"/>
        </w:sectPr>
      </w:pPr>
      <w:r>
        <w:rPr>
          <w:rFonts w:asciiTheme="majorBidi" w:hAnsiTheme="majorBidi"/>
          <w:szCs w:val="24"/>
        </w:rPr>
        <w:t>La réponse à cette sera donnée dans la suite des analyses.</w:t>
      </w:r>
    </w:p>
    <w:p w14:paraId="7131AAE5" w14:textId="34D6846D" w:rsidR="00360A09" w:rsidRDefault="00360A09" w:rsidP="00360A09">
      <w:pPr>
        <w:pStyle w:val="Paragraphedeliste"/>
        <w:numPr>
          <w:ilvl w:val="1"/>
          <w:numId w:val="4"/>
        </w:numPr>
        <w:spacing w:before="480"/>
        <w:ind w:left="714" w:hanging="357"/>
        <w:contextualSpacing w:val="0"/>
        <w:rPr>
          <w:rFonts w:asciiTheme="majorBidi" w:hAnsiTheme="majorBidi"/>
          <w:b/>
          <w:bCs/>
          <w:szCs w:val="24"/>
        </w:rPr>
      </w:pPr>
      <w:r w:rsidRPr="00981E47">
        <w:rPr>
          <w:rFonts w:asciiTheme="majorBidi" w:hAnsiTheme="majorBidi"/>
          <w:b/>
          <w:szCs w:val="24"/>
        </w:rPr>
        <w:lastRenderedPageBreak/>
        <w:t xml:space="preserve">Structure de la population </w:t>
      </w:r>
      <w:r>
        <w:rPr>
          <w:rFonts w:asciiTheme="majorBidi" w:hAnsiTheme="majorBidi"/>
          <w:b/>
          <w:szCs w:val="24"/>
        </w:rPr>
        <w:t>par rapport à L’IMC</w:t>
      </w:r>
    </w:p>
    <w:p w14:paraId="0D6CA033" w14:textId="1AB56207" w:rsidR="00360A09" w:rsidRPr="00387EB5" w:rsidRDefault="00360A09" w:rsidP="00360A09">
      <w:pPr>
        <w:spacing w:before="100" w:beforeAutospacing="1"/>
        <w:jc w:val="both"/>
        <w:rPr>
          <w:rFonts w:asciiTheme="majorBidi" w:hAnsiTheme="majorBidi"/>
          <w:szCs w:val="24"/>
        </w:rPr>
      </w:pPr>
      <w:r>
        <w:rPr>
          <w:rFonts w:asciiTheme="majorBidi" w:hAnsiTheme="majorBidi"/>
          <w:szCs w:val="24"/>
        </w:rPr>
        <w:t>L’information par rapport à l’IMC (indice de masse corporelle) nous sera cruciale, car non seulement nous cherchons à savoir si notre population est diabétique ou pas, mais en plus de cela, nous aurons une information complémentaire en rapport avec l’état nutritionnel des femmes sous étude.</w:t>
      </w:r>
    </w:p>
    <w:p w14:paraId="4BAFDD02" w14:textId="27AA7980" w:rsidR="00533134" w:rsidRDefault="00852001" w:rsidP="00533134">
      <w:r>
        <w:t>Rappelons que selon l’OMS (organisation mondiale de la santé), la classification en rapport</w:t>
      </w:r>
      <w:r w:rsidR="005C41F3">
        <w:t xml:space="preserve"> à l’IMC</w:t>
      </w:r>
      <w:r>
        <w:t xml:space="preserve"> peut être </w:t>
      </w:r>
      <w:r w:rsidR="00533134">
        <w:t>résumer par rapport aux types de grades (sévérité). Mais cela peut être résumé en :</w:t>
      </w:r>
    </w:p>
    <w:p w14:paraId="7E2021D3" w14:textId="5AA1909A" w:rsidR="00533134" w:rsidRDefault="00EC0647" w:rsidP="00EC0647">
      <w:pPr>
        <w:pStyle w:val="Lgende"/>
      </w:pPr>
      <w:r>
        <w:t xml:space="preserve">Tableau </w:t>
      </w:r>
      <w:r w:rsidR="008A2D3E">
        <w:fldChar w:fldCharType="begin"/>
      </w:r>
      <w:r w:rsidR="008A2D3E">
        <w:instrText xml:space="preserve"> SEQ Table</w:instrText>
      </w:r>
      <w:r w:rsidR="008A2D3E">
        <w:instrText xml:space="preserve">au \* ARABIC </w:instrText>
      </w:r>
      <w:r w:rsidR="008A2D3E">
        <w:fldChar w:fldCharType="separate"/>
      </w:r>
      <w:r w:rsidR="007D26E5">
        <w:rPr>
          <w:noProof/>
        </w:rPr>
        <w:t>4</w:t>
      </w:r>
      <w:r w:rsidR="008A2D3E">
        <w:rPr>
          <w:noProof/>
        </w:rPr>
        <w:fldChar w:fldCharType="end"/>
      </w:r>
      <w:r>
        <w:t xml:space="preserve"> : Classification de l'IMC selon l'OMS</w:t>
      </w:r>
    </w:p>
    <w:tbl>
      <w:tblPr>
        <w:tblW w:w="8815" w:type="dxa"/>
        <w:tblCellMar>
          <w:left w:w="70" w:type="dxa"/>
          <w:right w:w="70" w:type="dxa"/>
        </w:tblCellMar>
        <w:tblLook w:val="04A0" w:firstRow="1" w:lastRow="0" w:firstColumn="1" w:lastColumn="0" w:noHBand="0" w:noVBand="1"/>
      </w:tblPr>
      <w:tblGrid>
        <w:gridCol w:w="4405"/>
        <w:gridCol w:w="4410"/>
      </w:tblGrid>
      <w:tr w:rsidR="002F5E17" w:rsidRPr="002F5E17" w14:paraId="59CD622D" w14:textId="77777777" w:rsidTr="002F5E17">
        <w:trPr>
          <w:trHeight w:val="600"/>
        </w:trPr>
        <w:tc>
          <w:tcPr>
            <w:tcW w:w="440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2D87AD4" w14:textId="77777777" w:rsidR="002F5E17" w:rsidRPr="002F5E17" w:rsidRDefault="002F5E17" w:rsidP="002F5E17">
            <w:pPr>
              <w:spacing w:before="0" w:after="0" w:line="240" w:lineRule="auto"/>
              <w:jc w:val="center"/>
              <w:rPr>
                <w:rFonts w:ascii="Calibri" w:eastAsia="Times New Roman" w:hAnsi="Calibri" w:cs="Calibri"/>
                <w:b/>
                <w:bCs/>
                <w:color w:val="000000"/>
                <w:sz w:val="22"/>
                <w:lang w:eastAsia="fr-FR"/>
              </w:rPr>
            </w:pPr>
            <w:r w:rsidRPr="002F5E17">
              <w:rPr>
                <w:rFonts w:ascii="Calibri" w:eastAsia="Times New Roman" w:hAnsi="Calibri" w:cs="Calibri"/>
                <w:b/>
                <w:bCs/>
                <w:color w:val="000000"/>
                <w:sz w:val="22"/>
                <w:lang w:eastAsia="fr-FR"/>
              </w:rPr>
              <w:t>IMC</w:t>
            </w:r>
          </w:p>
        </w:tc>
        <w:tc>
          <w:tcPr>
            <w:tcW w:w="4410" w:type="dxa"/>
            <w:tcBorders>
              <w:top w:val="single" w:sz="4" w:space="0" w:color="auto"/>
              <w:left w:val="nil"/>
              <w:bottom w:val="single" w:sz="4" w:space="0" w:color="auto"/>
              <w:right w:val="single" w:sz="4" w:space="0" w:color="auto"/>
            </w:tcBorders>
            <w:shd w:val="clear" w:color="000000" w:fill="F2F2F2"/>
            <w:noWrap/>
            <w:vAlign w:val="center"/>
            <w:hideMark/>
          </w:tcPr>
          <w:p w14:paraId="35ECD5A8" w14:textId="77777777" w:rsidR="002F5E17" w:rsidRPr="002F5E17" w:rsidRDefault="002F5E17" w:rsidP="002F5E17">
            <w:pPr>
              <w:spacing w:before="0" w:after="0" w:line="240" w:lineRule="auto"/>
              <w:jc w:val="center"/>
              <w:rPr>
                <w:rFonts w:ascii="Calibri" w:eastAsia="Times New Roman" w:hAnsi="Calibri" w:cs="Calibri"/>
                <w:b/>
                <w:bCs/>
                <w:color w:val="000000"/>
                <w:sz w:val="22"/>
                <w:lang w:eastAsia="fr-FR"/>
              </w:rPr>
            </w:pPr>
            <w:proofErr w:type="spellStart"/>
            <w:r w:rsidRPr="002F5E17">
              <w:rPr>
                <w:rFonts w:ascii="Calibri" w:eastAsia="Times New Roman" w:hAnsi="Calibri" w:cs="Calibri"/>
                <w:b/>
                <w:bCs/>
                <w:color w:val="000000"/>
                <w:sz w:val="22"/>
                <w:lang w:eastAsia="fr-FR"/>
              </w:rPr>
              <w:t>Classiffication</w:t>
            </w:r>
            <w:proofErr w:type="spellEnd"/>
          </w:p>
        </w:tc>
      </w:tr>
      <w:tr w:rsidR="002F5E17" w:rsidRPr="002F5E17" w14:paraId="267BAB8C" w14:textId="77777777" w:rsidTr="002F5E17">
        <w:trPr>
          <w:trHeight w:val="465"/>
        </w:trPr>
        <w:tc>
          <w:tcPr>
            <w:tcW w:w="4405" w:type="dxa"/>
            <w:tcBorders>
              <w:top w:val="nil"/>
              <w:left w:val="single" w:sz="4" w:space="0" w:color="auto"/>
              <w:bottom w:val="single" w:sz="4" w:space="0" w:color="auto"/>
              <w:right w:val="single" w:sz="4" w:space="0" w:color="auto"/>
            </w:tcBorders>
            <w:shd w:val="clear" w:color="auto" w:fill="auto"/>
            <w:noWrap/>
            <w:vAlign w:val="center"/>
            <w:hideMark/>
          </w:tcPr>
          <w:p w14:paraId="373C3183" w14:textId="77777777" w:rsidR="002F5E17" w:rsidRPr="002F5E17" w:rsidRDefault="002F5E17" w:rsidP="002F5E17">
            <w:pPr>
              <w:spacing w:before="0" w:after="0" w:line="240" w:lineRule="auto"/>
              <w:jc w:val="center"/>
              <w:rPr>
                <w:rFonts w:ascii="Calibri" w:eastAsia="Times New Roman" w:hAnsi="Calibri" w:cs="Calibri"/>
                <w:color w:val="000000"/>
                <w:sz w:val="22"/>
                <w:lang w:eastAsia="fr-FR"/>
              </w:rPr>
            </w:pPr>
            <w:r w:rsidRPr="002F5E17">
              <w:rPr>
                <w:rFonts w:ascii="Calibri" w:eastAsia="Times New Roman" w:hAnsi="Calibri" w:cs="Calibri"/>
                <w:color w:val="000000"/>
                <w:sz w:val="22"/>
                <w:lang w:eastAsia="fr-FR"/>
              </w:rPr>
              <w:t>&lt; 18,5</w:t>
            </w:r>
          </w:p>
        </w:tc>
        <w:tc>
          <w:tcPr>
            <w:tcW w:w="4410" w:type="dxa"/>
            <w:tcBorders>
              <w:top w:val="nil"/>
              <w:left w:val="nil"/>
              <w:bottom w:val="single" w:sz="4" w:space="0" w:color="auto"/>
              <w:right w:val="single" w:sz="4" w:space="0" w:color="auto"/>
            </w:tcBorders>
            <w:shd w:val="clear" w:color="auto" w:fill="auto"/>
            <w:noWrap/>
            <w:vAlign w:val="center"/>
            <w:hideMark/>
          </w:tcPr>
          <w:p w14:paraId="1B444E47" w14:textId="77777777" w:rsidR="002F5E17" w:rsidRPr="002F5E17" w:rsidRDefault="002F5E17" w:rsidP="002F5E17">
            <w:pPr>
              <w:spacing w:before="0" w:after="0" w:line="240" w:lineRule="auto"/>
              <w:jc w:val="center"/>
              <w:rPr>
                <w:rFonts w:ascii="Calibri" w:eastAsia="Times New Roman" w:hAnsi="Calibri" w:cs="Calibri"/>
                <w:b/>
                <w:bCs/>
                <w:color w:val="000000"/>
                <w:sz w:val="22"/>
                <w:lang w:eastAsia="fr-FR"/>
              </w:rPr>
            </w:pPr>
            <w:r w:rsidRPr="002F5E17">
              <w:rPr>
                <w:rFonts w:ascii="Calibri" w:eastAsia="Times New Roman" w:hAnsi="Calibri" w:cs="Calibri"/>
                <w:b/>
                <w:bCs/>
                <w:color w:val="000000"/>
                <w:sz w:val="22"/>
                <w:lang w:eastAsia="fr-FR"/>
              </w:rPr>
              <w:t>Maigreur</w:t>
            </w:r>
          </w:p>
        </w:tc>
      </w:tr>
      <w:tr w:rsidR="002F5E17" w:rsidRPr="002F5E17" w14:paraId="75F9516E" w14:textId="77777777" w:rsidTr="002F5E17">
        <w:trPr>
          <w:trHeight w:val="465"/>
        </w:trPr>
        <w:tc>
          <w:tcPr>
            <w:tcW w:w="4405" w:type="dxa"/>
            <w:tcBorders>
              <w:top w:val="nil"/>
              <w:left w:val="single" w:sz="4" w:space="0" w:color="auto"/>
              <w:bottom w:val="single" w:sz="4" w:space="0" w:color="auto"/>
              <w:right w:val="single" w:sz="4" w:space="0" w:color="auto"/>
            </w:tcBorders>
            <w:shd w:val="clear" w:color="auto" w:fill="auto"/>
            <w:noWrap/>
            <w:vAlign w:val="center"/>
            <w:hideMark/>
          </w:tcPr>
          <w:p w14:paraId="7170E4B6" w14:textId="77777777" w:rsidR="002F5E17" w:rsidRPr="002F5E17" w:rsidRDefault="002F5E17" w:rsidP="002F5E17">
            <w:pPr>
              <w:spacing w:before="0" w:after="0" w:line="240" w:lineRule="auto"/>
              <w:jc w:val="center"/>
              <w:rPr>
                <w:rFonts w:ascii="Calibri" w:eastAsia="Times New Roman" w:hAnsi="Calibri" w:cs="Calibri"/>
                <w:color w:val="000000"/>
                <w:sz w:val="22"/>
                <w:lang w:eastAsia="fr-FR"/>
              </w:rPr>
            </w:pPr>
            <w:r w:rsidRPr="002F5E17">
              <w:rPr>
                <w:rFonts w:ascii="Calibri" w:eastAsia="Times New Roman" w:hAnsi="Calibri" w:cs="Calibri"/>
                <w:color w:val="000000"/>
                <w:sz w:val="22"/>
                <w:lang w:eastAsia="fr-FR"/>
              </w:rPr>
              <w:t>18,5 - 24,9</w:t>
            </w:r>
          </w:p>
        </w:tc>
        <w:tc>
          <w:tcPr>
            <w:tcW w:w="4410" w:type="dxa"/>
            <w:tcBorders>
              <w:top w:val="nil"/>
              <w:left w:val="nil"/>
              <w:bottom w:val="single" w:sz="4" w:space="0" w:color="auto"/>
              <w:right w:val="single" w:sz="4" w:space="0" w:color="auto"/>
            </w:tcBorders>
            <w:shd w:val="clear" w:color="auto" w:fill="auto"/>
            <w:noWrap/>
            <w:vAlign w:val="center"/>
            <w:hideMark/>
          </w:tcPr>
          <w:p w14:paraId="13030591" w14:textId="77777777" w:rsidR="002F5E17" w:rsidRPr="002F5E17" w:rsidRDefault="002F5E17" w:rsidP="002F5E17">
            <w:pPr>
              <w:spacing w:before="0" w:after="0" w:line="240" w:lineRule="auto"/>
              <w:jc w:val="center"/>
              <w:rPr>
                <w:rFonts w:ascii="Calibri" w:eastAsia="Times New Roman" w:hAnsi="Calibri" w:cs="Calibri"/>
                <w:b/>
                <w:bCs/>
                <w:color w:val="000000"/>
                <w:sz w:val="22"/>
                <w:lang w:eastAsia="fr-FR"/>
              </w:rPr>
            </w:pPr>
            <w:r w:rsidRPr="002F5E17">
              <w:rPr>
                <w:rFonts w:ascii="Calibri" w:eastAsia="Times New Roman" w:hAnsi="Calibri" w:cs="Calibri"/>
                <w:b/>
                <w:bCs/>
                <w:color w:val="000000"/>
                <w:sz w:val="22"/>
                <w:lang w:eastAsia="fr-FR"/>
              </w:rPr>
              <w:t>Normal</w:t>
            </w:r>
          </w:p>
        </w:tc>
      </w:tr>
      <w:tr w:rsidR="002F5E17" w:rsidRPr="002F5E17" w14:paraId="634920A7" w14:textId="77777777" w:rsidTr="002F5E17">
        <w:trPr>
          <w:trHeight w:val="465"/>
        </w:trPr>
        <w:tc>
          <w:tcPr>
            <w:tcW w:w="4405" w:type="dxa"/>
            <w:tcBorders>
              <w:top w:val="nil"/>
              <w:left w:val="single" w:sz="4" w:space="0" w:color="auto"/>
              <w:bottom w:val="single" w:sz="4" w:space="0" w:color="auto"/>
              <w:right w:val="single" w:sz="4" w:space="0" w:color="auto"/>
            </w:tcBorders>
            <w:shd w:val="clear" w:color="auto" w:fill="auto"/>
            <w:noWrap/>
            <w:vAlign w:val="center"/>
            <w:hideMark/>
          </w:tcPr>
          <w:p w14:paraId="78B5ED48" w14:textId="77777777" w:rsidR="002F5E17" w:rsidRPr="002F5E17" w:rsidRDefault="002F5E17" w:rsidP="002F5E17">
            <w:pPr>
              <w:spacing w:before="0" w:after="0" w:line="240" w:lineRule="auto"/>
              <w:jc w:val="center"/>
              <w:rPr>
                <w:rFonts w:ascii="Calibri" w:eastAsia="Times New Roman" w:hAnsi="Calibri" w:cs="Calibri"/>
                <w:color w:val="000000"/>
                <w:sz w:val="22"/>
                <w:lang w:eastAsia="fr-FR"/>
              </w:rPr>
            </w:pPr>
            <w:r w:rsidRPr="002F5E17">
              <w:rPr>
                <w:rFonts w:ascii="Calibri" w:eastAsia="Times New Roman" w:hAnsi="Calibri" w:cs="Calibri"/>
                <w:color w:val="000000"/>
                <w:sz w:val="22"/>
                <w:lang w:eastAsia="fr-FR"/>
              </w:rPr>
              <w:t>25 - 29,9</w:t>
            </w:r>
          </w:p>
        </w:tc>
        <w:tc>
          <w:tcPr>
            <w:tcW w:w="4410" w:type="dxa"/>
            <w:tcBorders>
              <w:top w:val="nil"/>
              <w:left w:val="nil"/>
              <w:bottom w:val="single" w:sz="4" w:space="0" w:color="auto"/>
              <w:right w:val="single" w:sz="4" w:space="0" w:color="auto"/>
            </w:tcBorders>
            <w:shd w:val="clear" w:color="auto" w:fill="auto"/>
            <w:noWrap/>
            <w:vAlign w:val="center"/>
            <w:hideMark/>
          </w:tcPr>
          <w:p w14:paraId="765CDAF7" w14:textId="77777777" w:rsidR="002F5E17" w:rsidRPr="002F5E17" w:rsidRDefault="002F5E17" w:rsidP="002F5E17">
            <w:pPr>
              <w:spacing w:before="0" w:after="0" w:line="240" w:lineRule="auto"/>
              <w:jc w:val="center"/>
              <w:rPr>
                <w:rFonts w:ascii="Calibri" w:eastAsia="Times New Roman" w:hAnsi="Calibri" w:cs="Calibri"/>
                <w:b/>
                <w:bCs/>
                <w:color w:val="000000"/>
                <w:sz w:val="22"/>
                <w:lang w:eastAsia="fr-FR"/>
              </w:rPr>
            </w:pPr>
            <w:r w:rsidRPr="002F5E17">
              <w:rPr>
                <w:rFonts w:ascii="Calibri" w:eastAsia="Times New Roman" w:hAnsi="Calibri" w:cs="Calibri"/>
                <w:b/>
                <w:bCs/>
                <w:color w:val="000000"/>
                <w:sz w:val="22"/>
                <w:lang w:eastAsia="fr-FR"/>
              </w:rPr>
              <w:t>Surpoids</w:t>
            </w:r>
          </w:p>
        </w:tc>
      </w:tr>
      <w:tr w:rsidR="002F5E17" w:rsidRPr="002F5E17" w14:paraId="66587192" w14:textId="77777777" w:rsidTr="002F5E17">
        <w:trPr>
          <w:trHeight w:val="465"/>
        </w:trPr>
        <w:tc>
          <w:tcPr>
            <w:tcW w:w="4405" w:type="dxa"/>
            <w:tcBorders>
              <w:top w:val="nil"/>
              <w:left w:val="single" w:sz="4" w:space="0" w:color="auto"/>
              <w:bottom w:val="single" w:sz="4" w:space="0" w:color="auto"/>
              <w:right w:val="single" w:sz="4" w:space="0" w:color="auto"/>
            </w:tcBorders>
            <w:shd w:val="clear" w:color="auto" w:fill="auto"/>
            <w:noWrap/>
            <w:vAlign w:val="center"/>
            <w:hideMark/>
          </w:tcPr>
          <w:p w14:paraId="0776884E" w14:textId="77777777" w:rsidR="002F5E17" w:rsidRPr="002F5E17" w:rsidRDefault="002F5E17" w:rsidP="002F5E17">
            <w:pPr>
              <w:spacing w:before="0" w:after="0" w:line="240" w:lineRule="auto"/>
              <w:jc w:val="center"/>
              <w:rPr>
                <w:rFonts w:ascii="Calibri" w:eastAsia="Times New Roman" w:hAnsi="Calibri" w:cs="Calibri"/>
                <w:color w:val="000000"/>
                <w:sz w:val="22"/>
                <w:lang w:eastAsia="fr-FR"/>
              </w:rPr>
            </w:pPr>
            <w:r w:rsidRPr="002F5E17">
              <w:rPr>
                <w:rFonts w:ascii="Calibri" w:eastAsia="Times New Roman" w:hAnsi="Calibri" w:cs="Calibri"/>
                <w:color w:val="000000"/>
                <w:sz w:val="22"/>
                <w:lang w:eastAsia="fr-FR"/>
              </w:rPr>
              <w:t>≥ 30</w:t>
            </w:r>
          </w:p>
        </w:tc>
        <w:tc>
          <w:tcPr>
            <w:tcW w:w="4410" w:type="dxa"/>
            <w:tcBorders>
              <w:top w:val="nil"/>
              <w:left w:val="nil"/>
              <w:bottom w:val="single" w:sz="4" w:space="0" w:color="auto"/>
              <w:right w:val="single" w:sz="4" w:space="0" w:color="auto"/>
            </w:tcBorders>
            <w:shd w:val="clear" w:color="auto" w:fill="auto"/>
            <w:noWrap/>
            <w:vAlign w:val="center"/>
            <w:hideMark/>
          </w:tcPr>
          <w:p w14:paraId="6957BF72" w14:textId="77777777" w:rsidR="002F5E17" w:rsidRPr="002F5E17" w:rsidRDefault="002F5E17" w:rsidP="002F5E17">
            <w:pPr>
              <w:spacing w:before="0" w:after="0" w:line="240" w:lineRule="auto"/>
              <w:jc w:val="center"/>
              <w:rPr>
                <w:rFonts w:ascii="Calibri" w:eastAsia="Times New Roman" w:hAnsi="Calibri" w:cs="Calibri"/>
                <w:b/>
                <w:bCs/>
                <w:color w:val="000000"/>
                <w:sz w:val="22"/>
                <w:lang w:eastAsia="fr-FR"/>
              </w:rPr>
            </w:pPr>
            <w:r w:rsidRPr="002F5E17">
              <w:rPr>
                <w:rFonts w:ascii="Calibri" w:eastAsia="Times New Roman" w:hAnsi="Calibri" w:cs="Calibri"/>
                <w:b/>
                <w:bCs/>
                <w:color w:val="000000"/>
                <w:sz w:val="22"/>
                <w:lang w:eastAsia="fr-FR"/>
              </w:rPr>
              <w:t>Obésité</w:t>
            </w:r>
          </w:p>
        </w:tc>
      </w:tr>
    </w:tbl>
    <w:p w14:paraId="4F2C59E8" w14:textId="65BD4BCD" w:rsidR="00EC0647" w:rsidRDefault="00EC0647" w:rsidP="00EC0647">
      <w:pPr>
        <w:rPr>
          <w:i/>
          <w:iCs/>
        </w:rPr>
      </w:pPr>
      <w:r w:rsidRPr="00162BC2">
        <w:rPr>
          <w:i/>
          <w:iCs/>
        </w:rPr>
        <w:t xml:space="preserve">Source : </w:t>
      </w:r>
      <w:r>
        <w:rPr>
          <w:i/>
          <w:iCs/>
        </w:rPr>
        <w:t>Organisation mondiale de la santé</w:t>
      </w:r>
    </w:p>
    <w:p w14:paraId="50A2A3E6" w14:textId="32B936AA" w:rsidR="00145ED0" w:rsidRDefault="00D54195" w:rsidP="003C3D1C">
      <w:r>
        <w:t>En ce qui nous concerne, nous avons :</w:t>
      </w:r>
    </w:p>
    <w:p w14:paraId="4AE51D71" w14:textId="49F191C0" w:rsidR="003C3D1C" w:rsidRDefault="004A5B53" w:rsidP="004A5B53">
      <w:pPr>
        <w:pStyle w:val="Lgende"/>
      </w:pPr>
      <w:r>
        <w:rPr>
          <w:noProof/>
          <w:lang w:eastAsia="fr-FR"/>
        </w:rPr>
        <w:drawing>
          <wp:anchor distT="0" distB="0" distL="114300" distR="114300" simplePos="0" relativeHeight="251659264" behindDoc="1" locked="0" layoutInCell="1" allowOverlap="1" wp14:anchorId="3078F089" wp14:editId="3D53FB94">
            <wp:simplePos x="0" y="0"/>
            <wp:positionH relativeFrom="margin">
              <wp:align>left</wp:align>
            </wp:positionH>
            <wp:positionV relativeFrom="paragraph">
              <wp:posOffset>179070</wp:posOffset>
            </wp:positionV>
            <wp:extent cx="5811520" cy="3228340"/>
            <wp:effectExtent l="19050" t="19050" r="17780" b="10160"/>
            <wp:wrapTight wrapText="bothSides">
              <wp:wrapPolygon edited="0">
                <wp:start x="-71" y="-127"/>
                <wp:lineTo x="-71" y="21541"/>
                <wp:lineTo x="21595" y="21541"/>
                <wp:lineTo x="21595" y="-127"/>
                <wp:lineTo x="-71" y="-127"/>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lot.png"/>
                    <pic:cNvPicPr/>
                  </pic:nvPicPr>
                  <pic:blipFill>
                    <a:blip r:embed="rId10">
                      <a:extLst>
                        <a:ext uri="{28A0092B-C50C-407E-A947-70E740481C1C}">
                          <a14:useLocalDpi xmlns:a14="http://schemas.microsoft.com/office/drawing/2010/main" val="0"/>
                        </a:ext>
                      </a:extLst>
                    </a:blip>
                    <a:stretch>
                      <a:fillRect/>
                    </a:stretch>
                  </pic:blipFill>
                  <pic:spPr>
                    <a:xfrm>
                      <a:off x="0" y="0"/>
                      <a:ext cx="5811520" cy="322834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t xml:space="preserve">Graphique </w:t>
      </w:r>
      <w:r w:rsidR="008A2D3E">
        <w:fldChar w:fldCharType="begin"/>
      </w:r>
      <w:r w:rsidR="008A2D3E">
        <w:instrText xml:space="preserve"> SEQ Graphique \* ARABIC </w:instrText>
      </w:r>
      <w:r w:rsidR="008A2D3E">
        <w:fldChar w:fldCharType="separate"/>
      </w:r>
      <w:r w:rsidR="00F21765">
        <w:rPr>
          <w:noProof/>
        </w:rPr>
        <w:t>1</w:t>
      </w:r>
      <w:r w:rsidR="008A2D3E">
        <w:rPr>
          <w:noProof/>
        </w:rPr>
        <w:fldChar w:fldCharType="end"/>
      </w:r>
      <w:r>
        <w:t xml:space="preserve"> : Indice de masse corporelle de la population</w:t>
      </w:r>
    </w:p>
    <w:p w14:paraId="7C7C9746" w14:textId="19567B78" w:rsidR="003B017F" w:rsidRPr="003B017F" w:rsidRDefault="003B017F" w:rsidP="003B017F">
      <w:r w:rsidRPr="00162BC2">
        <w:rPr>
          <w:i/>
          <w:iCs/>
        </w:rPr>
        <w:t xml:space="preserve">Source : Auteur, par l’intermédiaire du </w:t>
      </w:r>
      <w:r>
        <w:rPr>
          <w:i/>
          <w:iCs/>
        </w:rPr>
        <w:t>langage de programmation Python 3.9.6</w:t>
      </w:r>
    </w:p>
    <w:p w14:paraId="1A77C099" w14:textId="36CCF331" w:rsidR="00675BB7" w:rsidRDefault="00602C46" w:rsidP="00A14B84">
      <w:pPr>
        <w:jc w:val="both"/>
      </w:pPr>
      <w:r>
        <w:lastRenderedPageBreak/>
        <w:t>La majorité des femmes (soit 62</w:t>
      </w:r>
      <w:r w:rsidR="00C836FA">
        <w:t>.</w:t>
      </w:r>
      <w:r w:rsidR="00675BB7">
        <w:t>4</w:t>
      </w:r>
      <w:r>
        <w:t>%) de cette population sont obèses,</w:t>
      </w:r>
      <w:r w:rsidR="00C836FA">
        <w:t xml:space="preserve"> 23.6% </w:t>
      </w:r>
      <w:r w:rsidR="00045E77">
        <w:t xml:space="preserve">des femmes </w:t>
      </w:r>
      <w:r w:rsidR="00C836FA">
        <w:t xml:space="preserve">sont en état de surpoids, 0.53% sont dans un état de maigreur et </w:t>
      </w:r>
      <w:r>
        <w:t xml:space="preserve">13,5% </w:t>
      </w:r>
      <w:r w:rsidR="009F2CB9">
        <w:t xml:space="preserve">des femmes </w:t>
      </w:r>
      <w:r>
        <w:t>sont en état normal.</w:t>
      </w:r>
    </w:p>
    <w:p w14:paraId="6F9A7A6F" w14:textId="784E7EE8" w:rsidR="0011242D" w:rsidRDefault="0011242D" w:rsidP="00A14B84">
      <w:pPr>
        <w:jc w:val="both"/>
      </w:pPr>
      <w:r>
        <w:t>En effet, cette information nous est très crucial et dont nous ne devons pas prendre à la légère lors de la modélisation.</w:t>
      </w:r>
    </w:p>
    <w:p w14:paraId="7E64AB42" w14:textId="62EAEA3C" w:rsidR="00602C46" w:rsidRDefault="00602C46" w:rsidP="00A14B84">
      <w:pPr>
        <w:jc w:val="both"/>
      </w:pPr>
      <w:r>
        <w:t xml:space="preserve">Ceci pourrait être la réponse à la question que nous nous sommes posés au point </w:t>
      </w:r>
      <w:r w:rsidRPr="00602C46">
        <w:t>2.</w:t>
      </w:r>
      <w:r>
        <w:t>3.</w:t>
      </w:r>
    </w:p>
    <w:p w14:paraId="6928DD28" w14:textId="7803524B" w:rsidR="00EF1652" w:rsidRPr="002049CD" w:rsidRDefault="001B282C" w:rsidP="001B282C">
      <w:pPr>
        <w:pStyle w:val="Paragraphedeliste"/>
        <w:numPr>
          <w:ilvl w:val="0"/>
          <w:numId w:val="4"/>
        </w:numPr>
        <w:jc w:val="both"/>
      </w:pPr>
      <w:r>
        <w:rPr>
          <w:rFonts w:asciiTheme="majorBidi" w:hAnsiTheme="majorBidi" w:cstheme="majorBidi"/>
          <w:b/>
          <w:sz w:val="24"/>
          <w:szCs w:val="24"/>
        </w:rPr>
        <w:t xml:space="preserve">CLASSIFICATION NAIVE BAYÉSIENNE </w:t>
      </w:r>
    </w:p>
    <w:p w14:paraId="3278EF53" w14:textId="0ECFD2CA" w:rsidR="002049CD" w:rsidRPr="002049CD" w:rsidRDefault="002049CD" w:rsidP="002049CD">
      <w:pPr>
        <w:jc w:val="both"/>
        <w:rPr>
          <w:b/>
          <w:bCs/>
        </w:rPr>
      </w:pPr>
      <w:r w:rsidRPr="002049CD">
        <w:rPr>
          <w:b/>
        </w:rPr>
        <w:t xml:space="preserve">3.1 </w:t>
      </w:r>
      <w:r w:rsidR="00F92AFD">
        <w:rPr>
          <w:b/>
        </w:rPr>
        <w:t>I</w:t>
      </w:r>
      <w:r w:rsidR="00F92AFD" w:rsidRPr="002049CD">
        <w:rPr>
          <w:b/>
        </w:rPr>
        <w:t>ntroduction</w:t>
      </w:r>
    </w:p>
    <w:p w14:paraId="51B6C62F" w14:textId="3A893E64" w:rsidR="00CE73BC" w:rsidRDefault="00CE73BC" w:rsidP="00CE73BC">
      <w:pPr>
        <w:jc w:val="both"/>
      </w:pPr>
      <w:r>
        <w:t>Pour dire qu’une personne est diabétique (diabète de type II) ou non, nous nous servirons de la classification de Naïve Bayes</w:t>
      </w:r>
      <w:r w:rsidR="00200101">
        <w:t>, c</w:t>
      </w:r>
      <w:r>
        <w:t xml:space="preserve">ar ce classifieur a eu à faire ses preuves en ce qui concerne </w:t>
      </w:r>
      <w:r w:rsidR="000455EB">
        <w:t>le problème de</w:t>
      </w:r>
      <w:r>
        <w:t xml:space="preserve"> classification.</w:t>
      </w:r>
    </w:p>
    <w:p w14:paraId="161EA61D" w14:textId="2C538B44" w:rsidR="00AF5E42" w:rsidRDefault="00AF5E42" w:rsidP="00CE73BC">
      <w:pPr>
        <w:jc w:val="both"/>
      </w:pPr>
      <w:r>
        <w:t>En plus, l</w:t>
      </w:r>
      <w:r w:rsidRPr="00AF5E42">
        <w:t>e</w:t>
      </w:r>
      <w:r w:rsidR="00200101">
        <w:t xml:space="preserve"> classifieur</w:t>
      </w:r>
      <w:r w:rsidRPr="00AF5E42">
        <w:t xml:space="preserve"> na</w:t>
      </w:r>
      <w:r>
        <w:t>ï</w:t>
      </w:r>
      <w:r w:rsidRPr="00AF5E42">
        <w:t>ve Bayes</w:t>
      </w:r>
      <w:r w:rsidR="002A7C4A">
        <w:t xml:space="preserve"> </w:t>
      </w:r>
      <w:r w:rsidRPr="00AF5E42">
        <w:t>se base sur le théorème de Bayes. Ce dernier est un classique de la théorie des probabilités</w:t>
      </w:r>
      <w:r w:rsidR="00832B0C">
        <w:t>, et il</w:t>
      </w:r>
      <w:r w:rsidRPr="00AF5E42">
        <w:t xml:space="preserve"> est fondé sur les probabilités conditionnelles.</w:t>
      </w:r>
    </w:p>
    <w:p w14:paraId="759F4E06" w14:textId="78D5F653" w:rsidR="005075F1" w:rsidRDefault="005075F1" w:rsidP="005075F1">
      <w:pPr>
        <w:jc w:val="both"/>
      </w:pPr>
      <w:r>
        <w:t>Cette classification pose une forte condition majeure se basant sur l’indépendance des variables exogènes avant son application, car si ce</w:t>
      </w:r>
      <w:r w:rsidR="009A247E">
        <w:t>tte</w:t>
      </w:r>
      <w:r>
        <w:t xml:space="preserve"> condition ne pas validée, nous </w:t>
      </w:r>
      <w:r w:rsidR="00755F9C">
        <w:t>n’aurons pas des bonnes performances lors de la classification</w:t>
      </w:r>
      <w:r>
        <w:t>.</w:t>
      </w:r>
    </w:p>
    <w:p w14:paraId="4357BFAB" w14:textId="4667B74B" w:rsidR="00B77CAB" w:rsidRDefault="00B77CAB" w:rsidP="005075F1">
      <w:pPr>
        <w:jc w:val="both"/>
      </w:pPr>
      <w:r>
        <w:t>Dans le cadre de cette analyse, nous utiliserons la méthode de 80/20</w:t>
      </w:r>
      <w:r w:rsidR="002E5B87">
        <w:t xml:space="preserve"> proposée par Pareto</w:t>
      </w:r>
      <w:r>
        <w:t xml:space="preserve">, càd 20% des données vont nous servir de </w:t>
      </w:r>
      <w:r w:rsidR="00FE5E48">
        <w:t>test</w:t>
      </w:r>
      <w:r>
        <w:t xml:space="preserve"> pour performance du modèle.</w:t>
      </w:r>
    </w:p>
    <w:p w14:paraId="5095300F" w14:textId="0E2A49E4" w:rsidR="000C51F9" w:rsidRDefault="000C51F9" w:rsidP="005075F1">
      <w:pPr>
        <w:jc w:val="both"/>
      </w:pPr>
      <w:r>
        <w:t xml:space="preserve">Pour tester la performance de </w:t>
      </w:r>
      <w:r w:rsidR="00680608">
        <w:t>la</w:t>
      </w:r>
      <w:r>
        <w:t xml:space="preserve"> prédiction, nous </w:t>
      </w:r>
      <w:r w:rsidR="00263E71">
        <w:t xml:space="preserve">nous </w:t>
      </w:r>
      <w:r>
        <w:t>servirons de </w:t>
      </w:r>
      <w:r w:rsidR="005C1857">
        <w:t xml:space="preserve">mesure comme </w:t>
      </w:r>
      <w:r>
        <w:t>: la matrice de confusion, l’</w:t>
      </w:r>
      <w:proofErr w:type="spellStart"/>
      <w:r>
        <w:t>accuracy</w:t>
      </w:r>
      <w:proofErr w:type="spellEnd"/>
      <w:r>
        <w:t xml:space="preserve">, </w:t>
      </w:r>
      <w:r w:rsidRPr="00C743FA">
        <w:t>l’aire sous la courbe ROC (</w:t>
      </w:r>
      <w:proofErr w:type="spellStart"/>
      <w:r w:rsidRPr="00C743FA">
        <w:t>Receiver</w:t>
      </w:r>
      <w:proofErr w:type="spellEnd"/>
      <w:r w:rsidRPr="00C743FA">
        <w:t xml:space="preserve"> Operating </w:t>
      </w:r>
      <w:proofErr w:type="spellStart"/>
      <w:r w:rsidRPr="00C743FA">
        <w:t>Curve</w:t>
      </w:r>
      <w:proofErr w:type="spellEnd"/>
      <w:r w:rsidRPr="00C743FA">
        <w:t>)</w:t>
      </w:r>
      <w:r>
        <w:t xml:space="preserve"> et quelques mesures sur la spécificité du modèle.</w:t>
      </w:r>
    </w:p>
    <w:p w14:paraId="0CE15800" w14:textId="11F48066" w:rsidR="006225FF" w:rsidRDefault="006225FF" w:rsidP="005075F1">
      <w:pPr>
        <w:jc w:val="both"/>
        <w:rPr>
          <w:b/>
          <w:bCs/>
        </w:rPr>
      </w:pPr>
      <w:r>
        <w:t xml:space="preserve">3.2 </w:t>
      </w:r>
      <w:r>
        <w:rPr>
          <w:b/>
        </w:rPr>
        <w:t xml:space="preserve">Corrélation des Facteurs </w:t>
      </w:r>
    </w:p>
    <w:p w14:paraId="25A5E68B" w14:textId="757AC4CC" w:rsidR="00C403C2" w:rsidRDefault="00EC1FB5" w:rsidP="00C403C2">
      <w:pPr>
        <w:jc w:val="both"/>
      </w:pPr>
      <w:r>
        <w:t xml:space="preserve">Comme nous l’avons évoqué au point précédent, la classification basée sur les probabilités </w:t>
      </w:r>
      <w:r w:rsidR="00AB7047">
        <w:t>pose</w:t>
      </w:r>
      <w:r>
        <w:t xml:space="preserve"> des sérieux problèmes. Ce type de classification sont extrêmement sensibles aux problèmes de multico</w:t>
      </w:r>
      <w:r w:rsidR="00E738B9">
        <w:t>li</w:t>
      </w:r>
      <w:r>
        <w:t>néarité</w:t>
      </w:r>
      <w:r w:rsidR="00CB1BFE">
        <w:rPr>
          <w:rStyle w:val="Appelnotedebasdep"/>
        </w:rPr>
        <w:footnoteReference w:id="2"/>
      </w:r>
      <w:r>
        <w:t>.</w:t>
      </w:r>
      <w:r w:rsidR="00C403C2">
        <w:t xml:space="preserve"> Il sied de signaler que la majorité des maladies comme celui des diabètes sont extrêmement liées à d’autres types de pathologie, ce qui pour</w:t>
      </w:r>
      <w:r w:rsidR="006A6661">
        <w:t>rait</w:t>
      </w:r>
      <w:r w:rsidR="00C403C2">
        <w:t xml:space="preserve"> conduire aux problèmes de multicolinéarité.</w:t>
      </w:r>
    </w:p>
    <w:p w14:paraId="655C3AEF" w14:textId="7B51CCDE" w:rsidR="000440F7" w:rsidRDefault="000440F7" w:rsidP="00C403C2">
      <w:pPr>
        <w:jc w:val="both"/>
      </w:pPr>
      <w:r>
        <w:lastRenderedPageBreak/>
        <w:t>Or, l’intégration de variables corrélées fausse les résultats du modèle et doit être évitée (</w:t>
      </w:r>
      <w:proofErr w:type="spellStart"/>
      <w:r>
        <w:t>Ooghe</w:t>
      </w:r>
      <w:proofErr w:type="spellEnd"/>
      <w:r>
        <w:t xml:space="preserve"> et al. 1994). Mais </w:t>
      </w:r>
      <w:r w:rsidRPr="00562AFB">
        <w:t>Il y a un vrai risque de passer à côté d'une variable exogène importante tout simplement parce qu'elle est redondante avec une autre. La colinéarité</w:t>
      </w:r>
      <w:r w:rsidR="00636332">
        <w:rPr>
          <w:rStyle w:val="Appelnotedebasdep"/>
        </w:rPr>
        <w:footnoteReference w:id="3"/>
      </w:r>
      <w:r w:rsidRPr="00562AFB">
        <w:t xml:space="preserve"> entre variables exogènes rend illusoire la lecture des résultats sur la base des valeurs et de la significativité des coefficients. Il est indiqué de la détecter et de la traiter avant toute interprétation approfondie.</w:t>
      </w:r>
    </w:p>
    <w:p w14:paraId="0C2D4B5A" w14:textId="211B7EE2" w:rsidR="00C138EE" w:rsidRDefault="00C138EE" w:rsidP="00C403C2">
      <w:pPr>
        <w:jc w:val="both"/>
      </w:pPr>
      <w:r>
        <w:t xml:space="preserve">Les variables colinéaires seront éliminées du modèle lors de la sélection </w:t>
      </w:r>
      <w:r w:rsidRPr="00E00E93">
        <w:t>des variables par</w:t>
      </w:r>
      <w:r>
        <w:t xml:space="preserve"> le critère AIC-Schwartz</w:t>
      </w:r>
      <w:r w:rsidR="008C2508">
        <w:t>.</w:t>
      </w:r>
    </w:p>
    <w:p w14:paraId="36DF66CA" w14:textId="29E182B7" w:rsidR="00F21765" w:rsidRDefault="00F21765" w:rsidP="00F21765">
      <w:pPr>
        <w:pStyle w:val="Lgende"/>
      </w:pPr>
      <w:r>
        <w:t xml:space="preserve">Graphique </w:t>
      </w:r>
      <w:r w:rsidR="008A2D3E">
        <w:fldChar w:fldCharType="begin"/>
      </w:r>
      <w:r w:rsidR="008A2D3E">
        <w:instrText xml:space="preserve"> SEQ Graphique \* ARABIC </w:instrText>
      </w:r>
      <w:r w:rsidR="008A2D3E">
        <w:fldChar w:fldCharType="separate"/>
      </w:r>
      <w:r>
        <w:rPr>
          <w:noProof/>
        </w:rPr>
        <w:t>2</w:t>
      </w:r>
      <w:r w:rsidR="008A2D3E">
        <w:rPr>
          <w:noProof/>
        </w:rPr>
        <w:fldChar w:fldCharType="end"/>
      </w:r>
      <w:r>
        <w:t xml:space="preserve"> : Corrélation des variables exogènes</w:t>
      </w:r>
    </w:p>
    <w:p w14:paraId="7C1A8BE1" w14:textId="4B60821E" w:rsidR="00F21765" w:rsidRDefault="00F21765" w:rsidP="00C403C2">
      <w:pPr>
        <w:jc w:val="both"/>
        <w:rPr>
          <w:noProof/>
        </w:rPr>
      </w:pPr>
      <w:r>
        <w:rPr>
          <w:noProof/>
          <w:lang w:eastAsia="fr-FR"/>
        </w:rPr>
        <w:drawing>
          <wp:inline distT="0" distB="0" distL="0" distR="0" wp14:anchorId="3222A6E6" wp14:editId="453E4473">
            <wp:extent cx="5565775" cy="4124960"/>
            <wp:effectExtent l="19050" t="19050" r="15875" b="279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irPlot.png"/>
                    <pic:cNvPicPr/>
                  </pic:nvPicPr>
                  <pic:blipFill>
                    <a:blip r:embed="rId11">
                      <a:extLst>
                        <a:ext uri="{28A0092B-C50C-407E-A947-70E740481C1C}">
                          <a14:useLocalDpi xmlns:a14="http://schemas.microsoft.com/office/drawing/2010/main" val="0"/>
                        </a:ext>
                      </a:extLst>
                    </a:blip>
                    <a:stretch>
                      <a:fillRect/>
                    </a:stretch>
                  </pic:blipFill>
                  <pic:spPr>
                    <a:xfrm>
                      <a:off x="0" y="0"/>
                      <a:ext cx="5565775" cy="4124960"/>
                    </a:xfrm>
                    <a:prstGeom prst="rect">
                      <a:avLst/>
                    </a:prstGeom>
                    <a:ln>
                      <a:solidFill>
                        <a:srgbClr val="FF0000"/>
                      </a:solidFill>
                    </a:ln>
                  </pic:spPr>
                </pic:pic>
              </a:graphicData>
            </a:graphic>
          </wp:inline>
        </w:drawing>
      </w:r>
    </w:p>
    <w:p w14:paraId="506C985B" w14:textId="52DE49D5" w:rsidR="00F21765" w:rsidRDefault="00F21765" w:rsidP="00F21765">
      <w:pPr>
        <w:jc w:val="both"/>
        <w:rPr>
          <w:i/>
          <w:iCs/>
        </w:rPr>
      </w:pPr>
      <w:r>
        <w:rPr>
          <w:i/>
          <w:iCs/>
        </w:rPr>
        <w:t>Source : Auteur, à l’aide du logiciel R</w:t>
      </w:r>
    </w:p>
    <w:p w14:paraId="34C33FE1" w14:textId="05C18E7C" w:rsidR="0049059C" w:rsidRDefault="00553A49" w:rsidP="00F21765">
      <w:pPr>
        <w:jc w:val="both"/>
      </w:pPr>
      <w:r>
        <w:t xml:space="preserve">Au regard du graphique, nous remarquons que les corrélations entre les variables sont </w:t>
      </w:r>
      <w:r w:rsidR="009272E3">
        <w:t xml:space="preserve">très </w:t>
      </w:r>
      <w:r>
        <w:t xml:space="preserve">faibles et </w:t>
      </w:r>
      <w:r w:rsidR="001217D6">
        <w:t>même sans pour autant passer par un test statistique, cela</w:t>
      </w:r>
      <w:r>
        <w:t xml:space="preserve"> confirme bien </w:t>
      </w:r>
      <w:r>
        <w:lastRenderedPageBreak/>
        <w:t>l’indépendance entre les variables exogènes</w:t>
      </w:r>
      <w:r w:rsidR="003562B7">
        <w:t>. D’où l’application du classifieur de Bayes ne donnera pas des mauvaises performances.</w:t>
      </w:r>
    </w:p>
    <w:p w14:paraId="6D83EF27" w14:textId="235440D7" w:rsidR="00D90640" w:rsidRDefault="002277D5" w:rsidP="00F21765">
      <w:pPr>
        <w:jc w:val="both"/>
        <w:rPr>
          <w:b/>
          <w:bCs/>
        </w:rPr>
      </w:pPr>
      <w:r>
        <w:t xml:space="preserve">3.3 </w:t>
      </w:r>
      <w:r w:rsidRPr="002277D5">
        <w:rPr>
          <w:b/>
        </w:rPr>
        <w:t>Analyse du modèle de Naïve Bayes</w:t>
      </w:r>
    </w:p>
    <w:p w14:paraId="17FAF7A0" w14:textId="79F2A7FE" w:rsidR="00FD7C82" w:rsidRDefault="00FD7C82" w:rsidP="00FD7C82">
      <w:pPr>
        <w:jc w:val="both"/>
      </w:pPr>
      <w:r>
        <w:t xml:space="preserve">A ce point, nous allons mettre en place le modèle prédictif permettant de dire si une personne est atteinte du diabète de type II ou pas. Pour cela, le modèle dont nous utiliserons est ce lui de </w:t>
      </w:r>
      <w:r>
        <w:rPr>
          <w:b/>
          <w:i/>
          <w:iCs/>
        </w:rPr>
        <w:t>Naïve Bayes Classifier.</w:t>
      </w:r>
    </w:p>
    <w:p w14:paraId="6D23A91E" w14:textId="0881D1E2" w:rsidR="00FD7C82" w:rsidRDefault="00FD7C82" w:rsidP="00FD7C82">
      <w:pPr>
        <w:jc w:val="both"/>
      </w:pPr>
      <w:r>
        <w:t>Enfin de compte, nous allons réaliser une analyse approfondie sur le modèle de prédiction, cela nous permettra de savoir si le modèle est fiable ou pas.</w:t>
      </w:r>
    </w:p>
    <w:p w14:paraId="775D805F" w14:textId="05697D01" w:rsidR="00383EA5" w:rsidRDefault="002762F7" w:rsidP="00FD7C82">
      <w:pPr>
        <w:jc w:val="both"/>
        <w:rPr>
          <w:b/>
          <w:bCs/>
        </w:rPr>
      </w:pPr>
      <w:r>
        <w:t xml:space="preserve">3.3.1 </w:t>
      </w:r>
      <w:r w:rsidR="00D24E2C">
        <w:rPr>
          <w:b/>
        </w:rPr>
        <w:t>Résultat de l’analyse</w:t>
      </w:r>
      <w:r>
        <w:rPr>
          <w:b/>
        </w:rPr>
        <w:t xml:space="preserve"> du classifieur de Bayes</w:t>
      </w:r>
    </w:p>
    <w:p w14:paraId="0A16D583" w14:textId="6CC28F62" w:rsidR="002762F7" w:rsidRDefault="00250AEA" w:rsidP="00FD7C82">
      <w:pPr>
        <w:jc w:val="both"/>
      </w:pPr>
      <w:r w:rsidRPr="00250AEA">
        <w:t>Dans les sections qui suivent, nous étudierons la qualité de ce modèle selon les règles et hypothèses d’ajustement par la méthode de maximum de vraisemblance.</w:t>
      </w:r>
    </w:p>
    <w:p w14:paraId="7F038A73" w14:textId="1EBC08AF" w:rsidR="00015948" w:rsidRDefault="00015948" w:rsidP="00015948">
      <w:pPr>
        <w:jc w:val="both"/>
      </w:pPr>
      <w:r>
        <w:t>3.3.1.1</w:t>
      </w:r>
      <w:r>
        <w:tab/>
      </w:r>
      <w:r w:rsidRPr="00E13491">
        <w:rPr>
          <w:b/>
        </w:rPr>
        <w:t>Evaluation du modèle</w:t>
      </w:r>
    </w:p>
    <w:p w14:paraId="2EA5D101" w14:textId="7DC4A8B9" w:rsidR="00DB7BB7" w:rsidRDefault="00B400C2" w:rsidP="00B400C2">
      <w:pPr>
        <w:pStyle w:val="Lgende"/>
      </w:pPr>
      <w:r>
        <w:t xml:space="preserve">Tableau </w:t>
      </w:r>
      <w:r w:rsidR="008A2D3E">
        <w:fldChar w:fldCharType="begin"/>
      </w:r>
      <w:r w:rsidR="008A2D3E">
        <w:instrText xml:space="preserve"> SEQ Tableau \* ARABIC </w:instrText>
      </w:r>
      <w:r w:rsidR="008A2D3E">
        <w:fldChar w:fldCharType="separate"/>
      </w:r>
      <w:r w:rsidR="007D26E5">
        <w:rPr>
          <w:noProof/>
        </w:rPr>
        <w:t>5</w:t>
      </w:r>
      <w:r w:rsidR="008A2D3E">
        <w:rPr>
          <w:noProof/>
        </w:rPr>
        <w:fldChar w:fldCharType="end"/>
      </w:r>
      <w:r>
        <w:t xml:space="preserve"> : </w:t>
      </w:r>
      <w:r w:rsidRPr="00076F86">
        <w:t>Evaluation du modèle sur les données d'entrainement et sur les données de test</w:t>
      </w:r>
    </w:p>
    <w:tbl>
      <w:tblPr>
        <w:tblW w:w="8820" w:type="dxa"/>
        <w:tblInd w:w="-5" w:type="dxa"/>
        <w:tblLook w:val="04A0" w:firstRow="1" w:lastRow="0" w:firstColumn="1" w:lastColumn="0" w:noHBand="0" w:noVBand="1"/>
      </w:tblPr>
      <w:tblGrid>
        <w:gridCol w:w="4230"/>
        <w:gridCol w:w="4590"/>
      </w:tblGrid>
      <w:tr w:rsidR="00DB7BB7" w:rsidRPr="00DB7BB7" w14:paraId="459EDEF7" w14:textId="77777777" w:rsidTr="00B400C2">
        <w:trPr>
          <w:trHeight w:val="645"/>
        </w:trPr>
        <w:tc>
          <w:tcPr>
            <w:tcW w:w="423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A968951" w14:textId="77777777" w:rsidR="00DB7BB7" w:rsidRPr="00DB7BB7" w:rsidRDefault="00DB7BB7" w:rsidP="00DB7BB7">
            <w:pPr>
              <w:spacing w:before="0" w:after="0" w:line="240" w:lineRule="auto"/>
              <w:jc w:val="center"/>
              <w:rPr>
                <w:rFonts w:ascii="Calibri" w:eastAsia="Times New Roman" w:hAnsi="Calibri" w:cs="Calibri"/>
                <w:b/>
                <w:bCs/>
                <w:color w:val="000000"/>
                <w:sz w:val="22"/>
                <w:lang w:val="en-US"/>
              </w:rPr>
            </w:pPr>
            <w:r w:rsidRPr="00DB7BB7">
              <w:rPr>
                <w:rFonts w:ascii="Calibri" w:eastAsia="Times New Roman" w:hAnsi="Calibri" w:cs="Calibri"/>
                <w:b/>
                <w:bCs/>
                <w:color w:val="000000"/>
                <w:sz w:val="22"/>
                <w:lang w:val="en-US"/>
              </w:rPr>
              <w:t>Train</w:t>
            </w:r>
          </w:p>
        </w:tc>
        <w:tc>
          <w:tcPr>
            <w:tcW w:w="4590" w:type="dxa"/>
            <w:tcBorders>
              <w:top w:val="single" w:sz="4" w:space="0" w:color="auto"/>
              <w:left w:val="nil"/>
              <w:bottom w:val="single" w:sz="4" w:space="0" w:color="auto"/>
              <w:right w:val="single" w:sz="4" w:space="0" w:color="auto"/>
            </w:tcBorders>
            <w:shd w:val="clear" w:color="000000" w:fill="E7E6E6"/>
            <w:noWrap/>
            <w:vAlign w:val="center"/>
            <w:hideMark/>
          </w:tcPr>
          <w:p w14:paraId="7C1ED358" w14:textId="77777777" w:rsidR="00DB7BB7" w:rsidRPr="00DB7BB7" w:rsidRDefault="00DB7BB7" w:rsidP="00DB7BB7">
            <w:pPr>
              <w:spacing w:before="0" w:after="0" w:line="240" w:lineRule="auto"/>
              <w:jc w:val="center"/>
              <w:rPr>
                <w:rFonts w:ascii="Calibri" w:eastAsia="Times New Roman" w:hAnsi="Calibri" w:cs="Calibri"/>
                <w:b/>
                <w:bCs/>
                <w:color w:val="000000"/>
                <w:sz w:val="22"/>
                <w:lang w:val="en-US"/>
              </w:rPr>
            </w:pPr>
            <w:r w:rsidRPr="00DB7BB7">
              <w:rPr>
                <w:rFonts w:ascii="Calibri" w:eastAsia="Times New Roman" w:hAnsi="Calibri" w:cs="Calibri"/>
                <w:b/>
                <w:bCs/>
                <w:color w:val="000000"/>
                <w:sz w:val="22"/>
                <w:lang w:val="en-US"/>
              </w:rPr>
              <w:t>Test</w:t>
            </w:r>
          </w:p>
        </w:tc>
      </w:tr>
      <w:tr w:rsidR="00DB7BB7" w:rsidRPr="00DB7BB7" w14:paraId="78ECCE96" w14:textId="77777777" w:rsidTr="00B400C2">
        <w:trPr>
          <w:trHeight w:val="674"/>
        </w:trPr>
        <w:tc>
          <w:tcPr>
            <w:tcW w:w="4230" w:type="dxa"/>
            <w:tcBorders>
              <w:top w:val="nil"/>
              <w:left w:val="single" w:sz="4" w:space="0" w:color="auto"/>
              <w:bottom w:val="single" w:sz="4" w:space="0" w:color="auto"/>
              <w:right w:val="single" w:sz="4" w:space="0" w:color="auto"/>
            </w:tcBorders>
            <w:shd w:val="clear" w:color="auto" w:fill="auto"/>
            <w:noWrap/>
            <w:vAlign w:val="center"/>
            <w:hideMark/>
          </w:tcPr>
          <w:p w14:paraId="7ADC7747" w14:textId="2B37F016" w:rsidR="00DB7BB7" w:rsidRPr="00DB7BB7" w:rsidRDefault="00DB7BB7" w:rsidP="00A25FC1">
            <w:pPr>
              <w:spacing w:before="0" w:after="0" w:line="240" w:lineRule="auto"/>
              <w:jc w:val="center"/>
              <w:rPr>
                <w:rFonts w:ascii="Courier New" w:eastAsia="Times New Roman" w:hAnsi="Courier New" w:cs="Courier New"/>
                <w:b/>
                <w:color w:val="000000"/>
                <w:sz w:val="22"/>
                <w:lang w:val="en-US"/>
              </w:rPr>
            </w:pPr>
            <w:r w:rsidRPr="00DB7BB7">
              <w:rPr>
                <w:rFonts w:ascii="Courier New" w:eastAsia="Times New Roman" w:hAnsi="Courier New" w:cs="Courier New"/>
                <w:b/>
                <w:color w:val="000000"/>
                <w:sz w:val="22"/>
                <w:lang w:val="en-US"/>
              </w:rPr>
              <w:t>0.</w:t>
            </w:r>
            <w:r w:rsidR="00A25FC1">
              <w:rPr>
                <w:rFonts w:ascii="Courier New" w:eastAsia="Times New Roman" w:hAnsi="Courier New" w:cs="Courier New"/>
                <w:b/>
                <w:color w:val="000000"/>
                <w:sz w:val="22"/>
                <w:lang w:val="en-US"/>
              </w:rPr>
              <w:t>7525</w:t>
            </w:r>
          </w:p>
        </w:tc>
        <w:tc>
          <w:tcPr>
            <w:tcW w:w="4590" w:type="dxa"/>
            <w:tcBorders>
              <w:top w:val="nil"/>
              <w:left w:val="nil"/>
              <w:bottom w:val="single" w:sz="4" w:space="0" w:color="auto"/>
              <w:right w:val="single" w:sz="4" w:space="0" w:color="auto"/>
            </w:tcBorders>
            <w:shd w:val="clear" w:color="auto" w:fill="auto"/>
            <w:noWrap/>
            <w:vAlign w:val="center"/>
            <w:hideMark/>
          </w:tcPr>
          <w:p w14:paraId="76D8DEEB" w14:textId="6A7B9BB1" w:rsidR="00DB7BB7" w:rsidRPr="00DB7BB7" w:rsidRDefault="00A25FC1" w:rsidP="00DB7BB7">
            <w:pPr>
              <w:spacing w:before="0" w:after="0" w:line="240" w:lineRule="auto"/>
              <w:jc w:val="center"/>
              <w:rPr>
                <w:rFonts w:ascii="Courier New" w:eastAsia="Times New Roman" w:hAnsi="Courier New" w:cs="Courier New"/>
                <w:b/>
                <w:color w:val="000000"/>
                <w:sz w:val="22"/>
                <w:lang w:val="en-US"/>
              </w:rPr>
            </w:pPr>
            <w:r>
              <w:rPr>
                <w:rFonts w:ascii="Courier New" w:eastAsia="Times New Roman" w:hAnsi="Courier New" w:cs="Courier New"/>
                <w:b/>
                <w:color w:val="000000"/>
                <w:sz w:val="22"/>
                <w:lang w:val="en-US"/>
              </w:rPr>
              <w:t>0.7662</w:t>
            </w:r>
          </w:p>
        </w:tc>
      </w:tr>
      <w:tr w:rsidR="00DB7BB7" w:rsidRPr="00DB7BB7" w14:paraId="3011321B" w14:textId="77777777" w:rsidTr="00B400C2">
        <w:trPr>
          <w:trHeight w:val="300"/>
        </w:trPr>
        <w:tc>
          <w:tcPr>
            <w:tcW w:w="88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E3C04" w14:textId="3742C91A" w:rsidR="00DB7BB7" w:rsidRPr="00DB7BB7" w:rsidRDefault="00DB7BB7" w:rsidP="00DB7BB7">
            <w:pPr>
              <w:spacing w:before="0" w:after="0" w:line="240" w:lineRule="auto"/>
              <w:jc w:val="center"/>
              <w:rPr>
                <w:rFonts w:ascii="Calibri" w:eastAsia="Times New Roman" w:hAnsi="Calibri" w:cs="Calibri"/>
                <w:color w:val="000000"/>
                <w:sz w:val="22"/>
              </w:rPr>
            </w:pPr>
            <w:r w:rsidRPr="00DB7BB7">
              <w:rPr>
                <w:rFonts w:ascii="Calibri" w:eastAsia="Times New Roman" w:hAnsi="Calibri" w:cs="Calibri"/>
                <w:i/>
                <w:iCs/>
                <w:color w:val="000000"/>
                <w:sz w:val="22"/>
              </w:rPr>
              <w:t>Source : A</w:t>
            </w:r>
            <w:r w:rsidR="00B400C2">
              <w:rPr>
                <w:rFonts w:ascii="Calibri" w:eastAsia="Times New Roman" w:hAnsi="Calibri" w:cs="Calibri"/>
                <w:i/>
                <w:iCs/>
                <w:color w:val="000000"/>
                <w:sz w:val="22"/>
              </w:rPr>
              <w:t xml:space="preserve"> </w:t>
            </w:r>
            <w:r w:rsidRPr="00DB7BB7">
              <w:rPr>
                <w:rFonts w:ascii="Calibri" w:eastAsia="Times New Roman" w:hAnsi="Calibri" w:cs="Calibri"/>
                <w:i/>
                <w:iCs/>
                <w:color w:val="000000"/>
                <w:sz w:val="22"/>
              </w:rPr>
              <w:t>l'aide du langage de programmation P</w:t>
            </w:r>
            <w:r w:rsidRPr="00DB7BB7">
              <w:rPr>
                <w:rFonts w:ascii="Calibri" w:eastAsia="Times New Roman" w:hAnsi="Calibri" w:cs="Calibri"/>
                <w:i/>
                <w:color w:val="000000"/>
                <w:sz w:val="22"/>
              </w:rPr>
              <w:t>ython 3.11</w:t>
            </w:r>
          </w:p>
        </w:tc>
      </w:tr>
    </w:tbl>
    <w:p w14:paraId="10DE0409" w14:textId="40FFB5E7" w:rsidR="00E93A09" w:rsidRDefault="00A464CE" w:rsidP="00A464CE">
      <w:pPr>
        <w:spacing w:before="240"/>
        <w:jc w:val="both"/>
        <w:sectPr w:rsidR="00E93A09" w:rsidSect="005A54A3">
          <w:pgSz w:w="11906" w:h="16838"/>
          <w:pgMar w:top="1440" w:right="1440" w:bottom="1440" w:left="1701" w:header="709" w:footer="709" w:gutter="0"/>
          <w:cols w:space="708"/>
          <w:docGrid w:linePitch="360"/>
        </w:sectPr>
      </w:pPr>
      <w:r>
        <w:t>Globalement le modèle est de très bonne qualité. Le mo</w:t>
      </w:r>
      <w:r w:rsidR="00A25FC1">
        <w:t>dèle est capable de prédire à 75</w:t>
      </w:r>
      <w:r>
        <w:t>% sur les données qui ont servi de création du modèle et sur les données de test, le mo</w:t>
      </w:r>
      <w:r w:rsidR="00A25FC1">
        <w:t>dèle est capable de prédire à 77</w:t>
      </w:r>
      <w:r>
        <w:t xml:space="preserve">%. Tout ce qui précède signifie que si nous présentons une nouvelle </w:t>
      </w:r>
      <w:r w:rsidR="00A54571">
        <w:t>information</w:t>
      </w:r>
      <w:r>
        <w:t xml:space="preserve"> au modèle, notre modèle aura une probabilité de 0.</w:t>
      </w:r>
      <w:r w:rsidR="00A25FC1">
        <w:t>77</w:t>
      </w:r>
      <w:r>
        <w:t xml:space="preserve"> de réussir sa prédiction. Ce qui conduit à dire que la confiance </w:t>
      </w:r>
      <w:r w:rsidR="00A54571">
        <w:t>au</w:t>
      </w:r>
      <w:r>
        <w:t xml:space="preserve"> modèle ne sera pas décevante.</w:t>
      </w:r>
      <w:r w:rsidR="003E365C">
        <w:t xml:space="preserve"> </w:t>
      </w:r>
      <w:r w:rsidR="00C371D2">
        <w:t xml:space="preserve">  </w:t>
      </w:r>
    </w:p>
    <w:p w14:paraId="0AB9E423" w14:textId="2CECBB66" w:rsidR="004A2FC3" w:rsidRDefault="00A70B1D" w:rsidP="00A464CE">
      <w:pPr>
        <w:spacing w:before="240"/>
        <w:jc w:val="both"/>
        <w:rPr>
          <w:b/>
        </w:rPr>
      </w:pPr>
      <w:r>
        <w:lastRenderedPageBreak/>
        <w:t xml:space="preserve">3.3.1.1 </w:t>
      </w:r>
      <w:r w:rsidRPr="00A70B1D">
        <w:rPr>
          <w:b/>
        </w:rPr>
        <w:t>Performance du modèle</w:t>
      </w:r>
    </w:p>
    <w:p w14:paraId="3176265C" w14:textId="5CF47E14" w:rsidR="00E93A09" w:rsidRDefault="00A70B1D" w:rsidP="00A464CE">
      <w:pPr>
        <w:spacing w:before="240"/>
        <w:jc w:val="both"/>
      </w:pPr>
      <w:r>
        <w:t>Pour mesurer la performance du modèle, il serait question de se servir de la matrice de confusion.</w:t>
      </w:r>
    </w:p>
    <w:p w14:paraId="732DFFB1" w14:textId="304D87CA" w:rsidR="00720186" w:rsidRDefault="00720186" w:rsidP="00A464CE">
      <w:pPr>
        <w:spacing w:before="240"/>
        <w:jc w:val="both"/>
      </w:pPr>
      <w:r>
        <w:t>Cette matrice de confusion se présente comme :</w:t>
      </w:r>
    </w:p>
    <w:p w14:paraId="295F24E7" w14:textId="697420F6" w:rsidR="00E93A09" w:rsidRDefault="004E0324" w:rsidP="004E0324">
      <w:pPr>
        <w:pStyle w:val="Lgende"/>
      </w:pPr>
      <w:r>
        <w:t xml:space="preserve">Figure </w:t>
      </w:r>
      <w:r w:rsidR="008A2D3E">
        <w:fldChar w:fldCharType="begin"/>
      </w:r>
      <w:r w:rsidR="008A2D3E">
        <w:instrText xml:space="preserve"> SEQ Figure \* ARABIC </w:instrText>
      </w:r>
      <w:r w:rsidR="008A2D3E">
        <w:fldChar w:fldCharType="separate"/>
      </w:r>
      <w:r>
        <w:rPr>
          <w:noProof/>
        </w:rPr>
        <w:t>2</w:t>
      </w:r>
      <w:r w:rsidR="008A2D3E">
        <w:rPr>
          <w:noProof/>
        </w:rPr>
        <w:fldChar w:fldCharType="end"/>
      </w:r>
      <w:r>
        <w:t xml:space="preserve"> : Matrice de confusion</w:t>
      </w:r>
    </w:p>
    <w:p w14:paraId="22DFE687" w14:textId="574707E8" w:rsidR="008058DD" w:rsidRDefault="004E0324" w:rsidP="00A464CE">
      <w:pPr>
        <w:spacing w:before="240"/>
        <w:jc w:val="both"/>
      </w:pPr>
      <w:r>
        <w:rPr>
          <w:noProof/>
          <w:lang w:eastAsia="fr-FR"/>
        </w:rPr>
        <w:drawing>
          <wp:inline distT="0" distB="0" distL="0" distR="0" wp14:anchorId="735D4934" wp14:editId="66781204">
            <wp:extent cx="5419725" cy="3802954"/>
            <wp:effectExtent l="19050" t="19050" r="9525" b="266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png"/>
                    <pic:cNvPicPr/>
                  </pic:nvPicPr>
                  <pic:blipFill>
                    <a:blip r:embed="rId12">
                      <a:extLst>
                        <a:ext uri="{28A0092B-C50C-407E-A947-70E740481C1C}">
                          <a14:useLocalDpi xmlns:a14="http://schemas.microsoft.com/office/drawing/2010/main" val="0"/>
                        </a:ext>
                      </a:extLst>
                    </a:blip>
                    <a:stretch>
                      <a:fillRect/>
                    </a:stretch>
                  </pic:blipFill>
                  <pic:spPr>
                    <a:xfrm>
                      <a:off x="0" y="0"/>
                      <a:ext cx="5439019" cy="3816492"/>
                    </a:xfrm>
                    <a:prstGeom prst="rect">
                      <a:avLst/>
                    </a:prstGeom>
                    <a:ln>
                      <a:solidFill>
                        <a:srgbClr val="FF0000"/>
                      </a:solidFill>
                    </a:ln>
                  </pic:spPr>
                </pic:pic>
              </a:graphicData>
            </a:graphic>
          </wp:inline>
        </w:drawing>
      </w:r>
    </w:p>
    <w:p w14:paraId="5B073795" w14:textId="733DC540" w:rsidR="004E0324" w:rsidRDefault="008058DD" w:rsidP="008058DD">
      <w:pPr>
        <w:rPr>
          <w:i/>
        </w:rPr>
      </w:pPr>
      <w:r>
        <w:rPr>
          <w:i/>
        </w:rPr>
        <w:t>Source : Auteur, à l’aide du langage de programmation Python 3.11</w:t>
      </w:r>
    </w:p>
    <w:p w14:paraId="23C51619" w14:textId="57D084B7" w:rsidR="008E39ED" w:rsidRDefault="0072532C" w:rsidP="003723F6">
      <w:pPr>
        <w:jc w:val="both"/>
      </w:pPr>
      <w:r>
        <w:t xml:space="preserve">Avec </w:t>
      </w:r>
      <w:r w:rsidR="00A25FC1">
        <w:t>de la matrice de con</w:t>
      </w:r>
      <w:r>
        <w:t>fusion, certaines informations restent cachées. D’où, pour avoir plusieurs informations, nous devons nous référer au rapport de classification</w:t>
      </w:r>
      <w:r w:rsidR="00570109">
        <w:rPr>
          <w:rStyle w:val="Appelnotedebasdep"/>
        </w:rPr>
        <w:footnoteReference w:id="4"/>
      </w:r>
      <w:r w:rsidR="00871B71">
        <w:t>.</w:t>
      </w:r>
      <w:r w:rsidR="00C371D2">
        <w:t xml:space="preserve"> Car ce dernier nous fournit plusieurs informations en rapport avec : </w:t>
      </w:r>
      <w:r w:rsidR="003723F6">
        <w:t>le rappel, la précision, le score F1 et le support du modèle entrainé.</w:t>
      </w:r>
    </w:p>
    <w:p w14:paraId="59806B3E" w14:textId="77777777" w:rsidR="009E1F8F" w:rsidRDefault="009E1F8F" w:rsidP="003723F6">
      <w:pPr>
        <w:jc w:val="both"/>
        <w:sectPr w:rsidR="009E1F8F" w:rsidSect="005A54A3">
          <w:pgSz w:w="11906" w:h="16838"/>
          <w:pgMar w:top="1440" w:right="1440" w:bottom="1440" w:left="1701" w:header="709" w:footer="709" w:gutter="0"/>
          <w:cols w:space="708"/>
          <w:docGrid w:linePitch="360"/>
        </w:sectPr>
      </w:pPr>
      <w:r>
        <w:t>En ce qui concerne cette analyse, le rapport de classification est :</w:t>
      </w:r>
    </w:p>
    <w:p w14:paraId="63980CEE" w14:textId="1A0AFEA6" w:rsidR="009E1F8F" w:rsidRDefault="007D26E5" w:rsidP="007D26E5">
      <w:pPr>
        <w:pStyle w:val="Lgende"/>
      </w:pPr>
      <w:r>
        <w:lastRenderedPageBreak/>
        <w:t xml:space="preserve">Tableau </w:t>
      </w:r>
      <w:r>
        <w:fldChar w:fldCharType="begin"/>
      </w:r>
      <w:r>
        <w:instrText xml:space="preserve"> SEQ Tableau \* ARABIC </w:instrText>
      </w:r>
      <w:r>
        <w:fldChar w:fldCharType="separate"/>
      </w:r>
      <w:r>
        <w:rPr>
          <w:noProof/>
        </w:rPr>
        <w:t>6</w:t>
      </w:r>
      <w:r>
        <w:fldChar w:fldCharType="end"/>
      </w:r>
      <w:r>
        <w:t xml:space="preserve"> : Rapport de classification</w:t>
      </w:r>
      <w:r w:rsidR="004A495A">
        <w:t xml:space="preserve"> du model</w:t>
      </w:r>
    </w:p>
    <w:tbl>
      <w:tblPr>
        <w:tblW w:w="8815" w:type="dxa"/>
        <w:tblCellMar>
          <w:left w:w="70" w:type="dxa"/>
          <w:right w:w="70" w:type="dxa"/>
        </w:tblCellMar>
        <w:tblLook w:val="04A0" w:firstRow="1" w:lastRow="0" w:firstColumn="1" w:lastColumn="0" w:noHBand="0" w:noVBand="1"/>
      </w:tblPr>
      <w:tblGrid>
        <w:gridCol w:w="1615"/>
        <w:gridCol w:w="1800"/>
        <w:gridCol w:w="1710"/>
        <w:gridCol w:w="1858"/>
        <w:gridCol w:w="1832"/>
      </w:tblGrid>
      <w:tr w:rsidR="007D26E5" w:rsidRPr="007D26E5" w14:paraId="3E997819" w14:textId="77777777" w:rsidTr="007D26E5">
        <w:trPr>
          <w:trHeight w:val="450"/>
        </w:trPr>
        <w:tc>
          <w:tcPr>
            <w:tcW w:w="161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FB68A4C" w14:textId="77777777" w:rsidR="007D26E5" w:rsidRPr="007D26E5" w:rsidRDefault="007D26E5" w:rsidP="007D26E5">
            <w:pPr>
              <w:spacing w:before="0" w:after="0" w:line="240" w:lineRule="auto"/>
              <w:jc w:val="center"/>
              <w:rPr>
                <w:rFonts w:ascii="Calibri" w:eastAsia="Times New Roman" w:hAnsi="Calibri" w:cs="Calibri"/>
                <w:b/>
                <w:bCs/>
                <w:color w:val="000000"/>
                <w:sz w:val="22"/>
                <w:lang w:eastAsia="fr-FR"/>
              </w:rPr>
            </w:pPr>
            <w:r w:rsidRPr="007D26E5">
              <w:rPr>
                <w:rFonts w:ascii="Calibri" w:eastAsia="Times New Roman" w:hAnsi="Calibri" w:cs="Calibri"/>
                <w:b/>
                <w:bCs/>
                <w:color w:val="000000"/>
                <w:sz w:val="22"/>
                <w:lang w:eastAsia="fr-FR"/>
              </w:rPr>
              <w:t> </w:t>
            </w:r>
          </w:p>
        </w:tc>
        <w:tc>
          <w:tcPr>
            <w:tcW w:w="1800" w:type="dxa"/>
            <w:tcBorders>
              <w:top w:val="single" w:sz="4" w:space="0" w:color="auto"/>
              <w:left w:val="nil"/>
              <w:bottom w:val="single" w:sz="4" w:space="0" w:color="auto"/>
              <w:right w:val="single" w:sz="4" w:space="0" w:color="auto"/>
            </w:tcBorders>
            <w:shd w:val="clear" w:color="000000" w:fill="F2F2F2"/>
            <w:noWrap/>
            <w:vAlign w:val="center"/>
            <w:hideMark/>
          </w:tcPr>
          <w:p w14:paraId="48E4874F" w14:textId="77777777" w:rsidR="007D26E5" w:rsidRPr="007D26E5" w:rsidRDefault="007D26E5" w:rsidP="007D26E5">
            <w:pPr>
              <w:spacing w:before="0" w:after="0" w:line="240" w:lineRule="auto"/>
              <w:jc w:val="center"/>
              <w:rPr>
                <w:rFonts w:ascii="Calibri" w:eastAsia="Times New Roman" w:hAnsi="Calibri" w:cs="Calibri"/>
                <w:b/>
                <w:bCs/>
                <w:color w:val="000000"/>
                <w:sz w:val="22"/>
                <w:lang w:eastAsia="fr-FR"/>
              </w:rPr>
            </w:pPr>
            <w:proofErr w:type="spellStart"/>
            <w:r w:rsidRPr="007D26E5">
              <w:rPr>
                <w:rFonts w:ascii="Calibri" w:eastAsia="Times New Roman" w:hAnsi="Calibri" w:cs="Calibri"/>
                <w:b/>
                <w:bCs/>
                <w:color w:val="000000"/>
                <w:sz w:val="22"/>
                <w:lang w:eastAsia="fr-FR"/>
              </w:rPr>
              <w:t>precision</w:t>
            </w:r>
            <w:proofErr w:type="spellEnd"/>
          </w:p>
        </w:tc>
        <w:tc>
          <w:tcPr>
            <w:tcW w:w="1710" w:type="dxa"/>
            <w:tcBorders>
              <w:top w:val="single" w:sz="4" w:space="0" w:color="auto"/>
              <w:left w:val="nil"/>
              <w:bottom w:val="single" w:sz="4" w:space="0" w:color="auto"/>
              <w:right w:val="single" w:sz="4" w:space="0" w:color="auto"/>
            </w:tcBorders>
            <w:shd w:val="clear" w:color="000000" w:fill="F2F2F2"/>
            <w:noWrap/>
            <w:vAlign w:val="center"/>
            <w:hideMark/>
          </w:tcPr>
          <w:p w14:paraId="0227CBBA" w14:textId="77777777" w:rsidR="007D26E5" w:rsidRPr="007D26E5" w:rsidRDefault="007D26E5" w:rsidP="007D26E5">
            <w:pPr>
              <w:spacing w:before="0" w:after="0" w:line="240" w:lineRule="auto"/>
              <w:jc w:val="center"/>
              <w:rPr>
                <w:rFonts w:ascii="Calibri" w:eastAsia="Times New Roman" w:hAnsi="Calibri" w:cs="Calibri"/>
                <w:b/>
                <w:bCs/>
                <w:color w:val="000000"/>
                <w:sz w:val="22"/>
                <w:lang w:eastAsia="fr-FR"/>
              </w:rPr>
            </w:pPr>
            <w:proofErr w:type="spellStart"/>
            <w:r w:rsidRPr="007D26E5">
              <w:rPr>
                <w:rFonts w:ascii="Calibri" w:eastAsia="Times New Roman" w:hAnsi="Calibri" w:cs="Calibri"/>
                <w:b/>
                <w:bCs/>
                <w:color w:val="000000"/>
                <w:sz w:val="22"/>
                <w:lang w:eastAsia="fr-FR"/>
              </w:rPr>
              <w:t>recall</w:t>
            </w:r>
            <w:proofErr w:type="spellEnd"/>
          </w:p>
        </w:tc>
        <w:tc>
          <w:tcPr>
            <w:tcW w:w="1858" w:type="dxa"/>
            <w:tcBorders>
              <w:top w:val="single" w:sz="4" w:space="0" w:color="auto"/>
              <w:left w:val="nil"/>
              <w:bottom w:val="single" w:sz="4" w:space="0" w:color="auto"/>
              <w:right w:val="single" w:sz="4" w:space="0" w:color="auto"/>
            </w:tcBorders>
            <w:shd w:val="clear" w:color="000000" w:fill="F2F2F2"/>
            <w:noWrap/>
            <w:vAlign w:val="center"/>
            <w:hideMark/>
          </w:tcPr>
          <w:p w14:paraId="4BBF52DF" w14:textId="77777777" w:rsidR="007D26E5" w:rsidRPr="007D26E5" w:rsidRDefault="007D26E5" w:rsidP="007D26E5">
            <w:pPr>
              <w:spacing w:before="0" w:after="0" w:line="240" w:lineRule="auto"/>
              <w:jc w:val="center"/>
              <w:rPr>
                <w:rFonts w:ascii="Calibri" w:eastAsia="Times New Roman" w:hAnsi="Calibri" w:cs="Calibri"/>
                <w:b/>
                <w:bCs/>
                <w:color w:val="000000"/>
                <w:sz w:val="22"/>
                <w:lang w:eastAsia="fr-FR"/>
              </w:rPr>
            </w:pPr>
            <w:r w:rsidRPr="007D26E5">
              <w:rPr>
                <w:rFonts w:ascii="Calibri" w:eastAsia="Times New Roman" w:hAnsi="Calibri" w:cs="Calibri"/>
                <w:b/>
                <w:bCs/>
                <w:color w:val="000000"/>
                <w:sz w:val="22"/>
                <w:lang w:eastAsia="fr-FR"/>
              </w:rPr>
              <w:t xml:space="preserve"> f1-score</w:t>
            </w:r>
          </w:p>
        </w:tc>
        <w:tc>
          <w:tcPr>
            <w:tcW w:w="1832" w:type="dxa"/>
            <w:tcBorders>
              <w:top w:val="single" w:sz="4" w:space="0" w:color="auto"/>
              <w:left w:val="nil"/>
              <w:bottom w:val="single" w:sz="4" w:space="0" w:color="auto"/>
              <w:right w:val="single" w:sz="4" w:space="0" w:color="auto"/>
            </w:tcBorders>
            <w:shd w:val="clear" w:color="000000" w:fill="F2F2F2"/>
            <w:noWrap/>
            <w:vAlign w:val="center"/>
            <w:hideMark/>
          </w:tcPr>
          <w:p w14:paraId="05DB069D" w14:textId="77777777" w:rsidR="007D26E5" w:rsidRPr="007D26E5" w:rsidRDefault="007D26E5" w:rsidP="007D26E5">
            <w:pPr>
              <w:spacing w:before="0" w:after="0" w:line="240" w:lineRule="auto"/>
              <w:jc w:val="center"/>
              <w:rPr>
                <w:rFonts w:ascii="Calibri" w:eastAsia="Times New Roman" w:hAnsi="Calibri" w:cs="Calibri"/>
                <w:b/>
                <w:bCs/>
                <w:color w:val="000000"/>
                <w:sz w:val="22"/>
                <w:lang w:eastAsia="fr-FR"/>
              </w:rPr>
            </w:pPr>
            <w:r w:rsidRPr="007D26E5">
              <w:rPr>
                <w:rFonts w:ascii="Calibri" w:eastAsia="Times New Roman" w:hAnsi="Calibri" w:cs="Calibri"/>
                <w:b/>
                <w:bCs/>
                <w:color w:val="000000"/>
                <w:sz w:val="22"/>
                <w:lang w:eastAsia="fr-FR"/>
              </w:rPr>
              <w:t>support</w:t>
            </w:r>
          </w:p>
        </w:tc>
      </w:tr>
      <w:tr w:rsidR="007D26E5" w:rsidRPr="007D26E5" w14:paraId="1EA3CD51" w14:textId="77777777" w:rsidTr="007D26E5">
        <w:trPr>
          <w:trHeight w:val="450"/>
        </w:trPr>
        <w:tc>
          <w:tcPr>
            <w:tcW w:w="1615" w:type="dxa"/>
            <w:tcBorders>
              <w:top w:val="nil"/>
              <w:left w:val="single" w:sz="4" w:space="0" w:color="auto"/>
              <w:bottom w:val="single" w:sz="4" w:space="0" w:color="auto"/>
              <w:right w:val="single" w:sz="4" w:space="0" w:color="auto"/>
            </w:tcBorders>
            <w:shd w:val="clear" w:color="000000" w:fill="F2F2F2"/>
            <w:noWrap/>
            <w:vAlign w:val="center"/>
            <w:hideMark/>
          </w:tcPr>
          <w:p w14:paraId="20A1205D" w14:textId="73F0252B" w:rsidR="007D26E5" w:rsidRPr="007D26E5" w:rsidRDefault="004B5B81" w:rsidP="007D26E5">
            <w:pPr>
              <w:spacing w:before="0" w:after="0" w:line="240" w:lineRule="auto"/>
              <w:jc w:val="center"/>
              <w:rPr>
                <w:rFonts w:ascii="Calibri" w:eastAsia="Times New Roman" w:hAnsi="Calibri" w:cs="Calibri"/>
                <w:b/>
                <w:bCs/>
                <w:color w:val="000000"/>
                <w:sz w:val="22"/>
                <w:lang w:eastAsia="fr-FR"/>
              </w:rPr>
            </w:pPr>
            <w:r>
              <w:rPr>
                <w:rFonts w:ascii="Calibri" w:eastAsia="Times New Roman" w:hAnsi="Calibri" w:cs="Calibri"/>
                <w:b/>
                <w:bCs/>
                <w:color w:val="000000"/>
                <w:sz w:val="22"/>
                <w:lang w:eastAsia="fr-FR"/>
              </w:rPr>
              <w:t>Absence</w:t>
            </w:r>
          </w:p>
        </w:tc>
        <w:tc>
          <w:tcPr>
            <w:tcW w:w="1800" w:type="dxa"/>
            <w:tcBorders>
              <w:top w:val="nil"/>
              <w:left w:val="nil"/>
              <w:bottom w:val="single" w:sz="4" w:space="0" w:color="auto"/>
              <w:right w:val="single" w:sz="4" w:space="0" w:color="auto"/>
            </w:tcBorders>
            <w:shd w:val="clear" w:color="auto" w:fill="auto"/>
            <w:noWrap/>
            <w:vAlign w:val="center"/>
            <w:hideMark/>
          </w:tcPr>
          <w:p w14:paraId="60635BFC"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0.85</w:t>
            </w:r>
          </w:p>
        </w:tc>
        <w:tc>
          <w:tcPr>
            <w:tcW w:w="1710" w:type="dxa"/>
            <w:tcBorders>
              <w:top w:val="nil"/>
              <w:left w:val="nil"/>
              <w:bottom w:val="single" w:sz="4" w:space="0" w:color="auto"/>
              <w:right w:val="single" w:sz="4" w:space="0" w:color="auto"/>
            </w:tcBorders>
            <w:shd w:val="clear" w:color="auto" w:fill="auto"/>
            <w:noWrap/>
            <w:vAlign w:val="center"/>
            <w:hideMark/>
          </w:tcPr>
          <w:p w14:paraId="5ECCC855"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0.8</w:t>
            </w:r>
          </w:p>
        </w:tc>
        <w:tc>
          <w:tcPr>
            <w:tcW w:w="1858" w:type="dxa"/>
            <w:tcBorders>
              <w:top w:val="nil"/>
              <w:left w:val="nil"/>
              <w:bottom w:val="single" w:sz="4" w:space="0" w:color="auto"/>
              <w:right w:val="single" w:sz="4" w:space="0" w:color="auto"/>
            </w:tcBorders>
            <w:shd w:val="clear" w:color="auto" w:fill="auto"/>
            <w:noWrap/>
            <w:vAlign w:val="center"/>
            <w:hideMark/>
          </w:tcPr>
          <w:p w14:paraId="712E5365"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0.83</w:t>
            </w:r>
          </w:p>
        </w:tc>
        <w:tc>
          <w:tcPr>
            <w:tcW w:w="1832" w:type="dxa"/>
            <w:tcBorders>
              <w:top w:val="nil"/>
              <w:left w:val="nil"/>
              <w:bottom w:val="single" w:sz="4" w:space="0" w:color="auto"/>
              <w:right w:val="single" w:sz="4" w:space="0" w:color="auto"/>
            </w:tcBorders>
            <w:shd w:val="clear" w:color="auto" w:fill="auto"/>
            <w:noWrap/>
            <w:vAlign w:val="center"/>
            <w:hideMark/>
          </w:tcPr>
          <w:p w14:paraId="194246D3"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107</w:t>
            </w:r>
          </w:p>
        </w:tc>
      </w:tr>
      <w:tr w:rsidR="007D26E5" w:rsidRPr="007D26E5" w14:paraId="7154B6A6" w14:textId="77777777" w:rsidTr="007D26E5">
        <w:trPr>
          <w:trHeight w:val="450"/>
        </w:trPr>
        <w:tc>
          <w:tcPr>
            <w:tcW w:w="1615" w:type="dxa"/>
            <w:tcBorders>
              <w:top w:val="nil"/>
              <w:left w:val="single" w:sz="4" w:space="0" w:color="auto"/>
              <w:bottom w:val="single" w:sz="4" w:space="0" w:color="auto"/>
              <w:right w:val="single" w:sz="4" w:space="0" w:color="auto"/>
            </w:tcBorders>
            <w:shd w:val="clear" w:color="000000" w:fill="F2F2F2"/>
            <w:noWrap/>
            <w:vAlign w:val="center"/>
            <w:hideMark/>
          </w:tcPr>
          <w:p w14:paraId="0D086CE7" w14:textId="221332B5" w:rsidR="007D26E5" w:rsidRPr="007D26E5" w:rsidRDefault="004B5B81" w:rsidP="007D26E5">
            <w:pPr>
              <w:spacing w:before="0" w:after="0" w:line="240" w:lineRule="auto"/>
              <w:jc w:val="center"/>
              <w:rPr>
                <w:rFonts w:ascii="Calibri" w:eastAsia="Times New Roman" w:hAnsi="Calibri" w:cs="Calibri"/>
                <w:b/>
                <w:bCs/>
                <w:color w:val="000000"/>
                <w:sz w:val="22"/>
                <w:lang w:eastAsia="fr-FR"/>
              </w:rPr>
            </w:pPr>
            <w:r>
              <w:rPr>
                <w:rFonts w:ascii="Calibri" w:eastAsia="Times New Roman" w:hAnsi="Calibri" w:cs="Calibri"/>
                <w:b/>
                <w:bCs/>
                <w:color w:val="000000"/>
                <w:sz w:val="22"/>
                <w:lang w:eastAsia="fr-FR"/>
              </w:rPr>
              <w:t>Présence</w:t>
            </w:r>
          </w:p>
        </w:tc>
        <w:tc>
          <w:tcPr>
            <w:tcW w:w="1800" w:type="dxa"/>
            <w:tcBorders>
              <w:top w:val="nil"/>
              <w:left w:val="nil"/>
              <w:bottom w:val="single" w:sz="4" w:space="0" w:color="auto"/>
              <w:right w:val="single" w:sz="4" w:space="0" w:color="auto"/>
            </w:tcBorders>
            <w:shd w:val="clear" w:color="auto" w:fill="auto"/>
            <w:noWrap/>
            <w:vAlign w:val="center"/>
            <w:hideMark/>
          </w:tcPr>
          <w:p w14:paraId="1746908B"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0.6</w:t>
            </w:r>
          </w:p>
        </w:tc>
        <w:tc>
          <w:tcPr>
            <w:tcW w:w="1710" w:type="dxa"/>
            <w:tcBorders>
              <w:top w:val="nil"/>
              <w:left w:val="nil"/>
              <w:bottom w:val="single" w:sz="4" w:space="0" w:color="auto"/>
              <w:right w:val="single" w:sz="4" w:space="0" w:color="auto"/>
            </w:tcBorders>
            <w:shd w:val="clear" w:color="auto" w:fill="auto"/>
            <w:noWrap/>
            <w:vAlign w:val="center"/>
            <w:hideMark/>
          </w:tcPr>
          <w:p w14:paraId="0923E7EF"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0.68</w:t>
            </w:r>
          </w:p>
        </w:tc>
        <w:tc>
          <w:tcPr>
            <w:tcW w:w="1858" w:type="dxa"/>
            <w:tcBorders>
              <w:top w:val="nil"/>
              <w:left w:val="nil"/>
              <w:bottom w:val="single" w:sz="4" w:space="0" w:color="auto"/>
              <w:right w:val="single" w:sz="4" w:space="0" w:color="auto"/>
            </w:tcBorders>
            <w:shd w:val="clear" w:color="auto" w:fill="auto"/>
            <w:noWrap/>
            <w:vAlign w:val="center"/>
            <w:hideMark/>
          </w:tcPr>
          <w:p w14:paraId="41858195"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0.64</w:t>
            </w:r>
          </w:p>
        </w:tc>
        <w:tc>
          <w:tcPr>
            <w:tcW w:w="1832" w:type="dxa"/>
            <w:tcBorders>
              <w:top w:val="nil"/>
              <w:left w:val="nil"/>
              <w:bottom w:val="single" w:sz="4" w:space="0" w:color="auto"/>
              <w:right w:val="single" w:sz="4" w:space="0" w:color="auto"/>
            </w:tcBorders>
            <w:shd w:val="clear" w:color="auto" w:fill="auto"/>
            <w:noWrap/>
            <w:vAlign w:val="center"/>
            <w:hideMark/>
          </w:tcPr>
          <w:p w14:paraId="39C90F17"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47</w:t>
            </w:r>
          </w:p>
        </w:tc>
      </w:tr>
      <w:tr w:rsidR="007D26E5" w:rsidRPr="007D26E5" w14:paraId="762EC284" w14:textId="77777777" w:rsidTr="007D26E5">
        <w:trPr>
          <w:trHeight w:val="450"/>
        </w:trPr>
        <w:tc>
          <w:tcPr>
            <w:tcW w:w="1615" w:type="dxa"/>
            <w:tcBorders>
              <w:top w:val="nil"/>
              <w:left w:val="single" w:sz="4" w:space="0" w:color="auto"/>
              <w:bottom w:val="single" w:sz="4" w:space="0" w:color="auto"/>
              <w:right w:val="single" w:sz="4" w:space="0" w:color="auto"/>
            </w:tcBorders>
            <w:shd w:val="clear" w:color="000000" w:fill="F2F2F2"/>
            <w:noWrap/>
            <w:vAlign w:val="center"/>
            <w:hideMark/>
          </w:tcPr>
          <w:p w14:paraId="59F00194" w14:textId="77777777" w:rsidR="007D26E5" w:rsidRPr="007D26E5" w:rsidRDefault="007D26E5" w:rsidP="007D26E5">
            <w:pPr>
              <w:spacing w:before="0" w:after="0" w:line="240" w:lineRule="auto"/>
              <w:jc w:val="center"/>
              <w:rPr>
                <w:rFonts w:ascii="Calibri" w:eastAsia="Times New Roman" w:hAnsi="Calibri" w:cs="Calibri"/>
                <w:b/>
                <w:bCs/>
                <w:color w:val="000000"/>
                <w:sz w:val="22"/>
                <w:lang w:eastAsia="fr-FR"/>
              </w:rPr>
            </w:pPr>
            <w:r w:rsidRPr="007D26E5">
              <w:rPr>
                <w:rFonts w:ascii="Calibri" w:eastAsia="Times New Roman" w:hAnsi="Calibri" w:cs="Calibri"/>
                <w:b/>
                <w:bCs/>
                <w:color w:val="000000"/>
                <w:sz w:val="22"/>
                <w:lang w:eastAsia="fr-FR"/>
              </w:rPr>
              <w:t> </w:t>
            </w:r>
          </w:p>
        </w:tc>
        <w:tc>
          <w:tcPr>
            <w:tcW w:w="1800" w:type="dxa"/>
            <w:tcBorders>
              <w:top w:val="nil"/>
              <w:left w:val="nil"/>
              <w:bottom w:val="single" w:sz="4" w:space="0" w:color="auto"/>
              <w:right w:val="single" w:sz="4" w:space="0" w:color="auto"/>
            </w:tcBorders>
            <w:shd w:val="clear" w:color="auto" w:fill="auto"/>
            <w:noWrap/>
            <w:vAlign w:val="center"/>
            <w:hideMark/>
          </w:tcPr>
          <w:p w14:paraId="67796D98"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 </w:t>
            </w:r>
          </w:p>
        </w:tc>
        <w:tc>
          <w:tcPr>
            <w:tcW w:w="1710" w:type="dxa"/>
            <w:tcBorders>
              <w:top w:val="nil"/>
              <w:left w:val="nil"/>
              <w:bottom w:val="single" w:sz="4" w:space="0" w:color="auto"/>
              <w:right w:val="single" w:sz="4" w:space="0" w:color="auto"/>
            </w:tcBorders>
            <w:shd w:val="clear" w:color="auto" w:fill="auto"/>
            <w:noWrap/>
            <w:vAlign w:val="center"/>
            <w:hideMark/>
          </w:tcPr>
          <w:p w14:paraId="386E5076"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 </w:t>
            </w:r>
          </w:p>
        </w:tc>
        <w:tc>
          <w:tcPr>
            <w:tcW w:w="1858" w:type="dxa"/>
            <w:tcBorders>
              <w:top w:val="nil"/>
              <w:left w:val="nil"/>
              <w:bottom w:val="single" w:sz="4" w:space="0" w:color="auto"/>
              <w:right w:val="single" w:sz="4" w:space="0" w:color="auto"/>
            </w:tcBorders>
            <w:shd w:val="clear" w:color="auto" w:fill="auto"/>
            <w:noWrap/>
            <w:vAlign w:val="center"/>
            <w:hideMark/>
          </w:tcPr>
          <w:p w14:paraId="7B119C73"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 </w:t>
            </w:r>
          </w:p>
        </w:tc>
        <w:tc>
          <w:tcPr>
            <w:tcW w:w="1832" w:type="dxa"/>
            <w:tcBorders>
              <w:top w:val="nil"/>
              <w:left w:val="nil"/>
              <w:bottom w:val="single" w:sz="4" w:space="0" w:color="auto"/>
              <w:right w:val="single" w:sz="4" w:space="0" w:color="auto"/>
            </w:tcBorders>
            <w:shd w:val="clear" w:color="auto" w:fill="auto"/>
            <w:noWrap/>
            <w:vAlign w:val="center"/>
            <w:hideMark/>
          </w:tcPr>
          <w:p w14:paraId="6DABE2F5"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 </w:t>
            </w:r>
          </w:p>
        </w:tc>
      </w:tr>
      <w:tr w:rsidR="007D26E5" w:rsidRPr="007D26E5" w14:paraId="4359D2A0" w14:textId="77777777" w:rsidTr="007D26E5">
        <w:trPr>
          <w:trHeight w:val="450"/>
        </w:trPr>
        <w:tc>
          <w:tcPr>
            <w:tcW w:w="1615" w:type="dxa"/>
            <w:tcBorders>
              <w:top w:val="nil"/>
              <w:left w:val="single" w:sz="4" w:space="0" w:color="auto"/>
              <w:bottom w:val="single" w:sz="4" w:space="0" w:color="auto"/>
              <w:right w:val="single" w:sz="4" w:space="0" w:color="auto"/>
            </w:tcBorders>
            <w:shd w:val="clear" w:color="000000" w:fill="F2F2F2"/>
            <w:noWrap/>
            <w:vAlign w:val="center"/>
            <w:hideMark/>
          </w:tcPr>
          <w:p w14:paraId="7AE94958" w14:textId="77777777" w:rsidR="007D26E5" w:rsidRPr="007D26E5" w:rsidRDefault="007D26E5" w:rsidP="007D26E5">
            <w:pPr>
              <w:spacing w:before="0" w:after="0" w:line="240" w:lineRule="auto"/>
              <w:jc w:val="center"/>
              <w:rPr>
                <w:rFonts w:ascii="Calibri" w:eastAsia="Times New Roman" w:hAnsi="Calibri" w:cs="Calibri"/>
                <w:b/>
                <w:bCs/>
                <w:color w:val="000000"/>
                <w:sz w:val="22"/>
                <w:lang w:eastAsia="fr-FR"/>
              </w:rPr>
            </w:pPr>
            <w:proofErr w:type="spellStart"/>
            <w:r w:rsidRPr="007D26E5">
              <w:rPr>
                <w:rFonts w:ascii="Calibri" w:eastAsia="Times New Roman" w:hAnsi="Calibri" w:cs="Calibri"/>
                <w:b/>
                <w:bCs/>
                <w:color w:val="000000"/>
                <w:sz w:val="22"/>
                <w:lang w:eastAsia="fr-FR"/>
              </w:rPr>
              <w:t>accuracy</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62AFBDDC"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 </w:t>
            </w:r>
          </w:p>
        </w:tc>
        <w:tc>
          <w:tcPr>
            <w:tcW w:w="1710" w:type="dxa"/>
            <w:tcBorders>
              <w:top w:val="nil"/>
              <w:left w:val="nil"/>
              <w:bottom w:val="single" w:sz="4" w:space="0" w:color="auto"/>
              <w:right w:val="single" w:sz="4" w:space="0" w:color="auto"/>
            </w:tcBorders>
            <w:shd w:val="clear" w:color="auto" w:fill="auto"/>
            <w:noWrap/>
            <w:vAlign w:val="center"/>
            <w:hideMark/>
          </w:tcPr>
          <w:p w14:paraId="0B139BBC"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 </w:t>
            </w:r>
          </w:p>
        </w:tc>
        <w:tc>
          <w:tcPr>
            <w:tcW w:w="1858" w:type="dxa"/>
            <w:tcBorders>
              <w:top w:val="nil"/>
              <w:left w:val="nil"/>
              <w:bottom w:val="single" w:sz="4" w:space="0" w:color="auto"/>
              <w:right w:val="single" w:sz="4" w:space="0" w:color="auto"/>
            </w:tcBorders>
            <w:shd w:val="clear" w:color="auto" w:fill="auto"/>
            <w:noWrap/>
            <w:vAlign w:val="center"/>
            <w:hideMark/>
          </w:tcPr>
          <w:p w14:paraId="0A4A239D"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0.77</w:t>
            </w:r>
          </w:p>
        </w:tc>
        <w:tc>
          <w:tcPr>
            <w:tcW w:w="1832" w:type="dxa"/>
            <w:tcBorders>
              <w:top w:val="nil"/>
              <w:left w:val="nil"/>
              <w:bottom w:val="single" w:sz="4" w:space="0" w:color="auto"/>
              <w:right w:val="single" w:sz="4" w:space="0" w:color="auto"/>
            </w:tcBorders>
            <w:shd w:val="clear" w:color="auto" w:fill="auto"/>
            <w:noWrap/>
            <w:vAlign w:val="center"/>
            <w:hideMark/>
          </w:tcPr>
          <w:p w14:paraId="5944E6DF"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154</w:t>
            </w:r>
          </w:p>
        </w:tc>
      </w:tr>
      <w:tr w:rsidR="007D26E5" w:rsidRPr="007D26E5" w14:paraId="0CED7F13" w14:textId="77777777" w:rsidTr="007D26E5">
        <w:trPr>
          <w:trHeight w:val="450"/>
        </w:trPr>
        <w:tc>
          <w:tcPr>
            <w:tcW w:w="1615" w:type="dxa"/>
            <w:tcBorders>
              <w:top w:val="nil"/>
              <w:left w:val="single" w:sz="4" w:space="0" w:color="auto"/>
              <w:bottom w:val="single" w:sz="4" w:space="0" w:color="auto"/>
              <w:right w:val="single" w:sz="4" w:space="0" w:color="auto"/>
            </w:tcBorders>
            <w:shd w:val="clear" w:color="000000" w:fill="F2F2F2"/>
            <w:noWrap/>
            <w:vAlign w:val="center"/>
            <w:hideMark/>
          </w:tcPr>
          <w:p w14:paraId="67F22741" w14:textId="77777777" w:rsidR="007D26E5" w:rsidRPr="007D26E5" w:rsidRDefault="007D26E5" w:rsidP="007D26E5">
            <w:pPr>
              <w:spacing w:before="0" w:after="0" w:line="240" w:lineRule="auto"/>
              <w:jc w:val="center"/>
              <w:rPr>
                <w:rFonts w:ascii="Calibri" w:eastAsia="Times New Roman" w:hAnsi="Calibri" w:cs="Calibri"/>
                <w:b/>
                <w:bCs/>
                <w:color w:val="000000"/>
                <w:sz w:val="22"/>
                <w:lang w:eastAsia="fr-FR"/>
              </w:rPr>
            </w:pPr>
            <w:r w:rsidRPr="007D26E5">
              <w:rPr>
                <w:rFonts w:ascii="Calibri" w:eastAsia="Times New Roman" w:hAnsi="Calibri" w:cs="Calibri"/>
                <w:b/>
                <w:bCs/>
                <w:color w:val="000000"/>
                <w:sz w:val="22"/>
                <w:lang w:eastAsia="fr-FR"/>
              </w:rPr>
              <w:t xml:space="preserve">macro </w:t>
            </w:r>
            <w:proofErr w:type="spellStart"/>
            <w:r w:rsidRPr="007D26E5">
              <w:rPr>
                <w:rFonts w:ascii="Calibri" w:eastAsia="Times New Roman" w:hAnsi="Calibri" w:cs="Calibri"/>
                <w:b/>
                <w:bCs/>
                <w:color w:val="000000"/>
                <w:sz w:val="22"/>
                <w:lang w:eastAsia="fr-FR"/>
              </w:rPr>
              <w:t>avg</w:t>
            </w:r>
            <w:proofErr w:type="spellEnd"/>
            <w:r w:rsidRPr="007D26E5">
              <w:rPr>
                <w:rFonts w:ascii="Calibri" w:eastAsia="Times New Roman" w:hAnsi="Calibri" w:cs="Calibri"/>
                <w:b/>
                <w:bCs/>
                <w:color w:val="000000"/>
                <w:sz w:val="22"/>
                <w:lang w:eastAsia="fr-FR"/>
              </w:rPr>
              <w:t xml:space="preserve"> </w:t>
            </w:r>
          </w:p>
        </w:tc>
        <w:tc>
          <w:tcPr>
            <w:tcW w:w="1800" w:type="dxa"/>
            <w:tcBorders>
              <w:top w:val="nil"/>
              <w:left w:val="nil"/>
              <w:bottom w:val="single" w:sz="4" w:space="0" w:color="auto"/>
              <w:right w:val="single" w:sz="4" w:space="0" w:color="auto"/>
            </w:tcBorders>
            <w:shd w:val="clear" w:color="auto" w:fill="auto"/>
            <w:noWrap/>
            <w:vAlign w:val="center"/>
            <w:hideMark/>
          </w:tcPr>
          <w:p w14:paraId="4FD8CE5E"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0.73</w:t>
            </w:r>
          </w:p>
        </w:tc>
        <w:tc>
          <w:tcPr>
            <w:tcW w:w="1710" w:type="dxa"/>
            <w:tcBorders>
              <w:top w:val="nil"/>
              <w:left w:val="nil"/>
              <w:bottom w:val="single" w:sz="4" w:space="0" w:color="auto"/>
              <w:right w:val="single" w:sz="4" w:space="0" w:color="auto"/>
            </w:tcBorders>
            <w:shd w:val="clear" w:color="auto" w:fill="auto"/>
            <w:noWrap/>
            <w:vAlign w:val="center"/>
            <w:hideMark/>
          </w:tcPr>
          <w:p w14:paraId="4B71B940"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0.74</w:t>
            </w:r>
          </w:p>
        </w:tc>
        <w:tc>
          <w:tcPr>
            <w:tcW w:w="1858" w:type="dxa"/>
            <w:tcBorders>
              <w:top w:val="nil"/>
              <w:left w:val="nil"/>
              <w:bottom w:val="single" w:sz="4" w:space="0" w:color="auto"/>
              <w:right w:val="single" w:sz="4" w:space="0" w:color="auto"/>
            </w:tcBorders>
            <w:shd w:val="clear" w:color="auto" w:fill="auto"/>
            <w:noWrap/>
            <w:vAlign w:val="center"/>
            <w:hideMark/>
          </w:tcPr>
          <w:p w14:paraId="64DCA291"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0.73</w:t>
            </w:r>
          </w:p>
        </w:tc>
        <w:tc>
          <w:tcPr>
            <w:tcW w:w="1832" w:type="dxa"/>
            <w:tcBorders>
              <w:top w:val="nil"/>
              <w:left w:val="nil"/>
              <w:bottom w:val="single" w:sz="4" w:space="0" w:color="auto"/>
              <w:right w:val="single" w:sz="4" w:space="0" w:color="auto"/>
            </w:tcBorders>
            <w:shd w:val="clear" w:color="auto" w:fill="auto"/>
            <w:noWrap/>
            <w:vAlign w:val="center"/>
            <w:hideMark/>
          </w:tcPr>
          <w:p w14:paraId="7F55781A"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154</w:t>
            </w:r>
          </w:p>
        </w:tc>
      </w:tr>
      <w:tr w:rsidR="007D26E5" w:rsidRPr="007D26E5" w14:paraId="15F66019" w14:textId="77777777" w:rsidTr="007D26E5">
        <w:trPr>
          <w:trHeight w:val="450"/>
        </w:trPr>
        <w:tc>
          <w:tcPr>
            <w:tcW w:w="1615" w:type="dxa"/>
            <w:tcBorders>
              <w:top w:val="nil"/>
              <w:left w:val="single" w:sz="4" w:space="0" w:color="auto"/>
              <w:bottom w:val="single" w:sz="4" w:space="0" w:color="auto"/>
              <w:right w:val="single" w:sz="4" w:space="0" w:color="auto"/>
            </w:tcBorders>
            <w:shd w:val="clear" w:color="000000" w:fill="F2F2F2"/>
            <w:noWrap/>
            <w:vAlign w:val="center"/>
            <w:hideMark/>
          </w:tcPr>
          <w:p w14:paraId="0E30B8AC" w14:textId="77777777" w:rsidR="007D26E5" w:rsidRPr="007D26E5" w:rsidRDefault="007D26E5" w:rsidP="007D26E5">
            <w:pPr>
              <w:spacing w:before="0" w:after="0" w:line="240" w:lineRule="auto"/>
              <w:jc w:val="center"/>
              <w:rPr>
                <w:rFonts w:ascii="Calibri" w:eastAsia="Times New Roman" w:hAnsi="Calibri" w:cs="Calibri"/>
                <w:b/>
                <w:bCs/>
                <w:color w:val="000000"/>
                <w:sz w:val="22"/>
                <w:lang w:eastAsia="fr-FR"/>
              </w:rPr>
            </w:pPr>
            <w:proofErr w:type="spellStart"/>
            <w:r w:rsidRPr="007D26E5">
              <w:rPr>
                <w:rFonts w:ascii="Calibri" w:eastAsia="Times New Roman" w:hAnsi="Calibri" w:cs="Calibri"/>
                <w:b/>
                <w:bCs/>
                <w:color w:val="000000"/>
                <w:sz w:val="22"/>
                <w:lang w:eastAsia="fr-FR"/>
              </w:rPr>
              <w:t>weighted</w:t>
            </w:r>
            <w:proofErr w:type="spellEnd"/>
            <w:r w:rsidRPr="007D26E5">
              <w:rPr>
                <w:rFonts w:ascii="Calibri" w:eastAsia="Times New Roman" w:hAnsi="Calibri" w:cs="Calibri"/>
                <w:b/>
                <w:bCs/>
                <w:color w:val="000000"/>
                <w:sz w:val="22"/>
                <w:lang w:eastAsia="fr-FR"/>
              </w:rPr>
              <w:t xml:space="preserve"> </w:t>
            </w:r>
            <w:proofErr w:type="spellStart"/>
            <w:r w:rsidRPr="007D26E5">
              <w:rPr>
                <w:rFonts w:ascii="Calibri" w:eastAsia="Times New Roman" w:hAnsi="Calibri" w:cs="Calibri"/>
                <w:b/>
                <w:bCs/>
                <w:color w:val="000000"/>
                <w:sz w:val="22"/>
                <w:lang w:eastAsia="fr-FR"/>
              </w:rPr>
              <w:t>avg</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7E295DDF"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0.78</w:t>
            </w:r>
          </w:p>
        </w:tc>
        <w:tc>
          <w:tcPr>
            <w:tcW w:w="1710" w:type="dxa"/>
            <w:tcBorders>
              <w:top w:val="nil"/>
              <w:left w:val="nil"/>
              <w:bottom w:val="single" w:sz="4" w:space="0" w:color="auto"/>
              <w:right w:val="single" w:sz="4" w:space="0" w:color="auto"/>
            </w:tcBorders>
            <w:shd w:val="clear" w:color="auto" w:fill="auto"/>
            <w:noWrap/>
            <w:vAlign w:val="center"/>
            <w:hideMark/>
          </w:tcPr>
          <w:p w14:paraId="1403277B"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0.77</w:t>
            </w:r>
          </w:p>
        </w:tc>
        <w:tc>
          <w:tcPr>
            <w:tcW w:w="1858" w:type="dxa"/>
            <w:tcBorders>
              <w:top w:val="nil"/>
              <w:left w:val="nil"/>
              <w:bottom w:val="single" w:sz="4" w:space="0" w:color="auto"/>
              <w:right w:val="single" w:sz="4" w:space="0" w:color="auto"/>
            </w:tcBorders>
            <w:shd w:val="clear" w:color="auto" w:fill="auto"/>
            <w:noWrap/>
            <w:vAlign w:val="center"/>
            <w:hideMark/>
          </w:tcPr>
          <w:p w14:paraId="580E49B6"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0.77</w:t>
            </w:r>
          </w:p>
        </w:tc>
        <w:tc>
          <w:tcPr>
            <w:tcW w:w="1832" w:type="dxa"/>
            <w:tcBorders>
              <w:top w:val="nil"/>
              <w:left w:val="nil"/>
              <w:bottom w:val="single" w:sz="4" w:space="0" w:color="auto"/>
              <w:right w:val="single" w:sz="4" w:space="0" w:color="auto"/>
            </w:tcBorders>
            <w:shd w:val="clear" w:color="auto" w:fill="auto"/>
            <w:noWrap/>
            <w:vAlign w:val="center"/>
            <w:hideMark/>
          </w:tcPr>
          <w:p w14:paraId="372EB584" w14:textId="77777777" w:rsidR="007D26E5" w:rsidRPr="007D26E5" w:rsidRDefault="007D26E5" w:rsidP="007D26E5">
            <w:pPr>
              <w:spacing w:before="0" w:after="0" w:line="240" w:lineRule="auto"/>
              <w:jc w:val="center"/>
              <w:rPr>
                <w:rFonts w:ascii="Calibri" w:eastAsia="Times New Roman" w:hAnsi="Calibri" w:cs="Calibri"/>
                <w:color w:val="000000"/>
                <w:sz w:val="22"/>
                <w:lang w:eastAsia="fr-FR"/>
              </w:rPr>
            </w:pPr>
            <w:r w:rsidRPr="007D26E5">
              <w:rPr>
                <w:rFonts w:ascii="Calibri" w:eastAsia="Times New Roman" w:hAnsi="Calibri" w:cs="Calibri"/>
                <w:color w:val="000000"/>
                <w:sz w:val="22"/>
                <w:lang w:eastAsia="fr-FR"/>
              </w:rPr>
              <w:t>154</w:t>
            </w:r>
          </w:p>
        </w:tc>
      </w:tr>
      <w:tr w:rsidR="007D26E5" w:rsidRPr="007D26E5" w14:paraId="25C61933" w14:textId="77777777" w:rsidTr="007D26E5">
        <w:trPr>
          <w:trHeight w:val="300"/>
        </w:trPr>
        <w:tc>
          <w:tcPr>
            <w:tcW w:w="881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15C13" w14:textId="77777777" w:rsidR="007D26E5" w:rsidRPr="007D26E5" w:rsidRDefault="007D26E5" w:rsidP="007D26E5">
            <w:pPr>
              <w:spacing w:before="0" w:after="0" w:line="240" w:lineRule="auto"/>
              <w:jc w:val="center"/>
              <w:rPr>
                <w:rFonts w:ascii="Calibri" w:eastAsia="Times New Roman" w:hAnsi="Calibri" w:cs="Calibri"/>
                <w:i/>
                <w:iCs/>
                <w:color w:val="000000"/>
                <w:sz w:val="22"/>
                <w:lang w:eastAsia="fr-FR"/>
              </w:rPr>
            </w:pPr>
            <w:r w:rsidRPr="007D26E5">
              <w:rPr>
                <w:rFonts w:ascii="Calibri" w:eastAsia="Times New Roman" w:hAnsi="Calibri" w:cs="Calibri"/>
                <w:i/>
                <w:iCs/>
                <w:color w:val="000000"/>
                <w:sz w:val="22"/>
                <w:lang w:eastAsia="fr-FR"/>
              </w:rPr>
              <w:t>Source : Auteur, à l'aide du langage de programmation Python 3.11</w:t>
            </w:r>
          </w:p>
        </w:tc>
      </w:tr>
    </w:tbl>
    <w:p w14:paraId="5D68675A" w14:textId="4457BA81" w:rsidR="007D26E5" w:rsidRDefault="00B4108B" w:rsidP="00B4108B">
      <w:pPr>
        <w:spacing w:before="360" w:after="100" w:afterAutospacing="1"/>
        <w:jc w:val="both"/>
        <w:rPr>
          <w:b/>
        </w:rPr>
      </w:pPr>
      <w:r w:rsidRPr="00B4108B">
        <w:rPr>
          <w:b/>
        </w:rPr>
        <w:t>3.3.1.2 Analyse de la performance du modèle</w:t>
      </w:r>
    </w:p>
    <w:p w14:paraId="749AB83C" w14:textId="5E39B198" w:rsidR="00B4108B" w:rsidRDefault="00B4108B" w:rsidP="00B4108B">
      <w:pPr>
        <w:spacing w:before="0" w:line="240" w:lineRule="auto"/>
        <w:jc w:val="both"/>
        <w:rPr>
          <w:b/>
        </w:rPr>
      </w:pPr>
      <w:r>
        <w:rPr>
          <w:b/>
        </w:rPr>
        <w:t>1. Sensibilité</w:t>
      </w:r>
    </w:p>
    <w:p w14:paraId="388269DF" w14:textId="1D939BC2" w:rsidR="00B4108B" w:rsidRDefault="00B4108B" w:rsidP="00B4108B">
      <w:pPr>
        <w:spacing w:before="0"/>
        <w:jc w:val="both"/>
      </w:pPr>
      <w:r>
        <w:t xml:space="preserve">Rappelons que la sensibilité (ou rappel) qui est, en effet, le </w:t>
      </w:r>
      <w:r>
        <w:t xml:space="preserve">taux des vrais positifs (TVP), </w:t>
      </w:r>
      <w:r>
        <w:t>représente la capacité du modèle à retrouver les positif</w:t>
      </w:r>
      <w:r>
        <w:t xml:space="preserve">s, </w:t>
      </w:r>
      <w:proofErr w:type="spellStart"/>
      <w:r>
        <w:t>càd</w:t>
      </w:r>
      <w:proofErr w:type="spellEnd"/>
      <w:r>
        <w:t xml:space="preserve"> la capacité d’un examen </w:t>
      </w:r>
      <w:r>
        <w:t>diagnostique à fournir un résultat positif en présence de la maladie.</w:t>
      </w:r>
    </w:p>
    <w:p w14:paraId="665F02D0" w14:textId="7E245970" w:rsidR="00B4108B" w:rsidRPr="00B4108B" w:rsidRDefault="00B4108B" w:rsidP="00B4108B">
      <w:pPr>
        <w:spacing w:before="0"/>
        <w:jc w:val="both"/>
      </w:pPr>
      <w:r>
        <w:t>Elle se calcul de la manière suivante :</w:t>
      </w:r>
    </w:p>
    <w:p w14:paraId="2605F050" w14:textId="6A7EC93B" w:rsidR="009E1F8F" w:rsidRDefault="00903675" w:rsidP="003723F6">
      <w:pPr>
        <w:jc w:val="both"/>
      </w:pPr>
      <w:r w:rsidRPr="00903675">
        <w:rPr>
          <w:position w:val="-230"/>
        </w:rPr>
        <w:object w:dxaOrig="9499" w:dyaOrig="4720" w14:anchorId="184A37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74.75pt;height:236.25pt" o:ole="">
            <v:imagedata r:id="rId13" o:title=""/>
          </v:shape>
          <o:OLEObject Type="Embed" ProgID="Equation.DSMT4" ShapeID="_x0000_i1044" DrawAspect="Content" ObjectID="_1730204994" r:id="rId14"/>
        </w:object>
      </w:r>
    </w:p>
    <w:p w14:paraId="213919BD" w14:textId="77777777" w:rsidR="003E13E2" w:rsidRDefault="00904604" w:rsidP="008058DD">
      <w:pPr>
        <w:sectPr w:rsidR="003E13E2" w:rsidSect="005A54A3">
          <w:pgSz w:w="11906" w:h="16838"/>
          <w:pgMar w:top="1440" w:right="1440" w:bottom="1440" w:left="1701" w:header="709" w:footer="709" w:gutter="0"/>
          <w:cols w:space="708"/>
          <w:docGrid w:linePitch="360"/>
        </w:sectPr>
      </w:pPr>
      <w:r>
        <w:t xml:space="preserve">Pour ce modèle, la capacité d’un examen diagnostique à fournir un résultat </w:t>
      </w:r>
      <w:r>
        <w:t>positif</w:t>
      </w:r>
      <w:r>
        <w:t xml:space="preserve"> en présenc</w:t>
      </w:r>
      <w:r>
        <w:t>e de la maladie est estimée à 68</w:t>
      </w:r>
      <w:r>
        <w:t>%.</w:t>
      </w:r>
    </w:p>
    <w:p w14:paraId="3523D958" w14:textId="30E996F1" w:rsidR="003E13E2" w:rsidRDefault="003E13E2" w:rsidP="008058DD">
      <w:pPr>
        <w:rPr>
          <w:b/>
        </w:rPr>
      </w:pPr>
      <w:r>
        <w:lastRenderedPageBreak/>
        <w:t xml:space="preserve">2. </w:t>
      </w:r>
      <w:r w:rsidRPr="003E13E2">
        <w:rPr>
          <w:b/>
        </w:rPr>
        <w:t>Taux d’erreur</w:t>
      </w:r>
    </w:p>
    <w:p w14:paraId="0C505686" w14:textId="5E37BB1F" w:rsidR="003E13E2" w:rsidRDefault="00E6273C" w:rsidP="00E6273C">
      <w:r>
        <w:t>Le taux d'erreur est égal au nombre de mauvais classement rapporté à l'effectif total.</w:t>
      </w:r>
    </w:p>
    <w:p w14:paraId="1B1288B4" w14:textId="2360EC78" w:rsidR="00E6273C" w:rsidRDefault="00CF21C0" w:rsidP="00E6273C">
      <w:r w:rsidRPr="00CF21C0">
        <w:rPr>
          <w:position w:val="-24"/>
        </w:rPr>
        <w:object w:dxaOrig="1780" w:dyaOrig="620" w14:anchorId="3E3819CC">
          <v:shape id="_x0000_i1047" type="#_x0000_t75" style="width:89.25pt;height:30.75pt" o:ole="">
            <v:imagedata r:id="rId15" o:title=""/>
          </v:shape>
          <o:OLEObject Type="Embed" ProgID="Equation.DSMT4" ShapeID="_x0000_i1047" DrawAspect="Content" ObjectID="_1730204995" r:id="rId16"/>
        </w:object>
      </w:r>
    </w:p>
    <w:p w14:paraId="0CB15E64" w14:textId="202AD73A" w:rsidR="00D3624F" w:rsidRDefault="0098623C" w:rsidP="00D3624F">
      <w:pPr>
        <w:jc w:val="both"/>
      </w:pPr>
      <w:r>
        <w:t>La probabilité de mauvais classem</w:t>
      </w:r>
      <w:r>
        <w:t>ent est estimée à 0.23, soit 23</w:t>
      </w:r>
      <w:r>
        <w:t xml:space="preserve">%. Cela signifie </w:t>
      </w:r>
      <w:r w:rsidR="00E70D12">
        <w:t>que pour un test réalisé</w:t>
      </w:r>
      <w:r>
        <w:t xml:space="preserve">, la probabilité pour que </w:t>
      </w:r>
      <w:r w:rsidR="00D07FE4">
        <w:t>le résultat soit faux</w:t>
      </w:r>
      <w:r w:rsidR="00584F82">
        <w:t xml:space="preserve"> est estimée à 23</w:t>
      </w:r>
      <w:r>
        <w:t>%</w:t>
      </w:r>
      <w:r w:rsidR="00D07FE4">
        <w:t>.</w:t>
      </w:r>
    </w:p>
    <w:p w14:paraId="7554E3F1" w14:textId="7F863772" w:rsidR="00D3624F" w:rsidRDefault="00D3624F" w:rsidP="00D3624F">
      <w:pPr>
        <w:jc w:val="both"/>
        <w:rPr>
          <w:b/>
        </w:rPr>
      </w:pPr>
      <w:r>
        <w:t xml:space="preserve">3. </w:t>
      </w:r>
      <w:r w:rsidR="00EA0588">
        <w:rPr>
          <w:b/>
        </w:rPr>
        <w:t>Taux de succès</w:t>
      </w:r>
      <w:r w:rsidR="0007016C">
        <w:rPr>
          <w:b/>
        </w:rPr>
        <w:t xml:space="preserve"> (</w:t>
      </w:r>
      <w:proofErr w:type="spellStart"/>
      <w:r w:rsidR="0007016C">
        <w:rPr>
          <w:b/>
        </w:rPr>
        <w:t>Accuracy</w:t>
      </w:r>
      <w:proofErr w:type="spellEnd"/>
      <w:r w:rsidR="0007016C">
        <w:rPr>
          <w:b/>
        </w:rPr>
        <w:t>)</w:t>
      </w:r>
    </w:p>
    <w:p w14:paraId="099903F5" w14:textId="108B0B06" w:rsidR="00EA0588" w:rsidRDefault="0007016C" w:rsidP="00D3624F">
      <w:pPr>
        <w:jc w:val="both"/>
      </w:pPr>
      <w:r>
        <w:t>Le taux de succès est égal au nombre de bon classement rapporté à l'effectif total, ou même le complémentaire à l’unité du taux d’erreur.</w:t>
      </w:r>
    </w:p>
    <w:p w14:paraId="4132A2D9" w14:textId="0BC088DF" w:rsidR="0007016C" w:rsidRDefault="00530F0E" w:rsidP="00D3624F">
      <w:pPr>
        <w:jc w:val="both"/>
      </w:pPr>
      <w:r w:rsidRPr="00530F0E">
        <w:rPr>
          <w:position w:val="-6"/>
        </w:rPr>
        <w:object w:dxaOrig="2780" w:dyaOrig="279" w14:anchorId="17E83360">
          <v:shape id="_x0000_i1051" type="#_x0000_t75" style="width:138.75pt;height:14.25pt" o:ole="">
            <v:imagedata r:id="rId17" o:title=""/>
          </v:shape>
          <o:OLEObject Type="Embed" ProgID="Equation.DSMT4" ShapeID="_x0000_i1051" DrawAspect="Content" ObjectID="_1730204996" r:id="rId18"/>
        </w:object>
      </w:r>
    </w:p>
    <w:p w14:paraId="7666F125" w14:textId="7575E8AA" w:rsidR="00530F0E" w:rsidRDefault="00530F0E" w:rsidP="00530F0E">
      <w:pPr>
        <w:jc w:val="both"/>
      </w:pPr>
      <w:r>
        <w:t>La probabilité de bon classement est estimée à 0.</w:t>
      </w:r>
      <w:r>
        <w:t>77, soit 77</w:t>
      </w:r>
      <w:r>
        <w:t>%.</w:t>
      </w:r>
      <w:r w:rsidRPr="00530F0E">
        <w:t xml:space="preserve"> </w:t>
      </w:r>
      <w:r>
        <w:t xml:space="preserve">Cela signifie que </w:t>
      </w:r>
      <w:r w:rsidR="00E70D12">
        <w:t>pour un test réalisé</w:t>
      </w:r>
      <w:r>
        <w:t xml:space="preserve">, la probabilité pour que le résultat soit </w:t>
      </w:r>
      <w:r>
        <w:t>vrai</w:t>
      </w:r>
      <w:r>
        <w:t xml:space="preserve"> est estimée à </w:t>
      </w:r>
      <w:r>
        <w:t>77</w:t>
      </w:r>
      <w:r>
        <w:t>%.</w:t>
      </w:r>
    </w:p>
    <w:p w14:paraId="476BC1A9" w14:textId="0ACFBC9A" w:rsidR="003968DF" w:rsidRDefault="00243690" w:rsidP="00243690">
      <w:pPr>
        <w:jc w:val="both"/>
        <w:rPr>
          <w:b/>
        </w:rPr>
      </w:pPr>
      <w:r>
        <w:t xml:space="preserve">4. </w:t>
      </w:r>
      <w:r>
        <w:rPr>
          <w:b/>
        </w:rPr>
        <w:t>La spécificité</w:t>
      </w:r>
    </w:p>
    <w:p w14:paraId="5E832328" w14:textId="3310D0F1" w:rsidR="00243690" w:rsidRPr="00243690" w:rsidRDefault="0003584C" w:rsidP="0003584C">
      <w:pPr>
        <w:jc w:val="both"/>
      </w:pPr>
      <w:r>
        <w:t>La spécificité, à l’inverse de la sensibilité, indique la proportion des négatifs détectés.</w:t>
      </w:r>
    </w:p>
    <w:p w14:paraId="744F959F" w14:textId="7CAF8C0C" w:rsidR="00530F0E" w:rsidRDefault="0003584C" w:rsidP="00D3624F">
      <w:pPr>
        <w:jc w:val="both"/>
      </w:pPr>
      <w:r w:rsidRPr="0003584C">
        <w:rPr>
          <w:position w:val="-24"/>
        </w:rPr>
        <w:object w:dxaOrig="3040" w:dyaOrig="620" w14:anchorId="26999F7A">
          <v:shape id="_x0000_i1055" type="#_x0000_t75" style="width:152.25pt;height:30.75pt" o:ole="">
            <v:imagedata r:id="rId19" o:title=""/>
          </v:shape>
          <o:OLEObject Type="Embed" ProgID="Equation.DSMT4" ShapeID="_x0000_i1055" DrawAspect="Content" ObjectID="_1730204997" r:id="rId20"/>
        </w:object>
      </w:r>
    </w:p>
    <w:p w14:paraId="759CA197" w14:textId="310BFE36" w:rsidR="0003584C" w:rsidRDefault="0003584C" w:rsidP="00E704CE">
      <w:pPr>
        <w:jc w:val="both"/>
      </w:pPr>
      <w:r>
        <w:t>Pour un test réalisé sur une personne qui n’a pas le diabète, ce modèle a une capacité de 80% de confirmer cela.</w:t>
      </w:r>
    </w:p>
    <w:p w14:paraId="34241C42" w14:textId="5CC8D011" w:rsidR="00883075" w:rsidRDefault="00883075" w:rsidP="00E704CE">
      <w:pPr>
        <w:jc w:val="both"/>
      </w:pPr>
      <w:r>
        <w:t xml:space="preserve">Comparativement au cas où nous sommes en présence de la maladie, le </w:t>
      </w:r>
      <w:r>
        <w:t xml:space="preserve">modèle a une </w:t>
      </w:r>
      <w:r w:rsidR="00100CD1">
        <w:t xml:space="preserve">forte </w:t>
      </w:r>
      <w:r>
        <w:t>capacité de</w:t>
      </w:r>
      <w:r>
        <w:t xml:space="preserve"> dire que la personne n’est pas diabétique.</w:t>
      </w:r>
    </w:p>
    <w:p w14:paraId="1EE305AD" w14:textId="1B159D69" w:rsidR="00C11185" w:rsidRDefault="00C11185" w:rsidP="00E704CE">
      <w:pPr>
        <w:jc w:val="both"/>
      </w:pPr>
      <w:r>
        <w:t>Cette grande différence en terme de la capacité de prédiction est due au problème de l’imbalence (soulevé au point 3.2).</w:t>
      </w:r>
    </w:p>
    <w:p w14:paraId="274497F1" w14:textId="677FA03C" w:rsidR="00CD33A1" w:rsidRDefault="00CD33A1" w:rsidP="00CD33A1">
      <w:pPr>
        <w:jc w:val="both"/>
        <w:rPr>
          <w:b/>
        </w:rPr>
      </w:pPr>
      <w:r>
        <w:t xml:space="preserve">5. </w:t>
      </w:r>
      <w:r>
        <w:rPr>
          <w:b/>
        </w:rPr>
        <w:t>La Précision</w:t>
      </w:r>
    </w:p>
    <w:p w14:paraId="26330FE1" w14:textId="7A591034" w:rsidR="00CD33A1" w:rsidRDefault="00CD33A1" w:rsidP="00CD33A1">
      <w:pPr>
        <w:jc w:val="both"/>
      </w:pPr>
      <w:r>
        <w:t>La précision indique la proportion de vrais positifs parmi les individus qui ont été classés positifs.</w:t>
      </w:r>
    </w:p>
    <w:p w14:paraId="45CFA762" w14:textId="6CB7C61E" w:rsidR="00CD33A1" w:rsidRPr="00CD33A1" w:rsidRDefault="00CD33A1" w:rsidP="00CD33A1">
      <w:pPr>
        <w:jc w:val="both"/>
      </w:pPr>
      <w:r w:rsidRPr="00CD33A1">
        <w:rPr>
          <w:position w:val="-24"/>
        </w:rPr>
        <w:object w:dxaOrig="2200" w:dyaOrig="620" w14:anchorId="6DC74186">
          <v:shape id="_x0000_i1060" type="#_x0000_t75" style="width:110.25pt;height:30.75pt" o:ole="">
            <v:imagedata r:id="rId21" o:title=""/>
          </v:shape>
          <o:OLEObject Type="Embed" ProgID="Equation.DSMT4" ShapeID="_x0000_i1060" DrawAspect="Content" ObjectID="_1730204998" r:id="rId22"/>
        </w:object>
      </w:r>
    </w:p>
    <w:p w14:paraId="26522A60" w14:textId="2D65E960" w:rsidR="00FF65C9" w:rsidRDefault="00CD33A1" w:rsidP="00883075">
      <w:r>
        <w:lastRenderedPageBreak/>
        <w:t xml:space="preserve">La proportion des vrais diabétiques </w:t>
      </w:r>
      <w:r w:rsidR="00E47E4D">
        <w:t>parmi les patients prédit diabétiques par le modèle est de 60%.</w:t>
      </w:r>
    </w:p>
    <w:p w14:paraId="445238BA" w14:textId="77777777" w:rsidR="0089234B" w:rsidRDefault="0089234B" w:rsidP="00883075">
      <w:pPr>
        <w:rPr>
          <w:lang w:val="en-US"/>
        </w:rPr>
        <w:sectPr w:rsidR="0089234B" w:rsidSect="005A54A3">
          <w:pgSz w:w="11906" w:h="16838"/>
          <w:pgMar w:top="1440" w:right="1440" w:bottom="1440" w:left="1701" w:header="709" w:footer="709" w:gutter="0"/>
          <w:cols w:space="708"/>
          <w:docGrid w:linePitch="360"/>
        </w:sectPr>
      </w:pPr>
    </w:p>
    <w:p w14:paraId="39B6C159" w14:textId="3F2E5E0E" w:rsidR="0089234B" w:rsidRDefault="0089234B" w:rsidP="0089234B">
      <w:pPr>
        <w:pBdr>
          <w:bottom w:val="single" w:sz="4" w:space="1" w:color="auto"/>
        </w:pBdr>
        <w:jc w:val="center"/>
        <w:rPr>
          <w:b/>
          <w:lang w:val="en-US"/>
        </w:rPr>
      </w:pPr>
      <w:r>
        <w:rPr>
          <w:b/>
          <w:lang w:val="en-US"/>
        </w:rPr>
        <w:lastRenderedPageBreak/>
        <w:t>CONCLUSION</w:t>
      </w:r>
    </w:p>
    <w:p w14:paraId="70DB109B" w14:textId="77777777" w:rsidR="00B66265" w:rsidRPr="0089234B" w:rsidRDefault="00B66265" w:rsidP="0089234B">
      <w:pPr>
        <w:rPr>
          <w:lang w:val="en-US"/>
        </w:rPr>
      </w:pPr>
      <w:bookmarkStart w:id="1" w:name="_GoBack"/>
      <w:bookmarkEnd w:id="1"/>
    </w:p>
    <w:sectPr w:rsidR="00B66265" w:rsidRPr="0089234B" w:rsidSect="005A54A3">
      <w:pgSz w:w="11906" w:h="16838"/>
      <w:pgMar w:top="1440" w:right="1440"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8BF04" w14:textId="77777777" w:rsidR="008A2D3E" w:rsidRDefault="008A2D3E" w:rsidP="00C65633">
      <w:pPr>
        <w:spacing w:before="0" w:after="0" w:line="240" w:lineRule="auto"/>
      </w:pPr>
      <w:r>
        <w:separator/>
      </w:r>
    </w:p>
  </w:endnote>
  <w:endnote w:type="continuationSeparator" w:id="0">
    <w:p w14:paraId="387D4A8A" w14:textId="77777777" w:rsidR="008A2D3E" w:rsidRDefault="008A2D3E" w:rsidP="00C656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B0E2E" w14:textId="77777777" w:rsidR="008A2D3E" w:rsidRDefault="008A2D3E" w:rsidP="00C65633">
      <w:pPr>
        <w:spacing w:before="0" w:after="0" w:line="240" w:lineRule="auto"/>
      </w:pPr>
      <w:r>
        <w:separator/>
      </w:r>
    </w:p>
  </w:footnote>
  <w:footnote w:type="continuationSeparator" w:id="0">
    <w:p w14:paraId="2E3813EC" w14:textId="77777777" w:rsidR="008A2D3E" w:rsidRDefault="008A2D3E" w:rsidP="00C65633">
      <w:pPr>
        <w:spacing w:before="0" w:after="0" w:line="240" w:lineRule="auto"/>
      </w:pPr>
      <w:r>
        <w:continuationSeparator/>
      </w:r>
    </w:p>
  </w:footnote>
  <w:footnote w:id="1">
    <w:p w14:paraId="7FA84603" w14:textId="78570C77" w:rsidR="00C65633" w:rsidRDefault="00C65633">
      <w:pPr>
        <w:pStyle w:val="Notedebasdepage"/>
      </w:pPr>
      <w:r>
        <w:rPr>
          <w:rStyle w:val="Appelnotedebasdep"/>
        </w:rPr>
        <w:footnoteRef/>
      </w:r>
      <w:r>
        <w:t xml:space="preserve"> Imbalance : Cas du déséquilibre </w:t>
      </w:r>
      <w:r w:rsidR="006D6601">
        <w:t>en termes de</w:t>
      </w:r>
      <w:r>
        <w:t xml:space="preserve"> pourcentage au niveau de la variable cible.</w:t>
      </w:r>
    </w:p>
  </w:footnote>
  <w:footnote w:id="2">
    <w:p w14:paraId="37228A16" w14:textId="631E4A60" w:rsidR="00CB1BFE" w:rsidRDefault="00CB1BFE">
      <w:pPr>
        <w:pStyle w:val="Notedebasdepage"/>
      </w:pPr>
      <w:r>
        <w:rPr>
          <w:rStyle w:val="Appelnotedebasdep"/>
        </w:rPr>
        <w:footnoteRef/>
      </w:r>
      <w:r>
        <w:t xml:space="preserve"> Multicolinéarité : </w:t>
      </w:r>
      <w:r w:rsidRPr="00CB1BFE">
        <w:t>la multicolinéarité est la forte corrélation entre plus de deux variables explicatives.</w:t>
      </w:r>
    </w:p>
    <w:p w14:paraId="1C184109" w14:textId="6E841B22" w:rsidR="00ED3C24" w:rsidRDefault="00ED3C24">
      <w:pPr>
        <w:pStyle w:val="Notedebasdepage"/>
      </w:pPr>
      <w:r>
        <w:t xml:space="preserve">On parle de </w:t>
      </w:r>
      <w:r>
        <w:rPr>
          <w:rStyle w:val="Accentuation"/>
        </w:rPr>
        <w:t>multicolinéarité</w:t>
      </w:r>
      <w:r>
        <w:t xml:space="preserve"> parfaite lorsqu'une des variables explicatives d'un modèle est une combinaison linéaire d'une ou plusieurs autres.</w:t>
      </w:r>
    </w:p>
  </w:footnote>
  <w:footnote w:id="3">
    <w:p w14:paraId="101155BB" w14:textId="3B414F54" w:rsidR="00636332" w:rsidRPr="00636332" w:rsidRDefault="00636332">
      <w:pPr>
        <w:pStyle w:val="Notedebasdepage"/>
      </w:pPr>
      <w:r>
        <w:rPr>
          <w:rStyle w:val="Appelnotedebasdep"/>
        </w:rPr>
        <w:footnoteRef/>
      </w:r>
      <w:r>
        <w:t xml:space="preserve"> Colinéarité : </w:t>
      </w:r>
      <w:r>
        <w:rPr>
          <w:rStyle w:val="hgkelc"/>
        </w:rPr>
        <w:t xml:space="preserve">Étymologiquement, </w:t>
      </w:r>
      <w:r>
        <w:rPr>
          <w:rStyle w:val="hgkelc"/>
          <w:b/>
        </w:rPr>
        <w:t>colinéaire signifie sur une même ligne.</w:t>
      </w:r>
      <w:r w:rsidR="00371861" w:rsidRPr="00371861">
        <w:t xml:space="preserve"> </w:t>
      </w:r>
      <w:r w:rsidR="00371861">
        <w:rPr>
          <w:rStyle w:val="hgkelc"/>
        </w:rPr>
        <w:t>En géométrie classique, deux vecteurs sont colinéaires si on peut en trouver deux représentants situés sur une même droite.</w:t>
      </w:r>
    </w:p>
  </w:footnote>
  <w:footnote w:id="4">
    <w:p w14:paraId="3291A5D7" w14:textId="192CC624" w:rsidR="00570109" w:rsidRDefault="00570109">
      <w:pPr>
        <w:pStyle w:val="Notedebasdepage"/>
      </w:pPr>
      <w:r>
        <w:rPr>
          <w:rStyle w:val="Appelnotedebasdep"/>
        </w:rPr>
        <w:footnoteRef/>
      </w:r>
      <w:r>
        <w:t xml:space="preserve"> Rapport de classification : </w:t>
      </w:r>
      <w:r w:rsidRPr="00570109">
        <w:t>Un rapport de classification est une mesure d’évaluation des performances dans l’apprentissage automatique. Il est utilisé pour montrer la précision, le rappel, le score F1 et le support de votre</w:t>
      </w:r>
      <w:r>
        <w:t xml:space="preserve"> </w:t>
      </w:r>
      <w:r w:rsidRPr="00570109">
        <w:t>modèle de classification entraîné</w:t>
      </w:r>
      <w:r w:rsidR="00904754">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1001B"/>
    <w:multiLevelType w:val="multilevel"/>
    <w:tmpl w:val="91A013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EA79D1"/>
    <w:multiLevelType w:val="hybridMultilevel"/>
    <w:tmpl w:val="4E9E9B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9C4574"/>
    <w:multiLevelType w:val="hybridMultilevel"/>
    <w:tmpl w:val="67546DCC"/>
    <w:lvl w:ilvl="0" w:tplc="031C963E">
      <w:start w:val="1"/>
      <w:numFmt w:val="decimal"/>
      <w:lvlText w:val="%1."/>
      <w:lvlJc w:val="left"/>
      <w:pPr>
        <w:ind w:left="765"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3" w15:restartNumberingAfterBreak="0">
    <w:nsid w:val="428D5EEA"/>
    <w:multiLevelType w:val="hybridMultilevel"/>
    <w:tmpl w:val="6A326BD6"/>
    <w:lvl w:ilvl="0" w:tplc="0DB8C04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4DE475AB"/>
    <w:multiLevelType w:val="hybridMultilevel"/>
    <w:tmpl w:val="D1F0A360"/>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4EBC3B18"/>
    <w:multiLevelType w:val="hybridMultilevel"/>
    <w:tmpl w:val="8DF461E6"/>
    <w:lvl w:ilvl="0" w:tplc="040C0009">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F5"/>
    <w:rsid w:val="00000D77"/>
    <w:rsid w:val="00003AF5"/>
    <w:rsid w:val="00015650"/>
    <w:rsid w:val="00015948"/>
    <w:rsid w:val="0003584C"/>
    <w:rsid w:val="000440F7"/>
    <w:rsid w:val="000455EB"/>
    <w:rsid w:val="00045E77"/>
    <w:rsid w:val="0005075C"/>
    <w:rsid w:val="0007016C"/>
    <w:rsid w:val="00075C9D"/>
    <w:rsid w:val="00081FDA"/>
    <w:rsid w:val="000C51F9"/>
    <w:rsid w:val="000D1021"/>
    <w:rsid w:val="000D3428"/>
    <w:rsid w:val="000D47B9"/>
    <w:rsid w:val="00100CD1"/>
    <w:rsid w:val="0011242D"/>
    <w:rsid w:val="001217D6"/>
    <w:rsid w:val="001338C1"/>
    <w:rsid w:val="00145ED0"/>
    <w:rsid w:val="001538CE"/>
    <w:rsid w:val="00156015"/>
    <w:rsid w:val="00162BC2"/>
    <w:rsid w:val="001633D6"/>
    <w:rsid w:val="00185A29"/>
    <w:rsid w:val="001964EE"/>
    <w:rsid w:val="001A0F0D"/>
    <w:rsid w:val="001B282C"/>
    <w:rsid w:val="001B5885"/>
    <w:rsid w:val="001B7235"/>
    <w:rsid w:val="001C34FF"/>
    <w:rsid w:val="001C520C"/>
    <w:rsid w:val="001D2C04"/>
    <w:rsid w:val="001D61C1"/>
    <w:rsid w:val="00200101"/>
    <w:rsid w:val="0020222B"/>
    <w:rsid w:val="002049CD"/>
    <w:rsid w:val="00206692"/>
    <w:rsid w:val="002277D5"/>
    <w:rsid w:val="002317FF"/>
    <w:rsid w:val="00243690"/>
    <w:rsid w:val="002451A8"/>
    <w:rsid w:val="00250AEA"/>
    <w:rsid w:val="00263704"/>
    <w:rsid w:val="00263E71"/>
    <w:rsid w:val="002700E0"/>
    <w:rsid w:val="002762F7"/>
    <w:rsid w:val="0029766C"/>
    <w:rsid w:val="002A7C4A"/>
    <w:rsid w:val="002D751A"/>
    <w:rsid w:val="002E5B87"/>
    <w:rsid w:val="002F18B5"/>
    <w:rsid w:val="002F5E17"/>
    <w:rsid w:val="0034046F"/>
    <w:rsid w:val="003562B7"/>
    <w:rsid w:val="00360A09"/>
    <w:rsid w:val="00371861"/>
    <w:rsid w:val="003723F6"/>
    <w:rsid w:val="00383EA5"/>
    <w:rsid w:val="00387EB5"/>
    <w:rsid w:val="003968DF"/>
    <w:rsid w:val="003B017F"/>
    <w:rsid w:val="003B0332"/>
    <w:rsid w:val="003C3D1C"/>
    <w:rsid w:val="003D396B"/>
    <w:rsid w:val="003E13E2"/>
    <w:rsid w:val="003E365C"/>
    <w:rsid w:val="003F1EC2"/>
    <w:rsid w:val="003F67D4"/>
    <w:rsid w:val="004223CB"/>
    <w:rsid w:val="00447FA4"/>
    <w:rsid w:val="004521CE"/>
    <w:rsid w:val="00453C47"/>
    <w:rsid w:val="00477867"/>
    <w:rsid w:val="00480903"/>
    <w:rsid w:val="0049059C"/>
    <w:rsid w:val="00492A59"/>
    <w:rsid w:val="004A1AC3"/>
    <w:rsid w:val="004A2FC3"/>
    <w:rsid w:val="004A495A"/>
    <w:rsid w:val="004A522D"/>
    <w:rsid w:val="004A5B53"/>
    <w:rsid w:val="004B5154"/>
    <w:rsid w:val="004B5B81"/>
    <w:rsid w:val="004E0324"/>
    <w:rsid w:val="005075F1"/>
    <w:rsid w:val="00530F0E"/>
    <w:rsid w:val="00533134"/>
    <w:rsid w:val="00553A49"/>
    <w:rsid w:val="00570109"/>
    <w:rsid w:val="00570FE9"/>
    <w:rsid w:val="00584F82"/>
    <w:rsid w:val="005A54A3"/>
    <w:rsid w:val="005C1857"/>
    <w:rsid w:val="005C41F3"/>
    <w:rsid w:val="00602C46"/>
    <w:rsid w:val="00604EF6"/>
    <w:rsid w:val="006225FF"/>
    <w:rsid w:val="00622662"/>
    <w:rsid w:val="00623F6F"/>
    <w:rsid w:val="00636332"/>
    <w:rsid w:val="00637262"/>
    <w:rsid w:val="00642791"/>
    <w:rsid w:val="0065351C"/>
    <w:rsid w:val="00662FAD"/>
    <w:rsid w:val="00675BB7"/>
    <w:rsid w:val="00680608"/>
    <w:rsid w:val="00687F47"/>
    <w:rsid w:val="00696F24"/>
    <w:rsid w:val="006A6661"/>
    <w:rsid w:val="006D6601"/>
    <w:rsid w:val="006E6819"/>
    <w:rsid w:val="00720186"/>
    <w:rsid w:val="00721B01"/>
    <w:rsid w:val="0072532C"/>
    <w:rsid w:val="00755F9C"/>
    <w:rsid w:val="00766097"/>
    <w:rsid w:val="00767B64"/>
    <w:rsid w:val="0078537F"/>
    <w:rsid w:val="00790E93"/>
    <w:rsid w:val="007C2273"/>
    <w:rsid w:val="007D26E5"/>
    <w:rsid w:val="008058DD"/>
    <w:rsid w:val="0081774D"/>
    <w:rsid w:val="0082711D"/>
    <w:rsid w:val="00832B0C"/>
    <w:rsid w:val="00843881"/>
    <w:rsid w:val="0084620D"/>
    <w:rsid w:val="00852001"/>
    <w:rsid w:val="008626BF"/>
    <w:rsid w:val="00871B71"/>
    <w:rsid w:val="00877A55"/>
    <w:rsid w:val="00883075"/>
    <w:rsid w:val="00884F2A"/>
    <w:rsid w:val="0089234B"/>
    <w:rsid w:val="00896041"/>
    <w:rsid w:val="008A2D3E"/>
    <w:rsid w:val="008A45BE"/>
    <w:rsid w:val="008A7AC5"/>
    <w:rsid w:val="008C2508"/>
    <w:rsid w:val="008C71F5"/>
    <w:rsid w:val="008D7CA5"/>
    <w:rsid w:val="008E39ED"/>
    <w:rsid w:val="00903675"/>
    <w:rsid w:val="00904604"/>
    <w:rsid w:val="00904754"/>
    <w:rsid w:val="00913C23"/>
    <w:rsid w:val="009272E3"/>
    <w:rsid w:val="009345AF"/>
    <w:rsid w:val="00972A66"/>
    <w:rsid w:val="00981E47"/>
    <w:rsid w:val="009845EF"/>
    <w:rsid w:val="0098623C"/>
    <w:rsid w:val="00990232"/>
    <w:rsid w:val="009A247E"/>
    <w:rsid w:val="009C4780"/>
    <w:rsid w:val="009E1F8F"/>
    <w:rsid w:val="009E4084"/>
    <w:rsid w:val="009F2CB9"/>
    <w:rsid w:val="00A14B84"/>
    <w:rsid w:val="00A25FC1"/>
    <w:rsid w:val="00A37EC4"/>
    <w:rsid w:val="00A43F67"/>
    <w:rsid w:val="00A464CE"/>
    <w:rsid w:val="00A54571"/>
    <w:rsid w:val="00A70B1D"/>
    <w:rsid w:val="00A7287F"/>
    <w:rsid w:val="00AA5F2A"/>
    <w:rsid w:val="00AA690A"/>
    <w:rsid w:val="00AA7948"/>
    <w:rsid w:val="00AB7047"/>
    <w:rsid w:val="00AE4C8E"/>
    <w:rsid w:val="00AE566B"/>
    <w:rsid w:val="00AF5E42"/>
    <w:rsid w:val="00B165B5"/>
    <w:rsid w:val="00B26AF7"/>
    <w:rsid w:val="00B400C2"/>
    <w:rsid w:val="00B4108B"/>
    <w:rsid w:val="00B66265"/>
    <w:rsid w:val="00B72BD1"/>
    <w:rsid w:val="00B75681"/>
    <w:rsid w:val="00B7731E"/>
    <w:rsid w:val="00B77CAB"/>
    <w:rsid w:val="00B9512C"/>
    <w:rsid w:val="00BC6EB3"/>
    <w:rsid w:val="00BE5025"/>
    <w:rsid w:val="00BE5D34"/>
    <w:rsid w:val="00BF37A9"/>
    <w:rsid w:val="00C03F65"/>
    <w:rsid w:val="00C11185"/>
    <w:rsid w:val="00C138EE"/>
    <w:rsid w:val="00C371D2"/>
    <w:rsid w:val="00C403C2"/>
    <w:rsid w:val="00C45464"/>
    <w:rsid w:val="00C631F1"/>
    <w:rsid w:val="00C65633"/>
    <w:rsid w:val="00C66BF2"/>
    <w:rsid w:val="00C836FA"/>
    <w:rsid w:val="00CB1BFE"/>
    <w:rsid w:val="00CD33A1"/>
    <w:rsid w:val="00CE73BC"/>
    <w:rsid w:val="00CF02E5"/>
    <w:rsid w:val="00CF21C0"/>
    <w:rsid w:val="00D07FE4"/>
    <w:rsid w:val="00D1223F"/>
    <w:rsid w:val="00D17CFC"/>
    <w:rsid w:val="00D200B3"/>
    <w:rsid w:val="00D21526"/>
    <w:rsid w:val="00D24E2C"/>
    <w:rsid w:val="00D361C3"/>
    <w:rsid w:val="00D3624F"/>
    <w:rsid w:val="00D444E7"/>
    <w:rsid w:val="00D54195"/>
    <w:rsid w:val="00D90640"/>
    <w:rsid w:val="00DB7BB7"/>
    <w:rsid w:val="00DE49F2"/>
    <w:rsid w:val="00E13491"/>
    <w:rsid w:val="00E47E4D"/>
    <w:rsid w:val="00E54FBF"/>
    <w:rsid w:val="00E55F93"/>
    <w:rsid w:val="00E6273C"/>
    <w:rsid w:val="00E704CE"/>
    <w:rsid w:val="00E70D12"/>
    <w:rsid w:val="00E738B9"/>
    <w:rsid w:val="00E93A09"/>
    <w:rsid w:val="00EA0588"/>
    <w:rsid w:val="00EA45B6"/>
    <w:rsid w:val="00EC0647"/>
    <w:rsid w:val="00EC1A14"/>
    <w:rsid w:val="00EC1FB5"/>
    <w:rsid w:val="00ED3C24"/>
    <w:rsid w:val="00EE665C"/>
    <w:rsid w:val="00EF110A"/>
    <w:rsid w:val="00EF1652"/>
    <w:rsid w:val="00F21765"/>
    <w:rsid w:val="00F22B0A"/>
    <w:rsid w:val="00F32E37"/>
    <w:rsid w:val="00F40B7A"/>
    <w:rsid w:val="00F53868"/>
    <w:rsid w:val="00F53DA3"/>
    <w:rsid w:val="00F738B9"/>
    <w:rsid w:val="00F776D4"/>
    <w:rsid w:val="00F92AFD"/>
    <w:rsid w:val="00F9344E"/>
    <w:rsid w:val="00F93617"/>
    <w:rsid w:val="00FD7C82"/>
    <w:rsid w:val="00FE5E48"/>
    <w:rsid w:val="00FF65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7427"/>
  <w15:chartTrackingRefBased/>
  <w15:docId w15:val="{44E79270-75E6-4E64-A19D-9894858A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sz w:val="24"/>
        <w:szCs w:val="22"/>
        <w:lang w:val="fr-FR" w:eastAsia="en-US" w:bidi="ar-SA"/>
      </w:rPr>
    </w:rPrDefault>
    <w:pPrDefault>
      <w:pPr>
        <w:spacing w:before="120"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07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1A14"/>
    <w:pPr>
      <w:spacing w:before="0" w:line="259" w:lineRule="auto"/>
      <w:ind w:left="720"/>
      <w:contextualSpacing/>
    </w:pPr>
    <w:rPr>
      <w:rFonts w:asciiTheme="minorHAnsi" w:hAnsiTheme="minorHAnsi" w:cstheme="minorBidi"/>
      <w:sz w:val="22"/>
    </w:rPr>
  </w:style>
  <w:style w:type="character" w:customStyle="1" w:styleId="y2iqfc">
    <w:name w:val="y2iqfc"/>
    <w:basedOn w:val="Policepardfaut"/>
    <w:rsid w:val="0029766C"/>
  </w:style>
  <w:style w:type="character" w:styleId="Lienhypertexte">
    <w:name w:val="Hyperlink"/>
    <w:basedOn w:val="Policepardfaut"/>
    <w:uiPriority w:val="99"/>
    <w:unhideWhenUsed/>
    <w:rsid w:val="00B7731E"/>
    <w:rPr>
      <w:color w:val="0563C1" w:themeColor="hyperlink"/>
      <w:u w:val="single"/>
    </w:rPr>
  </w:style>
  <w:style w:type="character" w:customStyle="1" w:styleId="UnresolvedMention">
    <w:name w:val="Unresolved Mention"/>
    <w:basedOn w:val="Policepardfaut"/>
    <w:uiPriority w:val="99"/>
    <w:semiHidden/>
    <w:unhideWhenUsed/>
    <w:rsid w:val="00B7731E"/>
    <w:rPr>
      <w:color w:val="605E5C"/>
      <w:shd w:val="clear" w:color="auto" w:fill="E1DFDD"/>
    </w:rPr>
  </w:style>
  <w:style w:type="paragraph" w:styleId="Lgende">
    <w:name w:val="caption"/>
    <w:basedOn w:val="Normal"/>
    <w:next w:val="Normal"/>
    <w:uiPriority w:val="35"/>
    <w:unhideWhenUsed/>
    <w:qFormat/>
    <w:rsid w:val="0082711D"/>
    <w:pPr>
      <w:spacing w:before="0"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C65633"/>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C65633"/>
    <w:rPr>
      <w:sz w:val="20"/>
      <w:szCs w:val="20"/>
    </w:rPr>
  </w:style>
  <w:style w:type="character" w:styleId="Appelnotedebasdep">
    <w:name w:val="footnote reference"/>
    <w:basedOn w:val="Policepardfaut"/>
    <w:uiPriority w:val="99"/>
    <w:semiHidden/>
    <w:unhideWhenUsed/>
    <w:rsid w:val="00C65633"/>
    <w:rPr>
      <w:vertAlign w:val="superscript"/>
    </w:rPr>
  </w:style>
  <w:style w:type="table" w:styleId="Grilledutableau">
    <w:name w:val="Table Grid"/>
    <w:basedOn w:val="TableauNormal"/>
    <w:uiPriority w:val="39"/>
    <w:rsid w:val="00981E4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02C46"/>
    <w:rPr>
      <w:color w:val="954F72" w:themeColor="followedHyperlink"/>
      <w:u w:val="single"/>
    </w:rPr>
  </w:style>
  <w:style w:type="character" w:customStyle="1" w:styleId="hgkelc">
    <w:name w:val="hgkelc"/>
    <w:basedOn w:val="Policepardfaut"/>
    <w:rsid w:val="00636332"/>
  </w:style>
  <w:style w:type="character" w:styleId="Accentuation">
    <w:name w:val="Emphasis"/>
    <w:basedOn w:val="Policepardfaut"/>
    <w:uiPriority w:val="20"/>
    <w:qFormat/>
    <w:rsid w:val="00ED3C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39770">
      <w:bodyDiv w:val="1"/>
      <w:marLeft w:val="0"/>
      <w:marRight w:val="0"/>
      <w:marTop w:val="0"/>
      <w:marBottom w:val="0"/>
      <w:divBdr>
        <w:top w:val="none" w:sz="0" w:space="0" w:color="auto"/>
        <w:left w:val="none" w:sz="0" w:space="0" w:color="auto"/>
        <w:bottom w:val="none" w:sz="0" w:space="0" w:color="auto"/>
        <w:right w:val="none" w:sz="0" w:space="0" w:color="auto"/>
      </w:divBdr>
    </w:div>
    <w:div w:id="124080272">
      <w:bodyDiv w:val="1"/>
      <w:marLeft w:val="0"/>
      <w:marRight w:val="0"/>
      <w:marTop w:val="0"/>
      <w:marBottom w:val="0"/>
      <w:divBdr>
        <w:top w:val="none" w:sz="0" w:space="0" w:color="auto"/>
        <w:left w:val="none" w:sz="0" w:space="0" w:color="auto"/>
        <w:bottom w:val="none" w:sz="0" w:space="0" w:color="auto"/>
        <w:right w:val="none" w:sz="0" w:space="0" w:color="auto"/>
      </w:divBdr>
      <w:divsChild>
        <w:div w:id="1720738720">
          <w:marLeft w:val="0"/>
          <w:marRight w:val="0"/>
          <w:marTop w:val="0"/>
          <w:marBottom w:val="0"/>
          <w:divBdr>
            <w:top w:val="none" w:sz="0" w:space="0" w:color="auto"/>
            <w:left w:val="none" w:sz="0" w:space="0" w:color="auto"/>
            <w:bottom w:val="none" w:sz="0" w:space="0" w:color="auto"/>
            <w:right w:val="none" w:sz="0" w:space="0" w:color="auto"/>
          </w:divBdr>
          <w:divsChild>
            <w:div w:id="145053821">
              <w:marLeft w:val="0"/>
              <w:marRight w:val="0"/>
              <w:marTop w:val="0"/>
              <w:marBottom w:val="0"/>
              <w:divBdr>
                <w:top w:val="none" w:sz="0" w:space="0" w:color="auto"/>
                <w:left w:val="none" w:sz="0" w:space="0" w:color="auto"/>
                <w:bottom w:val="none" w:sz="0" w:space="0" w:color="auto"/>
                <w:right w:val="none" w:sz="0" w:space="0" w:color="auto"/>
              </w:divBdr>
              <w:divsChild>
                <w:div w:id="1508249241">
                  <w:marLeft w:val="0"/>
                  <w:marRight w:val="0"/>
                  <w:marTop w:val="0"/>
                  <w:marBottom w:val="0"/>
                  <w:divBdr>
                    <w:top w:val="none" w:sz="0" w:space="0" w:color="auto"/>
                    <w:left w:val="none" w:sz="0" w:space="0" w:color="auto"/>
                    <w:bottom w:val="none" w:sz="0" w:space="0" w:color="auto"/>
                    <w:right w:val="none" w:sz="0" w:space="0" w:color="auto"/>
                  </w:divBdr>
                  <w:divsChild>
                    <w:div w:id="18158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87489">
      <w:bodyDiv w:val="1"/>
      <w:marLeft w:val="0"/>
      <w:marRight w:val="0"/>
      <w:marTop w:val="0"/>
      <w:marBottom w:val="0"/>
      <w:divBdr>
        <w:top w:val="none" w:sz="0" w:space="0" w:color="auto"/>
        <w:left w:val="none" w:sz="0" w:space="0" w:color="auto"/>
        <w:bottom w:val="none" w:sz="0" w:space="0" w:color="auto"/>
        <w:right w:val="none" w:sz="0" w:space="0" w:color="auto"/>
      </w:divBdr>
    </w:div>
    <w:div w:id="380641010">
      <w:bodyDiv w:val="1"/>
      <w:marLeft w:val="0"/>
      <w:marRight w:val="0"/>
      <w:marTop w:val="0"/>
      <w:marBottom w:val="0"/>
      <w:divBdr>
        <w:top w:val="none" w:sz="0" w:space="0" w:color="auto"/>
        <w:left w:val="none" w:sz="0" w:space="0" w:color="auto"/>
        <w:bottom w:val="none" w:sz="0" w:space="0" w:color="auto"/>
        <w:right w:val="none" w:sz="0" w:space="0" w:color="auto"/>
      </w:divBdr>
      <w:divsChild>
        <w:div w:id="1558055594">
          <w:marLeft w:val="0"/>
          <w:marRight w:val="0"/>
          <w:marTop w:val="0"/>
          <w:marBottom w:val="0"/>
          <w:divBdr>
            <w:top w:val="none" w:sz="0" w:space="0" w:color="auto"/>
            <w:left w:val="none" w:sz="0" w:space="0" w:color="auto"/>
            <w:bottom w:val="none" w:sz="0" w:space="0" w:color="auto"/>
            <w:right w:val="none" w:sz="0" w:space="0" w:color="auto"/>
          </w:divBdr>
          <w:divsChild>
            <w:div w:id="1563444384">
              <w:marLeft w:val="0"/>
              <w:marRight w:val="0"/>
              <w:marTop w:val="0"/>
              <w:marBottom w:val="0"/>
              <w:divBdr>
                <w:top w:val="none" w:sz="0" w:space="0" w:color="auto"/>
                <w:left w:val="none" w:sz="0" w:space="0" w:color="auto"/>
                <w:bottom w:val="none" w:sz="0" w:space="0" w:color="auto"/>
                <w:right w:val="none" w:sz="0" w:space="0" w:color="auto"/>
              </w:divBdr>
              <w:divsChild>
                <w:div w:id="593981350">
                  <w:marLeft w:val="0"/>
                  <w:marRight w:val="0"/>
                  <w:marTop w:val="0"/>
                  <w:marBottom w:val="0"/>
                  <w:divBdr>
                    <w:top w:val="none" w:sz="0" w:space="0" w:color="auto"/>
                    <w:left w:val="none" w:sz="0" w:space="0" w:color="auto"/>
                    <w:bottom w:val="none" w:sz="0" w:space="0" w:color="auto"/>
                    <w:right w:val="none" w:sz="0" w:space="0" w:color="auto"/>
                  </w:divBdr>
                  <w:divsChild>
                    <w:div w:id="16685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2642">
      <w:bodyDiv w:val="1"/>
      <w:marLeft w:val="0"/>
      <w:marRight w:val="0"/>
      <w:marTop w:val="0"/>
      <w:marBottom w:val="0"/>
      <w:divBdr>
        <w:top w:val="none" w:sz="0" w:space="0" w:color="auto"/>
        <w:left w:val="none" w:sz="0" w:space="0" w:color="auto"/>
        <w:bottom w:val="none" w:sz="0" w:space="0" w:color="auto"/>
        <w:right w:val="none" w:sz="0" w:space="0" w:color="auto"/>
      </w:divBdr>
    </w:div>
    <w:div w:id="517933906">
      <w:bodyDiv w:val="1"/>
      <w:marLeft w:val="0"/>
      <w:marRight w:val="0"/>
      <w:marTop w:val="0"/>
      <w:marBottom w:val="0"/>
      <w:divBdr>
        <w:top w:val="none" w:sz="0" w:space="0" w:color="auto"/>
        <w:left w:val="none" w:sz="0" w:space="0" w:color="auto"/>
        <w:bottom w:val="none" w:sz="0" w:space="0" w:color="auto"/>
        <w:right w:val="none" w:sz="0" w:space="0" w:color="auto"/>
      </w:divBdr>
    </w:div>
    <w:div w:id="540244597">
      <w:bodyDiv w:val="1"/>
      <w:marLeft w:val="0"/>
      <w:marRight w:val="0"/>
      <w:marTop w:val="0"/>
      <w:marBottom w:val="0"/>
      <w:divBdr>
        <w:top w:val="none" w:sz="0" w:space="0" w:color="auto"/>
        <w:left w:val="none" w:sz="0" w:space="0" w:color="auto"/>
        <w:bottom w:val="none" w:sz="0" w:space="0" w:color="auto"/>
        <w:right w:val="none" w:sz="0" w:space="0" w:color="auto"/>
      </w:divBdr>
    </w:div>
    <w:div w:id="652176779">
      <w:bodyDiv w:val="1"/>
      <w:marLeft w:val="0"/>
      <w:marRight w:val="0"/>
      <w:marTop w:val="0"/>
      <w:marBottom w:val="0"/>
      <w:divBdr>
        <w:top w:val="none" w:sz="0" w:space="0" w:color="auto"/>
        <w:left w:val="none" w:sz="0" w:space="0" w:color="auto"/>
        <w:bottom w:val="none" w:sz="0" w:space="0" w:color="auto"/>
        <w:right w:val="none" w:sz="0" w:space="0" w:color="auto"/>
      </w:divBdr>
    </w:div>
    <w:div w:id="687023090">
      <w:bodyDiv w:val="1"/>
      <w:marLeft w:val="0"/>
      <w:marRight w:val="0"/>
      <w:marTop w:val="0"/>
      <w:marBottom w:val="0"/>
      <w:divBdr>
        <w:top w:val="none" w:sz="0" w:space="0" w:color="auto"/>
        <w:left w:val="none" w:sz="0" w:space="0" w:color="auto"/>
        <w:bottom w:val="none" w:sz="0" w:space="0" w:color="auto"/>
        <w:right w:val="none" w:sz="0" w:space="0" w:color="auto"/>
      </w:divBdr>
    </w:div>
    <w:div w:id="1067532597">
      <w:bodyDiv w:val="1"/>
      <w:marLeft w:val="0"/>
      <w:marRight w:val="0"/>
      <w:marTop w:val="0"/>
      <w:marBottom w:val="0"/>
      <w:divBdr>
        <w:top w:val="none" w:sz="0" w:space="0" w:color="auto"/>
        <w:left w:val="none" w:sz="0" w:space="0" w:color="auto"/>
        <w:bottom w:val="none" w:sz="0" w:space="0" w:color="auto"/>
        <w:right w:val="none" w:sz="0" w:space="0" w:color="auto"/>
      </w:divBdr>
    </w:div>
    <w:div w:id="1076437594">
      <w:bodyDiv w:val="1"/>
      <w:marLeft w:val="0"/>
      <w:marRight w:val="0"/>
      <w:marTop w:val="0"/>
      <w:marBottom w:val="0"/>
      <w:divBdr>
        <w:top w:val="none" w:sz="0" w:space="0" w:color="auto"/>
        <w:left w:val="none" w:sz="0" w:space="0" w:color="auto"/>
        <w:bottom w:val="none" w:sz="0" w:space="0" w:color="auto"/>
        <w:right w:val="none" w:sz="0" w:space="0" w:color="auto"/>
      </w:divBdr>
    </w:div>
    <w:div w:id="1130393962">
      <w:bodyDiv w:val="1"/>
      <w:marLeft w:val="0"/>
      <w:marRight w:val="0"/>
      <w:marTop w:val="0"/>
      <w:marBottom w:val="0"/>
      <w:divBdr>
        <w:top w:val="none" w:sz="0" w:space="0" w:color="auto"/>
        <w:left w:val="none" w:sz="0" w:space="0" w:color="auto"/>
        <w:bottom w:val="none" w:sz="0" w:space="0" w:color="auto"/>
        <w:right w:val="none" w:sz="0" w:space="0" w:color="auto"/>
      </w:divBdr>
    </w:div>
    <w:div w:id="1215511268">
      <w:bodyDiv w:val="1"/>
      <w:marLeft w:val="0"/>
      <w:marRight w:val="0"/>
      <w:marTop w:val="0"/>
      <w:marBottom w:val="0"/>
      <w:divBdr>
        <w:top w:val="none" w:sz="0" w:space="0" w:color="auto"/>
        <w:left w:val="none" w:sz="0" w:space="0" w:color="auto"/>
        <w:bottom w:val="none" w:sz="0" w:space="0" w:color="auto"/>
        <w:right w:val="none" w:sz="0" w:space="0" w:color="auto"/>
      </w:divBdr>
    </w:div>
    <w:div w:id="1260914362">
      <w:bodyDiv w:val="1"/>
      <w:marLeft w:val="0"/>
      <w:marRight w:val="0"/>
      <w:marTop w:val="0"/>
      <w:marBottom w:val="0"/>
      <w:divBdr>
        <w:top w:val="none" w:sz="0" w:space="0" w:color="auto"/>
        <w:left w:val="none" w:sz="0" w:space="0" w:color="auto"/>
        <w:bottom w:val="none" w:sz="0" w:space="0" w:color="auto"/>
        <w:right w:val="none" w:sz="0" w:space="0" w:color="auto"/>
      </w:divBdr>
    </w:div>
    <w:div w:id="1385908750">
      <w:bodyDiv w:val="1"/>
      <w:marLeft w:val="0"/>
      <w:marRight w:val="0"/>
      <w:marTop w:val="0"/>
      <w:marBottom w:val="0"/>
      <w:divBdr>
        <w:top w:val="none" w:sz="0" w:space="0" w:color="auto"/>
        <w:left w:val="none" w:sz="0" w:space="0" w:color="auto"/>
        <w:bottom w:val="none" w:sz="0" w:space="0" w:color="auto"/>
        <w:right w:val="none" w:sz="0" w:space="0" w:color="auto"/>
      </w:divBdr>
    </w:div>
    <w:div w:id="1390767129">
      <w:bodyDiv w:val="1"/>
      <w:marLeft w:val="0"/>
      <w:marRight w:val="0"/>
      <w:marTop w:val="0"/>
      <w:marBottom w:val="0"/>
      <w:divBdr>
        <w:top w:val="none" w:sz="0" w:space="0" w:color="auto"/>
        <w:left w:val="none" w:sz="0" w:space="0" w:color="auto"/>
        <w:bottom w:val="none" w:sz="0" w:space="0" w:color="auto"/>
        <w:right w:val="none" w:sz="0" w:space="0" w:color="auto"/>
      </w:divBdr>
    </w:div>
    <w:div w:id="1437599019">
      <w:bodyDiv w:val="1"/>
      <w:marLeft w:val="0"/>
      <w:marRight w:val="0"/>
      <w:marTop w:val="0"/>
      <w:marBottom w:val="0"/>
      <w:divBdr>
        <w:top w:val="none" w:sz="0" w:space="0" w:color="auto"/>
        <w:left w:val="none" w:sz="0" w:space="0" w:color="auto"/>
        <w:bottom w:val="none" w:sz="0" w:space="0" w:color="auto"/>
        <w:right w:val="none" w:sz="0" w:space="0" w:color="auto"/>
      </w:divBdr>
      <w:divsChild>
        <w:div w:id="28192230">
          <w:marLeft w:val="0"/>
          <w:marRight w:val="0"/>
          <w:marTop w:val="0"/>
          <w:marBottom w:val="0"/>
          <w:divBdr>
            <w:top w:val="none" w:sz="0" w:space="0" w:color="auto"/>
            <w:left w:val="none" w:sz="0" w:space="0" w:color="auto"/>
            <w:bottom w:val="none" w:sz="0" w:space="0" w:color="auto"/>
            <w:right w:val="none" w:sz="0" w:space="0" w:color="auto"/>
          </w:divBdr>
          <w:divsChild>
            <w:div w:id="404838072">
              <w:marLeft w:val="0"/>
              <w:marRight w:val="0"/>
              <w:marTop w:val="0"/>
              <w:marBottom w:val="0"/>
              <w:divBdr>
                <w:top w:val="none" w:sz="0" w:space="0" w:color="auto"/>
                <w:left w:val="none" w:sz="0" w:space="0" w:color="auto"/>
                <w:bottom w:val="none" w:sz="0" w:space="0" w:color="auto"/>
                <w:right w:val="none" w:sz="0" w:space="0" w:color="auto"/>
              </w:divBdr>
              <w:divsChild>
                <w:div w:id="793447522">
                  <w:marLeft w:val="0"/>
                  <w:marRight w:val="0"/>
                  <w:marTop w:val="0"/>
                  <w:marBottom w:val="0"/>
                  <w:divBdr>
                    <w:top w:val="none" w:sz="0" w:space="0" w:color="auto"/>
                    <w:left w:val="none" w:sz="0" w:space="0" w:color="auto"/>
                    <w:bottom w:val="none" w:sz="0" w:space="0" w:color="auto"/>
                    <w:right w:val="none" w:sz="0" w:space="0" w:color="auto"/>
                  </w:divBdr>
                  <w:divsChild>
                    <w:div w:id="19258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6146">
      <w:bodyDiv w:val="1"/>
      <w:marLeft w:val="0"/>
      <w:marRight w:val="0"/>
      <w:marTop w:val="0"/>
      <w:marBottom w:val="0"/>
      <w:divBdr>
        <w:top w:val="none" w:sz="0" w:space="0" w:color="auto"/>
        <w:left w:val="none" w:sz="0" w:space="0" w:color="auto"/>
        <w:bottom w:val="none" w:sz="0" w:space="0" w:color="auto"/>
        <w:right w:val="none" w:sz="0" w:space="0" w:color="auto"/>
      </w:divBdr>
    </w:div>
    <w:div w:id="1616673883">
      <w:bodyDiv w:val="1"/>
      <w:marLeft w:val="0"/>
      <w:marRight w:val="0"/>
      <w:marTop w:val="0"/>
      <w:marBottom w:val="0"/>
      <w:divBdr>
        <w:top w:val="none" w:sz="0" w:space="0" w:color="auto"/>
        <w:left w:val="none" w:sz="0" w:space="0" w:color="auto"/>
        <w:bottom w:val="none" w:sz="0" w:space="0" w:color="auto"/>
        <w:right w:val="none" w:sz="0" w:space="0" w:color="auto"/>
      </w:divBdr>
    </w:div>
    <w:div w:id="1692098520">
      <w:bodyDiv w:val="1"/>
      <w:marLeft w:val="0"/>
      <w:marRight w:val="0"/>
      <w:marTop w:val="0"/>
      <w:marBottom w:val="0"/>
      <w:divBdr>
        <w:top w:val="none" w:sz="0" w:space="0" w:color="auto"/>
        <w:left w:val="none" w:sz="0" w:space="0" w:color="auto"/>
        <w:bottom w:val="none" w:sz="0" w:space="0" w:color="auto"/>
        <w:right w:val="none" w:sz="0" w:space="0" w:color="auto"/>
      </w:divBdr>
      <w:divsChild>
        <w:div w:id="1693847602">
          <w:marLeft w:val="0"/>
          <w:marRight w:val="0"/>
          <w:marTop w:val="0"/>
          <w:marBottom w:val="0"/>
          <w:divBdr>
            <w:top w:val="none" w:sz="0" w:space="0" w:color="auto"/>
            <w:left w:val="none" w:sz="0" w:space="0" w:color="auto"/>
            <w:bottom w:val="none" w:sz="0" w:space="0" w:color="auto"/>
            <w:right w:val="none" w:sz="0" w:space="0" w:color="auto"/>
          </w:divBdr>
          <w:divsChild>
            <w:div w:id="1146437966">
              <w:marLeft w:val="0"/>
              <w:marRight w:val="0"/>
              <w:marTop w:val="0"/>
              <w:marBottom w:val="0"/>
              <w:divBdr>
                <w:top w:val="none" w:sz="0" w:space="0" w:color="auto"/>
                <w:left w:val="none" w:sz="0" w:space="0" w:color="auto"/>
                <w:bottom w:val="none" w:sz="0" w:space="0" w:color="auto"/>
                <w:right w:val="none" w:sz="0" w:space="0" w:color="auto"/>
              </w:divBdr>
              <w:divsChild>
                <w:div w:id="459567537">
                  <w:marLeft w:val="0"/>
                  <w:marRight w:val="0"/>
                  <w:marTop w:val="0"/>
                  <w:marBottom w:val="0"/>
                  <w:divBdr>
                    <w:top w:val="none" w:sz="0" w:space="0" w:color="auto"/>
                    <w:left w:val="none" w:sz="0" w:space="0" w:color="auto"/>
                    <w:bottom w:val="none" w:sz="0" w:space="0" w:color="auto"/>
                    <w:right w:val="none" w:sz="0" w:space="0" w:color="auto"/>
                  </w:divBdr>
                  <w:divsChild>
                    <w:div w:id="10134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36478">
      <w:bodyDiv w:val="1"/>
      <w:marLeft w:val="0"/>
      <w:marRight w:val="0"/>
      <w:marTop w:val="0"/>
      <w:marBottom w:val="0"/>
      <w:divBdr>
        <w:top w:val="none" w:sz="0" w:space="0" w:color="auto"/>
        <w:left w:val="none" w:sz="0" w:space="0" w:color="auto"/>
        <w:bottom w:val="none" w:sz="0" w:space="0" w:color="auto"/>
        <w:right w:val="none" w:sz="0" w:space="0" w:color="auto"/>
      </w:divBdr>
    </w:div>
    <w:div w:id="1883858785">
      <w:bodyDiv w:val="1"/>
      <w:marLeft w:val="0"/>
      <w:marRight w:val="0"/>
      <w:marTop w:val="0"/>
      <w:marBottom w:val="0"/>
      <w:divBdr>
        <w:top w:val="none" w:sz="0" w:space="0" w:color="auto"/>
        <w:left w:val="none" w:sz="0" w:space="0" w:color="auto"/>
        <w:bottom w:val="none" w:sz="0" w:space="0" w:color="auto"/>
        <w:right w:val="none" w:sz="0" w:space="0" w:color="auto"/>
      </w:divBdr>
    </w:div>
    <w:div w:id="1891452569">
      <w:bodyDiv w:val="1"/>
      <w:marLeft w:val="0"/>
      <w:marRight w:val="0"/>
      <w:marTop w:val="0"/>
      <w:marBottom w:val="0"/>
      <w:divBdr>
        <w:top w:val="none" w:sz="0" w:space="0" w:color="auto"/>
        <w:left w:val="none" w:sz="0" w:space="0" w:color="auto"/>
        <w:bottom w:val="none" w:sz="0" w:space="0" w:color="auto"/>
        <w:right w:val="none" w:sz="0" w:space="0" w:color="auto"/>
      </w:divBdr>
    </w:div>
    <w:div w:id="1989477666">
      <w:bodyDiv w:val="1"/>
      <w:marLeft w:val="0"/>
      <w:marRight w:val="0"/>
      <w:marTop w:val="0"/>
      <w:marBottom w:val="0"/>
      <w:divBdr>
        <w:top w:val="none" w:sz="0" w:space="0" w:color="auto"/>
        <w:left w:val="none" w:sz="0" w:space="0" w:color="auto"/>
        <w:bottom w:val="none" w:sz="0" w:space="0" w:color="auto"/>
        <w:right w:val="none" w:sz="0" w:space="0" w:color="auto"/>
      </w:divBdr>
    </w:div>
    <w:div w:id="1995723126">
      <w:bodyDiv w:val="1"/>
      <w:marLeft w:val="0"/>
      <w:marRight w:val="0"/>
      <w:marTop w:val="0"/>
      <w:marBottom w:val="0"/>
      <w:divBdr>
        <w:top w:val="none" w:sz="0" w:space="0" w:color="auto"/>
        <w:left w:val="none" w:sz="0" w:space="0" w:color="auto"/>
        <w:bottom w:val="none" w:sz="0" w:space="0" w:color="auto"/>
        <w:right w:val="none" w:sz="0" w:space="0" w:color="auto"/>
      </w:divBdr>
    </w:div>
    <w:div w:id="2113158056">
      <w:bodyDiv w:val="1"/>
      <w:marLeft w:val="0"/>
      <w:marRight w:val="0"/>
      <w:marTop w:val="0"/>
      <w:marBottom w:val="0"/>
      <w:divBdr>
        <w:top w:val="none" w:sz="0" w:space="0" w:color="auto"/>
        <w:left w:val="none" w:sz="0" w:space="0" w:color="auto"/>
        <w:bottom w:val="none" w:sz="0" w:space="0" w:color="auto"/>
        <w:right w:val="none" w:sz="0" w:space="0" w:color="auto"/>
      </w:divBdr>
    </w:div>
    <w:div w:id="214318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hyperlink" Target="http://acces.ens-lyon.fr/acces/thematiques/evolution/dossiers-thematiques/epigenetique/anomalies-genetiques-et-epigenetiques-dans-le-diabete-mody-4-et-le-diabete-de-type-2" TargetMode="External"/><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7855BB-3698-4BB0-9886-D9C065958A30}">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EF24350-A83E-4533-A0D6-4EF99506C1B9}">
  <we:reference id="wa200002125" version="1.2.0.0" store="fr-FR" storeType="OMEX"/>
  <we:alternateReferences>
    <we:reference id="WA200002125" version="1.2.0.0" store="WA20000212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07B50-03EB-446C-95DA-033F916EC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13</Pages>
  <Words>2026</Words>
  <Characters>11149</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 katende</dc:creator>
  <cp:keywords/>
  <dc:description/>
  <cp:lastModifiedBy>PC074</cp:lastModifiedBy>
  <cp:revision>215</cp:revision>
  <dcterms:created xsi:type="dcterms:W3CDTF">2022-10-13T01:10:00Z</dcterms:created>
  <dcterms:modified xsi:type="dcterms:W3CDTF">2022-11-17T13:42:00Z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