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21DFA0" w14:textId="53F2206C" w:rsidR="008C3CBE" w:rsidRPr="00035D98" w:rsidRDefault="00203F30" w:rsidP="00203F30">
      <w:pPr>
        <w:jc w:val="center"/>
        <w:rPr>
          <w:b/>
          <w:sz w:val="44"/>
        </w:rPr>
      </w:pPr>
      <w:r w:rsidRPr="00035D98">
        <w:rPr>
          <w:b/>
          <w:sz w:val="44"/>
        </w:rPr>
        <w:t>Diagramas de comportamiento</w:t>
      </w:r>
    </w:p>
    <w:p w14:paraId="0AD2ADA6" w14:textId="4551B49E" w:rsidR="00203F30" w:rsidRPr="00035D98" w:rsidRDefault="00500516">
      <w:pPr>
        <w:rPr>
          <w:b/>
          <w:sz w:val="28"/>
        </w:rPr>
      </w:pPr>
      <w:bookmarkStart w:id="0" w:name="menu"/>
      <w:r w:rsidRPr="00035D98">
        <w:rPr>
          <w:b/>
          <w:sz w:val="28"/>
        </w:rPr>
        <w:t>Menú</w:t>
      </w:r>
    </w:p>
    <w:bookmarkEnd w:id="0"/>
    <w:p w14:paraId="119C51DD" w14:textId="68F3EE2D" w:rsidR="00D76E38" w:rsidRPr="00702674" w:rsidRDefault="00702674" w:rsidP="00D76E38">
      <w:pPr>
        <w:pStyle w:val="Prrafodelista"/>
        <w:numPr>
          <w:ilvl w:val="0"/>
          <w:numId w:val="1"/>
        </w:numPr>
        <w:rPr>
          <w:b/>
          <w:sz w:val="28"/>
        </w:rPr>
      </w:pPr>
      <w:r w:rsidRPr="00702674">
        <w:rPr>
          <w:b/>
          <w:sz w:val="28"/>
        </w:rPr>
        <w:fldChar w:fldCharType="begin"/>
      </w:r>
      <w:r w:rsidRPr="00702674">
        <w:rPr>
          <w:b/>
          <w:sz w:val="28"/>
        </w:rPr>
        <w:instrText xml:space="preserve"> HYPERLINK  \l "diagramadecasodeuso" </w:instrText>
      </w:r>
      <w:r w:rsidRPr="00702674">
        <w:rPr>
          <w:b/>
          <w:sz w:val="28"/>
        </w:rPr>
      </w:r>
      <w:r w:rsidRPr="00702674">
        <w:rPr>
          <w:b/>
          <w:sz w:val="28"/>
        </w:rPr>
        <w:fldChar w:fldCharType="separate"/>
      </w:r>
      <w:r w:rsidR="00D76E38" w:rsidRPr="00702674">
        <w:rPr>
          <w:rStyle w:val="Hipervnculo"/>
          <w:b/>
          <w:sz w:val="28"/>
          <w:u w:val="none"/>
        </w:rPr>
        <w:t>Diagrama de caso de uso</w:t>
      </w:r>
      <w:r w:rsidRPr="00702674">
        <w:rPr>
          <w:b/>
          <w:sz w:val="28"/>
        </w:rPr>
        <w:fldChar w:fldCharType="end"/>
      </w:r>
    </w:p>
    <w:p w14:paraId="7298860A" w14:textId="2D7608AE" w:rsidR="00203F30" w:rsidRPr="00702674" w:rsidRDefault="00702674" w:rsidP="00D76E38">
      <w:pPr>
        <w:pStyle w:val="Prrafodelista"/>
        <w:numPr>
          <w:ilvl w:val="0"/>
          <w:numId w:val="1"/>
        </w:numPr>
        <w:rPr>
          <w:b/>
          <w:sz w:val="28"/>
        </w:rPr>
      </w:pPr>
      <w:hyperlink w:anchor="actores" w:history="1">
        <w:r w:rsidR="00D76E38" w:rsidRPr="00702674">
          <w:rPr>
            <w:rStyle w:val="Hipervnculo"/>
            <w:b/>
            <w:sz w:val="28"/>
            <w:u w:val="none"/>
          </w:rPr>
          <w:t>Actores</w:t>
        </w:r>
      </w:hyperlink>
    </w:p>
    <w:p w14:paraId="5AD51512" w14:textId="4049AD53" w:rsidR="00CF0F0C" w:rsidRPr="00702674" w:rsidRDefault="00702674" w:rsidP="00D76E38">
      <w:pPr>
        <w:pStyle w:val="Prrafodelista"/>
        <w:numPr>
          <w:ilvl w:val="0"/>
          <w:numId w:val="1"/>
        </w:numPr>
        <w:rPr>
          <w:b/>
          <w:sz w:val="28"/>
        </w:rPr>
      </w:pPr>
      <w:hyperlink w:anchor="casosdeuso" w:history="1">
        <w:r w:rsidR="00CF0F0C" w:rsidRPr="00702674">
          <w:rPr>
            <w:rStyle w:val="Hipervnculo"/>
            <w:b/>
            <w:sz w:val="28"/>
            <w:u w:val="none"/>
          </w:rPr>
          <w:t>Caso</w:t>
        </w:r>
        <w:r w:rsidR="00CF0F0C" w:rsidRPr="00702674">
          <w:rPr>
            <w:rStyle w:val="Hipervnculo"/>
            <w:b/>
            <w:sz w:val="28"/>
            <w:u w:val="none"/>
          </w:rPr>
          <w:t>s</w:t>
        </w:r>
        <w:r w:rsidR="00CF0F0C" w:rsidRPr="00702674">
          <w:rPr>
            <w:rStyle w:val="Hipervnculo"/>
            <w:b/>
            <w:sz w:val="28"/>
            <w:u w:val="none"/>
          </w:rPr>
          <w:t xml:space="preserve"> de uso</w:t>
        </w:r>
      </w:hyperlink>
    </w:p>
    <w:p w14:paraId="62E159B2" w14:textId="26B96FB4" w:rsidR="00F47992" w:rsidRPr="00702674" w:rsidRDefault="00702674" w:rsidP="00D76E38">
      <w:pPr>
        <w:pStyle w:val="Prrafodelista"/>
        <w:numPr>
          <w:ilvl w:val="0"/>
          <w:numId w:val="1"/>
        </w:numPr>
        <w:rPr>
          <w:b/>
          <w:sz w:val="28"/>
        </w:rPr>
      </w:pPr>
      <w:hyperlink w:anchor="relaciones" w:history="1">
        <w:r w:rsidR="00F47992" w:rsidRPr="00702674">
          <w:rPr>
            <w:rStyle w:val="Hipervnculo"/>
            <w:b/>
            <w:sz w:val="28"/>
            <w:u w:val="none"/>
          </w:rPr>
          <w:t>Relaciones</w:t>
        </w:r>
      </w:hyperlink>
    </w:p>
    <w:p w14:paraId="790B53FB" w14:textId="742FB660" w:rsidR="00F47992" w:rsidRPr="00702674" w:rsidRDefault="00702674" w:rsidP="00D76E38">
      <w:pPr>
        <w:pStyle w:val="Prrafodelista"/>
        <w:numPr>
          <w:ilvl w:val="0"/>
          <w:numId w:val="1"/>
        </w:numPr>
        <w:rPr>
          <w:b/>
          <w:sz w:val="28"/>
        </w:rPr>
      </w:pPr>
      <w:hyperlink w:anchor="asociacion" w:history="1">
        <w:r w:rsidR="00F47992" w:rsidRPr="00702674">
          <w:rPr>
            <w:rStyle w:val="Hipervnculo"/>
            <w:b/>
            <w:sz w:val="28"/>
            <w:u w:val="none"/>
          </w:rPr>
          <w:t>Asociación</w:t>
        </w:r>
      </w:hyperlink>
    </w:p>
    <w:p w14:paraId="35882EA7" w14:textId="7DB80CE5" w:rsidR="00F47992" w:rsidRPr="00702674" w:rsidRDefault="00702674" w:rsidP="00D76E38">
      <w:pPr>
        <w:pStyle w:val="Prrafodelista"/>
        <w:numPr>
          <w:ilvl w:val="0"/>
          <w:numId w:val="1"/>
        </w:numPr>
        <w:rPr>
          <w:b/>
          <w:sz w:val="28"/>
        </w:rPr>
      </w:pPr>
      <w:hyperlink w:anchor="generalizacion" w:history="1">
        <w:r w:rsidR="00F47992" w:rsidRPr="00702674">
          <w:rPr>
            <w:rStyle w:val="Hipervnculo"/>
            <w:b/>
            <w:sz w:val="28"/>
            <w:u w:val="none"/>
          </w:rPr>
          <w:t>Generalización</w:t>
        </w:r>
      </w:hyperlink>
    </w:p>
    <w:p w14:paraId="433C3601" w14:textId="1F5DE329" w:rsidR="00F47992" w:rsidRPr="00702674" w:rsidRDefault="00702674" w:rsidP="00D76E38">
      <w:pPr>
        <w:pStyle w:val="Prrafodelista"/>
        <w:numPr>
          <w:ilvl w:val="0"/>
          <w:numId w:val="1"/>
        </w:numPr>
        <w:rPr>
          <w:b/>
          <w:sz w:val="28"/>
        </w:rPr>
      </w:pPr>
      <w:hyperlink w:anchor="extension" w:history="1">
        <w:r w:rsidR="00F47992" w:rsidRPr="00702674">
          <w:rPr>
            <w:rStyle w:val="Hipervnculo"/>
            <w:b/>
            <w:sz w:val="28"/>
            <w:u w:val="none"/>
          </w:rPr>
          <w:t>Extensión</w:t>
        </w:r>
      </w:hyperlink>
    </w:p>
    <w:p w14:paraId="6E4C4B74" w14:textId="0C7FED30" w:rsidR="00F47992" w:rsidRPr="00702674" w:rsidRDefault="00702674" w:rsidP="00D76E38">
      <w:pPr>
        <w:pStyle w:val="Prrafodelista"/>
        <w:numPr>
          <w:ilvl w:val="0"/>
          <w:numId w:val="1"/>
        </w:numPr>
        <w:rPr>
          <w:b/>
          <w:sz w:val="28"/>
        </w:rPr>
      </w:pPr>
      <w:hyperlink w:anchor="inclusion" w:history="1">
        <w:r w:rsidR="00500516" w:rsidRPr="00702674">
          <w:rPr>
            <w:rStyle w:val="Hipervnculo"/>
            <w:b/>
            <w:sz w:val="28"/>
            <w:u w:val="none"/>
          </w:rPr>
          <w:t>Inclusi</w:t>
        </w:r>
        <w:r w:rsidR="00500516" w:rsidRPr="00702674">
          <w:rPr>
            <w:rStyle w:val="Hipervnculo"/>
            <w:b/>
            <w:sz w:val="28"/>
            <w:u w:val="none"/>
          </w:rPr>
          <w:t>ó</w:t>
        </w:r>
        <w:r w:rsidR="00500516" w:rsidRPr="00702674">
          <w:rPr>
            <w:rStyle w:val="Hipervnculo"/>
            <w:b/>
            <w:sz w:val="28"/>
            <w:u w:val="none"/>
          </w:rPr>
          <w:t>n</w:t>
        </w:r>
      </w:hyperlink>
    </w:p>
    <w:p w14:paraId="7072973E" w14:textId="77777777" w:rsidR="00D76E38" w:rsidRDefault="00D76E38">
      <w:pPr>
        <w:rPr>
          <w:b/>
          <w:sz w:val="32"/>
        </w:rPr>
      </w:pPr>
    </w:p>
    <w:bookmarkStart w:id="1" w:name="diagramadecasodeuso"/>
    <w:p w14:paraId="241726A2" w14:textId="7F05A01F" w:rsidR="00203F30" w:rsidRPr="00702674" w:rsidRDefault="00702674">
      <w:pPr>
        <w:rPr>
          <w:b/>
          <w:sz w:val="32"/>
        </w:rPr>
      </w:pPr>
      <w:r w:rsidRPr="00702674">
        <w:rPr>
          <w:b/>
          <w:sz w:val="32"/>
        </w:rPr>
        <w:fldChar w:fldCharType="begin"/>
      </w:r>
      <w:r w:rsidRPr="00702674">
        <w:rPr>
          <w:b/>
          <w:sz w:val="32"/>
        </w:rPr>
        <w:instrText xml:space="preserve"> HYPERLINK  \l "menu" </w:instrText>
      </w:r>
      <w:r w:rsidRPr="00702674">
        <w:rPr>
          <w:b/>
          <w:sz w:val="32"/>
        </w:rPr>
      </w:r>
      <w:r w:rsidRPr="00702674">
        <w:rPr>
          <w:b/>
          <w:sz w:val="32"/>
        </w:rPr>
        <w:fldChar w:fldCharType="separate"/>
      </w:r>
      <w:r w:rsidR="00203F30" w:rsidRPr="00702674">
        <w:rPr>
          <w:rStyle w:val="Hipervnculo"/>
          <w:b/>
          <w:sz w:val="32"/>
          <w:u w:val="none"/>
        </w:rPr>
        <w:t>Diagrama de caso de uso</w:t>
      </w:r>
      <w:r w:rsidRPr="00702674">
        <w:rPr>
          <w:b/>
          <w:sz w:val="32"/>
        </w:rPr>
        <w:fldChar w:fldCharType="end"/>
      </w:r>
    </w:p>
    <w:bookmarkEnd w:id="1"/>
    <w:p w14:paraId="35557039" w14:textId="5E57DB13" w:rsidR="00203F30" w:rsidRPr="00D76E38" w:rsidRDefault="00203F30">
      <w:pPr>
        <w:rPr>
          <w:sz w:val="28"/>
        </w:rPr>
      </w:pPr>
      <w:r w:rsidRPr="00D76E38">
        <w:rPr>
          <w:sz w:val="28"/>
        </w:rPr>
        <w:t>Un diagrama de caso de uso es una visualización gráfica de los requisitos funcionales del sistema.</w:t>
      </w:r>
      <w:r w:rsidR="00D76E38" w:rsidRPr="00D76E38">
        <w:rPr>
          <w:sz w:val="28"/>
        </w:rPr>
        <w:t xml:space="preserve"> Determina que puede hacer cada tipo diferente de usuario con el sistema.</w:t>
      </w:r>
    </w:p>
    <w:bookmarkStart w:id="2" w:name="actores"/>
    <w:p w14:paraId="6B7C5D9D" w14:textId="269E0CFC" w:rsidR="00D76E38" w:rsidRPr="00702674" w:rsidRDefault="00702674">
      <w:pPr>
        <w:rPr>
          <w:b/>
          <w:sz w:val="32"/>
        </w:rPr>
      </w:pPr>
      <w:r w:rsidRPr="00702674">
        <w:rPr>
          <w:b/>
          <w:sz w:val="32"/>
        </w:rPr>
        <w:fldChar w:fldCharType="begin"/>
      </w:r>
      <w:r w:rsidRPr="00702674">
        <w:rPr>
          <w:b/>
          <w:sz w:val="32"/>
        </w:rPr>
        <w:instrText xml:space="preserve"> HYPERLINK  \l "menu" </w:instrText>
      </w:r>
      <w:r w:rsidRPr="00702674">
        <w:rPr>
          <w:b/>
          <w:sz w:val="32"/>
        </w:rPr>
      </w:r>
      <w:r w:rsidRPr="00702674">
        <w:rPr>
          <w:b/>
          <w:sz w:val="32"/>
        </w:rPr>
        <w:fldChar w:fldCharType="separate"/>
      </w:r>
      <w:r w:rsidR="00D76E38" w:rsidRPr="00702674">
        <w:rPr>
          <w:rStyle w:val="Hipervnculo"/>
          <w:b/>
          <w:sz w:val="32"/>
          <w:u w:val="none"/>
        </w:rPr>
        <w:t>Actores</w:t>
      </w:r>
      <w:r w:rsidRPr="00702674">
        <w:rPr>
          <w:b/>
          <w:sz w:val="32"/>
        </w:rPr>
        <w:fldChar w:fldCharType="end"/>
      </w:r>
    </w:p>
    <w:bookmarkEnd w:id="2"/>
    <w:p w14:paraId="7EE4CF07" w14:textId="38C92777" w:rsidR="00D76E38" w:rsidRDefault="009A56CF">
      <w:pPr>
        <w:rPr>
          <w:sz w:val="28"/>
        </w:rPr>
      </w:pPr>
      <w:r>
        <w:rPr>
          <w:sz w:val="28"/>
        </w:rPr>
        <w:t>Representan un tipo de usuario del sistema. Se entiende como cualquiera cosa que interactúa con el sistema, puede ser otro sistema o unidades organizativas.</w:t>
      </w:r>
    </w:p>
    <w:p w14:paraId="17FBD534" w14:textId="6C30119F" w:rsidR="009A56CF" w:rsidRPr="00AC0F86" w:rsidRDefault="009A56CF">
      <w:pPr>
        <w:rPr>
          <w:b/>
          <w:sz w:val="28"/>
        </w:rPr>
      </w:pPr>
      <w:r w:rsidRPr="00AC0F86">
        <w:rPr>
          <w:b/>
          <w:sz w:val="28"/>
        </w:rPr>
        <w:t xml:space="preserve">Hay 3 tipos de actores: </w:t>
      </w:r>
    </w:p>
    <w:p w14:paraId="0B20FB33" w14:textId="3D400083" w:rsidR="009A56CF" w:rsidRDefault="009A56CF" w:rsidP="009A56CF">
      <w:pPr>
        <w:pStyle w:val="Prrafodelista"/>
        <w:numPr>
          <w:ilvl w:val="0"/>
          <w:numId w:val="1"/>
        </w:numPr>
        <w:rPr>
          <w:sz w:val="28"/>
        </w:rPr>
      </w:pPr>
      <w:r>
        <w:rPr>
          <w:b/>
          <w:sz w:val="28"/>
        </w:rPr>
        <w:t>Actores primarios</w:t>
      </w:r>
      <w:r>
        <w:rPr>
          <w:sz w:val="28"/>
        </w:rPr>
        <w:t xml:space="preserve"> donde interactúan con el sistema.</w:t>
      </w:r>
    </w:p>
    <w:p w14:paraId="5B608505" w14:textId="7EBAAD3C" w:rsidR="009A56CF" w:rsidRDefault="009A56CF" w:rsidP="009A56CF">
      <w:pPr>
        <w:pStyle w:val="Prrafodelista"/>
        <w:numPr>
          <w:ilvl w:val="0"/>
          <w:numId w:val="1"/>
        </w:numPr>
        <w:rPr>
          <w:sz w:val="28"/>
        </w:rPr>
      </w:pPr>
      <w:r>
        <w:rPr>
          <w:b/>
          <w:sz w:val="28"/>
        </w:rPr>
        <w:t xml:space="preserve">Actores secundarios </w:t>
      </w:r>
      <w:r>
        <w:rPr>
          <w:sz w:val="28"/>
        </w:rPr>
        <w:t>donde mantienen el sistema para que los primarios puedan trabajar.</w:t>
      </w:r>
    </w:p>
    <w:p w14:paraId="5A94E143" w14:textId="0427A9FA" w:rsidR="009A56CF" w:rsidRPr="009A56CF" w:rsidRDefault="009A56CF" w:rsidP="009A56CF">
      <w:pPr>
        <w:pStyle w:val="Prrafodelista"/>
        <w:numPr>
          <w:ilvl w:val="0"/>
          <w:numId w:val="1"/>
        </w:numPr>
        <w:rPr>
          <w:sz w:val="28"/>
        </w:rPr>
      </w:pPr>
      <w:r>
        <w:rPr>
          <w:b/>
          <w:sz w:val="28"/>
        </w:rPr>
        <w:t>Iniciadores</w:t>
      </w:r>
      <w:r>
        <w:rPr>
          <w:sz w:val="28"/>
        </w:rPr>
        <w:t xml:space="preserve"> donde no interactúan con el </w:t>
      </w:r>
      <w:r w:rsidR="00AC0F86">
        <w:rPr>
          <w:sz w:val="28"/>
        </w:rPr>
        <w:t>sistema,</w:t>
      </w:r>
      <w:r>
        <w:rPr>
          <w:sz w:val="28"/>
        </w:rPr>
        <w:t xml:space="preserve"> pero desencadenan el trabajo de otro actor.</w:t>
      </w:r>
    </w:p>
    <w:p w14:paraId="5DECE30A" w14:textId="755E1DDD" w:rsidR="00203F30" w:rsidRDefault="00AC0F86">
      <w:pPr>
        <w:rPr>
          <w:sz w:val="28"/>
        </w:rPr>
      </w:pPr>
      <w:r>
        <w:rPr>
          <w:sz w:val="28"/>
        </w:rPr>
        <w:t xml:space="preserve">Se representa con un </w:t>
      </w:r>
      <w:proofErr w:type="spellStart"/>
      <w:r>
        <w:rPr>
          <w:sz w:val="28"/>
        </w:rPr>
        <w:t>stickman</w:t>
      </w:r>
      <w:proofErr w:type="spellEnd"/>
      <w:r>
        <w:rPr>
          <w:sz w:val="28"/>
        </w:rPr>
        <w:t>:</w:t>
      </w:r>
    </w:p>
    <w:p w14:paraId="3C866EBE" w14:textId="66AB4A17" w:rsidR="00AC0F86" w:rsidRDefault="00AC0F86" w:rsidP="00AC0F86">
      <w:pPr>
        <w:jc w:val="center"/>
        <w:rPr>
          <w:sz w:val="28"/>
        </w:rPr>
      </w:pPr>
      <w:r>
        <w:rPr>
          <w:noProof/>
        </w:rPr>
        <w:drawing>
          <wp:inline distT="0" distB="0" distL="0" distR="0" wp14:anchorId="00112BBE" wp14:editId="2DC7D7B7">
            <wp:extent cx="1114425" cy="148590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114425" cy="1485900"/>
                    </a:xfrm>
                    <a:prstGeom prst="rect">
                      <a:avLst/>
                    </a:prstGeom>
                  </pic:spPr>
                </pic:pic>
              </a:graphicData>
            </a:graphic>
          </wp:inline>
        </w:drawing>
      </w:r>
    </w:p>
    <w:p w14:paraId="54464E30" w14:textId="2437C10C" w:rsidR="00AC0F86" w:rsidRDefault="00AC0F86" w:rsidP="00AC0F86">
      <w:pPr>
        <w:rPr>
          <w:sz w:val="28"/>
        </w:rPr>
      </w:pPr>
      <w:r>
        <w:rPr>
          <w:sz w:val="28"/>
        </w:rPr>
        <w:t>Puede ocurrir que un caso de uso no se inicie por ningún actor. En tal caso se puede crear un actor llamado “sistema”.</w:t>
      </w:r>
    </w:p>
    <w:p w14:paraId="09F5A7EE" w14:textId="3037FC46" w:rsidR="00702674" w:rsidRDefault="00702674" w:rsidP="00AC0F86">
      <w:pPr>
        <w:rPr>
          <w:sz w:val="28"/>
        </w:rPr>
      </w:pPr>
    </w:p>
    <w:p w14:paraId="6ED5E6B6" w14:textId="77777777" w:rsidR="00702674" w:rsidRDefault="00702674" w:rsidP="00AC0F86">
      <w:pPr>
        <w:rPr>
          <w:sz w:val="28"/>
        </w:rPr>
      </w:pPr>
    </w:p>
    <w:bookmarkStart w:id="3" w:name="casosdeuso"/>
    <w:p w14:paraId="39D7A196" w14:textId="4FF7F1C3" w:rsidR="00CF0F0C" w:rsidRPr="00702674" w:rsidRDefault="00702674" w:rsidP="00AC0F86">
      <w:pPr>
        <w:rPr>
          <w:b/>
          <w:sz w:val="32"/>
        </w:rPr>
      </w:pPr>
      <w:r w:rsidRPr="00702674">
        <w:rPr>
          <w:b/>
          <w:sz w:val="32"/>
        </w:rPr>
        <w:lastRenderedPageBreak/>
        <w:fldChar w:fldCharType="begin"/>
      </w:r>
      <w:r w:rsidRPr="00702674">
        <w:rPr>
          <w:b/>
          <w:sz w:val="32"/>
        </w:rPr>
        <w:instrText xml:space="preserve"> HYPERLINK  \l "menu" </w:instrText>
      </w:r>
      <w:r w:rsidRPr="00702674">
        <w:rPr>
          <w:b/>
          <w:sz w:val="32"/>
        </w:rPr>
      </w:r>
      <w:r w:rsidRPr="00702674">
        <w:rPr>
          <w:b/>
          <w:sz w:val="32"/>
        </w:rPr>
        <w:fldChar w:fldCharType="separate"/>
      </w:r>
      <w:r w:rsidR="00CF0F0C" w:rsidRPr="00702674">
        <w:rPr>
          <w:rStyle w:val="Hipervnculo"/>
          <w:b/>
          <w:sz w:val="32"/>
          <w:u w:val="none"/>
        </w:rPr>
        <w:t xml:space="preserve">Casos </w:t>
      </w:r>
      <w:r w:rsidR="00CF0F0C" w:rsidRPr="00702674">
        <w:rPr>
          <w:rStyle w:val="Hipervnculo"/>
          <w:b/>
          <w:sz w:val="32"/>
          <w:u w:val="none"/>
        </w:rPr>
        <w:t>d</w:t>
      </w:r>
      <w:r w:rsidR="00CF0F0C" w:rsidRPr="00702674">
        <w:rPr>
          <w:rStyle w:val="Hipervnculo"/>
          <w:b/>
          <w:sz w:val="32"/>
          <w:u w:val="none"/>
        </w:rPr>
        <w:t>e uso</w:t>
      </w:r>
      <w:r w:rsidRPr="00702674">
        <w:rPr>
          <w:b/>
          <w:sz w:val="32"/>
        </w:rPr>
        <w:fldChar w:fldCharType="end"/>
      </w:r>
    </w:p>
    <w:bookmarkEnd w:id="3"/>
    <w:p w14:paraId="0BFC9EA0" w14:textId="18A1B0DB" w:rsidR="00CF0F0C" w:rsidRDefault="001B769E" w:rsidP="00AC0F86">
      <w:pPr>
        <w:rPr>
          <w:sz w:val="28"/>
        </w:rPr>
      </w:pPr>
      <w:r>
        <w:rPr>
          <w:sz w:val="28"/>
        </w:rPr>
        <w:t>Se usan para especificar tareas que pueden llevarse a cabo donde especifica una secuencia de acciones incluyendo variantes que el sistema puede llevar a cabo</w:t>
      </w:r>
      <w:r w:rsidR="009517CA">
        <w:rPr>
          <w:sz w:val="28"/>
        </w:rPr>
        <w:t>.</w:t>
      </w:r>
    </w:p>
    <w:tbl>
      <w:tblPr>
        <w:tblStyle w:val="Tablaconcuadrcula"/>
        <w:tblW w:w="11624" w:type="dxa"/>
        <w:tblInd w:w="-572" w:type="dxa"/>
        <w:tblLook w:val="04A0" w:firstRow="1" w:lastRow="0" w:firstColumn="1" w:lastColumn="0" w:noHBand="0" w:noVBand="1"/>
      </w:tblPr>
      <w:tblGrid>
        <w:gridCol w:w="2101"/>
        <w:gridCol w:w="4076"/>
        <w:gridCol w:w="5447"/>
      </w:tblGrid>
      <w:tr w:rsidR="00BB16EF" w14:paraId="193E1CA3" w14:textId="54E27A90" w:rsidTr="00BB16EF">
        <w:tc>
          <w:tcPr>
            <w:tcW w:w="2101" w:type="dxa"/>
          </w:tcPr>
          <w:p w14:paraId="43022436" w14:textId="4DBB446E" w:rsidR="009517CA" w:rsidRPr="009517CA" w:rsidRDefault="009517CA" w:rsidP="009517CA">
            <w:pPr>
              <w:jc w:val="center"/>
              <w:rPr>
                <w:b/>
                <w:sz w:val="28"/>
              </w:rPr>
            </w:pPr>
            <w:r w:rsidRPr="009517CA">
              <w:rPr>
                <w:b/>
                <w:sz w:val="28"/>
              </w:rPr>
              <w:t>Nombre</w:t>
            </w:r>
          </w:p>
        </w:tc>
        <w:tc>
          <w:tcPr>
            <w:tcW w:w="4224" w:type="dxa"/>
          </w:tcPr>
          <w:p w14:paraId="4433FB57" w14:textId="2C224D68" w:rsidR="009517CA" w:rsidRPr="009517CA" w:rsidRDefault="009517CA" w:rsidP="00AC0F86">
            <w:pPr>
              <w:rPr>
                <w:sz w:val="28"/>
              </w:rPr>
            </w:pPr>
            <w:r>
              <w:rPr>
                <w:sz w:val="28"/>
              </w:rPr>
              <w:t xml:space="preserve">Nombre del caso de uso. Ejemplo </w:t>
            </w:r>
            <w:r>
              <w:rPr>
                <w:b/>
                <w:sz w:val="28"/>
              </w:rPr>
              <w:t>Matricular un estudiante.</w:t>
            </w:r>
          </w:p>
        </w:tc>
        <w:tc>
          <w:tcPr>
            <w:tcW w:w="5299" w:type="dxa"/>
            <w:vMerge w:val="restart"/>
          </w:tcPr>
          <w:p w14:paraId="3F912FD4" w14:textId="77777777" w:rsidR="009517CA" w:rsidRDefault="009517CA" w:rsidP="00AC0F86">
            <w:pPr>
              <w:rPr>
                <w:sz w:val="28"/>
              </w:rPr>
            </w:pPr>
          </w:p>
          <w:p w14:paraId="0F84D177" w14:textId="010AF393" w:rsidR="009517CA" w:rsidRDefault="009517CA" w:rsidP="00AC0F86">
            <w:pPr>
              <w:rPr>
                <w:sz w:val="28"/>
              </w:rPr>
            </w:pPr>
            <w:r>
              <w:rPr>
                <w:noProof/>
              </w:rPr>
              <w:drawing>
                <wp:inline distT="0" distB="0" distL="0" distR="0" wp14:anchorId="1C2F03D4" wp14:editId="372FE1DC">
                  <wp:extent cx="3228331" cy="972921"/>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433215" cy="1034667"/>
                          </a:xfrm>
                          <a:prstGeom prst="rect">
                            <a:avLst/>
                          </a:prstGeom>
                        </pic:spPr>
                      </pic:pic>
                    </a:graphicData>
                  </a:graphic>
                </wp:inline>
              </w:drawing>
            </w:r>
          </w:p>
        </w:tc>
      </w:tr>
      <w:tr w:rsidR="00BB16EF" w14:paraId="1F4D437B" w14:textId="75646BF6" w:rsidTr="00BB16EF">
        <w:tc>
          <w:tcPr>
            <w:tcW w:w="2101" w:type="dxa"/>
          </w:tcPr>
          <w:p w14:paraId="7EDD5F7E" w14:textId="6E89B7F1" w:rsidR="009517CA" w:rsidRPr="009517CA" w:rsidRDefault="009517CA" w:rsidP="009517CA">
            <w:pPr>
              <w:jc w:val="center"/>
              <w:rPr>
                <w:b/>
                <w:sz w:val="28"/>
              </w:rPr>
            </w:pPr>
            <w:r w:rsidRPr="009517CA">
              <w:rPr>
                <w:b/>
                <w:sz w:val="28"/>
              </w:rPr>
              <w:t>Actores</w:t>
            </w:r>
          </w:p>
        </w:tc>
        <w:tc>
          <w:tcPr>
            <w:tcW w:w="4224" w:type="dxa"/>
          </w:tcPr>
          <w:p w14:paraId="0DA57384" w14:textId="23D48C97" w:rsidR="009517CA" w:rsidRDefault="009517CA" w:rsidP="00AC0F86">
            <w:pPr>
              <w:rPr>
                <w:sz w:val="28"/>
              </w:rPr>
            </w:pPr>
            <w:r>
              <w:rPr>
                <w:sz w:val="28"/>
              </w:rPr>
              <w:t>Aquellos que interactúan con el sistema a través del caso de uso.</w:t>
            </w:r>
          </w:p>
        </w:tc>
        <w:tc>
          <w:tcPr>
            <w:tcW w:w="5299" w:type="dxa"/>
            <w:vMerge/>
          </w:tcPr>
          <w:p w14:paraId="288EC33D" w14:textId="77777777" w:rsidR="009517CA" w:rsidRDefault="009517CA" w:rsidP="00AC0F86">
            <w:pPr>
              <w:rPr>
                <w:sz w:val="28"/>
              </w:rPr>
            </w:pPr>
          </w:p>
        </w:tc>
      </w:tr>
      <w:tr w:rsidR="00BB16EF" w14:paraId="656BDAA9" w14:textId="07E4D334" w:rsidTr="00BB16EF">
        <w:tc>
          <w:tcPr>
            <w:tcW w:w="2101" w:type="dxa"/>
          </w:tcPr>
          <w:p w14:paraId="35714372" w14:textId="77777777" w:rsidR="009517CA" w:rsidRDefault="009517CA" w:rsidP="009517CA">
            <w:pPr>
              <w:jc w:val="center"/>
              <w:rPr>
                <w:b/>
                <w:sz w:val="28"/>
              </w:rPr>
            </w:pPr>
          </w:p>
          <w:p w14:paraId="722285D2" w14:textId="306BDFB1" w:rsidR="009517CA" w:rsidRPr="009517CA" w:rsidRDefault="009517CA" w:rsidP="009517CA">
            <w:pPr>
              <w:jc w:val="center"/>
              <w:rPr>
                <w:b/>
                <w:sz w:val="28"/>
              </w:rPr>
            </w:pPr>
            <w:r>
              <w:rPr>
                <w:b/>
                <w:sz w:val="28"/>
              </w:rPr>
              <w:t>Descripción</w:t>
            </w:r>
          </w:p>
        </w:tc>
        <w:tc>
          <w:tcPr>
            <w:tcW w:w="4224" w:type="dxa"/>
          </w:tcPr>
          <w:p w14:paraId="3174B5B6" w14:textId="2540B600" w:rsidR="009517CA" w:rsidRPr="009517CA" w:rsidRDefault="009517CA" w:rsidP="00AC0F86">
            <w:pPr>
              <w:rPr>
                <w:sz w:val="28"/>
              </w:rPr>
            </w:pPr>
            <w:r>
              <w:rPr>
                <w:sz w:val="28"/>
              </w:rPr>
              <w:t xml:space="preserve">Descripción pequeña de las actividades o pasos principales que realiza en caso de uso. </w:t>
            </w:r>
            <w:r>
              <w:rPr>
                <w:b/>
                <w:sz w:val="28"/>
              </w:rPr>
              <w:t>Debe incluir el propósito</w:t>
            </w:r>
          </w:p>
        </w:tc>
        <w:tc>
          <w:tcPr>
            <w:tcW w:w="5299" w:type="dxa"/>
            <w:vMerge/>
          </w:tcPr>
          <w:p w14:paraId="708735C6" w14:textId="77777777" w:rsidR="009517CA" w:rsidRDefault="009517CA" w:rsidP="00AC0F86">
            <w:pPr>
              <w:rPr>
                <w:sz w:val="28"/>
              </w:rPr>
            </w:pPr>
          </w:p>
        </w:tc>
      </w:tr>
      <w:tr w:rsidR="00BB16EF" w14:paraId="69ECB76D" w14:textId="0E26DC80" w:rsidTr="00BB16EF">
        <w:tc>
          <w:tcPr>
            <w:tcW w:w="2101" w:type="dxa"/>
          </w:tcPr>
          <w:p w14:paraId="75B07389" w14:textId="659645FE" w:rsidR="009517CA" w:rsidRPr="009517CA" w:rsidRDefault="009517CA" w:rsidP="009517CA">
            <w:pPr>
              <w:jc w:val="center"/>
              <w:rPr>
                <w:b/>
                <w:sz w:val="28"/>
              </w:rPr>
            </w:pPr>
            <w:r w:rsidRPr="009517CA">
              <w:rPr>
                <w:b/>
                <w:sz w:val="28"/>
              </w:rPr>
              <w:t>Precondiciones</w:t>
            </w:r>
          </w:p>
        </w:tc>
        <w:tc>
          <w:tcPr>
            <w:tcW w:w="4224" w:type="dxa"/>
          </w:tcPr>
          <w:p w14:paraId="0D4D4F6D" w14:textId="0891662A" w:rsidR="009517CA" w:rsidRDefault="009517CA" w:rsidP="00AC0F86">
            <w:pPr>
              <w:rPr>
                <w:sz w:val="28"/>
              </w:rPr>
            </w:pPr>
            <w:r>
              <w:rPr>
                <w:sz w:val="28"/>
              </w:rPr>
              <w:t>Aquellas que deben cumplirse para que pueda llevarse a cabo</w:t>
            </w:r>
          </w:p>
        </w:tc>
        <w:tc>
          <w:tcPr>
            <w:tcW w:w="5299" w:type="dxa"/>
          </w:tcPr>
          <w:p w14:paraId="03E5DFD0" w14:textId="1EC85D7C" w:rsidR="009517CA" w:rsidRDefault="009517CA" w:rsidP="00AC0F86">
            <w:pPr>
              <w:rPr>
                <w:sz w:val="28"/>
              </w:rPr>
            </w:pPr>
            <w:r>
              <w:rPr>
                <w:noProof/>
              </w:rPr>
              <w:drawing>
                <wp:inline distT="0" distB="0" distL="0" distR="0" wp14:anchorId="07B72F33" wp14:editId="03E5C0DD">
                  <wp:extent cx="3196424" cy="267876"/>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651516" cy="1730698"/>
                          </a:xfrm>
                          <a:prstGeom prst="rect">
                            <a:avLst/>
                          </a:prstGeom>
                        </pic:spPr>
                      </pic:pic>
                    </a:graphicData>
                  </a:graphic>
                </wp:inline>
              </w:drawing>
            </w:r>
          </w:p>
        </w:tc>
      </w:tr>
      <w:tr w:rsidR="00BB16EF" w14:paraId="75E95366" w14:textId="24C7E2B7" w:rsidTr="00AE3F68">
        <w:tc>
          <w:tcPr>
            <w:tcW w:w="2101" w:type="dxa"/>
          </w:tcPr>
          <w:p w14:paraId="3945BE98" w14:textId="1DF1999B" w:rsidR="00BB16EF" w:rsidRPr="009517CA" w:rsidRDefault="00BB16EF" w:rsidP="009517CA">
            <w:pPr>
              <w:jc w:val="center"/>
              <w:rPr>
                <w:b/>
                <w:sz w:val="28"/>
              </w:rPr>
            </w:pPr>
            <w:r w:rsidRPr="009517CA">
              <w:rPr>
                <w:b/>
                <w:sz w:val="28"/>
              </w:rPr>
              <w:t>Flujo normal</w:t>
            </w:r>
          </w:p>
        </w:tc>
        <w:tc>
          <w:tcPr>
            <w:tcW w:w="9523" w:type="dxa"/>
            <w:gridSpan w:val="2"/>
          </w:tcPr>
          <w:p w14:paraId="23514A25" w14:textId="0850F744" w:rsidR="00BB16EF" w:rsidRDefault="00BB16EF" w:rsidP="00AC0F86">
            <w:pPr>
              <w:rPr>
                <w:sz w:val="28"/>
              </w:rPr>
            </w:pPr>
            <w:r>
              <w:rPr>
                <w:sz w:val="28"/>
              </w:rPr>
              <w:t>Flujo normal de eventos que deben cumplirse para ejecutar el caso de uso exitosamente, se consideran los pasos básicos para lograr el objetivo donde no incluye las alternativas o variaciones.</w:t>
            </w:r>
          </w:p>
        </w:tc>
      </w:tr>
      <w:tr w:rsidR="00BB16EF" w14:paraId="679C2C65" w14:textId="009621BF" w:rsidTr="00D80BA7">
        <w:tc>
          <w:tcPr>
            <w:tcW w:w="2101" w:type="dxa"/>
          </w:tcPr>
          <w:p w14:paraId="13315656" w14:textId="4873F6CF" w:rsidR="00BB16EF" w:rsidRPr="009517CA" w:rsidRDefault="00BB16EF" w:rsidP="009517CA">
            <w:pPr>
              <w:jc w:val="center"/>
              <w:rPr>
                <w:b/>
                <w:sz w:val="28"/>
              </w:rPr>
            </w:pPr>
            <w:r w:rsidRPr="009517CA">
              <w:rPr>
                <w:b/>
                <w:sz w:val="28"/>
              </w:rPr>
              <w:t>Flujo alternativo</w:t>
            </w:r>
          </w:p>
        </w:tc>
        <w:tc>
          <w:tcPr>
            <w:tcW w:w="9523" w:type="dxa"/>
            <w:gridSpan w:val="2"/>
          </w:tcPr>
          <w:p w14:paraId="1A99479F" w14:textId="2ED583A7" w:rsidR="00BB16EF" w:rsidRDefault="00125F06" w:rsidP="00AC0F86">
            <w:pPr>
              <w:rPr>
                <w:sz w:val="28"/>
              </w:rPr>
            </w:pPr>
            <w:r>
              <w:rPr>
                <w:sz w:val="28"/>
              </w:rPr>
              <w:t>Flujo de eventos que se llevan a cabo cuando se producen casos inesperados o poco frecuentes. No se deben incluir errores como escribir un tipo de dato incorrecto o omisión de un parámetro necesario.</w:t>
            </w:r>
          </w:p>
        </w:tc>
      </w:tr>
      <w:tr w:rsidR="00BB16EF" w14:paraId="2BD7C400" w14:textId="055D7130" w:rsidTr="00BB16EF">
        <w:tc>
          <w:tcPr>
            <w:tcW w:w="2101" w:type="dxa"/>
          </w:tcPr>
          <w:p w14:paraId="6D60009F" w14:textId="75E64DC3" w:rsidR="009517CA" w:rsidRPr="009517CA" w:rsidRDefault="009517CA" w:rsidP="009517CA">
            <w:pPr>
              <w:jc w:val="center"/>
              <w:rPr>
                <w:b/>
                <w:sz w:val="28"/>
              </w:rPr>
            </w:pPr>
            <w:r w:rsidRPr="009517CA">
              <w:rPr>
                <w:b/>
                <w:sz w:val="28"/>
              </w:rPr>
              <w:t>Postcondiciones</w:t>
            </w:r>
          </w:p>
        </w:tc>
        <w:tc>
          <w:tcPr>
            <w:tcW w:w="4224" w:type="dxa"/>
          </w:tcPr>
          <w:p w14:paraId="1704BD1D" w14:textId="61805BC3" w:rsidR="009517CA" w:rsidRDefault="009517CA" w:rsidP="00AC0F86">
            <w:pPr>
              <w:rPr>
                <w:sz w:val="28"/>
              </w:rPr>
            </w:pPr>
            <w:r>
              <w:rPr>
                <w:sz w:val="28"/>
              </w:rPr>
              <w:t xml:space="preserve">Condición que debe cumplirse </w:t>
            </w:r>
            <w:r w:rsidR="00BB16EF">
              <w:rPr>
                <w:sz w:val="28"/>
              </w:rPr>
              <w:t>para indicar que el caso de uso termino con éxito.</w:t>
            </w:r>
          </w:p>
        </w:tc>
        <w:tc>
          <w:tcPr>
            <w:tcW w:w="5299" w:type="dxa"/>
          </w:tcPr>
          <w:p w14:paraId="6CCBF5EB" w14:textId="7EFBCA62" w:rsidR="009517CA" w:rsidRDefault="00BB16EF" w:rsidP="00AC0F86">
            <w:pPr>
              <w:rPr>
                <w:sz w:val="28"/>
              </w:rPr>
            </w:pPr>
            <w:r>
              <w:rPr>
                <w:noProof/>
              </w:rPr>
              <w:drawing>
                <wp:inline distT="0" distB="0" distL="0" distR="0" wp14:anchorId="1C9000A6" wp14:editId="2E911D72">
                  <wp:extent cx="3321711" cy="151074"/>
                  <wp:effectExtent l="0" t="0" r="0"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91151131" cy="4145624"/>
                          </a:xfrm>
                          <a:prstGeom prst="rect">
                            <a:avLst/>
                          </a:prstGeom>
                        </pic:spPr>
                      </pic:pic>
                    </a:graphicData>
                  </a:graphic>
                </wp:inline>
              </w:drawing>
            </w:r>
          </w:p>
        </w:tc>
      </w:tr>
    </w:tbl>
    <w:p w14:paraId="0E0A8286" w14:textId="70E855F7" w:rsidR="009517CA" w:rsidRDefault="009517CA" w:rsidP="00AC0F86">
      <w:pPr>
        <w:rPr>
          <w:sz w:val="28"/>
        </w:rPr>
      </w:pPr>
    </w:p>
    <w:p w14:paraId="1C36DF3E" w14:textId="7FA5272D" w:rsidR="00E4799E" w:rsidRDefault="00E4799E" w:rsidP="00AC0F86">
      <w:pPr>
        <w:rPr>
          <w:sz w:val="28"/>
        </w:rPr>
      </w:pPr>
      <w:r>
        <w:rPr>
          <w:noProof/>
        </w:rPr>
        <w:drawing>
          <wp:inline distT="0" distB="0" distL="0" distR="0" wp14:anchorId="218B8B88" wp14:editId="7EA0F35D">
            <wp:extent cx="6645910" cy="4143375"/>
            <wp:effectExtent l="0" t="0" r="254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4143375"/>
                    </a:xfrm>
                    <a:prstGeom prst="rect">
                      <a:avLst/>
                    </a:prstGeom>
                  </pic:spPr>
                </pic:pic>
              </a:graphicData>
            </a:graphic>
          </wp:inline>
        </w:drawing>
      </w:r>
    </w:p>
    <w:p w14:paraId="7DDCD4DE" w14:textId="106313C7" w:rsidR="00E4799E" w:rsidRDefault="00E4799E" w:rsidP="00AC0F86">
      <w:pPr>
        <w:rPr>
          <w:sz w:val="28"/>
        </w:rPr>
      </w:pPr>
      <w:r>
        <w:rPr>
          <w:sz w:val="28"/>
        </w:rPr>
        <w:lastRenderedPageBreak/>
        <w:t>La representación gráfica de un caso de uso se realiza mediante un óva</w:t>
      </w:r>
      <w:r w:rsidR="00F47992">
        <w:rPr>
          <w:sz w:val="28"/>
        </w:rPr>
        <w:t>lo.</w:t>
      </w:r>
    </w:p>
    <w:p w14:paraId="43FA7011" w14:textId="15E65595" w:rsidR="00F47992" w:rsidRDefault="00F47992" w:rsidP="00AC0F86">
      <w:pPr>
        <w:rPr>
          <w:sz w:val="28"/>
        </w:rPr>
      </w:pPr>
      <w:r>
        <w:rPr>
          <w:noProof/>
        </w:rPr>
        <w:drawing>
          <wp:inline distT="0" distB="0" distL="0" distR="0" wp14:anchorId="46A18AFB" wp14:editId="6BE045E5">
            <wp:extent cx="6645910" cy="1097915"/>
            <wp:effectExtent l="0" t="0" r="2540"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1097915"/>
                    </a:xfrm>
                    <a:prstGeom prst="rect">
                      <a:avLst/>
                    </a:prstGeom>
                  </pic:spPr>
                </pic:pic>
              </a:graphicData>
            </a:graphic>
          </wp:inline>
        </w:drawing>
      </w:r>
    </w:p>
    <w:bookmarkStart w:id="4" w:name="relaciones"/>
    <w:p w14:paraId="406E047A" w14:textId="57302178" w:rsidR="00F47992" w:rsidRPr="00702674" w:rsidRDefault="00702674" w:rsidP="00AC0F86">
      <w:pPr>
        <w:rPr>
          <w:b/>
          <w:sz w:val="32"/>
        </w:rPr>
      </w:pPr>
      <w:r w:rsidRPr="00702674">
        <w:rPr>
          <w:b/>
          <w:sz w:val="32"/>
        </w:rPr>
        <w:fldChar w:fldCharType="begin"/>
      </w:r>
      <w:r w:rsidRPr="00702674">
        <w:rPr>
          <w:b/>
          <w:sz w:val="32"/>
        </w:rPr>
        <w:instrText xml:space="preserve"> HYPERLINK  \l "menu" </w:instrText>
      </w:r>
      <w:r w:rsidRPr="00702674">
        <w:rPr>
          <w:b/>
          <w:sz w:val="32"/>
        </w:rPr>
      </w:r>
      <w:r w:rsidRPr="00702674">
        <w:rPr>
          <w:b/>
          <w:sz w:val="32"/>
        </w:rPr>
        <w:fldChar w:fldCharType="separate"/>
      </w:r>
      <w:r w:rsidR="00F47992" w:rsidRPr="00702674">
        <w:rPr>
          <w:rStyle w:val="Hipervnculo"/>
          <w:b/>
          <w:sz w:val="32"/>
          <w:u w:val="none"/>
        </w:rPr>
        <w:t>Relaciones</w:t>
      </w:r>
      <w:r w:rsidRPr="00702674">
        <w:rPr>
          <w:b/>
          <w:sz w:val="32"/>
        </w:rPr>
        <w:fldChar w:fldCharType="end"/>
      </w:r>
    </w:p>
    <w:bookmarkEnd w:id="4"/>
    <w:p w14:paraId="73ABB6C0" w14:textId="403D884C" w:rsidR="00F47992" w:rsidRDefault="00F47992" w:rsidP="00AC0F86">
      <w:pPr>
        <w:rPr>
          <w:sz w:val="28"/>
        </w:rPr>
      </w:pPr>
      <w:r>
        <w:rPr>
          <w:sz w:val="28"/>
        </w:rPr>
        <w:t>Existen diferentes tipos de relaciones entre elementos:</w:t>
      </w:r>
    </w:p>
    <w:bookmarkStart w:id="5" w:name="asociacion"/>
    <w:p w14:paraId="13A2B39D" w14:textId="31A49465" w:rsidR="00F47992" w:rsidRDefault="00702674" w:rsidP="00AC0F86">
      <w:pPr>
        <w:rPr>
          <w:b/>
          <w:sz w:val="32"/>
        </w:rPr>
      </w:pPr>
      <w:r w:rsidRPr="00702674">
        <w:rPr>
          <w:b/>
          <w:sz w:val="32"/>
        </w:rPr>
        <w:fldChar w:fldCharType="begin"/>
      </w:r>
      <w:r w:rsidRPr="00702674">
        <w:rPr>
          <w:b/>
          <w:sz w:val="32"/>
        </w:rPr>
        <w:instrText xml:space="preserve"> HYPERLINK  \l "menu" </w:instrText>
      </w:r>
      <w:r w:rsidRPr="00702674">
        <w:rPr>
          <w:b/>
          <w:sz w:val="32"/>
        </w:rPr>
      </w:r>
      <w:r w:rsidRPr="00702674">
        <w:rPr>
          <w:b/>
          <w:sz w:val="32"/>
        </w:rPr>
        <w:fldChar w:fldCharType="separate"/>
      </w:r>
      <w:r w:rsidR="00F47992" w:rsidRPr="00702674">
        <w:rPr>
          <w:rStyle w:val="Hipervnculo"/>
          <w:b/>
          <w:sz w:val="32"/>
          <w:u w:val="none"/>
        </w:rPr>
        <w:t>Asociación</w:t>
      </w:r>
      <w:r w:rsidRPr="00702674">
        <w:rPr>
          <w:b/>
          <w:sz w:val="32"/>
        </w:rPr>
        <w:fldChar w:fldCharType="end"/>
      </w:r>
    </w:p>
    <w:p w14:paraId="11DDB718" w14:textId="4DE3303E" w:rsidR="000B4646" w:rsidRDefault="001D1EC2" w:rsidP="00AC0F86">
      <w:pPr>
        <w:rPr>
          <w:sz w:val="28"/>
        </w:rPr>
      </w:pPr>
      <w:r>
        <w:rPr>
          <w:sz w:val="28"/>
        </w:rPr>
        <w:t>Hay asociación si un actor utiliza un caso de uso, se presenta mediante una línea continua.</w:t>
      </w:r>
    </w:p>
    <w:p w14:paraId="1FBE957D" w14:textId="55359C7C" w:rsidR="001D1EC2" w:rsidRDefault="001D1EC2" w:rsidP="00AC0F86">
      <w:pPr>
        <w:rPr>
          <w:sz w:val="28"/>
        </w:rPr>
      </w:pPr>
      <w:r>
        <w:rPr>
          <w:sz w:val="28"/>
        </w:rPr>
        <w:t xml:space="preserve">Por ejemplo: </w:t>
      </w:r>
      <w:r>
        <w:rPr>
          <w:b/>
          <w:sz w:val="28"/>
        </w:rPr>
        <w:t>Un usuario de un sistema de venta por internet puede hacer un pedido, lo que se presenta del siguiente modo:</w:t>
      </w:r>
    </w:p>
    <w:p w14:paraId="04C1192B" w14:textId="4BE8F03D" w:rsidR="001D1EC2" w:rsidRPr="001D1EC2" w:rsidRDefault="001D1EC2" w:rsidP="001D1EC2">
      <w:pPr>
        <w:jc w:val="center"/>
        <w:rPr>
          <w:sz w:val="28"/>
        </w:rPr>
      </w:pPr>
      <w:r>
        <w:rPr>
          <w:noProof/>
        </w:rPr>
        <w:drawing>
          <wp:inline distT="0" distB="0" distL="0" distR="0" wp14:anchorId="425535DE" wp14:editId="5A005A17">
            <wp:extent cx="4114800" cy="1266825"/>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114800" cy="1266825"/>
                    </a:xfrm>
                    <a:prstGeom prst="rect">
                      <a:avLst/>
                    </a:prstGeom>
                  </pic:spPr>
                </pic:pic>
              </a:graphicData>
            </a:graphic>
          </wp:inline>
        </w:drawing>
      </w:r>
    </w:p>
    <w:bookmarkStart w:id="6" w:name="generalizacion"/>
    <w:bookmarkEnd w:id="5"/>
    <w:p w14:paraId="3537BFE1" w14:textId="40AB4C3D" w:rsidR="00F47992" w:rsidRDefault="00702674" w:rsidP="00AC0F86">
      <w:pPr>
        <w:rPr>
          <w:b/>
          <w:sz w:val="32"/>
        </w:rPr>
      </w:pPr>
      <w:r w:rsidRPr="00702674">
        <w:rPr>
          <w:b/>
          <w:sz w:val="32"/>
        </w:rPr>
        <w:fldChar w:fldCharType="begin"/>
      </w:r>
      <w:r w:rsidRPr="00702674">
        <w:rPr>
          <w:b/>
          <w:sz w:val="32"/>
        </w:rPr>
        <w:instrText xml:space="preserve"> HYPERLINK  \l "generalizacion" </w:instrText>
      </w:r>
      <w:r w:rsidRPr="00702674">
        <w:rPr>
          <w:b/>
          <w:sz w:val="32"/>
        </w:rPr>
      </w:r>
      <w:r w:rsidRPr="00702674">
        <w:rPr>
          <w:b/>
          <w:sz w:val="32"/>
        </w:rPr>
        <w:fldChar w:fldCharType="separate"/>
      </w:r>
      <w:r w:rsidR="00F47992" w:rsidRPr="00702674">
        <w:rPr>
          <w:rStyle w:val="Hipervnculo"/>
          <w:b/>
          <w:sz w:val="32"/>
          <w:u w:val="none"/>
        </w:rPr>
        <w:t>Generalización</w:t>
      </w:r>
      <w:r w:rsidRPr="00702674">
        <w:rPr>
          <w:b/>
          <w:sz w:val="32"/>
        </w:rPr>
        <w:fldChar w:fldCharType="end"/>
      </w:r>
    </w:p>
    <w:p w14:paraId="06989D00" w14:textId="2C7CCE9A" w:rsidR="000B4646" w:rsidRDefault="005949F0" w:rsidP="00AC0F86">
      <w:pPr>
        <w:rPr>
          <w:sz w:val="28"/>
        </w:rPr>
      </w:pPr>
      <w:r>
        <w:rPr>
          <w:sz w:val="28"/>
        </w:rPr>
        <w:t xml:space="preserve">Es posible que </w:t>
      </w:r>
      <w:r w:rsidR="00E15562">
        <w:rPr>
          <w:sz w:val="28"/>
        </w:rPr>
        <w:t>existan casos que tengan comportamientos semejantes. Los hijos heredan sus características añadiendo sus propios pasos o modificando alguno.</w:t>
      </w:r>
      <w:r w:rsidR="003E2921">
        <w:rPr>
          <w:sz w:val="28"/>
        </w:rPr>
        <w:t xml:space="preserve"> </w:t>
      </w:r>
    </w:p>
    <w:p w14:paraId="4B0EC00A" w14:textId="362E1D31" w:rsidR="003E2921" w:rsidRDefault="003E2921" w:rsidP="00AC0F86">
      <w:pPr>
        <w:rPr>
          <w:b/>
          <w:sz w:val="28"/>
        </w:rPr>
      </w:pPr>
      <w:r>
        <w:rPr>
          <w:sz w:val="28"/>
        </w:rPr>
        <w:t xml:space="preserve">Por ejemplo: </w:t>
      </w:r>
      <w:r>
        <w:rPr>
          <w:b/>
          <w:sz w:val="28"/>
        </w:rPr>
        <w:t>El usuario del sistema de venta por internet puede a su vez darse de alta en la página web para que tengan sus datos registrados a la hora de hacer el pedido, en este caso el usuario es la generalización del socio. Ambos actores pueden hacer un pedido, pero solo el socio puede modificar sus datos del sistema.</w:t>
      </w:r>
    </w:p>
    <w:p w14:paraId="2222A2F7" w14:textId="78D20A96" w:rsidR="00997BFF" w:rsidRPr="003E2921" w:rsidRDefault="00724D08" w:rsidP="00724D08">
      <w:pPr>
        <w:jc w:val="center"/>
        <w:rPr>
          <w:b/>
          <w:sz w:val="28"/>
        </w:rPr>
      </w:pPr>
      <w:r>
        <w:rPr>
          <w:noProof/>
        </w:rPr>
        <w:drawing>
          <wp:inline distT="0" distB="0" distL="0" distR="0" wp14:anchorId="2CED22FD" wp14:editId="20641F8D">
            <wp:extent cx="3362325" cy="2533650"/>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62325" cy="2533650"/>
                    </a:xfrm>
                    <a:prstGeom prst="rect">
                      <a:avLst/>
                    </a:prstGeom>
                  </pic:spPr>
                </pic:pic>
              </a:graphicData>
            </a:graphic>
          </wp:inline>
        </w:drawing>
      </w:r>
    </w:p>
    <w:bookmarkStart w:id="7" w:name="extension"/>
    <w:bookmarkEnd w:id="6"/>
    <w:p w14:paraId="713ABD93" w14:textId="3201AF75" w:rsidR="00F47992" w:rsidRDefault="00702674" w:rsidP="00AC0F86">
      <w:pPr>
        <w:rPr>
          <w:b/>
          <w:sz w:val="32"/>
        </w:rPr>
      </w:pPr>
      <w:r w:rsidRPr="00702674">
        <w:rPr>
          <w:b/>
          <w:sz w:val="32"/>
        </w:rPr>
        <w:lastRenderedPageBreak/>
        <w:fldChar w:fldCharType="begin"/>
      </w:r>
      <w:r w:rsidRPr="00702674">
        <w:rPr>
          <w:b/>
          <w:sz w:val="32"/>
        </w:rPr>
        <w:instrText xml:space="preserve"> HYPERLINK  \l "extension" </w:instrText>
      </w:r>
      <w:r w:rsidRPr="00702674">
        <w:rPr>
          <w:b/>
          <w:sz w:val="32"/>
        </w:rPr>
      </w:r>
      <w:r w:rsidRPr="00702674">
        <w:rPr>
          <w:b/>
          <w:sz w:val="32"/>
        </w:rPr>
        <w:fldChar w:fldCharType="separate"/>
      </w:r>
      <w:r w:rsidR="00F47992" w:rsidRPr="00702674">
        <w:rPr>
          <w:rStyle w:val="Hipervnculo"/>
          <w:b/>
          <w:sz w:val="32"/>
          <w:u w:val="none"/>
        </w:rPr>
        <w:t>Extensión</w:t>
      </w:r>
      <w:r w:rsidRPr="00702674">
        <w:rPr>
          <w:b/>
          <w:sz w:val="32"/>
        </w:rPr>
        <w:fldChar w:fldCharType="end"/>
      </w:r>
    </w:p>
    <w:p w14:paraId="05B4FB44" w14:textId="3ACF431E" w:rsidR="000B4646" w:rsidRDefault="00FA2C77" w:rsidP="00AC0F86">
      <w:pPr>
        <w:rPr>
          <w:sz w:val="28"/>
        </w:rPr>
      </w:pPr>
      <w:r>
        <w:rPr>
          <w:sz w:val="28"/>
        </w:rPr>
        <w:t xml:space="preserve">Se utiliza esta relación </w:t>
      </w:r>
      <w:r w:rsidR="00915510">
        <w:rPr>
          <w:sz w:val="28"/>
        </w:rPr>
        <w:t xml:space="preserve">entre 2 casos de uso de tipo </w:t>
      </w:r>
      <w:proofErr w:type="spellStart"/>
      <w:r w:rsidR="00915510">
        <w:rPr>
          <w:b/>
          <w:sz w:val="28"/>
        </w:rPr>
        <w:t>extends</w:t>
      </w:r>
      <w:proofErr w:type="spellEnd"/>
      <w:r w:rsidR="00915510">
        <w:rPr>
          <w:sz w:val="28"/>
        </w:rPr>
        <w:t xml:space="preserve"> cuando se desea especificar que el comportamiento de un caso es opcional.</w:t>
      </w:r>
    </w:p>
    <w:p w14:paraId="3C4EB7D5" w14:textId="3E084B3E" w:rsidR="00915510" w:rsidRDefault="00915510" w:rsidP="00AC0F86">
      <w:pPr>
        <w:rPr>
          <w:b/>
          <w:sz w:val="28"/>
        </w:rPr>
      </w:pPr>
      <w:r>
        <w:rPr>
          <w:sz w:val="28"/>
        </w:rPr>
        <w:t>Por ejemplo:</w:t>
      </w:r>
      <w:r>
        <w:rPr>
          <w:b/>
          <w:sz w:val="28"/>
        </w:rPr>
        <w:t xml:space="preserve"> Cuando el usuario hace un pedido si no es socio, se le ofrece la posibilidad de darse de alta en el sistema en ese momento, pero puede realizar el </w:t>
      </w:r>
      <w:r w:rsidR="00FB1808">
        <w:rPr>
          <w:b/>
          <w:sz w:val="28"/>
        </w:rPr>
        <w:t>pedido,</w:t>
      </w:r>
      <w:r>
        <w:rPr>
          <w:b/>
          <w:sz w:val="28"/>
        </w:rPr>
        <w:t xml:space="preserve"> aunque no lo sea.</w:t>
      </w:r>
    </w:p>
    <w:p w14:paraId="60A58EF5" w14:textId="1FA64FB0" w:rsidR="00915510" w:rsidRPr="00915510" w:rsidRDefault="00915510" w:rsidP="00915510">
      <w:pPr>
        <w:jc w:val="center"/>
        <w:rPr>
          <w:b/>
          <w:sz w:val="28"/>
        </w:rPr>
      </w:pPr>
      <w:r>
        <w:rPr>
          <w:noProof/>
        </w:rPr>
        <w:drawing>
          <wp:inline distT="0" distB="0" distL="0" distR="0" wp14:anchorId="4A4BDB8B" wp14:editId="5B323DB5">
            <wp:extent cx="3314700" cy="276225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314700" cy="2762250"/>
                    </a:xfrm>
                    <a:prstGeom prst="rect">
                      <a:avLst/>
                    </a:prstGeom>
                  </pic:spPr>
                </pic:pic>
              </a:graphicData>
            </a:graphic>
          </wp:inline>
        </w:drawing>
      </w:r>
    </w:p>
    <w:bookmarkStart w:id="8" w:name="inclusion"/>
    <w:bookmarkEnd w:id="7"/>
    <w:p w14:paraId="3BD82485" w14:textId="61543284" w:rsidR="00F47992" w:rsidRDefault="00702674" w:rsidP="00AC0F86">
      <w:pPr>
        <w:rPr>
          <w:b/>
          <w:sz w:val="32"/>
        </w:rPr>
      </w:pPr>
      <w:r w:rsidRPr="00702674">
        <w:rPr>
          <w:b/>
          <w:sz w:val="32"/>
        </w:rPr>
        <w:fldChar w:fldCharType="begin"/>
      </w:r>
      <w:r w:rsidRPr="00702674">
        <w:rPr>
          <w:b/>
          <w:sz w:val="32"/>
        </w:rPr>
        <w:instrText xml:space="preserve"> HYPERLINK  \l "menu" </w:instrText>
      </w:r>
      <w:r w:rsidRPr="00702674">
        <w:rPr>
          <w:b/>
          <w:sz w:val="32"/>
        </w:rPr>
      </w:r>
      <w:r w:rsidRPr="00702674">
        <w:rPr>
          <w:b/>
          <w:sz w:val="32"/>
        </w:rPr>
        <w:fldChar w:fldCharType="separate"/>
      </w:r>
      <w:r w:rsidR="00F47992" w:rsidRPr="00702674">
        <w:rPr>
          <w:rStyle w:val="Hipervnculo"/>
          <w:b/>
          <w:sz w:val="32"/>
          <w:u w:val="none"/>
        </w:rPr>
        <w:t>Inclusió</w:t>
      </w:r>
      <w:r w:rsidR="00F47992" w:rsidRPr="00702674">
        <w:rPr>
          <w:rStyle w:val="Hipervnculo"/>
          <w:b/>
          <w:sz w:val="32"/>
          <w:u w:val="none"/>
        </w:rPr>
        <w:t>n</w:t>
      </w:r>
      <w:bookmarkEnd w:id="8"/>
      <w:r w:rsidRPr="00702674">
        <w:rPr>
          <w:b/>
          <w:sz w:val="32"/>
        </w:rPr>
        <w:fldChar w:fldCharType="end"/>
      </w:r>
      <w:r w:rsidR="00FB1808">
        <w:rPr>
          <w:b/>
          <w:sz w:val="32"/>
        </w:rPr>
        <w:t>.</w:t>
      </w:r>
    </w:p>
    <w:p w14:paraId="7B6E5D14" w14:textId="348B8765" w:rsidR="000B4646" w:rsidRDefault="00915510" w:rsidP="00AC0F86">
      <w:pPr>
        <w:rPr>
          <w:sz w:val="28"/>
        </w:rPr>
      </w:pPr>
      <w:r>
        <w:rPr>
          <w:sz w:val="28"/>
        </w:rPr>
        <w:t xml:space="preserve">Se realiza una relación </w:t>
      </w:r>
      <w:proofErr w:type="spellStart"/>
      <w:r>
        <w:rPr>
          <w:b/>
          <w:sz w:val="28"/>
        </w:rPr>
        <w:t>include</w:t>
      </w:r>
      <w:proofErr w:type="spellEnd"/>
      <w:r>
        <w:rPr>
          <w:b/>
          <w:sz w:val="28"/>
        </w:rPr>
        <w:t xml:space="preserve"> </w:t>
      </w:r>
      <w:r>
        <w:rPr>
          <w:sz w:val="28"/>
        </w:rPr>
        <w:t xml:space="preserve">cuando </w:t>
      </w:r>
      <w:r w:rsidR="00FB1808">
        <w:rPr>
          <w:sz w:val="28"/>
        </w:rPr>
        <w:t>la llamada a otro caso de uso es obligatoria.</w:t>
      </w:r>
    </w:p>
    <w:p w14:paraId="67D6056E" w14:textId="57357C94" w:rsidR="00FB1808" w:rsidRDefault="00FB1808" w:rsidP="00AC0F86">
      <w:pPr>
        <w:rPr>
          <w:b/>
          <w:sz w:val="28"/>
        </w:rPr>
      </w:pPr>
      <w:r>
        <w:rPr>
          <w:sz w:val="28"/>
        </w:rPr>
        <w:t xml:space="preserve">Por ejemplo: </w:t>
      </w:r>
      <w:r>
        <w:rPr>
          <w:b/>
          <w:sz w:val="28"/>
        </w:rPr>
        <w:t>A la hora de hacer un pedid</w:t>
      </w:r>
      <w:r w:rsidR="00BC1990">
        <w:rPr>
          <w:b/>
          <w:sz w:val="28"/>
        </w:rPr>
        <w:t>o</w:t>
      </w:r>
      <w:bookmarkStart w:id="9" w:name="_GoBack"/>
      <w:bookmarkEnd w:id="9"/>
      <w:r>
        <w:rPr>
          <w:b/>
          <w:sz w:val="28"/>
        </w:rPr>
        <w:t xml:space="preserve"> se debe buscar la información de los artículos para obtener el precio, es un proceso que necesariamente forma parte del caso de uso, sin </w:t>
      </w:r>
      <w:r w:rsidR="001D566B">
        <w:rPr>
          <w:b/>
          <w:sz w:val="28"/>
        </w:rPr>
        <w:t>embargo,</w:t>
      </w:r>
      <w:r>
        <w:rPr>
          <w:b/>
          <w:sz w:val="28"/>
        </w:rPr>
        <w:t xml:space="preserve"> también forma parte de otros, como sin el visualiza el catálogo de productos y la búsqueda de un artículo concreto, y dado que tiene entidad por sí solo se separa del resto de casos de uso y se incluye en los otros 3.</w:t>
      </w:r>
    </w:p>
    <w:p w14:paraId="01A68FF3" w14:textId="1671CF14" w:rsidR="001D566B" w:rsidRDefault="001D566B" w:rsidP="001D566B">
      <w:pPr>
        <w:jc w:val="center"/>
        <w:rPr>
          <w:b/>
          <w:sz w:val="28"/>
        </w:rPr>
      </w:pPr>
      <w:r>
        <w:rPr>
          <w:noProof/>
        </w:rPr>
        <w:drawing>
          <wp:inline distT="0" distB="0" distL="0" distR="0" wp14:anchorId="2D883C60" wp14:editId="5E81038B">
            <wp:extent cx="4210050" cy="23241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10050" cy="2324100"/>
                    </a:xfrm>
                    <a:prstGeom prst="rect">
                      <a:avLst/>
                    </a:prstGeom>
                  </pic:spPr>
                </pic:pic>
              </a:graphicData>
            </a:graphic>
          </wp:inline>
        </w:drawing>
      </w:r>
    </w:p>
    <w:p w14:paraId="2721F51A" w14:textId="77777777" w:rsidR="001D566B" w:rsidRPr="001D566B" w:rsidRDefault="001D566B" w:rsidP="001D566B">
      <w:pPr>
        <w:rPr>
          <w:sz w:val="28"/>
        </w:rPr>
      </w:pPr>
    </w:p>
    <w:sectPr w:rsidR="001D566B" w:rsidRPr="001D566B" w:rsidSect="00203F3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19811E4"/>
    <w:multiLevelType w:val="hybridMultilevel"/>
    <w:tmpl w:val="60283498"/>
    <w:lvl w:ilvl="0" w:tplc="0D302C00">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CBE"/>
    <w:rsid w:val="00035D98"/>
    <w:rsid w:val="000B4646"/>
    <w:rsid w:val="00125F06"/>
    <w:rsid w:val="001B769E"/>
    <w:rsid w:val="001D1EC2"/>
    <w:rsid w:val="001D566B"/>
    <w:rsid w:val="00203F30"/>
    <w:rsid w:val="003E2921"/>
    <w:rsid w:val="00500516"/>
    <w:rsid w:val="005949F0"/>
    <w:rsid w:val="00702674"/>
    <w:rsid w:val="00724D08"/>
    <w:rsid w:val="008C3CBE"/>
    <w:rsid w:val="00915510"/>
    <w:rsid w:val="009517CA"/>
    <w:rsid w:val="00951AE5"/>
    <w:rsid w:val="00997BFF"/>
    <w:rsid w:val="009A56CF"/>
    <w:rsid w:val="00AC0F86"/>
    <w:rsid w:val="00BB16EF"/>
    <w:rsid w:val="00BC1990"/>
    <w:rsid w:val="00C7111C"/>
    <w:rsid w:val="00CF0F0C"/>
    <w:rsid w:val="00D76E38"/>
    <w:rsid w:val="00E15562"/>
    <w:rsid w:val="00E4799E"/>
    <w:rsid w:val="00F47992"/>
    <w:rsid w:val="00FA2C77"/>
    <w:rsid w:val="00FB18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B6955"/>
  <w15:chartTrackingRefBased/>
  <w15:docId w15:val="{DDD109F4-AC4D-4FE4-8CAF-74C7605CF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76E38"/>
    <w:pPr>
      <w:ind w:left="720"/>
      <w:contextualSpacing/>
    </w:pPr>
  </w:style>
  <w:style w:type="table" w:styleId="Tablaconcuadrcula">
    <w:name w:val="Table Grid"/>
    <w:basedOn w:val="Tablanormal"/>
    <w:uiPriority w:val="39"/>
    <w:rsid w:val="009517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702674"/>
    <w:rPr>
      <w:color w:val="0563C1" w:themeColor="hyperlink"/>
      <w:u w:val="single"/>
    </w:rPr>
  </w:style>
  <w:style w:type="character" w:styleId="Mencinsinresolver">
    <w:name w:val="Unresolved Mention"/>
    <w:basedOn w:val="Fuentedeprrafopredeter"/>
    <w:uiPriority w:val="99"/>
    <w:semiHidden/>
    <w:unhideWhenUsed/>
    <w:rsid w:val="00702674"/>
    <w:rPr>
      <w:color w:val="605E5C"/>
      <w:shd w:val="clear" w:color="auto" w:fill="E1DFDD"/>
    </w:rPr>
  </w:style>
  <w:style w:type="character" w:styleId="Hipervnculovisitado">
    <w:name w:val="FollowedHyperlink"/>
    <w:basedOn w:val="Fuentedeprrafopredeter"/>
    <w:uiPriority w:val="99"/>
    <w:semiHidden/>
    <w:unhideWhenUsed/>
    <w:rsid w:val="0070267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4</Pages>
  <Words>638</Words>
  <Characters>3514</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IES Comercio</Company>
  <LinksUpToDate>false</LinksUpToDate>
  <CharactersWithSpaces>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Diurno</dc:creator>
  <cp:keywords/>
  <dc:description/>
  <cp:lastModifiedBy>Diurno</cp:lastModifiedBy>
  <cp:revision>22</cp:revision>
  <dcterms:created xsi:type="dcterms:W3CDTF">2026-05-19T07:39:00Z</dcterms:created>
  <dcterms:modified xsi:type="dcterms:W3CDTF">2026-05-19T09:56:00Z</dcterms:modified>
</cp:coreProperties>
</file>