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284C7"/>
          <w:sz w:val="17"/>
        </w:rPr>
        <w:t>TECHNICAL SPECIFICATION &amp; INTEGRATION GUIDE</w:t>
        <w:br/>
      </w:r>
      <w:r>
        <w:rPr>
          <w:b/>
          <w:color w:val="0F172A"/>
          <w:sz w:val="44"/>
        </w:rPr>
        <w:t>AI AML Platform — Interface &amp; API Endpoints</w:t>
      </w:r>
    </w:p>
    <w:p>
      <w:pPr>
        <w:spacing w:before="0" w:after="320"/>
      </w:pPr>
      <w:r>
        <w:rPr>
          <w:color w:val="64748B"/>
          <w:sz w:val="22"/>
        </w:rPr>
        <w:t>Complete mapping of UI visual blocks, Plotly charts, graph networks, and AI narratives to backend REST services.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AE6FD"/>
          <w:bottom w:val="single" w:sz="6" w:space="0" w:color="BAE6FD"/>
          <w:left w:val="none"/>
          <w:right w:val="none"/>
          <w:insideH w:val="single" w:sz="6" w:space="0" w:color="BAE6FD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0F9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369A1"/>
                <w:sz w:val="15"/>
              </w:rPr>
              <w:t>TARGET BASE URL</w:t>
              <w:br/>
            </w:r>
            <w:r>
              <w:rPr>
                <w:b/>
                <w:color w:val="0F172A"/>
                <w:sz w:val="17"/>
              </w:rPr>
              <w:t>http://localhost:8000</w:t>
            </w:r>
          </w:p>
        </w:tc>
        <w:tc>
          <w:tcPr>
            <w:tcW w:type="dxa" w:w="2484"/>
            <w:shd w:fill="F0F9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369A1"/>
                <w:sz w:val="15"/>
              </w:rPr>
              <w:t>FRONTEND REPO</w:t>
              <w:br/>
            </w:r>
            <w:r>
              <w:rPr>
                <w:b/>
                <w:color w:val="0F172A"/>
                <w:sz w:val="17"/>
              </w:rPr>
              <w:t>AI-AML-FrontEnd</w:t>
            </w:r>
          </w:p>
        </w:tc>
        <w:tc>
          <w:tcPr>
            <w:tcW w:type="dxa" w:w="2484"/>
            <w:shd w:fill="F0F9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369A1"/>
                <w:sz w:val="15"/>
              </w:rPr>
              <w:t>BACKEND SERVICE</w:t>
              <w:br/>
            </w:r>
            <w:r>
              <w:rPr>
                <w:b/>
                <w:color w:val="0F172A"/>
                <w:sz w:val="17"/>
              </w:rPr>
              <w:t>Smart_AML2025 (FastAPI)</w:t>
            </w:r>
          </w:p>
        </w:tc>
        <w:tc>
          <w:tcPr>
            <w:tcW w:type="dxa" w:w="2484"/>
            <w:shd w:fill="F0F9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369A1"/>
                <w:sz w:val="15"/>
              </w:rPr>
              <w:t>PROTOCOL</w:t>
              <w:br/>
            </w:r>
            <w:r>
              <w:rPr>
                <w:b/>
                <w:color w:val="0F172A"/>
                <w:sz w:val="17"/>
              </w:rPr>
              <w:t>REST JSON / Postman</w:t>
            </w:r>
          </w:p>
        </w:tc>
      </w:tr>
    </w:tbl>
    <w:p>
      <w:pPr>
        <w:spacing w:after="240"/>
      </w:pPr>
    </w:p>
    <w:p>
      <w:pPr>
        <w:spacing w:before="360" w:after="80"/>
      </w:pPr>
      <w:r>
        <w:rPr>
          <w:b/>
          <w:color w:val="0F172A"/>
          <w:sz w:val="28"/>
        </w:rPr>
        <w:t>1. Base URL &amp; Dynamic Routing Architecture</w:t>
      </w:r>
    </w:p>
    <w:p>
      <w:r>
        <w:t xml:space="preserve">The frontend automatically resolves the backend URL via </w:t>
      </w:r>
      <w:r>
        <w:rPr>
          <w:b/>
          <w:color w:val="0284C7"/>
        </w:rPr>
        <w:t>src/services/apiConfig.ts</w:t>
      </w:r>
      <w:r>
        <w:t xml:space="preserve"> based on the browser host:</w:t>
        <w:br/>
        <w:t xml:space="preserve">• Server / Local dev: </w:t>
      </w:r>
      <w:r>
        <w:rPr>
          <w:b/>
        </w:rPr>
        <w:t>http://localhost:8000</w:t>
        <w:br/>
      </w:r>
      <w:r>
        <w:t xml:space="preserve">• LAN / Intranet: </w:t>
      </w:r>
      <w:r>
        <w:rPr>
          <w:b/>
        </w:rPr>
        <w:t>http://&lt;machine-ip&gt;:8000</w:t>
        <w:br/>
      </w:r>
      <w:r>
        <w:t xml:space="preserve">• Environment overrides: </w:t>
      </w:r>
      <w:r>
        <w:rPr>
          <w:b/>
        </w:rPr>
        <w:t>NEXT_PUBLIC_API_URL</w:t>
      </w:r>
      <w:r>
        <w:t xml:space="preserve"> or </w:t>
      </w:r>
      <w:r>
        <w:rPr>
          <w:b/>
        </w:rPr>
        <w:t>NEXT_PUBLIC_API_PORT=8000</w:t>
      </w:r>
    </w:p>
    <w:p>
      <w:pPr>
        <w:spacing w:before="360" w:after="80"/>
      </w:pPr>
      <w:r>
        <w:rPr>
          <w:b/>
          <w:color w:val="0F172A"/>
          <w:sz w:val="28"/>
        </w:rPr>
        <w:t>2. Investigator Alert Cockpit Screen</w:t>
      </w:r>
    </w:p>
    <w:p>
      <w:pPr>
        <w:spacing w:before="0" w:after="160"/>
      </w:pPr>
      <w:r>
        <w:rPr>
          <w:i/>
          <w:color w:val="64748B"/>
          <w:sz w:val="19"/>
        </w:rPr>
        <w:t>Route: /alerts/[country_code]/[inst_code]/[cus_num]/[day_date]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UI Visual / Block</w:t>
            </w:r>
          </w:p>
        </w:tc>
        <w:tc>
          <w:tcPr>
            <w:tcW w:type="dxa" w:w="1008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168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API Endpoint &amp; Parameters</w:t>
            </w:r>
          </w:p>
        </w:tc>
        <w:tc>
          <w:tcPr>
            <w:tcW w:type="dxa" w:w="259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Payload / Data Delivered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7"/>
              </w:rPr>
              <w:t>Customer 360 Glance</w:t>
              <w:br/>
              <w:t>(Baseball Card)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1E293B"/>
                <w:sz w:val="16"/>
              </w:rPr>
              <w:t>/api/alerts/{country_code}/{inst_code}/{cus_num}/{day_date}</w:t>
              <w:br/>
            </w:r>
            <w:r>
              <w:rPr>
                <w:color w:val="64748B"/>
                <w:sz w:val="15"/>
              </w:rPr>
              <w:t>Path: country_code, inst_code, cus_num, day_date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customer_360_snapshot object (KYC profile, risk level, monthly debit/credit turnover, accounts, high-risk flags)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color w:val="0284C7"/>
                <w:sz w:val="16"/>
              </w:rPr>
              <w:t>Customer360Glance.tsx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7"/>
              </w:rPr>
              <w:t>Forensic AI Translation</w:t>
              <w:br/>
              <w:t>(Macro Narrative Display)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1E293B"/>
                <w:sz w:val="16"/>
              </w:rPr>
              <w:t>/api/alerts/{country_code}/{inst_code}/{cus_num}/{day_date}</w:t>
              <w:br/>
            </w:r>
            <w:r>
              <w:rPr>
                <w:color w:val="64748B"/>
                <w:sz w:val="15"/>
              </w:rPr>
              <w:t>Path: country_code, inst_code, cus_num, day_date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alert_metadata.ai_generated_narrative (Markdown formatted text)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color w:val="0284C7"/>
                <w:sz w:val="16"/>
              </w:rPr>
              <w:t>MacroContextZone</w:t>
              <w:br/>
              <w:t>(MarkdownRenderer.tsx)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7"/>
              </w:rPr>
              <w:t>Run AI Forensic Translation</w:t>
              <w:br/>
              <w:t>(On-Demand Macro LLM Trigger)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2563E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1E293B"/>
                <w:sz w:val="16"/>
              </w:rPr>
              <w:t>/api/alerts/{country_code}/{inst_code}/{cus_num}/{day_date}/generate-narrative</w:t>
              <w:br/>
            </w:r>
            <w:r>
              <w:rPr>
                <w:color w:val="64748B"/>
                <w:sz w:val="15"/>
              </w:rPr>
              <w:t>Path: country_code, inst_code, cus_num, day_date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Response: {"country_code": "...", "cus_num": "...", "narrative": "### Forensic Summary...", "status": "generated"}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color w:val="0284C7"/>
                <w:sz w:val="16"/>
              </w:rPr>
              <w:t>AIThinkingButton.tsx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7"/>
              </w:rPr>
              <w:t>Transaction Amount Timeline</w:t>
              <w:br/>
              <w:t>(90-Day Baseline Spline)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1E293B"/>
                <w:sz w:val="16"/>
              </w:rPr>
              <w:t>/api/history/{country_code}/{inst_code}/{cus_num}/all-transactions</w:t>
              <w:br/>
            </w:r>
            <w:r>
              <w:rPr>
                <w:color w:val="64748B"/>
                <w:sz w:val="15"/>
              </w:rPr>
              <w:t>Path: country_code, inst_code, cus_num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[{"tra_date": "2025-03-01", "amount": 1250.0}, ...]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color w:val="0284C7"/>
                <w:sz w:val="16"/>
              </w:rPr>
              <w:t>PlotlyWrapper.tsx</w:t>
              <w:br/>
              <w:t>(VisualEvidenceZone)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7"/>
              </w:rPr>
              <w:t>Timeline Suspect Alerts</w:t>
              <w:br/>
              <w:t>(Red Pulsing Anomaly Dots)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1E293B"/>
                <w:sz w:val="16"/>
              </w:rPr>
              <w:t>/api/alerts/{country_code}/{inst_code}/{cus_num}/{day_date}/transactions</w:t>
              <w:br/>
            </w:r>
            <w:r>
              <w:rPr>
                <w:color w:val="64748B"/>
                <w:sz w:val="15"/>
              </w:rPr>
              <w:t>Path: Params</w:t>
              <w:br/>
              <w:t>Query: scenario_code=0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[{"TRANSACTION_KEY": "...", "EQU_TRA_AMT": 6111.0, "TRA_DATE": "2025-05-16", ...}]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color w:val="0284C7"/>
                <w:sz w:val="16"/>
              </w:rPr>
              <w:t>PlotlyWrapper.tsx</w:t>
              <w:br/>
              <w:t>(VisualEvidenceZone)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7"/>
              </w:rPr>
              <w:t>Semantic Cluster Projection</w:t>
              <w:br/>
              <w:t>(UMAP 2D Scatter Plot)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1E293B"/>
                <w:sz w:val="16"/>
              </w:rPr>
              <w:t>/api/viz/clusters</w:t>
              <w:br/>
            </w:r>
            <w:r>
              <w:rPr>
                <w:color w:val="64748B"/>
                <w:sz w:val="15"/>
              </w:rPr>
              <w:t>Query: target_cus_num={cus_num}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{"target_node": {...}, "peer_nodes": [...], "global_nodes": [...], "declared_sector": {...}}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color w:val="0284C7"/>
                <w:sz w:val="16"/>
              </w:rPr>
              <w:t>ClusterScatterPlot.tsx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7"/>
              </w:rPr>
              <w:t>Customer Mini-Profile Drawer</w:t>
              <w:br/>
              <w:t>(UMAP Peer Node Click)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1E293B"/>
                <w:sz w:val="16"/>
              </w:rPr>
              <w:t>/api/customers/{cus_num}/mini-profile</w:t>
              <w:br/>
            </w:r>
            <w:r>
              <w:rPr>
                <w:color w:val="64748B"/>
                <w:sz w:val="15"/>
              </w:rPr>
              <w:t>Path: cus_num (from clicked UMAP node)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{"customer_profile": {...}, "xai_context": {"primary_anomaly_drivers": [...]}, "recent_transactions": [...]}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color w:val="0284C7"/>
                <w:sz w:val="16"/>
              </w:rPr>
              <w:t>ClusterScatterPlot.tsx</w:t>
              <w:br/>
              <w:t>(Slide Drawer)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7"/>
              </w:rPr>
              <w:t>Network Syndicate Graph</w:t>
              <w:br/>
              <w:t>(Neo4j Subgraph Viewer)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1E293B"/>
                <w:sz w:val="16"/>
              </w:rPr>
              <w:t>/api/alerts/{country_code}/{inst_code}/{cus_num}/{day_date}/network</w:t>
              <w:br/>
            </w:r>
            <w:r>
              <w:rPr>
                <w:color w:val="64748B"/>
                <w:sz w:val="15"/>
              </w:rPr>
              <w:t>Path: Params</w:t>
              <w:br/>
              <w:t>Query: max_hops=3 (range 1-4)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{"nodes": [{"id": "...", "label": "Customer|Account", "isRisk": false}], "edges": [{"source": "...", "target": "...", "relationship": "TRANSFERRED_TO"}]}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color w:val="0284C7"/>
                <w:sz w:val="16"/>
              </w:rPr>
              <w:t>NetworkGraphViewer.tsx</w:t>
              <w:br/>
              <w:t>(ForceGraph2D)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7"/>
              </w:rPr>
              <w:t>Transaction Ledger Grid</w:t>
              <w:br/>
              <w:t>(Micro Context Table)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1E293B"/>
                <w:sz w:val="16"/>
              </w:rPr>
              <w:t>/api/alerts/{country_code}/{inst_code}/{cus_num}/{day_date}/transactions</w:t>
              <w:br/>
            </w:r>
            <w:r>
              <w:rPr>
                <w:color w:val="64748B"/>
                <w:sz w:val="15"/>
              </w:rPr>
              <w:t>Path: Params</w:t>
              <w:br/>
              <w:t>Query: scenario_code=0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List of MicroPayload with EQU_TRA_AMT, TRA_DATE, DEB_CRE_IND, CONFIDENCE_SCORE, AI_MICRO_PAYLOAD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color w:val="0284C7"/>
                <w:sz w:val="16"/>
              </w:rPr>
              <w:t>MicroLedgerZone</w:t>
              <w:br/>
              <w:t>(Table Grid)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7"/>
              </w:rPr>
              <w:t>Local Anomaly Drivers Panel</w:t>
              <w:br/>
              <w:t>(Ledger Side Inspector)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1E293B"/>
                <w:sz w:val="16"/>
              </w:rPr>
              <w:t>/api/alerts/{country_code}/{inst_code}/{cus_num}/{day_date}/transactions</w:t>
              <w:br/>
            </w:r>
            <w:r>
              <w:rPr>
                <w:color w:val="64748B"/>
                <w:sz w:val="15"/>
              </w:rPr>
              <w:t>Path: Params</w:t>
              <w:br/>
              <w:t>Query: scenario_code=0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Parsed from selected item: AI_MICRO_PAYLOAD.local_anomaly_drivers (e.g., Unusually high volume, Round amount)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color w:val="0284C7"/>
                <w:sz w:val="16"/>
              </w:rPr>
              <w:t>MicroLedgerZone</w:t>
              <w:br/>
              <w:t>(Detail Panel)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7"/>
              </w:rPr>
              <w:t>Generate AI Micro Insight</w:t>
              <w:br/>
              <w:t>(Transaction LLM Trigger)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2563E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1E293B"/>
                <w:sz w:val="16"/>
              </w:rPr>
              <w:t>/api/alerts/{country_code}/{inst_code}/{cus_num}/{day_date}/transactions/{tra_seq1}/{tra_seq2}/generate-micro-narrative</w:t>
              <w:br/>
            </w:r>
            <w:r>
              <w:rPr>
                <w:color w:val="64748B"/>
                <w:sz w:val="15"/>
              </w:rPr>
              <w:t>Path: country_code, inst_code, cus_num, day_date, tra_seq1, tra_seq2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Response: {"narrative": "The transaction of $6,111 on 16-MAY-2025 exhibits...", "status": "generated"}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color w:val="0284C7"/>
                <w:sz w:val="16"/>
              </w:rPr>
              <w:t>AIThinkingButton.tsx</w:t>
              <w:br/>
              <w:t>(Ledger Detail)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7"/>
              </w:rPr>
              <w:t>Money Flow Sankey</w:t>
              <w:br/>
              <w:t>(Directional Cashflow)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1E293B"/>
                <w:sz w:val="16"/>
              </w:rPr>
              <w:t>/api/alerts/{country_code}/{inst_code}/{cus_num}/{day_date}/transactions</w:t>
              <w:br/>
            </w:r>
            <w:r>
              <w:rPr>
                <w:color w:val="64748B"/>
                <w:sz w:val="15"/>
              </w:rPr>
              <w:t>Path: Params</w:t>
              <w:br/>
              <w:t>Query: scenario_code=0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Aggregated client-side from DEB_CRE_IND (1=Debit, 2=Credit) and COUNTERPARTY_NAME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color w:val="0284C7"/>
                <w:sz w:val="16"/>
              </w:rPr>
              <w:t>MoneyFlowSankey</w:t>
              <w:br/>
              <w:t>(Plotly Sankey)</w:t>
            </w:r>
          </w:p>
        </w:tc>
      </w:tr>
    </w:tbl>
    <w:p>
      <w:pPr>
        <w:spacing w:before="360" w:after="80"/>
      </w:pPr>
      <w:r>
        <w:rPr>
          <w:b/>
          <w:color w:val="0F172A"/>
          <w:sz w:val="28"/>
        </w:rPr>
        <w:t>3. Supervised Alert Triage Queue Screen</w:t>
      </w:r>
    </w:p>
    <w:p>
      <w:pPr>
        <w:spacing w:before="0" w:after="160"/>
      </w:pPr>
      <w:r>
        <w:rPr>
          <w:i/>
          <w:color w:val="64748B"/>
          <w:sz w:val="19"/>
        </w:rPr>
        <w:t>Route: /triage/[country_code]/[inst_code]/[day_date]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UI Visual / Block</w:t>
            </w:r>
          </w:p>
        </w:tc>
        <w:tc>
          <w:tcPr>
            <w:tcW w:type="dxa" w:w="1008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168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API Endpoint &amp; Parameters</w:t>
            </w:r>
          </w:p>
        </w:tc>
        <w:tc>
          <w:tcPr>
            <w:tcW w:type="dxa" w:w="259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Payload / Data Delivered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7"/>
              </w:rPr>
              <w:t>Triage Alert Feed</w:t>
              <w:br/>
              <w:t>(Left Queue List)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1E293B"/>
                <w:sz w:val="16"/>
              </w:rPr>
              <w:t>/api/alerts/{country_code}/{inst_code}/{day_date}/triage</w:t>
              <w:br/>
            </w:r>
            <w:r>
              <w:rPr>
                <w:color w:val="64748B"/>
                <w:sz w:val="15"/>
              </w:rPr>
              <w:t>Path: country_code, inst_code, day_date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List of TriagePayload objects containing CUS_NUM, TRA_SEQ1, TRA_SEQ2, AI_SUPERVISED_PAYLOAD, customer_360_snapshot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color w:val="0284C7"/>
                <w:sz w:val="16"/>
              </w:rPr>
              <w:t>AlertRow (page.tsx)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7"/>
              </w:rPr>
              <w:t>Risk &amp; Confidence Dial</w:t>
              <w:br/>
              <w:t>(Radial SVG Gauge)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1E293B"/>
                <w:sz w:val="16"/>
              </w:rPr>
              <w:t>/api/alerts/{country_code}/{inst_code}/{day_date}/triage</w:t>
              <w:br/>
            </w:r>
            <w:r>
              <w:rPr>
                <w:color w:val="64748B"/>
                <w:sz w:val="15"/>
              </w:rPr>
              <w:t>Path: country_code, inst_code, day_date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ai_verdict.confidence_score (e.g., "94%", rendered as dynamic circular progress)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color w:val="0284C7"/>
                <w:sz w:val="16"/>
              </w:rPr>
              <w:t>ConfidenceArc (page.tsx)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7"/>
              </w:rPr>
              <w:t>Triage Customer 360 Glance</w:t>
              <w:br/>
              <w:t>(Profile Snapshot)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1E293B"/>
                <w:sz w:val="16"/>
              </w:rPr>
              <w:t>/api/alerts/{country_code}/{inst_code}/{day_date}/triage</w:t>
              <w:br/>
            </w:r>
            <w:r>
              <w:rPr>
                <w:color w:val="64748B"/>
                <w:sz w:val="15"/>
              </w:rPr>
              <w:t>Path: country_code, inst_code, day_date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row.customer_360_snapshot (Profile, Turnover, Risk Score, Sanction Matches)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color w:val="0284C7"/>
                <w:sz w:val="16"/>
              </w:rPr>
              <w:t>Customer360Glance.tsx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7"/>
              </w:rPr>
              <w:t>Supervised AI Verdict Card</w:t>
              <w:br/>
              <w:t>(Rule Conflict Analysis)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1E293B"/>
                <w:sz w:val="16"/>
              </w:rPr>
              <w:t>/api/alerts/{country_code}/{inst_code}/{day_date}/triage</w:t>
              <w:br/>
            </w:r>
            <w:r>
              <w:rPr>
                <w:color w:val="64748B"/>
                <w:sz w:val="15"/>
              </w:rPr>
              <w:t>Path: country_code, inst_code, day_date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ai_verdict.decision ("FALSE POSITIVE" | "VIOLATION"), legacy_context.rule_triggered, explanation.top_drivers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color w:val="0284C7"/>
                <w:sz w:val="16"/>
              </w:rPr>
              <w:t>Verdict Panel (page.tsx)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7"/>
              </w:rPr>
              <w:t>Generate Supervised Narrative</w:t>
              <w:br/>
              <w:t>(Audit Trail Report)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2563E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1E293B"/>
                <w:sz w:val="16"/>
              </w:rPr>
              <w:t>/api/alerts/{country_code}/{inst_code}/{cus_num}/{day_date}/transactions/{tra_seq1}/{tra_seq2}/generate-supervised-narrative</w:t>
              <w:br/>
            </w:r>
            <w:r>
              <w:rPr>
                <w:color w:val="64748B"/>
                <w:sz w:val="15"/>
              </w:rPr>
              <w:t>Path: country_code, inst_code, cus_num, day_date, tra_seq1, tra_seq2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Response: {"narrative": "Detailed regulatory justification for closing alert...", "status": "generated"}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color w:val="0284C7"/>
                <w:sz w:val="16"/>
              </w:rPr>
              <w:t>Button (page.tsx)</w:t>
            </w:r>
          </w:p>
        </w:tc>
      </w:tr>
    </w:tbl>
    <w:p>
      <w:pPr>
        <w:spacing w:before="360" w:after="80"/>
      </w:pPr>
      <w:r>
        <w:rPr>
          <w:b/>
          <w:color w:val="0F172A"/>
          <w:sz w:val="28"/>
        </w:rPr>
        <w:t>4. Root Command Center Screen</w:t>
      </w:r>
    </w:p>
    <w:p>
      <w:pPr>
        <w:spacing w:before="0" w:after="160"/>
      </w:pPr>
      <w:r>
        <w:rPr>
          <w:i/>
          <w:color w:val="64748B"/>
          <w:sz w:val="19"/>
        </w:rPr>
        <w:t>Route: /</w:t>
      </w:r>
    </w:p>
    <w:p>
      <w:r>
        <w:t>The root landing page (</w:t>
      </w:r>
      <w:r>
        <w:rPr>
          <w:b/>
          <w:color w:val="0284C7"/>
        </w:rPr>
        <w:t>src/app/page.tsx</w:t>
      </w:r>
      <w:r>
        <w:t>) functions as the navigation hub:</w:t>
        <w:br/>
      </w:r>
      <w:r>
        <w:rPr>
          <w:b/>
        </w:rPr>
        <w:t xml:space="preserve">• Omni-Search Bar: </w:t>
      </w:r>
      <w:r>
        <w:t>Captures Customer Number (e.g. 100376) and routes to `/alerts/{country}/{inst}/{cus_num}/{day_date}`.</w:t>
        <w:br/>
      </w:r>
      <w:r>
        <w:rPr>
          <w:b/>
        </w:rPr>
        <w:t xml:space="preserve">• Batch Date Picker: </w:t>
      </w:r>
      <w:r>
        <w:t>Sets formatted batch date (e.g. 16-MAY-2025) passed to all alert queries.</w:t>
        <w:br/>
      </w:r>
      <w:r>
        <w:rPr>
          <w:b/>
        </w:rPr>
        <w:t xml:space="preserve">• Launchpad Card: </w:t>
      </w:r>
      <w:r>
        <w:t>Launches the Supervised Triage Queue with the active institutional context.</w:t>
      </w:r>
    </w:p>
    <w:p>
      <w:pPr>
        <w:spacing w:before="360" w:after="80"/>
      </w:pPr>
      <w:r>
        <w:rPr>
          <w:b/>
          <w:color w:val="0F172A"/>
          <w:sz w:val="28"/>
        </w:rPr>
        <w:t>5. API Quick Reference Matrix (For Postman &amp; Interface Team)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HTTP Method</w:t>
            </w:r>
          </w:p>
        </w:tc>
        <w:tc>
          <w:tcPr>
            <w:tcW w:type="dxa" w:w="547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Endpoint URI</w:t>
            </w:r>
          </w:p>
        </w:tc>
        <w:tc>
          <w:tcPr>
            <w:tcW w:type="dxa" w:w="360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Backend Service Handler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7"/>
              </w:rPr>
              <w:t>GET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0F172A"/>
                <w:sz w:val="16"/>
              </w:rPr>
              <w:t>/api/alerts/{country}/{inst}/{cus_num}/{day_date}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475569"/>
                <w:sz w:val="16"/>
              </w:rPr>
              <w:t>alerts.py :: fetch_alert_summary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7"/>
              </w:rPr>
              <w:t>GET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0F172A"/>
                <w:sz w:val="16"/>
              </w:rPr>
              <w:t>/api/alerts/{country}/{inst}/{cus_num}/{day_date}/transactions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475569"/>
                <w:sz w:val="16"/>
              </w:rPr>
              <w:t>alerts.py :: fetch_alert_transactions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7"/>
              </w:rPr>
              <w:t>GET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0F172A"/>
                <w:sz w:val="16"/>
              </w:rPr>
              <w:t>/api/alerts/{country}/{inst}/{day_date}/triage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475569"/>
                <w:sz w:val="16"/>
              </w:rPr>
              <w:t>alerts.py :: fetch_triage_queue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7"/>
              </w:rPr>
              <w:t>GET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0F172A"/>
                <w:sz w:val="16"/>
              </w:rPr>
              <w:t>/api/history/{country}/{inst}/{cus_num}/all-transactions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475569"/>
                <w:sz w:val="16"/>
              </w:rPr>
              <w:t>alerts.py :: fetch_transaction_history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7"/>
              </w:rPr>
              <w:t>GET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0F172A"/>
                <w:sz w:val="16"/>
              </w:rPr>
              <w:t>/api/alerts/{country}/{inst}/{cus_num}/{day_date}/network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475569"/>
                <w:sz w:val="16"/>
              </w:rPr>
              <w:t>alerts.py :: fetch_customer_network (Neo4j)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7"/>
              </w:rPr>
              <w:t>GET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0F172A"/>
                <w:sz w:val="16"/>
              </w:rPr>
              <w:t>/api/viz/clusters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475569"/>
                <w:sz w:val="16"/>
              </w:rPr>
              <w:t>visualization.py :: get_cluster_visualization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7"/>
              </w:rPr>
              <w:t>GET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0F172A"/>
                <w:sz w:val="16"/>
              </w:rPr>
              <w:t>/api/customers/{cus_num}/mini-profile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475569"/>
                <w:sz w:val="16"/>
              </w:rPr>
              <w:t>investigation.py :: get_customer_mini_profile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2563EB"/>
                <w:sz w:val="17"/>
              </w:rPr>
              <w:t>POST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color w:val="0F172A"/>
                <w:sz w:val="16"/>
              </w:rPr>
              <w:t>/api/alerts/.../generate-narrative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475569"/>
                <w:sz w:val="16"/>
              </w:rPr>
              <w:t>alerts.py :: generate_narrative (LM Studio)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