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31.02001190185547" w:firstLine="0"/>
        <w:rPr>
          <w:rFonts w:ascii="Consolas" w:cs="Consolas" w:eastAsia="Consolas" w:hAnsi="Consolas"/>
          <w:sz w:val="40"/>
          <w:szCs w:val="40"/>
        </w:rPr>
      </w:pPr>
      <w:r w:rsidDel="00000000" w:rsidR="00000000" w:rsidRPr="00000000">
        <w:rPr>
          <w:rFonts w:ascii="Consolas" w:cs="Consolas" w:eastAsia="Consolas" w:hAnsi="Consolas"/>
          <w:sz w:val="40"/>
          <w:szCs w:val="40"/>
          <w:rtl w:val="0"/>
        </w:rPr>
        <w:t xml:space="preserve">Proyecto Interdisciplinario Final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31.02001190185547" w:firstLine="0"/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Segundo cuatrimestre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50.269775390625" w:line="240" w:lineRule="auto"/>
        <w:ind w:left="9.17999267578125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Grupo: 15 </w:t>
      </w:r>
    </w:p>
    <w:p w:rsidR="00000000" w:rsidDel="00000000" w:rsidP="00000000" w:rsidRDefault="00000000" w:rsidRPr="00000000" w14:paraId="00000004">
      <w:pPr>
        <w:widowControl w:val="0"/>
        <w:spacing w:before="50.269775390625" w:line="240" w:lineRule="auto"/>
        <w:ind w:left="9.17999267578125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División: A </w:t>
      </w:r>
    </w:p>
    <w:p w:rsidR="00000000" w:rsidDel="00000000" w:rsidP="00000000" w:rsidRDefault="00000000" w:rsidRPr="00000000" w14:paraId="00000005">
      <w:pPr>
        <w:widowControl w:val="0"/>
        <w:spacing w:before="431.690673828125" w:line="269.1993713378906" w:lineRule="auto"/>
        <w:ind w:left="17.159996032714844" w:right="245.416259765625" w:hanging="0.8800125122070312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Integrantes: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Camila Gonzalez Taboada, Melina Escalante, Lola González Rodriguez y Sofía Pappolla </w:t>
      </w:r>
    </w:p>
    <w:p w:rsidR="00000000" w:rsidDel="00000000" w:rsidP="00000000" w:rsidRDefault="00000000" w:rsidRPr="00000000" w14:paraId="00000006">
      <w:pPr>
        <w:widowControl w:val="0"/>
        <w:spacing w:before="308.968505859375" w:line="240" w:lineRule="auto"/>
        <w:ind w:left="9.459991455078125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Título de la propuesta: 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EMIS</w:t>
      </w:r>
    </w:p>
    <w:p w:rsidR="00000000" w:rsidDel="00000000" w:rsidP="00000000" w:rsidRDefault="00000000" w:rsidRPr="00000000" w14:paraId="00000007">
      <w:pPr>
        <w:widowControl w:val="0"/>
        <w:spacing w:before="335.73486328125" w:line="240" w:lineRule="auto"/>
        <w:ind w:left="9.459991455078125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Descripción de la propues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ta: </w:t>
      </w:r>
    </w:p>
    <w:p w:rsidR="00000000" w:rsidDel="00000000" w:rsidP="00000000" w:rsidRDefault="00000000" w:rsidRPr="00000000" w14:paraId="00000008">
      <w:pPr>
        <w:widowControl w:val="0"/>
        <w:spacing w:before="335.73486328125" w:line="240" w:lineRule="auto"/>
        <w:ind w:left="9.459991455078125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Diseñaremos y crearemos una página/aplicación web que permite buscar en un mismo lugar todos los museos de arte ubicados en la Ciudad de Buenos Aires. </w:t>
      </w:r>
    </w:p>
    <w:p w:rsidR="00000000" w:rsidDel="00000000" w:rsidP="00000000" w:rsidRDefault="00000000" w:rsidRPr="00000000" w14:paraId="00000009">
      <w:pPr>
        <w:widowControl w:val="0"/>
        <w:spacing w:before="335.73486328125" w:line="240" w:lineRule="auto"/>
        <w:ind w:left="9.459991455078125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 podrá acceder a información básica sobre cada uno de ellos, por ejemplo: breve historia de cada museo, las colecciones que contienen, clasificación de sus obras, dirección, cómo llegar y curiosidades. Además, será posible ver información de museos de todo el mundo, sólo que de una forma más acotada en una pantalla llamada “internacional”.</w:t>
      </w:r>
    </w:p>
    <w:p w:rsidR="00000000" w:rsidDel="00000000" w:rsidP="00000000" w:rsidRDefault="00000000" w:rsidRPr="00000000" w14:paraId="0000000A">
      <w:pPr>
        <w:widowControl w:val="0"/>
        <w:spacing w:before="335.73486328125" w:line="240" w:lineRule="auto"/>
        <w:ind w:left="9.459991455078125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Solo podrá iniciar sesión un usuario “administrador” para hacer modificaciones y agregar la información necesaria. Mediante hidden los clientes no podrán modificar ni iniciar sesión.</w:t>
      </w:r>
    </w:p>
    <w:p w:rsidR="00000000" w:rsidDel="00000000" w:rsidP="00000000" w:rsidRDefault="00000000" w:rsidRPr="00000000" w14:paraId="0000000B">
      <w:pPr>
        <w:widowControl w:val="0"/>
        <w:spacing w:before="335.73486328125" w:line="240" w:lineRule="auto"/>
        <w:ind w:left="9.459991455078125" w:firstLine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 finalidad de nuestro proyecto es generar una vista previa con la información necesaria y organizada al usuario.</w:t>
      </w:r>
    </w:p>
    <w:p w:rsidR="00000000" w:rsidDel="00000000" w:rsidP="00000000" w:rsidRDefault="00000000" w:rsidRPr="00000000" w14:paraId="0000000C">
      <w:pPr>
        <w:widowControl w:val="0"/>
        <w:spacing w:before="308.9703369140625" w:line="269.1987991333008" w:lineRule="auto"/>
        <w:ind w:right="1574.9932861328125" w:firstLine="1.3199996948242188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—------------------------------------------------------------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Maqueta HTML: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https://www.canva.com/design/DAFOEh5uGsk/GVMAianl-voJcCComQRPuw/edit?utm_content=DAFOEh5uGsk&amp;utm_campaign=designshare&amp;utm_medium=link2&amp;utm_source=</w:t>
        </w:r>
      </w:hyperlink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08.9703369140625" w:line="269.1987991333008" w:lineRule="auto"/>
        <w:ind w:left="0" w:right="1574.9932861328125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Logo:</w:t>
      </w:r>
    </w:p>
    <w:p w:rsidR="00000000" w:rsidDel="00000000" w:rsidP="00000000" w:rsidRDefault="00000000" w:rsidRPr="00000000" w14:paraId="0000000E">
      <w:pPr>
        <w:widowControl w:val="0"/>
        <w:spacing w:before="308.9703369140625" w:line="269.1987991333008" w:lineRule="auto"/>
        <w:ind w:right="1574.9932861328125" w:firstLine="1.3199996948242188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115629</wp:posOffset>
            </wp:positionV>
            <wp:extent cx="1660086" cy="166008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0086" cy="1660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widowControl w:val="0"/>
        <w:spacing w:before="308.9703369140625" w:line="269.1987991333008" w:lineRule="auto"/>
        <w:ind w:right="1574.9932861328125" w:firstLine="1.3199996948242188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08.9703369140625" w:line="269.1987991333008" w:lineRule="auto"/>
        <w:ind w:right="1574.9932861328125" w:firstLine="1.3199996948242188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08.9703369140625" w:line="269.1987991333008" w:lineRule="auto"/>
        <w:ind w:right="1574.9932861328125" w:firstLine="1.3199996948242188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08.9703369140625" w:line="269.1987991333008" w:lineRule="auto"/>
        <w:ind w:right="1574.9932861328125" w:firstLine="1.3199996948242188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08.9703369140625" w:line="269.1987991333008" w:lineRule="auto"/>
        <w:ind w:right="1574.9932861328125" w:firstLine="1.3199996948242188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Hoja de estilo:</w:t>
      </w:r>
    </w:p>
    <w:p w:rsidR="00000000" w:rsidDel="00000000" w:rsidP="00000000" w:rsidRDefault="00000000" w:rsidRPr="00000000" w14:paraId="00000014">
      <w:pPr>
        <w:widowControl w:val="0"/>
        <w:spacing w:before="308.9703369140625" w:line="269.1987991333008" w:lineRule="auto"/>
        <w:ind w:right="1574.9932861328125" w:firstLine="1.319999694824218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3824288" cy="4889549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7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48895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335.7354736328125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Paleta: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hyperlink r:id="rId10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https://coolors.co/palette/0a0908-22333b-eae0d5-c6ac8f-5e503f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spacing w:before="335.7354736328125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Tipografía: </w:t>
      </w:r>
      <w:hyperlink r:id="rId11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https://fonts.google.com/specimen/Rubik?query=rubik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before="308.9703369140625" w:line="269.1987991333008" w:lineRule="auto"/>
        <w:ind w:right="1574.9932861328125" w:firstLine="1.3199996948242188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335.7366943359375" w:line="240" w:lineRule="auto"/>
        <w:ind w:left="20.019989013671875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Funcionalidades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afterAutospacing="0" w:before="39.4952392578125" w:line="240" w:lineRule="auto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Usuario (administrador)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Información sobre museos y obras de arte.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Hipervínculo directo a las reservas.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before="0" w:beforeAutospacing="0" w:line="240" w:lineRule="auto"/>
        <w:ind w:left="720" w:hanging="360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Administrador podrá modificar información almacenada.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08.9703369140625" w:line="269.1987991333008" w:lineRule="auto"/>
        <w:ind w:right="1574.9932861328125" w:firstLine="1.3199996948242188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335.7342529296875" w:line="240" w:lineRule="auto"/>
        <w:ind w:left="8.800010681152344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35.7342529296875" w:line="240" w:lineRule="auto"/>
        <w:ind w:left="8.800010681152344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Tareas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Trabajar con DOM para el manejo del front-end con lo visto en javascript.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Acceder a la base de datos desde el back.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Que exista un usuario administrador para poder leer la base de datos desde la aplicación y hacer modificaciones en la misma. Trabajar creando un CRUD (Create Read Update Delete) para este usuario. Al hacer esto, no hay que insertar los datos en la base al crearla.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Cuando se envíe información del back al front o viceversa, utilizar el formato JSON para que está información viaje segura.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Utilizar el repositorio para que quede reflejado el trabajo realizado por cada uno.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Trabajar con los templates de Flask, utilizando un base.html para extenderlo en los otros html y trabajar con bloques. También se pedirá tener algún manejo de if o de for en los templates.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Responsabilidades </w:t>
      </w:r>
    </w:p>
    <w:p w:rsidR="00000000" w:rsidDel="00000000" w:rsidP="00000000" w:rsidRDefault="00000000" w:rsidRPr="00000000" w14:paraId="00000028">
      <w:pPr>
        <w:widowControl w:val="0"/>
        <w:spacing w:before="335.736083984375" w:line="240" w:lineRule="auto"/>
        <w:ind w:left="372.5400161743164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Escalante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5, 2, 3, 1</w:t>
      </w:r>
    </w:p>
    <w:p w:rsidR="00000000" w:rsidDel="00000000" w:rsidP="00000000" w:rsidRDefault="00000000" w:rsidRPr="00000000" w14:paraId="00000029">
      <w:pPr>
        <w:widowControl w:val="0"/>
        <w:spacing w:before="39.500732421875" w:line="240" w:lineRule="auto"/>
        <w:ind w:left="373.4199905395508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Gonzalez Rodriguez: 5, 6, 1</w:t>
      </w:r>
    </w:p>
    <w:p w:rsidR="00000000" w:rsidDel="00000000" w:rsidP="00000000" w:rsidRDefault="00000000" w:rsidRPr="00000000" w14:paraId="0000002A">
      <w:pPr>
        <w:widowControl w:val="0"/>
        <w:spacing w:before="39.495849609375" w:line="240" w:lineRule="auto"/>
        <w:ind w:left="375.18001556396484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Gonzalez Taboada: 5, 2, 3,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9.500732421875" w:line="240" w:lineRule="auto"/>
        <w:ind w:left="364.39998626708984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Pappolla: 5, 6, 1</w:t>
      </w:r>
    </w:p>
    <w:p w:rsidR="00000000" w:rsidDel="00000000" w:rsidP="00000000" w:rsidRDefault="00000000" w:rsidRPr="00000000" w14:paraId="0000002C">
      <w:pPr>
        <w:widowControl w:val="0"/>
        <w:spacing w:before="308.9703369140625" w:line="269.1987991333008" w:lineRule="auto"/>
        <w:ind w:right="1574.9932861328125" w:firstLine="1.319999694824218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D">
      <w:pPr>
        <w:widowControl w:val="0"/>
        <w:spacing w:before="39.500732421875" w:line="240" w:lineRule="auto"/>
        <w:ind w:left="364.39998626708984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Primer entregable (11/10)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Estructura de la base de datos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Maqueta html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Segundo entregable (28/10)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CRUD para cargar los datos a la base de datos (al hacer esto, no hay que cargar los datos manualmente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crear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la base).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Usuario administrador para acceder al CRUD.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Tercer entregable (11/11)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Entrega de avance de funcionalidad general.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Entrega final (18/11)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Juego completo en línea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i w:val="1"/>
        <w:color w:val="434343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onts.google.com/specimen/Rubik?query=rubik" TargetMode="External"/><Relationship Id="rId10" Type="http://schemas.openxmlformats.org/officeDocument/2006/relationships/hyperlink" Target="https://coolors.co/palette/0a0908-22333b-eae0d5-c6ac8f-5e503f" TargetMode="External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canva.com/design/DAFOEh5uGsk/GVMAianl-voJcCComQRPuw/edit?utm_content=DAFOEh5uGsk&amp;utm_campaign=designshare&amp;utm_medium=link2&amp;utm_source=sharebutton" TargetMode="External"/><Relationship Id="rId7" Type="http://schemas.openxmlformats.org/officeDocument/2006/relationships/hyperlink" Target="https://www.canva.com/design/DAFOEh5uGsk/GVMAianl-voJcCComQRPuw/edit?utm_content=DAFOEh5uGsk&amp;utm_campaign=designshare&amp;utm_medium=link2&amp;utm_source=sharebutt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