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23CF2" w14:textId="77777777" w:rsidR="00821334" w:rsidRPr="000D740E" w:rsidRDefault="00A96148" w:rsidP="00A25295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Theme: Understanding the distinct biblical responsibilities of a preacher, separate from the role of a pastor.</w:t>
      </w:r>
    </w:p>
    <w:p w14:paraId="4C0B1948" w14:textId="77777777" w:rsidR="00A25295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</w:p>
    <w:p w14:paraId="4658FD62" w14:textId="5B62A73E" w:rsidR="00821334" w:rsidRPr="000D740E" w:rsidRDefault="00A96148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 xml:space="preserve">Introduction: </w:t>
      </w:r>
      <w:r w:rsidR="006E10C9">
        <w:rPr>
          <w:rFonts w:ascii="Times New Roman" w:hAnsi="Times New Roman" w:cs="Times New Roman"/>
          <w:sz w:val="32"/>
          <w:szCs w:val="32"/>
        </w:rPr>
        <w:t>Scripture Reading- 2 Timothy 4:1-</w:t>
      </w:r>
      <w:r w:rsidR="00CB3F3D">
        <w:rPr>
          <w:rFonts w:ascii="Times New Roman" w:hAnsi="Times New Roman" w:cs="Times New Roman"/>
          <w:sz w:val="32"/>
          <w:szCs w:val="32"/>
        </w:rPr>
        <w:t>5</w:t>
      </w:r>
    </w:p>
    <w:p w14:paraId="5EFD80FA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A. Romans 10:14–15 – The necessity of a preacher for hearing and believing the gospel.</w:t>
      </w:r>
    </w:p>
    <w:p w14:paraId="3E49D1A2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B. Matthew 28:19–20 – The Great Commission includes preaching and teaching.</w:t>
      </w:r>
    </w:p>
    <w:p w14:paraId="30FC1363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C. A preacher is a herald of the Word, proclaiming the gospel publicly (Mark 16:15).</w:t>
      </w:r>
    </w:p>
    <w:p w14:paraId="51808725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D. A pastor is a shepherd, responsible for oversight and care of the flock (1 Peter 5:1–2).</w:t>
      </w:r>
    </w:p>
    <w:p w14:paraId="4ACD6989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E. Pastors are always mentioned in the plural (Acts 14:23; Titus 1:5; Philippians 1:1).</w:t>
      </w:r>
    </w:p>
    <w:p w14:paraId="45569778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F. All pastors preach, but not all preachers serve as pastors.</w:t>
      </w:r>
    </w:p>
    <w:p w14:paraId="0423A96C" w14:textId="77777777" w:rsidR="00A25295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</w:p>
    <w:p w14:paraId="25FDA33F" w14:textId="60D5C642" w:rsidR="00821334" w:rsidRPr="000D740E" w:rsidRDefault="00A96148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I. The Preacher as a Herald of the Word</w:t>
      </w:r>
    </w:p>
    <w:p w14:paraId="0E6C7AC3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A. 2 Timothy 4:1–5 – Paul’s charge to Timothy to preach the Word faithfully.</w:t>
      </w:r>
    </w:p>
    <w:p w14:paraId="72AE3A44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B. Acts 8:4–5 – Philip preached Christ in Samaria.</w:t>
      </w:r>
    </w:p>
    <w:p w14:paraId="20FE4215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C. 1 Corinthians 1:18–21 – God chose preaching to save those who believe.</w:t>
      </w:r>
    </w:p>
    <w:p w14:paraId="5539F160" w14:textId="59F1F65C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 xml:space="preserve">D. </w:t>
      </w:r>
      <w:r w:rsidR="00C05583">
        <w:rPr>
          <w:rFonts w:ascii="Times New Roman" w:hAnsi="Times New Roman" w:cs="Times New Roman"/>
          <w:sz w:val="32"/>
          <w:szCs w:val="32"/>
        </w:rPr>
        <w:t xml:space="preserve">(2 Tim. 4:15) </w:t>
      </w:r>
      <w:r w:rsidRPr="000D740E">
        <w:rPr>
          <w:rFonts w:ascii="Times New Roman" w:hAnsi="Times New Roman" w:cs="Times New Roman"/>
          <w:sz w:val="32"/>
          <w:szCs w:val="32"/>
        </w:rPr>
        <w:t>Be ready in season and out of season – preach consistently regardless of circumstances.</w:t>
      </w:r>
    </w:p>
    <w:p w14:paraId="2AEDD03C" w14:textId="5F95E160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 xml:space="preserve">E. </w:t>
      </w:r>
      <w:r w:rsidR="00C05583">
        <w:rPr>
          <w:rFonts w:ascii="Times New Roman" w:hAnsi="Times New Roman" w:cs="Times New Roman"/>
          <w:sz w:val="32"/>
          <w:szCs w:val="32"/>
        </w:rPr>
        <w:t xml:space="preserve">(2 Tim. 4:1-5) </w:t>
      </w:r>
      <w:r w:rsidRPr="000D740E">
        <w:rPr>
          <w:rFonts w:ascii="Times New Roman" w:hAnsi="Times New Roman" w:cs="Times New Roman"/>
          <w:sz w:val="32"/>
          <w:szCs w:val="32"/>
        </w:rPr>
        <w:t>Reprove</w:t>
      </w:r>
      <w:r w:rsidR="00872115">
        <w:rPr>
          <w:rFonts w:ascii="Times New Roman" w:hAnsi="Times New Roman" w:cs="Times New Roman"/>
          <w:sz w:val="32"/>
          <w:szCs w:val="32"/>
        </w:rPr>
        <w:t xml:space="preserve"> (correct error)</w:t>
      </w:r>
      <w:r w:rsidRPr="000D740E">
        <w:rPr>
          <w:rFonts w:ascii="Times New Roman" w:hAnsi="Times New Roman" w:cs="Times New Roman"/>
          <w:sz w:val="32"/>
          <w:szCs w:val="32"/>
        </w:rPr>
        <w:t>, rebuke</w:t>
      </w:r>
      <w:r w:rsidR="00872115">
        <w:rPr>
          <w:rFonts w:ascii="Times New Roman" w:hAnsi="Times New Roman" w:cs="Times New Roman"/>
          <w:sz w:val="32"/>
          <w:szCs w:val="32"/>
        </w:rPr>
        <w:t xml:space="preserve"> (call out sin)</w:t>
      </w:r>
      <w:r w:rsidRPr="000D740E">
        <w:rPr>
          <w:rFonts w:ascii="Times New Roman" w:hAnsi="Times New Roman" w:cs="Times New Roman"/>
          <w:sz w:val="32"/>
          <w:szCs w:val="32"/>
        </w:rPr>
        <w:t>, and exhort</w:t>
      </w:r>
      <w:r w:rsidR="00274C8C">
        <w:rPr>
          <w:rFonts w:ascii="Times New Roman" w:hAnsi="Times New Roman" w:cs="Times New Roman"/>
          <w:sz w:val="32"/>
          <w:szCs w:val="32"/>
        </w:rPr>
        <w:t xml:space="preserve"> (encourage righteousness)</w:t>
      </w:r>
      <w:r w:rsidRPr="000D740E">
        <w:rPr>
          <w:rFonts w:ascii="Times New Roman" w:hAnsi="Times New Roman" w:cs="Times New Roman"/>
          <w:sz w:val="32"/>
          <w:szCs w:val="32"/>
        </w:rPr>
        <w:t xml:space="preserve"> with patience</w:t>
      </w:r>
      <w:r w:rsidR="00520399">
        <w:rPr>
          <w:rFonts w:ascii="Times New Roman" w:hAnsi="Times New Roman" w:cs="Times New Roman"/>
          <w:sz w:val="32"/>
          <w:szCs w:val="32"/>
        </w:rPr>
        <w:t xml:space="preserve"> </w:t>
      </w:r>
      <w:r w:rsidR="00AD4EB5">
        <w:rPr>
          <w:rFonts w:ascii="Times New Roman" w:hAnsi="Times New Roman" w:cs="Times New Roman"/>
          <w:sz w:val="32"/>
          <w:szCs w:val="32"/>
        </w:rPr>
        <w:t xml:space="preserve">(longsuffering) </w:t>
      </w:r>
      <w:r w:rsidRPr="000D740E">
        <w:rPr>
          <w:rFonts w:ascii="Times New Roman" w:hAnsi="Times New Roman" w:cs="Times New Roman"/>
          <w:sz w:val="32"/>
          <w:szCs w:val="32"/>
        </w:rPr>
        <w:t>and sound doctrine.</w:t>
      </w:r>
      <w:r w:rsidR="005C6F5F">
        <w:rPr>
          <w:rFonts w:ascii="Times New Roman" w:hAnsi="Times New Roman" w:cs="Times New Roman"/>
          <w:sz w:val="32"/>
          <w:szCs w:val="32"/>
        </w:rPr>
        <w:t xml:space="preserve"> </w:t>
      </w:r>
      <w:r w:rsidR="00930AAE">
        <w:rPr>
          <w:rFonts w:ascii="Times New Roman" w:hAnsi="Times New Roman" w:cs="Times New Roman"/>
          <w:sz w:val="32"/>
          <w:szCs w:val="32"/>
        </w:rPr>
        <w:t xml:space="preserve"> </w:t>
      </w:r>
      <w:r w:rsidR="009C6880">
        <w:rPr>
          <w:rFonts w:ascii="Times New Roman" w:hAnsi="Times New Roman" w:cs="Times New Roman"/>
          <w:sz w:val="32"/>
          <w:szCs w:val="32"/>
        </w:rPr>
        <w:t xml:space="preserve">(Luke’s sermon on patience and longsuffering) </w:t>
      </w:r>
      <w:r w:rsidR="00930AAE">
        <w:rPr>
          <w:rFonts w:ascii="Times New Roman" w:hAnsi="Times New Roman" w:cs="Times New Roman"/>
          <w:sz w:val="32"/>
          <w:szCs w:val="32"/>
        </w:rPr>
        <w:t>[Eph. 4:2</w:t>
      </w:r>
      <w:r w:rsidR="00AD4EB5">
        <w:rPr>
          <w:rFonts w:ascii="Times New Roman" w:hAnsi="Times New Roman" w:cs="Times New Roman"/>
          <w:sz w:val="32"/>
          <w:szCs w:val="32"/>
        </w:rPr>
        <w:t>; 15</w:t>
      </w:r>
      <w:r w:rsidR="00930AAE">
        <w:rPr>
          <w:rFonts w:ascii="Times New Roman" w:hAnsi="Times New Roman" w:cs="Times New Roman"/>
          <w:sz w:val="32"/>
          <w:szCs w:val="32"/>
        </w:rPr>
        <w:t xml:space="preserve"> “</w:t>
      </w:r>
      <w:r w:rsidR="00930AAE" w:rsidRPr="00930AAE">
        <w:rPr>
          <w:rFonts w:ascii="Times New Roman" w:hAnsi="Times New Roman" w:cs="Times New Roman"/>
          <w:sz w:val="32"/>
          <w:szCs w:val="32"/>
          <w:lang w:val="x-none"/>
        </w:rPr>
        <w:t>With all lowliness and meekness, with longsuffering, forbearing one another in love;</w:t>
      </w:r>
      <w:r w:rsidR="00930AAE">
        <w:rPr>
          <w:rFonts w:ascii="Times New Roman" w:hAnsi="Times New Roman" w:cs="Times New Roman"/>
          <w:sz w:val="32"/>
          <w:szCs w:val="32"/>
          <w:lang w:val="x-none"/>
        </w:rPr>
        <w:t>”]</w:t>
      </w:r>
    </w:p>
    <w:p w14:paraId="68D18478" w14:textId="77777777" w:rsidR="00A25295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</w:p>
    <w:p w14:paraId="005A57E8" w14:textId="672746BC" w:rsidR="00821334" w:rsidRPr="000D740E" w:rsidRDefault="00A96148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II. The Preacher as a Servant of Christ</w:t>
      </w:r>
    </w:p>
    <w:p w14:paraId="24EB050C" w14:textId="484A3C3E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A. 1 Corinthians 4:1–2 – Preachers are stewards of the mysteries of God.</w:t>
      </w:r>
      <w:r w:rsidR="00671BD7">
        <w:rPr>
          <w:rFonts w:ascii="Times New Roman" w:hAnsi="Times New Roman" w:cs="Times New Roman"/>
          <w:sz w:val="32"/>
          <w:szCs w:val="32"/>
        </w:rPr>
        <w:t xml:space="preserve"> [The best example is that preachers are lawyers in </w:t>
      </w:r>
      <w:r w:rsidR="00E902BF">
        <w:rPr>
          <w:rFonts w:ascii="Times New Roman" w:hAnsi="Times New Roman" w:cs="Times New Roman"/>
          <w:sz w:val="32"/>
          <w:szCs w:val="32"/>
        </w:rPr>
        <w:t xml:space="preserve">the church. Preachers are to know what the law </w:t>
      </w:r>
      <w:r w:rsidR="00E902BF">
        <w:rPr>
          <w:rFonts w:ascii="Times New Roman" w:hAnsi="Times New Roman" w:cs="Times New Roman"/>
          <w:sz w:val="32"/>
          <w:szCs w:val="32"/>
        </w:rPr>
        <w:lastRenderedPageBreak/>
        <w:t>says and how to preach it with the proper application or wisdom that God intended</w:t>
      </w:r>
      <w:r w:rsidR="00C57DEB">
        <w:rPr>
          <w:rFonts w:ascii="Times New Roman" w:hAnsi="Times New Roman" w:cs="Times New Roman"/>
          <w:sz w:val="32"/>
          <w:szCs w:val="32"/>
        </w:rPr>
        <w:t>; saying what is right and what is wrong</w:t>
      </w:r>
      <w:r w:rsidR="00E902BF">
        <w:rPr>
          <w:rFonts w:ascii="Times New Roman" w:hAnsi="Times New Roman" w:cs="Times New Roman"/>
          <w:sz w:val="32"/>
          <w:szCs w:val="32"/>
        </w:rPr>
        <w:t xml:space="preserve">. However, preachers are not judges to sit in </w:t>
      </w:r>
      <w:r w:rsidR="00C57DEB">
        <w:rPr>
          <w:rFonts w:ascii="Times New Roman" w:hAnsi="Times New Roman" w:cs="Times New Roman"/>
          <w:sz w:val="32"/>
          <w:szCs w:val="32"/>
        </w:rPr>
        <w:t>condemnation</w:t>
      </w:r>
      <w:r w:rsidR="00E902BF">
        <w:rPr>
          <w:rFonts w:ascii="Times New Roman" w:hAnsi="Times New Roman" w:cs="Times New Roman"/>
          <w:sz w:val="32"/>
          <w:szCs w:val="32"/>
        </w:rPr>
        <w:t xml:space="preserve"> of anyone, not members and not those that are without.]</w:t>
      </w:r>
    </w:p>
    <w:p w14:paraId="672D65D0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B. Galatians 1:10 – Seek to please God, not men.</w:t>
      </w:r>
    </w:p>
    <w:p w14:paraId="53A7DD97" w14:textId="61C4436B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C. 2 Corinthians 4:5 – We preach Christ Jesus the Lord, not ourselves.</w:t>
      </w:r>
      <w:r w:rsidR="00027840">
        <w:rPr>
          <w:rFonts w:ascii="Times New Roman" w:hAnsi="Times New Roman" w:cs="Times New Roman"/>
          <w:sz w:val="32"/>
          <w:szCs w:val="32"/>
        </w:rPr>
        <w:t xml:space="preserve"> [As preachers, are we preaching the whole counsel of God or simply those things we think are important</w:t>
      </w:r>
      <w:r w:rsidR="00362F84">
        <w:rPr>
          <w:rFonts w:ascii="Times New Roman" w:hAnsi="Times New Roman" w:cs="Times New Roman"/>
          <w:sz w:val="32"/>
          <w:szCs w:val="32"/>
        </w:rPr>
        <w:t>,</w:t>
      </w:r>
      <w:r w:rsidR="00027840">
        <w:rPr>
          <w:rFonts w:ascii="Times New Roman" w:hAnsi="Times New Roman" w:cs="Times New Roman"/>
          <w:sz w:val="32"/>
          <w:szCs w:val="32"/>
        </w:rPr>
        <w:t xml:space="preserve"> or preaching against our pet </w:t>
      </w:r>
      <w:r w:rsidR="00362F84">
        <w:rPr>
          <w:rFonts w:ascii="Times New Roman" w:hAnsi="Times New Roman" w:cs="Times New Roman"/>
          <w:sz w:val="32"/>
          <w:szCs w:val="32"/>
        </w:rPr>
        <w:t>peeves</w:t>
      </w:r>
      <w:r w:rsidR="00027840">
        <w:rPr>
          <w:rFonts w:ascii="Times New Roman" w:hAnsi="Times New Roman" w:cs="Times New Roman"/>
          <w:sz w:val="32"/>
          <w:szCs w:val="32"/>
        </w:rPr>
        <w:t xml:space="preserve"> and telling people how they ought to live according to what will make US happy</w:t>
      </w:r>
      <w:r w:rsidR="00362F84">
        <w:rPr>
          <w:rFonts w:ascii="Times New Roman" w:hAnsi="Times New Roman" w:cs="Times New Roman"/>
          <w:sz w:val="32"/>
          <w:szCs w:val="32"/>
        </w:rPr>
        <w:t>?]</w:t>
      </w:r>
    </w:p>
    <w:p w14:paraId="69ECBB73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D. Philippians 2:3–4 – Serve with humility and selflessness.</w:t>
      </w:r>
    </w:p>
    <w:p w14:paraId="39E02390" w14:textId="47C76AC8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E. John 13:14–15 – Follow Christ’s example of servant leadership.</w:t>
      </w:r>
      <w:r w:rsidR="00DD73B8">
        <w:rPr>
          <w:rFonts w:ascii="Times New Roman" w:hAnsi="Times New Roman" w:cs="Times New Roman"/>
          <w:sz w:val="32"/>
          <w:szCs w:val="32"/>
        </w:rPr>
        <w:t xml:space="preserve"> [</w:t>
      </w:r>
      <w:r w:rsidR="00396233">
        <w:rPr>
          <w:rFonts w:ascii="Times New Roman" w:hAnsi="Times New Roman" w:cs="Times New Roman"/>
          <w:sz w:val="32"/>
          <w:szCs w:val="32"/>
        </w:rPr>
        <w:t xml:space="preserve">A preacher must be faithful to Scripture, not swayed by popularity or pressure. In other words, the preacher is a servant to God first and then </w:t>
      </w:r>
      <w:r w:rsidR="00DC174B">
        <w:rPr>
          <w:rFonts w:ascii="Times New Roman" w:hAnsi="Times New Roman" w:cs="Times New Roman"/>
          <w:sz w:val="32"/>
          <w:szCs w:val="32"/>
        </w:rPr>
        <w:t xml:space="preserve">to </w:t>
      </w:r>
      <w:r w:rsidR="00396233">
        <w:rPr>
          <w:rFonts w:ascii="Times New Roman" w:hAnsi="Times New Roman" w:cs="Times New Roman"/>
          <w:sz w:val="32"/>
          <w:szCs w:val="32"/>
        </w:rPr>
        <w:t>the people.]</w:t>
      </w:r>
    </w:p>
    <w:p w14:paraId="0219BF86" w14:textId="77777777" w:rsidR="00A25295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</w:p>
    <w:p w14:paraId="66C11DA8" w14:textId="48D3D832" w:rsidR="00821334" w:rsidRPr="000D740E" w:rsidRDefault="00A96148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I</w:t>
      </w:r>
      <w:r w:rsidR="00A25295" w:rsidRPr="000D740E">
        <w:rPr>
          <w:rFonts w:ascii="Times New Roman" w:hAnsi="Times New Roman" w:cs="Times New Roman"/>
          <w:sz w:val="32"/>
          <w:szCs w:val="32"/>
        </w:rPr>
        <w:t>II</w:t>
      </w:r>
      <w:r w:rsidRPr="000D740E">
        <w:rPr>
          <w:rFonts w:ascii="Times New Roman" w:hAnsi="Times New Roman" w:cs="Times New Roman"/>
          <w:sz w:val="32"/>
          <w:szCs w:val="32"/>
        </w:rPr>
        <w:t>. The Preacher’s Role in the Congregation</w:t>
      </w:r>
    </w:p>
    <w:p w14:paraId="199BA7C6" w14:textId="7D165BAE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A. Ephesians 4:11–12 – Preachers equip the saints for the work of ministry.</w:t>
      </w:r>
      <w:r w:rsidR="00F17FD6">
        <w:rPr>
          <w:rFonts w:ascii="Times New Roman" w:hAnsi="Times New Roman" w:cs="Times New Roman"/>
          <w:sz w:val="32"/>
          <w:szCs w:val="32"/>
        </w:rPr>
        <w:t xml:space="preserve"> (through helping them mature</w:t>
      </w:r>
      <w:r w:rsidR="00C65DB0">
        <w:rPr>
          <w:rFonts w:ascii="Times New Roman" w:hAnsi="Times New Roman" w:cs="Times New Roman"/>
          <w:sz w:val="32"/>
          <w:szCs w:val="32"/>
        </w:rPr>
        <w:t>,</w:t>
      </w:r>
      <w:r w:rsidR="003B7B36">
        <w:rPr>
          <w:rFonts w:ascii="Times New Roman" w:hAnsi="Times New Roman" w:cs="Times New Roman"/>
          <w:sz w:val="32"/>
          <w:szCs w:val="32"/>
        </w:rPr>
        <w:t xml:space="preserve"> as a teacher or guide.)</w:t>
      </w:r>
    </w:p>
    <w:p w14:paraId="0380266F" w14:textId="29D2E2B4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 xml:space="preserve">B. </w:t>
      </w:r>
      <w:r w:rsidR="00F95825" w:rsidRPr="00D66CEE">
        <w:rPr>
          <w:rFonts w:ascii="Times New Roman" w:hAnsi="Times New Roman" w:cs="Times New Roman"/>
          <w:sz w:val="32"/>
          <w:szCs w:val="32"/>
        </w:rPr>
        <w:t>Titus 2:</w:t>
      </w:r>
      <w:r w:rsidR="00184BF9">
        <w:rPr>
          <w:rFonts w:ascii="Times New Roman" w:hAnsi="Times New Roman" w:cs="Times New Roman"/>
          <w:sz w:val="32"/>
          <w:szCs w:val="32"/>
        </w:rPr>
        <w:t>6</w:t>
      </w:r>
      <w:r w:rsidR="00F95825" w:rsidRPr="00D66CEE">
        <w:rPr>
          <w:rFonts w:ascii="Times New Roman" w:hAnsi="Times New Roman" w:cs="Times New Roman"/>
          <w:sz w:val="32"/>
          <w:szCs w:val="32"/>
        </w:rPr>
        <w:t>-8 – “In all things shewing thyself a pattern of good works…”</w:t>
      </w:r>
    </w:p>
    <w:p w14:paraId="664F1915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C. 1 Timothy 4:13–16 – Devotion to reading, exhortation, and doctrine.</w:t>
      </w:r>
    </w:p>
    <w:p w14:paraId="038233A4" w14:textId="5AD6357B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D. Preachers work alongside elders who shepherd the flock (Acts 20:</w:t>
      </w:r>
      <w:r w:rsidR="00175C1B">
        <w:rPr>
          <w:rFonts w:ascii="Times New Roman" w:hAnsi="Times New Roman" w:cs="Times New Roman"/>
          <w:sz w:val="32"/>
          <w:szCs w:val="32"/>
        </w:rPr>
        <w:t>27-</w:t>
      </w:r>
      <w:r w:rsidRPr="000D740E">
        <w:rPr>
          <w:rFonts w:ascii="Times New Roman" w:hAnsi="Times New Roman" w:cs="Times New Roman"/>
          <w:sz w:val="32"/>
          <w:szCs w:val="32"/>
        </w:rPr>
        <w:t>28).</w:t>
      </w:r>
    </w:p>
    <w:p w14:paraId="3503DB78" w14:textId="369997C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E. They assist in evangelism, discipleship, and public ministry.</w:t>
      </w:r>
      <w:r w:rsidR="00F714A7">
        <w:rPr>
          <w:rFonts w:ascii="Times New Roman" w:hAnsi="Times New Roman" w:cs="Times New Roman"/>
          <w:sz w:val="32"/>
          <w:szCs w:val="32"/>
        </w:rPr>
        <w:t xml:space="preserve"> [A preacher is only a leader</w:t>
      </w:r>
      <w:r w:rsidR="00473D3F">
        <w:rPr>
          <w:rFonts w:ascii="Times New Roman" w:hAnsi="Times New Roman" w:cs="Times New Roman"/>
          <w:sz w:val="32"/>
          <w:szCs w:val="32"/>
        </w:rPr>
        <w:t xml:space="preserve"> through the example of </w:t>
      </w:r>
      <w:r w:rsidR="006E10C9">
        <w:rPr>
          <w:rFonts w:ascii="Times New Roman" w:hAnsi="Times New Roman" w:cs="Times New Roman"/>
          <w:sz w:val="32"/>
          <w:szCs w:val="32"/>
        </w:rPr>
        <w:t>obeying</w:t>
      </w:r>
      <w:r w:rsidR="00473D3F">
        <w:rPr>
          <w:rFonts w:ascii="Times New Roman" w:hAnsi="Times New Roman" w:cs="Times New Roman"/>
          <w:sz w:val="32"/>
          <w:szCs w:val="32"/>
        </w:rPr>
        <w:t xml:space="preserve"> the Lord and His Word</w:t>
      </w:r>
      <w:r w:rsidR="006E10C9">
        <w:rPr>
          <w:rFonts w:ascii="Times New Roman" w:hAnsi="Times New Roman" w:cs="Times New Roman"/>
          <w:sz w:val="32"/>
          <w:szCs w:val="32"/>
        </w:rPr>
        <w:t>.]</w:t>
      </w:r>
    </w:p>
    <w:p w14:paraId="7BE59AB6" w14:textId="77777777" w:rsidR="00A25295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</w:p>
    <w:p w14:paraId="7007499B" w14:textId="326D3E04" w:rsidR="00821334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I</w:t>
      </w:r>
      <w:r w:rsidR="00A96148" w:rsidRPr="000D740E">
        <w:rPr>
          <w:rFonts w:ascii="Times New Roman" w:hAnsi="Times New Roman" w:cs="Times New Roman"/>
          <w:sz w:val="32"/>
          <w:szCs w:val="32"/>
        </w:rPr>
        <w:t>V. Biblical Distinction Between Preacher and Pastor</w:t>
      </w:r>
    </w:p>
    <w:p w14:paraId="629FB64B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A. Acts 20:17, 28 – Elders oversee and shepherd the church.</w:t>
      </w:r>
    </w:p>
    <w:p w14:paraId="2421462C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B. 1 Peter 5:1–3 – Elders shepherd willingly and serve as examples.</w:t>
      </w:r>
    </w:p>
    <w:p w14:paraId="2B8DC12E" w14:textId="1FF2105E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lastRenderedPageBreak/>
        <w:t xml:space="preserve">C. Titus 1:5–9 – Elders must meet specific qualifications </w:t>
      </w:r>
      <w:r w:rsidR="000612EF">
        <w:rPr>
          <w:rFonts w:ascii="Times New Roman" w:hAnsi="Times New Roman" w:cs="Times New Roman"/>
          <w:sz w:val="32"/>
          <w:szCs w:val="32"/>
        </w:rPr>
        <w:t xml:space="preserve">[one of which is to be able and willing to preach or teach] </w:t>
      </w:r>
      <w:r w:rsidRPr="000D740E">
        <w:rPr>
          <w:rFonts w:ascii="Times New Roman" w:hAnsi="Times New Roman" w:cs="Times New Roman"/>
          <w:sz w:val="32"/>
          <w:szCs w:val="32"/>
        </w:rPr>
        <w:t>and serve in plurality.</w:t>
      </w:r>
      <w:r w:rsidR="006E10C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38C837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D. Preachers proclaim the Word but do not hold oversight responsibilities.</w:t>
      </w:r>
    </w:p>
    <w:p w14:paraId="3565E343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E. Maintaining this distinction preserves biblical church structure and accountability.</w:t>
      </w:r>
    </w:p>
    <w:p w14:paraId="1B7487F8" w14:textId="77777777" w:rsidR="00A25295" w:rsidRPr="000D740E" w:rsidRDefault="00A25295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</w:p>
    <w:p w14:paraId="20CC4FCB" w14:textId="3D607633" w:rsidR="00821334" w:rsidRPr="000D740E" w:rsidRDefault="00A96148" w:rsidP="00A25295">
      <w:pPr>
        <w:pStyle w:val="Heading2"/>
        <w:spacing w:before="0" w:line="240" w:lineRule="auto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 xml:space="preserve">Conclusion: </w:t>
      </w:r>
    </w:p>
    <w:p w14:paraId="591DD90A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A. 1 Thessalonians 2:4 – Preachers speak as those approved by God.</w:t>
      </w:r>
    </w:p>
    <w:p w14:paraId="691C3A9C" w14:textId="77777777" w:rsidR="00821334" w:rsidRPr="000D740E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B. 2 Timothy 2:15 – Study and rightly divide the Word of truth.</w:t>
      </w:r>
    </w:p>
    <w:p w14:paraId="7B0154AD" w14:textId="77777777" w:rsidR="00821334" w:rsidRDefault="00A96148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0D740E">
        <w:rPr>
          <w:rFonts w:ascii="Times New Roman" w:hAnsi="Times New Roman" w:cs="Times New Roman"/>
          <w:sz w:val="32"/>
          <w:szCs w:val="32"/>
        </w:rPr>
        <w:t>C. Churches should support and encourage biblical preaching (Galatians 6:6).</w:t>
      </w:r>
    </w:p>
    <w:p w14:paraId="4344E838" w14:textId="597471B6" w:rsidR="00411523" w:rsidRPr="000D740E" w:rsidRDefault="00411523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D. </w:t>
      </w:r>
      <w:r w:rsidR="00164BB8">
        <w:rPr>
          <w:rFonts w:ascii="Times New Roman" w:hAnsi="Times New Roman" w:cs="Times New Roman"/>
          <w:sz w:val="32"/>
          <w:szCs w:val="32"/>
        </w:rPr>
        <w:t xml:space="preserve">All of these characteristics </w:t>
      </w:r>
      <w:r w:rsidR="00F5682A">
        <w:rPr>
          <w:rFonts w:ascii="Times New Roman" w:hAnsi="Times New Roman" w:cs="Times New Roman"/>
          <w:sz w:val="32"/>
          <w:szCs w:val="32"/>
        </w:rPr>
        <w:t xml:space="preserve">discussed this morning </w:t>
      </w:r>
      <w:r w:rsidR="00164BB8">
        <w:rPr>
          <w:rFonts w:ascii="Times New Roman" w:hAnsi="Times New Roman" w:cs="Times New Roman"/>
          <w:sz w:val="32"/>
          <w:szCs w:val="32"/>
        </w:rPr>
        <w:t>that have been attributed to a preacher can be done by all</w:t>
      </w:r>
      <w:r w:rsidR="00F5682A">
        <w:rPr>
          <w:rFonts w:ascii="Times New Roman" w:hAnsi="Times New Roman" w:cs="Times New Roman"/>
          <w:sz w:val="32"/>
          <w:szCs w:val="32"/>
        </w:rPr>
        <w:t xml:space="preserve"> members, except in the public setting</w:t>
      </w:r>
      <w:r w:rsidR="00A74B97">
        <w:rPr>
          <w:rFonts w:ascii="Times New Roman" w:hAnsi="Times New Roman" w:cs="Times New Roman"/>
          <w:sz w:val="32"/>
          <w:szCs w:val="32"/>
        </w:rPr>
        <w:t>,</w:t>
      </w:r>
      <w:r w:rsidR="00F5682A">
        <w:rPr>
          <w:rFonts w:ascii="Times New Roman" w:hAnsi="Times New Roman" w:cs="Times New Roman"/>
          <w:sz w:val="32"/>
          <w:szCs w:val="32"/>
        </w:rPr>
        <w:t xml:space="preserve"> </w:t>
      </w:r>
      <w:r w:rsidR="00A37E68">
        <w:rPr>
          <w:rFonts w:ascii="Times New Roman" w:hAnsi="Times New Roman" w:cs="Times New Roman"/>
          <w:sz w:val="32"/>
          <w:szCs w:val="32"/>
        </w:rPr>
        <w:t>when men are present, women are forbidden by God to preach and teach.</w:t>
      </w:r>
    </w:p>
    <w:p w14:paraId="7D1A6129" w14:textId="5D718841" w:rsidR="00821334" w:rsidRDefault="005E4881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</w:t>
      </w:r>
      <w:r w:rsidR="00A96148" w:rsidRPr="000D740E">
        <w:rPr>
          <w:rFonts w:ascii="Times New Roman" w:hAnsi="Times New Roman" w:cs="Times New Roman"/>
          <w:sz w:val="32"/>
          <w:szCs w:val="32"/>
        </w:rPr>
        <w:t>. Challenge: Are we listening to and applying the Word preached to us?</w:t>
      </w:r>
    </w:p>
    <w:p w14:paraId="7642C00C" w14:textId="2909E992" w:rsidR="005E4881" w:rsidRPr="000D740E" w:rsidRDefault="005E4881" w:rsidP="00A2529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F. Invitation</w:t>
      </w:r>
    </w:p>
    <w:sectPr w:rsidR="005E4881" w:rsidRPr="000D740E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5F9E" w14:textId="77777777" w:rsidR="00A926A3" w:rsidRDefault="00A926A3" w:rsidP="00A25295">
      <w:pPr>
        <w:spacing w:after="0" w:line="240" w:lineRule="auto"/>
      </w:pPr>
      <w:r>
        <w:separator/>
      </w:r>
    </w:p>
  </w:endnote>
  <w:endnote w:type="continuationSeparator" w:id="0">
    <w:p w14:paraId="7E9F8D66" w14:textId="77777777" w:rsidR="00A926A3" w:rsidRDefault="00A926A3" w:rsidP="00A25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784642"/>
      <w:docPartObj>
        <w:docPartGallery w:val="Page Numbers (Bottom of Page)"/>
        <w:docPartUnique/>
      </w:docPartObj>
    </w:sdtPr>
    <w:sdtContent>
      <w:p w14:paraId="04A2FAC8" w14:textId="0803C9FA" w:rsidR="00A25295" w:rsidRDefault="00A2529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5D460BC" w14:textId="77777777" w:rsidR="00A25295" w:rsidRDefault="00A252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6153" w14:textId="77777777" w:rsidR="00A926A3" w:rsidRDefault="00A926A3" w:rsidP="00A25295">
      <w:pPr>
        <w:spacing w:after="0" w:line="240" w:lineRule="auto"/>
      </w:pPr>
      <w:r>
        <w:separator/>
      </w:r>
    </w:p>
  </w:footnote>
  <w:footnote w:type="continuationSeparator" w:id="0">
    <w:p w14:paraId="1025ED1F" w14:textId="77777777" w:rsidR="00A926A3" w:rsidRDefault="00A926A3" w:rsidP="00A252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886FC" w14:textId="54BE2BF9" w:rsidR="00A25295" w:rsidRDefault="00A25295">
    <w:pPr>
      <w:pStyle w:val="Header"/>
    </w:pPr>
    <w:r>
      <w:t>P&amp;B cofC</w:t>
    </w:r>
    <w:r>
      <w:ptab w:relativeTo="margin" w:alignment="center" w:leader="none"/>
    </w:r>
    <w:r>
      <w:t xml:space="preserve">The Biblical Role of a Preacher in the Lord’s Church </w:t>
    </w:r>
    <w:r>
      <w:ptab w:relativeTo="margin" w:alignment="right" w:leader="none"/>
    </w:r>
    <w:r>
      <w:t>8/24/25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09214">
    <w:abstractNumId w:val="8"/>
  </w:num>
  <w:num w:numId="2" w16cid:durableId="2015717889">
    <w:abstractNumId w:val="6"/>
  </w:num>
  <w:num w:numId="3" w16cid:durableId="505050403">
    <w:abstractNumId w:val="5"/>
  </w:num>
  <w:num w:numId="4" w16cid:durableId="1851869306">
    <w:abstractNumId w:val="4"/>
  </w:num>
  <w:num w:numId="5" w16cid:durableId="827987134">
    <w:abstractNumId w:val="7"/>
  </w:num>
  <w:num w:numId="6" w16cid:durableId="1614482310">
    <w:abstractNumId w:val="3"/>
  </w:num>
  <w:num w:numId="7" w16cid:durableId="353308401">
    <w:abstractNumId w:val="2"/>
  </w:num>
  <w:num w:numId="8" w16cid:durableId="1447501331">
    <w:abstractNumId w:val="1"/>
  </w:num>
  <w:num w:numId="9" w16cid:durableId="153357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40"/>
    <w:rsid w:val="00034616"/>
    <w:rsid w:val="0006063C"/>
    <w:rsid w:val="000612EF"/>
    <w:rsid w:val="000D740E"/>
    <w:rsid w:val="0015074B"/>
    <w:rsid w:val="00164BB8"/>
    <w:rsid w:val="00175C1B"/>
    <w:rsid w:val="00184BF9"/>
    <w:rsid w:val="00274C8C"/>
    <w:rsid w:val="0029639D"/>
    <w:rsid w:val="00326F90"/>
    <w:rsid w:val="00362F84"/>
    <w:rsid w:val="00396233"/>
    <w:rsid w:val="003B7B36"/>
    <w:rsid w:val="00411523"/>
    <w:rsid w:val="00473D3F"/>
    <w:rsid w:val="00520399"/>
    <w:rsid w:val="005C6F5F"/>
    <w:rsid w:val="005E4881"/>
    <w:rsid w:val="00671BD7"/>
    <w:rsid w:val="006935BB"/>
    <w:rsid w:val="006E10C9"/>
    <w:rsid w:val="00821334"/>
    <w:rsid w:val="00872115"/>
    <w:rsid w:val="00930AAE"/>
    <w:rsid w:val="009C6880"/>
    <w:rsid w:val="00A25295"/>
    <w:rsid w:val="00A37E68"/>
    <w:rsid w:val="00A74B97"/>
    <w:rsid w:val="00A926A3"/>
    <w:rsid w:val="00A96148"/>
    <w:rsid w:val="00AA1D8D"/>
    <w:rsid w:val="00AD4EB5"/>
    <w:rsid w:val="00B47730"/>
    <w:rsid w:val="00C05583"/>
    <w:rsid w:val="00C57DEB"/>
    <w:rsid w:val="00C65DB0"/>
    <w:rsid w:val="00CB0664"/>
    <w:rsid w:val="00CB3F3D"/>
    <w:rsid w:val="00DA147C"/>
    <w:rsid w:val="00DC174B"/>
    <w:rsid w:val="00DD73B8"/>
    <w:rsid w:val="00E902BF"/>
    <w:rsid w:val="00F17FD6"/>
    <w:rsid w:val="00F5682A"/>
    <w:rsid w:val="00F714A7"/>
    <w:rsid w:val="00F811E8"/>
    <w:rsid w:val="00F958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A150C"/>
  <w14:defaultImageDpi w14:val="300"/>
  <w15:docId w15:val="{3363DA53-6CF0-4936-A20D-C0146D57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657</Words>
  <Characters>3286</Characters>
  <Application>Microsoft Office Word</Application>
  <DocSecurity>0</DocSecurity>
  <Lines>93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King</cp:lastModifiedBy>
  <cp:revision>37</cp:revision>
  <dcterms:created xsi:type="dcterms:W3CDTF">2025-08-23T18:07:00Z</dcterms:created>
  <dcterms:modified xsi:type="dcterms:W3CDTF">2025-08-23T19:24:00Z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01149416-ad98-475f-95df-1d0c61b36cab</vt:lpwstr>
  </property>
</Properties>
</file>