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3379" w14:textId="77777777" w:rsidR="008A35DB" w:rsidRPr="008A35DB" w:rsidRDefault="008A35DB" w:rsidP="008A35DB">
      <w:pPr>
        <w:rPr>
          <w:rFonts w:eastAsia="Times New Roman"/>
          <w:kern w:val="0"/>
          <w14:ligatures w14:val="none"/>
        </w:rPr>
      </w:pPr>
      <w:r w:rsidRPr="008A35DB">
        <w:rPr>
          <w:rFonts w:eastAsia="Times New Roman"/>
          <w:kern w:val="0"/>
          <w14:ligatures w14:val="none"/>
        </w:rPr>
        <w:pict w14:anchorId="22E0C7E9">
          <v:rect id="_x0000_i1025" style="width:0;height:1.5pt" o:hralign="center" o:hrstd="t" o:hr="t" fillcolor="#a0a0a0" stroked="f"/>
        </w:pict>
      </w:r>
    </w:p>
    <w:p w14:paraId="4023EBAE" w14:textId="26B1FB7E" w:rsidR="008A35DB" w:rsidRPr="00074843" w:rsidRDefault="008A35DB" w:rsidP="008A35DB">
      <w:pPr>
        <w:rPr>
          <w:rFonts w:eastAsia="Times New Roman"/>
          <w:b/>
          <w:bCs/>
          <w:kern w:val="0"/>
          <w14:ligatures w14:val="none"/>
        </w:rPr>
      </w:pPr>
      <w:r w:rsidRPr="00074843">
        <w:rPr>
          <w:rFonts w:eastAsia="Times New Roman"/>
          <w:b/>
          <w:bCs/>
          <w:kern w:val="0"/>
          <w14:ligatures w14:val="none"/>
        </w:rPr>
        <w:t>Introduction: Scripture Reading</w:t>
      </w:r>
      <w:r w:rsidRPr="008A35DB">
        <w:rPr>
          <w:rFonts w:eastAsia="Times New Roman"/>
          <w:b/>
          <w:bCs/>
          <w:kern w:val="0"/>
          <w14:ligatures w14:val="none"/>
        </w:rPr>
        <w:t>: 1 Corinthians 11:23–30</w:t>
      </w:r>
    </w:p>
    <w:p w14:paraId="20FB91C1" w14:textId="5322153C" w:rsidR="00383ABB" w:rsidRPr="00074843" w:rsidRDefault="00383ABB" w:rsidP="00C22898">
      <w:pPr>
        <w:pStyle w:val="ListParagraph"/>
        <w:numPr>
          <w:ilvl w:val="0"/>
          <w:numId w:val="13"/>
        </w:numPr>
        <w:rPr>
          <w:rFonts w:eastAsia="Times New Roman"/>
          <w:kern w:val="0"/>
          <w14:ligatures w14:val="none"/>
        </w:rPr>
      </w:pPr>
      <w:r w:rsidRPr="00074843">
        <w:rPr>
          <w:rFonts w:eastAsia="Times New Roman"/>
          <w:kern w:val="0"/>
          <w14:ligatures w14:val="none"/>
        </w:rPr>
        <w:t xml:space="preserve">Today, we </w:t>
      </w:r>
      <w:r w:rsidR="00E173FB" w:rsidRPr="00074843">
        <w:rPr>
          <w:rFonts w:eastAsia="Times New Roman"/>
          <w:kern w:val="0"/>
          <w14:ligatures w14:val="none"/>
        </w:rPr>
        <w:t>are going</w:t>
      </w:r>
      <w:r w:rsidRPr="00074843">
        <w:rPr>
          <w:rFonts w:eastAsia="Times New Roman"/>
          <w:kern w:val="0"/>
          <w14:ligatures w14:val="none"/>
        </w:rPr>
        <w:t xml:space="preserve"> to reflect on the Lord's Supper. As we delve into the significance of this </w:t>
      </w:r>
      <w:r w:rsidR="00E173FB" w:rsidRPr="00074843">
        <w:rPr>
          <w:rFonts w:eastAsia="Times New Roman"/>
          <w:kern w:val="0"/>
          <w14:ligatures w14:val="none"/>
        </w:rPr>
        <w:t>command</w:t>
      </w:r>
      <w:r w:rsidRPr="00074843">
        <w:rPr>
          <w:rFonts w:eastAsia="Times New Roman"/>
          <w:kern w:val="0"/>
          <w14:ligatures w14:val="none"/>
        </w:rPr>
        <w:t xml:space="preserve">, let us </w:t>
      </w:r>
      <w:r w:rsidR="001346C7">
        <w:rPr>
          <w:rFonts w:eastAsia="Times New Roman"/>
          <w:kern w:val="0"/>
          <w14:ligatures w14:val="none"/>
        </w:rPr>
        <w:t>set</w:t>
      </w:r>
      <w:r w:rsidRPr="00074843">
        <w:rPr>
          <w:rFonts w:eastAsia="Times New Roman"/>
          <w:kern w:val="0"/>
          <w14:ligatures w14:val="none"/>
        </w:rPr>
        <w:t xml:space="preserve"> our hearts and minds </w:t>
      </w:r>
      <w:r w:rsidR="001346C7">
        <w:rPr>
          <w:rFonts w:eastAsia="Times New Roman"/>
          <w:kern w:val="0"/>
          <w14:ligatures w14:val="none"/>
        </w:rPr>
        <w:t>on</w:t>
      </w:r>
      <w:r w:rsidRPr="00074843">
        <w:rPr>
          <w:rFonts w:eastAsia="Times New Roman"/>
          <w:kern w:val="0"/>
          <w14:ligatures w14:val="none"/>
        </w:rPr>
        <w:t xml:space="preserve"> the Scripture reading from 1 Corinthians 11:23–30</w:t>
      </w:r>
      <w:r w:rsidR="001346C7">
        <w:rPr>
          <w:rFonts w:eastAsia="Times New Roman"/>
          <w:kern w:val="0"/>
          <w14:ligatures w14:val="none"/>
        </w:rPr>
        <w:t xml:space="preserve"> as we go through this lesson</w:t>
      </w:r>
      <w:r w:rsidRPr="00074843">
        <w:rPr>
          <w:rFonts w:eastAsia="Times New Roman"/>
          <w:kern w:val="0"/>
          <w14:ligatures w14:val="none"/>
        </w:rPr>
        <w:t xml:space="preserve">. This passage recounts the institution of the Lord's Supper by Jesus Christ Himself, during the Passover meal. It is a moment that marks the beginning of </w:t>
      </w:r>
      <w:r w:rsidR="00E173FB" w:rsidRPr="00074843">
        <w:rPr>
          <w:rFonts w:eastAsia="Times New Roman"/>
          <w:kern w:val="0"/>
          <w14:ligatures w14:val="none"/>
        </w:rPr>
        <w:t>what will become a</w:t>
      </w:r>
      <w:r w:rsidRPr="00074843">
        <w:rPr>
          <w:rFonts w:eastAsia="Times New Roman"/>
          <w:kern w:val="0"/>
          <w14:ligatures w14:val="none"/>
        </w:rPr>
        <w:t xml:space="preserve"> new covenant between God and humanity, a covenant sealed by the sacrifice of our Savior</w:t>
      </w:r>
      <w:r w:rsidR="001346C7">
        <w:rPr>
          <w:rFonts w:eastAsia="Times New Roman"/>
          <w:kern w:val="0"/>
          <w14:ligatures w14:val="none"/>
        </w:rPr>
        <w:t xml:space="preserve"> through the shedding of His blood</w:t>
      </w:r>
      <w:r w:rsidRPr="00074843">
        <w:rPr>
          <w:rFonts w:eastAsia="Times New Roman"/>
          <w:kern w:val="0"/>
          <w14:ligatures w14:val="none"/>
        </w:rPr>
        <w:t>.</w:t>
      </w:r>
    </w:p>
    <w:p w14:paraId="6E136FF4" w14:textId="534EF8F2" w:rsidR="00383ABB" w:rsidRPr="00074843" w:rsidRDefault="00383ABB" w:rsidP="00C22898">
      <w:pPr>
        <w:pStyle w:val="ListParagraph"/>
        <w:numPr>
          <w:ilvl w:val="0"/>
          <w:numId w:val="13"/>
        </w:numPr>
        <w:rPr>
          <w:rFonts w:eastAsia="Times New Roman"/>
          <w:kern w:val="0"/>
          <w14:ligatures w14:val="none"/>
        </w:rPr>
      </w:pPr>
      <w:r w:rsidRPr="00074843">
        <w:rPr>
          <w:rFonts w:eastAsia="Times New Roman"/>
          <w:kern w:val="0"/>
          <w14:ligatures w14:val="none"/>
        </w:rPr>
        <w:t>In Matthew 26:26–28,</w:t>
      </w:r>
      <w:r w:rsidR="00746947" w:rsidRPr="00074843">
        <w:rPr>
          <w:rFonts w:eastAsia="Times New Roman"/>
          <w:kern w:val="0"/>
          <w14:ligatures w14:val="none"/>
        </w:rPr>
        <w:t xml:space="preserve"> Mark 14:22-26, Luke </w:t>
      </w:r>
      <w:r w:rsidR="00D76198" w:rsidRPr="00074843">
        <w:rPr>
          <w:rFonts w:eastAsia="Times New Roman"/>
          <w:kern w:val="0"/>
          <w14:ligatures w14:val="none"/>
        </w:rPr>
        <w:t>22:14-26,</w:t>
      </w:r>
      <w:r w:rsidR="00990B6B" w:rsidRPr="00074843">
        <w:rPr>
          <w:rFonts w:eastAsia="Times New Roman"/>
          <w:kern w:val="0"/>
          <w14:ligatures w14:val="none"/>
        </w:rPr>
        <w:t xml:space="preserve"> </w:t>
      </w:r>
      <w:r w:rsidR="00C22898" w:rsidRPr="00074843">
        <w:rPr>
          <w:rFonts w:eastAsia="Times New Roman"/>
          <w:kern w:val="0"/>
          <w14:ligatures w14:val="none"/>
        </w:rPr>
        <w:t>we see Jesus</w:t>
      </w:r>
      <w:r w:rsidR="00E173FB" w:rsidRPr="00074843">
        <w:rPr>
          <w:rFonts w:eastAsia="Times New Roman"/>
          <w:kern w:val="0"/>
          <w14:ligatures w14:val="none"/>
        </w:rPr>
        <w:t>’</w:t>
      </w:r>
      <w:r w:rsidR="00C22898" w:rsidRPr="00074843">
        <w:rPr>
          <w:rFonts w:eastAsia="Times New Roman"/>
          <w:kern w:val="0"/>
          <w14:ligatures w14:val="none"/>
        </w:rPr>
        <w:t xml:space="preserve"> institution</w:t>
      </w:r>
      <w:r w:rsidR="006B6E05" w:rsidRPr="00074843">
        <w:rPr>
          <w:rFonts w:eastAsia="Times New Roman"/>
          <w:kern w:val="0"/>
          <w14:ligatures w14:val="none"/>
        </w:rPr>
        <w:t xml:space="preserve"> of</w:t>
      </w:r>
      <w:r w:rsidR="00C22898" w:rsidRPr="00074843">
        <w:rPr>
          <w:rFonts w:eastAsia="Times New Roman"/>
          <w:kern w:val="0"/>
          <w14:ligatures w14:val="none"/>
        </w:rPr>
        <w:t xml:space="preserve"> what we refer to as the Lord’s Supper.</w:t>
      </w:r>
      <w:r w:rsidRPr="00074843">
        <w:rPr>
          <w:rFonts w:eastAsia="Times New Roman"/>
          <w:kern w:val="0"/>
          <w14:ligatures w14:val="none"/>
        </w:rPr>
        <w:t xml:space="preserve"> This act of love and sacrifice is the foundation of our faith and the reason we come together to remember and honor Him.</w:t>
      </w:r>
    </w:p>
    <w:p w14:paraId="6BC1400C" w14:textId="674110B9" w:rsidR="00383ABB" w:rsidRPr="00074843" w:rsidRDefault="00383ABB" w:rsidP="00C22898">
      <w:pPr>
        <w:pStyle w:val="ListParagraph"/>
        <w:numPr>
          <w:ilvl w:val="0"/>
          <w:numId w:val="13"/>
        </w:numPr>
        <w:rPr>
          <w:rFonts w:eastAsia="Times New Roman"/>
          <w:kern w:val="0"/>
          <w14:ligatures w14:val="none"/>
        </w:rPr>
      </w:pPr>
      <w:r w:rsidRPr="00074843">
        <w:rPr>
          <w:rFonts w:eastAsia="Times New Roman"/>
          <w:kern w:val="0"/>
          <w14:ligatures w14:val="none"/>
        </w:rPr>
        <w:t>As we explore the origin, meaning, elements, manner, frequency, and purpose of the Lord's Supper, let us do so with reverence and gratitude. Let us examine ourselves, reflect</w:t>
      </w:r>
      <w:r w:rsidR="0035537E">
        <w:rPr>
          <w:rFonts w:eastAsia="Times New Roman"/>
          <w:kern w:val="0"/>
          <w14:ligatures w14:val="none"/>
        </w:rPr>
        <w:t>ing</w:t>
      </w:r>
      <w:r w:rsidRPr="00074843">
        <w:rPr>
          <w:rFonts w:eastAsia="Times New Roman"/>
          <w:kern w:val="0"/>
          <w14:ligatures w14:val="none"/>
        </w:rPr>
        <w:t xml:space="preserve"> on Christ's sacrifice, and renew our commitment to live for Him. M</w:t>
      </w:r>
      <w:r w:rsidR="00E173FB" w:rsidRPr="00074843">
        <w:rPr>
          <w:rFonts w:eastAsia="Times New Roman"/>
          <w:kern w:val="0"/>
          <w14:ligatures w14:val="none"/>
        </w:rPr>
        <w:t xml:space="preserve">y hope is that this lesson will </w:t>
      </w:r>
      <w:r w:rsidRPr="00074843">
        <w:rPr>
          <w:rFonts w:eastAsia="Times New Roman"/>
          <w:kern w:val="0"/>
          <w14:ligatures w14:val="none"/>
        </w:rPr>
        <w:t>inspire us to keep Christ central in our worship, encourage unity and fellowship, and stir our hope for His return.</w:t>
      </w:r>
    </w:p>
    <w:p w14:paraId="3D153892" w14:textId="77777777" w:rsidR="008A35DB" w:rsidRPr="008A35DB" w:rsidRDefault="008A35DB" w:rsidP="008A35DB">
      <w:pPr>
        <w:rPr>
          <w:rFonts w:eastAsia="Times New Roman"/>
          <w:kern w:val="0"/>
          <w14:ligatures w14:val="none"/>
        </w:rPr>
      </w:pPr>
      <w:r w:rsidRPr="008A35DB">
        <w:rPr>
          <w:rFonts w:eastAsia="Times New Roman"/>
          <w:kern w:val="0"/>
          <w14:ligatures w14:val="none"/>
        </w:rPr>
        <w:pict w14:anchorId="246202BF">
          <v:rect id="_x0000_i1026" style="width:0;height:1.5pt" o:hralign="center" o:hrstd="t" o:hr="t" fillcolor="#a0a0a0" stroked="f"/>
        </w:pict>
      </w:r>
    </w:p>
    <w:p w14:paraId="72280204" w14:textId="77777777" w:rsidR="008A35DB" w:rsidRPr="008A35DB" w:rsidRDefault="008A35DB" w:rsidP="008A35DB">
      <w:pPr>
        <w:outlineLvl w:val="2"/>
        <w:rPr>
          <w:rFonts w:eastAsia="Times New Roman"/>
          <w:b/>
          <w:bCs/>
          <w:kern w:val="0"/>
          <w14:ligatures w14:val="none"/>
        </w:rPr>
      </w:pPr>
      <w:r w:rsidRPr="008A35DB">
        <w:rPr>
          <w:rFonts w:eastAsia="Times New Roman"/>
          <w:b/>
          <w:bCs/>
          <w:kern w:val="0"/>
          <w14:ligatures w14:val="none"/>
        </w:rPr>
        <w:t>I. The Origin of the Lord’s Supper</w:t>
      </w:r>
    </w:p>
    <w:p w14:paraId="03E25083"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A. Instituted by Christ</w:t>
      </w:r>
    </w:p>
    <w:p w14:paraId="1C376B36" w14:textId="77777777" w:rsidR="008A35DB" w:rsidRPr="008A35DB" w:rsidRDefault="008A35DB" w:rsidP="00D76EAF">
      <w:pPr>
        <w:numPr>
          <w:ilvl w:val="0"/>
          <w:numId w:val="1"/>
        </w:numPr>
        <w:tabs>
          <w:tab w:val="clear" w:pos="720"/>
          <w:tab w:val="num" w:pos="1440"/>
        </w:tabs>
        <w:ind w:left="1080"/>
        <w:rPr>
          <w:rFonts w:eastAsia="Times New Roman"/>
          <w:kern w:val="0"/>
          <w14:ligatures w14:val="none"/>
        </w:rPr>
      </w:pPr>
      <w:r w:rsidRPr="008A35DB">
        <w:rPr>
          <w:rFonts w:eastAsia="Times New Roman"/>
          <w:i/>
          <w:iCs/>
          <w:kern w:val="0"/>
          <w14:ligatures w14:val="none"/>
        </w:rPr>
        <w:t>Matthew 26:26–28</w:t>
      </w:r>
      <w:r w:rsidRPr="008A35DB">
        <w:rPr>
          <w:rFonts w:eastAsia="Times New Roman"/>
          <w:kern w:val="0"/>
          <w14:ligatures w14:val="none"/>
        </w:rPr>
        <w:br/>
        <w:t>Jesus established the Lord’s Supper during the Passover meal. He took bread, blessed it, broke it, and gave it to His disciples saying, "Take, eat; this is my body." He then took the cup, gave thanks, and gave it to them saying, "Drink ye all of it; for this is my blood of the new testament, which is shed for many for the remission of sins."</w:t>
      </w:r>
    </w:p>
    <w:p w14:paraId="1518C43F" w14:textId="1DD53D62" w:rsidR="008A35DB" w:rsidRPr="00074843" w:rsidRDefault="008A35DB" w:rsidP="00D76EAF">
      <w:pPr>
        <w:numPr>
          <w:ilvl w:val="0"/>
          <w:numId w:val="1"/>
        </w:numPr>
        <w:tabs>
          <w:tab w:val="clear" w:pos="720"/>
          <w:tab w:val="num" w:pos="1440"/>
        </w:tabs>
        <w:ind w:left="1080"/>
        <w:rPr>
          <w:rFonts w:eastAsia="Times New Roman"/>
          <w:kern w:val="0"/>
          <w14:ligatures w14:val="none"/>
        </w:rPr>
      </w:pPr>
      <w:r w:rsidRPr="008A35DB">
        <w:rPr>
          <w:rFonts w:eastAsia="Times New Roman"/>
          <w:kern w:val="0"/>
          <w14:ligatures w14:val="none"/>
        </w:rPr>
        <w:t xml:space="preserve">This marked the beginning of </w:t>
      </w:r>
      <w:r w:rsidR="00E173FB" w:rsidRPr="00074843">
        <w:rPr>
          <w:rFonts w:eastAsia="Times New Roman"/>
          <w:kern w:val="0"/>
          <w14:ligatures w14:val="none"/>
        </w:rPr>
        <w:t xml:space="preserve">what will become </w:t>
      </w:r>
      <w:r w:rsidRPr="008A35DB">
        <w:rPr>
          <w:rFonts w:eastAsia="Times New Roman"/>
          <w:kern w:val="0"/>
          <w14:ligatures w14:val="none"/>
        </w:rPr>
        <w:t>a new covenant between God and man.</w:t>
      </w:r>
      <w:r w:rsidR="001F6CA2" w:rsidRPr="00074843">
        <w:rPr>
          <w:rFonts w:eastAsia="Times New Roman"/>
          <w:kern w:val="0"/>
          <w14:ligatures w14:val="none"/>
        </w:rPr>
        <w:t xml:space="preserve"> </w:t>
      </w:r>
    </w:p>
    <w:p w14:paraId="60E12F9D" w14:textId="65AA7B24" w:rsidR="00CB6E67" w:rsidRPr="008A35DB" w:rsidRDefault="00CB6E67" w:rsidP="0035537E">
      <w:pPr>
        <w:numPr>
          <w:ilvl w:val="1"/>
          <w:numId w:val="1"/>
        </w:numPr>
        <w:rPr>
          <w:rFonts w:eastAsia="Times New Roman"/>
          <w:kern w:val="0"/>
          <w14:ligatures w14:val="none"/>
        </w:rPr>
      </w:pPr>
      <w:r w:rsidRPr="00074843">
        <w:rPr>
          <w:rFonts w:eastAsia="Times New Roman"/>
          <w:kern w:val="0"/>
          <w14:ligatures w14:val="none"/>
        </w:rPr>
        <w:t>Hebrews 9:16-17</w:t>
      </w:r>
      <w:r w:rsidR="0035537E">
        <w:rPr>
          <w:rFonts w:eastAsia="Times New Roman"/>
          <w:kern w:val="0"/>
          <w14:ligatures w14:val="none"/>
        </w:rPr>
        <w:t xml:space="preserve"> </w:t>
      </w:r>
      <w:r w:rsidRPr="0035537E">
        <w:rPr>
          <w:rFonts w:eastAsia="Times New Roman"/>
          <w:kern w:val="0"/>
          <w14:ligatures w14:val="none"/>
        </w:rPr>
        <w:t>(16)  For where a testament is, there must also of necessity be the death of the testator.</w:t>
      </w:r>
      <w:r w:rsidR="0035537E">
        <w:rPr>
          <w:rFonts w:eastAsia="Times New Roman"/>
          <w:kern w:val="0"/>
          <w14:ligatures w14:val="none"/>
        </w:rPr>
        <w:t xml:space="preserve"> </w:t>
      </w:r>
      <w:r w:rsidRPr="0035537E">
        <w:rPr>
          <w:rFonts w:eastAsia="Times New Roman"/>
          <w:kern w:val="0"/>
          <w14:ligatures w14:val="none"/>
        </w:rPr>
        <w:t xml:space="preserve">(17)  For a </w:t>
      </w:r>
      <w:r w:rsidRPr="0035537E">
        <w:rPr>
          <w:rFonts w:eastAsia="Times New Roman"/>
          <w:kern w:val="0"/>
          <w14:ligatures w14:val="none"/>
        </w:rPr>
        <w:lastRenderedPageBreak/>
        <w:t>testament is of force after men are dead: otherwise it is of no strength at all while the testator liveth.</w:t>
      </w:r>
    </w:p>
    <w:p w14:paraId="722D5F41"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B. Commanded for the Church to Observe</w:t>
      </w:r>
    </w:p>
    <w:p w14:paraId="51AC2D8F" w14:textId="77777777" w:rsidR="008A35DB" w:rsidRPr="008A35DB" w:rsidRDefault="008A35DB" w:rsidP="00D76EAF">
      <w:pPr>
        <w:numPr>
          <w:ilvl w:val="0"/>
          <w:numId w:val="2"/>
        </w:numPr>
        <w:tabs>
          <w:tab w:val="clear" w:pos="720"/>
          <w:tab w:val="num" w:pos="1440"/>
        </w:tabs>
        <w:ind w:left="1080"/>
        <w:rPr>
          <w:rFonts w:eastAsia="Times New Roman"/>
          <w:kern w:val="0"/>
          <w14:ligatures w14:val="none"/>
        </w:rPr>
      </w:pPr>
      <w:r w:rsidRPr="008A35DB">
        <w:rPr>
          <w:rFonts w:eastAsia="Times New Roman"/>
          <w:i/>
          <w:iCs/>
          <w:kern w:val="0"/>
          <w14:ligatures w14:val="none"/>
        </w:rPr>
        <w:t>1 Corinthians 11:23–25</w:t>
      </w:r>
      <w:r w:rsidRPr="008A35DB">
        <w:rPr>
          <w:rFonts w:eastAsia="Times New Roman"/>
          <w:kern w:val="0"/>
          <w14:ligatures w14:val="none"/>
        </w:rPr>
        <w:br/>
        <w:t>Paul recounts the institution of the Supper as a command from the Lord: “This do in remembrance of me.”</w:t>
      </w:r>
    </w:p>
    <w:p w14:paraId="555CA4FC" w14:textId="77777777" w:rsidR="008A35DB" w:rsidRPr="008A35DB" w:rsidRDefault="008A35DB" w:rsidP="00D76EAF">
      <w:pPr>
        <w:numPr>
          <w:ilvl w:val="0"/>
          <w:numId w:val="2"/>
        </w:numPr>
        <w:tabs>
          <w:tab w:val="clear" w:pos="720"/>
          <w:tab w:val="num" w:pos="1440"/>
        </w:tabs>
        <w:ind w:left="1080"/>
        <w:rPr>
          <w:rFonts w:eastAsia="Times New Roman"/>
          <w:kern w:val="0"/>
          <w14:ligatures w14:val="none"/>
        </w:rPr>
      </w:pPr>
      <w:r w:rsidRPr="008A35DB">
        <w:rPr>
          <w:rFonts w:eastAsia="Times New Roman"/>
          <w:kern w:val="0"/>
          <w14:ligatures w14:val="none"/>
        </w:rPr>
        <w:t>It was not optional—it was commanded as a continual remembrance of Christ's sacrifice.</w:t>
      </w:r>
    </w:p>
    <w:p w14:paraId="5E322FD0" w14:textId="77777777" w:rsidR="008A35DB" w:rsidRPr="008A35DB" w:rsidRDefault="008A35DB" w:rsidP="008A35DB">
      <w:pPr>
        <w:rPr>
          <w:rFonts w:eastAsia="Times New Roman"/>
          <w:kern w:val="0"/>
          <w14:ligatures w14:val="none"/>
        </w:rPr>
      </w:pPr>
      <w:r w:rsidRPr="008A35DB">
        <w:rPr>
          <w:rFonts w:eastAsia="Times New Roman"/>
          <w:kern w:val="0"/>
          <w14:ligatures w14:val="none"/>
        </w:rPr>
        <w:pict w14:anchorId="5F102FB4">
          <v:rect id="_x0000_i1027" style="width:0;height:1.5pt" o:hralign="center" o:hrstd="t" o:hr="t" fillcolor="#a0a0a0" stroked="f"/>
        </w:pict>
      </w:r>
    </w:p>
    <w:p w14:paraId="4661175A" w14:textId="77777777" w:rsidR="008A35DB" w:rsidRPr="008A35DB" w:rsidRDefault="008A35DB" w:rsidP="008A35DB">
      <w:pPr>
        <w:outlineLvl w:val="2"/>
        <w:rPr>
          <w:rFonts w:eastAsia="Times New Roman"/>
          <w:b/>
          <w:bCs/>
          <w:kern w:val="0"/>
          <w14:ligatures w14:val="none"/>
        </w:rPr>
      </w:pPr>
      <w:r w:rsidRPr="008A35DB">
        <w:rPr>
          <w:rFonts w:eastAsia="Times New Roman"/>
          <w:b/>
          <w:bCs/>
          <w:kern w:val="0"/>
          <w14:ligatures w14:val="none"/>
        </w:rPr>
        <w:t>II. The Meaning of the Lord’s Supper</w:t>
      </w:r>
    </w:p>
    <w:p w14:paraId="15C9BAE7"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A. A Memorial</w:t>
      </w:r>
    </w:p>
    <w:p w14:paraId="7713F646" w14:textId="77777777" w:rsidR="008A35DB" w:rsidRPr="008A35DB" w:rsidRDefault="008A35DB" w:rsidP="00D76EAF">
      <w:pPr>
        <w:numPr>
          <w:ilvl w:val="0"/>
          <w:numId w:val="3"/>
        </w:numPr>
        <w:tabs>
          <w:tab w:val="clear" w:pos="720"/>
          <w:tab w:val="num" w:pos="1440"/>
        </w:tabs>
        <w:ind w:left="1080"/>
        <w:rPr>
          <w:rFonts w:eastAsia="Times New Roman"/>
          <w:kern w:val="0"/>
          <w14:ligatures w14:val="none"/>
        </w:rPr>
      </w:pPr>
      <w:r w:rsidRPr="008A35DB">
        <w:rPr>
          <w:rFonts w:eastAsia="Times New Roman"/>
          <w:i/>
          <w:iCs/>
          <w:kern w:val="0"/>
          <w14:ligatures w14:val="none"/>
        </w:rPr>
        <w:t>Luke 22:19</w:t>
      </w:r>
      <w:r w:rsidRPr="008A35DB">
        <w:rPr>
          <w:rFonts w:eastAsia="Times New Roman"/>
          <w:kern w:val="0"/>
          <w14:ligatures w14:val="none"/>
        </w:rPr>
        <w:br/>
        <w:t>Jesus said, "this do in remembrance of me."</w:t>
      </w:r>
    </w:p>
    <w:p w14:paraId="53DBCAC6" w14:textId="77777777" w:rsidR="008A35DB" w:rsidRPr="008A35DB" w:rsidRDefault="008A35DB" w:rsidP="00D76EAF">
      <w:pPr>
        <w:numPr>
          <w:ilvl w:val="0"/>
          <w:numId w:val="3"/>
        </w:numPr>
        <w:tabs>
          <w:tab w:val="clear" w:pos="720"/>
          <w:tab w:val="num" w:pos="1440"/>
        </w:tabs>
        <w:ind w:left="1080"/>
        <w:rPr>
          <w:rFonts w:eastAsia="Times New Roman"/>
          <w:kern w:val="0"/>
          <w14:ligatures w14:val="none"/>
        </w:rPr>
      </w:pPr>
      <w:r w:rsidRPr="008A35DB">
        <w:rPr>
          <w:rFonts w:eastAsia="Times New Roman"/>
          <w:kern w:val="0"/>
          <w14:ligatures w14:val="none"/>
        </w:rPr>
        <w:t>The Lord’s Supper serves as a solemn reminder of Christ’s body and blood given for us.</w:t>
      </w:r>
    </w:p>
    <w:p w14:paraId="31FEE4C6"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B. A Proclamation</w:t>
      </w:r>
    </w:p>
    <w:p w14:paraId="1A9B476A" w14:textId="77777777" w:rsidR="008A35DB" w:rsidRPr="008A35DB" w:rsidRDefault="008A35DB" w:rsidP="00D76EAF">
      <w:pPr>
        <w:numPr>
          <w:ilvl w:val="0"/>
          <w:numId w:val="4"/>
        </w:numPr>
        <w:tabs>
          <w:tab w:val="clear" w:pos="720"/>
          <w:tab w:val="num" w:pos="1440"/>
        </w:tabs>
        <w:ind w:left="1080"/>
        <w:rPr>
          <w:rFonts w:eastAsia="Times New Roman"/>
          <w:kern w:val="0"/>
          <w14:ligatures w14:val="none"/>
        </w:rPr>
      </w:pPr>
      <w:r w:rsidRPr="008A35DB">
        <w:rPr>
          <w:rFonts w:eastAsia="Times New Roman"/>
          <w:i/>
          <w:iCs/>
          <w:kern w:val="0"/>
          <w14:ligatures w14:val="none"/>
        </w:rPr>
        <w:t>1 Corinthians 11:26</w:t>
      </w:r>
      <w:r w:rsidRPr="008A35DB">
        <w:rPr>
          <w:rFonts w:eastAsia="Times New Roman"/>
          <w:kern w:val="0"/>
          <w14:ligatures w14:val="none"/>
        </w:rPr>
        <w:br/>
        <w:t>“For as often as ye eat this bread, and drink this cup, ye do shew the Lord's death till he come.”</w:t>
      </w:r>
    </w:p>
    <w:p w14:paraId="520F6BEC" w14:textId="44FFCFAD" w:rsidR="008A35DB" w:rsidRPr="008A35DB" w:rsidRDefault="008A35DB" w:rsidP="00D76EAF">
      <w:pPr>
        <w:numPr>
          <w:ilvl w:val="0"/>
          <w:numId w:val="4"/>
        </w:numPr>
        <w:tabs>
          <w:tab w:val="clear" w:pos="720"/>
          <w:tab w:val="num" w:pos="1440"/>
        </w:tabs>
        <w:ind w:left="1080"/>
        <w:rPr>
          <w:rFonts w:eastAsia="Times New Roman"/>
          <w:kern w:val="0"/>
          <w14:ligatures w14:val="none"/>
        </w:rPr>
      </w:pPr>
      <w:r w:rsidRPr="008A35DB">
        <w:rPr>
          <w:rFonts w:eastAsia="Times New Roman"/>
          <w:kern w:val="0"/>
          <w14:ligatures w14:val="none"/>
        </w:rPr>
        <w:t xml:space="preserve">Each time we partake, we </w:t>
      </w:r>
      <w:r w:rsidR="00913E3B" w:rsidRPr="00074843">
        <w:rPr>
          <w:rFonts w:eastAsia="Times New Roman"/>
          <w:kern w:val="0"/>
          <w14:ligatures w14:val="none"/>
        </w:rPr>
        <w:t>declare our belief in Christ’s atoning death and anticipate</w:t>
      </w:r>
      <w:r w:rsidRPr="008A35DB">
        <w:rPr>
          <w:rFonts w:eastAsia="Times New Roman"/>
          <w:kern w:val="0"/>
          <w14:ligatures w14:val="none"/>
        </w:rPr>
        <w:t xml:space="preserve"> His return.</w:t>
      </w:r>
    </w:p>
    <w:p w14:paraId="34AC2257" w14:textId="77777777" w:rsidR="008A35DB" w:rsidRPr="008A35DB" w:rsidRDefault="008A35DB" w:rsidP="008A35DB">
      <w:pPr>
        <w:rPr>
          <w:rFonts w:eastAsia="Times New Roman"/>
          <w:kern w:val="0"/>
          <w14:ligatures w14:val="none"/>
        </w:rPr>
      </w:pPr>
      <w:r w:rsidRPr="008A35DB">
        <w:rPr>
          <w:rFonts w:eastAsia="Times New Roman"/>
          <w:kern w:val="0"/>
          <w14:ligatures w14:val="none"/>
        </w:rPr>
        <w:pict w14:anchorId="0B02EFD3">
          <v:rect id="_x0000_i1028" style="width:0;height:1.5pt" o:hralign="center" o:hrstd="t" o:hr="t" fillcolor="#a0a0a0" stroked="f"/>
        </w:pict>
      </w:r>
    </w:p>
    <w:p w14:paraId="4AAE22C5" w14:textId="77777777" w:rsidR="008A35DB" w:rsidRPr="008A35DB" w:rsidRDefault="008A35DB" w:rsidP="008A35DB">
      <w:pPr>
        <w:outlineLvl w:val="2"/>
        <w:rPr>
          <w:rFonts w:eastAsia="Times New Roman"/>
          <w:b/>
          <w:bCs/>
          <w:kern w:val="0"/>
          <w14:ligatures w14:val="none"/>
        </w:rPr>
      </w:pPr>
      <w:r w:rsidRPr="008A35DB">
        <w:rPr>
          <w:rFonts w:eastAsia="Times New Roman"/>
          <w:b/>
          <w:bCs/>
          <w:kern w:val="0"/>
          <w14:ligatures w14:val="none"/>
        </w:rPr>
        <w:t>III. The Elements of the Supper</w:t>
      </w:r>
    </w:p>
    <w:p w14:paraId="1578BE21"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A. The Bread – Symbol of Christ’s Body</w:t>
      </w:r>
    </w:p>
    <w:p w14:paraId="5422B44E" w14:textId="77777777" w:rsidR="008A35DB" w:rsidRPr="008A35DB" w:rsidRDefault="008A35DB" w:rsidP="00D76EAF">
      <w:pPr>
        <w:numPr>
          <w:ilvl w:val="0"/>
          <w:numId w:val="5"/>
        </w:numPr>
        <w:tabs>
          <w:tab w:val="clear" w:pos="720"/>
          <w:tab w:val="num" w:pos="1440"/>
        </w:tabs>
        <w:ind w:left="1080"/>
        <w:rPr>
          <w:rFonts w:eastAsia="Times New Roman"/>
          <w:kern w:val="0"/>
          <w14:ligatures w14:val="none"/>
        </w:rPr>
      </w:pPr>
      <w:r w:rsidRPr="008A35DB">
        <w:rPr>
          <w:rFonts w:eastAsia="Times New Roman"/>
          <w:i/>
          <w:iCs/>
          <w:kern w:val="0"/>
          <w14:ligatures w14:val="none"/>
        </w:rPr>
        <w:t>Matthew 26:26; 1 Corinthians 11:24</w:t>
      </w:r>
      <w:r w:rsidRPr="008A35DB">
        <w:rPr>
          <w:rFonts w:eastAsia="Times New Roman"/>
          <w:kern w:val="0"/>
          <w14:ligatures w14:val="none"/>
        </w:rPr>
        <w:br/>
        <w:t>The bread represents Christ’s body, which was broken for us. His physical suffering and crucifixion secured our salvation.</w:t>
      </w:r>
    </w:p>
    <w:p w14:paraId="526BF6A4"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B. The Cup – Symbol of Christ’s Blood</w:t>
      </w:r>
    </w:p>
    <w:p w14:paraId="12E1D769" w14:textId="77777777" w:rsidR="008A35DB" w:rsidRPr="008A35DB" w:rsidRDefault="008A35DB" w:rsidP="00D76EAF">
      <w:pPr>
        <w:numPr>
          <w:ilvl w:val="0"/>
          <w:numId w:val="6"/>
        </w:numPr>
        <w:tabs>
          <w:tab w:val="clear" w:pos="720"/>
          <w:tab w:val="num" w:pos="1440"/>
        </w:tabs>
        <w:ind w:left="1080"/>
        <w:rPr>
          <w:rFonts w:eastAsia="Times New Roman"/>
          <w:kern w:val="0"/>
          <w14:ligatures w14:val="none"/>
        </w:rPr>
      </w:pPr>
      <w:r w:rsidRPr="008A35DB">
        <w:rPr>
          <w:rFonts w:eastAsia="Times New Roman"/>
          <w:i/>
          <w:iCs/>
          <w:kern w:val="0"/>
          <w14:ligatures w14:val="none"/>
        </w:rPr>
        <w:t>Matthew 26:28; 1 Corinthians 11:25</w:t>
      </w:r>
      <w:r w:rsidRPr="008A35DB">
        <w:rPr>
          <w:rFonts w:eastAsia="Times New Roman"/>
          <w:kern w:val="0"/>
          <w14:ligatures w14:val="none"/>
        </w:rPr>
        <w:br/>
        <w:t>The fruit of the vine represents His blood, the blood of the New Testament, shed for the remission of sins.</w:t>
      </w:r>
    </w:p>
    <w:p w14:paraId="7D1184D9" w14:textId="0A4D44A4" w:rsidR="008A35DB" w:rsidRPr="00074843" w:rsidRDefault="008A35DB" w:rsidP="00D76EAF">
      <w:pPr>
        <w:numPr>
          <w:ilvl w:val="0"/>
          <w:numId w:val="6"/>
        </w:numPr>
        <w:tabs>
          <w:tab w:val="clear" w:pos="720"/>
          <w:tab w:val="num" w:pos="1440"/>
        </w:tabs>
        <w:ind w:left="1080"/>
        <w:rPr>
          <w:rFonts w:eastAsia="Times New Roman"/>
          <w:kern w:val="0"/>
          <w14:ligatures w14:val="none"/>
        </w:rPr>
      </w:pPr>
      <w:r w:rsidRPr="008A35DB">
        <w:rPr>
          <w:rFonts w:eastAsia="Times New Roman"/>
          <w:kern w:val="0"/>
          <w14:ligatures w14:val="none"/>
        </w:rPr>
        <w:t>His blood established a new covenant with God's people.</w:t>
      </w:r>
      <w:r w:rsidR="008A3CF5" w:rsidRPr="00074843">
        <w:rPr>
          <w:rFonts w:eastAsia="Times New Roman"/>
          <w:kern w:val="0"/>
          <w14:ligatures w14:val="none"/>
        </w:rPr>
        <w:t xml:space="preserve"> </w:t>
      </w:r>
      <w:r w:rsidR="00A7671C" w:rsidRPr="00074843">
        <w:rPr>
          <w:rFonts w:eastAsia="Times New Roman"/>
          <w:kern w:val="0"/>
          <w14:ligatures w14:val="none"/>
        </w:rPr>
        <w:t xml:space="preserve">Remember, His blood was not shed until He was in the process of His </w:t>
      </w:r>
      <w:r w:rsidR="00C02B03" w:rsidRPr="00074843">
        <w:rPr>
          <w:rFonts w:eastAsia="Times New Roman"/>
          <w:kern w:val="0"/>
          <w14:ligatures w14:val="none"/>
        </w:rPr>
        <w:t>crucifixion</w:t>
      </w:r>
      <w:r w:rsidR="00A7671C" w:rsidRPr="00074843">
        <w:rPr>
          <w:rFonts w:eastAsia="Times New Roman"/>
          <w:kern w:val="0"/>
          <w14:ligatures w14:val="none"/>
        </w:rPr>
        <w:t xml:space="preserve"> (He was beaten, a crown of thorns </w:t>
      </w:r>
      <w:r w:rsidR="00C02B03" w:rsidRPr="00074843">
        <w:rPr>
          <w:rFonts w:eastAsia="Times New Roman"/>
          <w:kern w:val="0"/>
          <w14:ligatures w14:val="none"/>
        </w:rPr>
        <w:t>was</w:t>
      </w:r>
      <w:r w:rsidR="00A7671C" w:rsidRPr="00074843">
        <w:rPr>
          <w:rFonts w:eastAsia="Times New Roman"/>
          <w:kern w:val="0"/>
          <w14:ligatures w14:val="none"/>
        </w:rPr>
        <w:t xml:space="preserve"> forced upon His head to mock Him, He was nailed </w:t>
      </w:r>
      <w:r w:rsidR="00C02B03" w:rsidRPr="00074843">
        <w:rPr>
          <w:rFonts w:eastAsia="Times New Roman"/>
          <w:kern w:val="0"/>
          <w14:ligatures w14:val="none"/>
        </w:rPr>
        <w:t xml:space="preserve">to the cross, and He </w:t>
      </w:r>
      <w:r w:rsidR="00C02B03" w:rsidRPr="00074843">
        <w:rPr>
          <w:rFonts w:eastAsia="Times New Roman"/>
          <w:kern w:val="0"/>
          <w14:ligatures w14:val="none"/>
        </w:rPr>
        <w:lastRenderedPageBreak/>
        <w:t xml:space="preserve">was later pierced in the side to ensure He was dead.) </w:t>
      </w:r>
      <w:r w:rsidR="009B4718" w:rsidRPr="00074843">
        <w:rPr>
          <w:rFonts w:eastAsia="Times New Roman"/>
          <w:kern w:val="0"/>
          <w14:ligatures w14:val="none"/>
        </w:rPr>
        <w:t>He did not bleed in the garden of Gethsemane or else why go to the cross; that blood would have been enough.</w:t>
      </w:r>
    </w:p>
    <w:p w14:paraId="1A222984" w14:textId="24393A18" w:rsidR="002B0964" w:rsidRPr="00074843" w:rsidRDefault="00933504" w:rsidP="00074843">
      <w:pPr>
        <w:pStyle w:val="NormalWeb"/>
        <w:spacing w:before="75" w:beforeAutospacing="0" w:after="75" w:afterAutospacing="0" w:line="300" w:lineRule="atLeast"/>
        <w:ind w:right="75"/>
        <w:divId w:val="316543572"/>
        <w:rPr>
          <w:b/>
          <w:color w:val="000000"/>
          <w:sz w:val="32"/>
          <w:szCs w:val="32"/>
        </w:rPr>
      </w:pPr>
      <w:r w:rsidRPr="00074843">
        <w:rPr>
          <w:rFonts w:eastAsia="Times New Roman"/>
          <w:b/>
          <w:bCs/>
          <w:sz w:val="32"/>
          <w:szCs w:val="32"/>
        </w:rPr>
        <w:t xml:space="preserve">C. The origin of the </w:t>
      </w:r>
      <w:r w:rsidR="005472CE" w:rsidRPr="00074843">
        <w:rPr>
          <w:rFonts w:eastAsia="Times New Roman"/>
          <w:b/>
          <w:bCs/>
          <w:sz w:val="32"/>
          <w:szCs w:val="32"/>
        </w:rPr>
        <w:t>Bread and Cu</w:t>
      </w:r>
      <w:r w:rsidR="00386266" w:rsidRPr="00074843">
        <w:rPr>
          <w:rFonts w:eastAsia="Times New Roman"/>
          <w:b/>
          <w:bCs/>
          <w:sz w:val="32"/>
          <w:szCs w:val="32"/>
        </w:rPr>
        <w:t>p</w:t>
      </w:r>
    </w:p>
    <w:p w14:paraId="6EC3AC12" w14:textId="34FDC11C" w:rsidR="00933504" w:rsidRPr="00074843" w:rsidRDefault="002B0964" w:rsidP="00386266">
      <w:pPr>
        <w:pStyle w:val="NormalWeb"/>
        <w:numPr>
          <w:ilvl w:val="0"/>
          <w:numId w:val="15"/>
        </w:numPr>
        <w:spacing w:before="75" w:beforeAutospacing="0" w:after="75" w:afterAutospacing="0" w:line="300" w:lineRule="atLeast"/>
        <w:ind w:right="75"/>
        <w:divId w:val="316543572"/>
        <w:rPr>
          <w:bCs/>
          <w:color w:val="000000"/>
          <w:sz w:val="32"/>
          <w:szCs w:val="32"/>
        </w:rPr>
      </w:pPr>
      <w:r w:rsidRPr="00074843">
        <w:rPr>
          <w:bCs/>
          <w:color w:val="000000"/>
          <w:sz w:val="32"/>
          <w:szCs w:val="32"/>
        </w:rPr>
        <w:t>The elements of the Lord's Supper, the bread and the cup, have their origins deeply rooted in the Jewish Passover meal. During the Passover, unleavened bread and wine were consumed as symbols of God's deliverance of the Israelites from Egypt. In Exodus 12:8, it is written, "And they shall eat the flesh in that night, roast with fire, and unleavened bread; and with bitter herbs they shall eat it." This tradition was redefined by Jesus Christ during His last Passover meal with His disciples</w:t>
      </w:r>
      <w:r w:rsidR="000C03B8" w:rsidRPr="00074843">
        <w:rPr>
          <w:bCs/>
          <w:color w:val="000000"/>
          <w:sz w:val="32"/>
          <w:szCs w:val="32"/>
        </w:rPr>
        <w:t>.</w:t>
      </w:r>
      <w:r w:rsidRPr="00074843">
        <w:rPr>
          <w:bCs/>
          <w:color w:val="000000"/>
          <w:sz w:val="32"/>
          <w:szCs w:val="32"/>
        </w:rPr>
        <w:t xml:space="preserve"> This transformation of the Passover elements into the symbols of His sacrifice is what we now observe as the Lord's Supper, a</w:t>
      </w:r>
      <w:r w:rsidR="00074843" w:rsidRPr="00074843">
        <w:rPr>
          <w:bCs/>
          <w:color w:val="000000"/>
          <w:sz w:val="32"/>
          <w:szCs w:val="32"/>
        </w:rPr>
        <w:t xml:space="preserve">n act of worship </w:t>
      </w:r>
      <w:r w:rsidRPr="00074843">
        <w:rPr>
          <w:bCs/>
          <w:color w:val="000000"/>
          <w:sz w:val="32"/>
          <w:szCs w:val="32"/>
        </w:rPr>
        <w:t xml:space="preserve">that continues to remind us of </w:t>
      </w:r>
      <w:r w:rsidR="0047476E">
        <w:rPr>
          <w:bCs/>
          <w:color w:val="000000"/>
          <w:sz w:val="32"/>
          <w:szCs w:val="32"/>
        </w:rPr>
        <w:t xml:space="preserve">both The Father’s and </w:t>
      </w:r>
      <w:r w:rsidRPr="00074843">
        <w:rPr>
          <w:bCs/>
          <w:color w:val="000000"/>
          <w:sz w:val="32"/>
          <w:szCs w:val="32"/>
        </w:rPr>
        <w:t>Christ's love and redemption.</w:t>
      </w:r>
    </w:p>
    <w:p w14:paraId="24227165" w14:textId="77777777" w:rsidR="008A35DB" w:rsidRPr="008A35DB" w:rsidRDefault="008A35DB" w:rsidP="008A35DB">
      <w:pPr>
        <w:rPr>
          <w:rFonts w:eastAsia="Times New Roman"/>
          <w:kern w:val="0"/>
          <w14:ligatures w14:val="none"/>
        </w:rPr>
      </w:pPr>
      <w:r w:rsidRPr="008A35DB">
        <w:rPr>
          <w:rFonts w:eastAsia="Times New Roman"/>
          <w:kern w:val="0"/>
          <w14:ligatures w14:val="none"/>
        </w:rPr>
        <w:pict w14:anchorId="0AB7268E">
          <v:rect id="_x0000_i1029" style="width:0;height:1.5pt" o:hralign="center" o:hrstd="t" o:hr="t" fillcolor="#a0a0a0" stroked="f"/>
        </w:pict>
      </w:r>
    </w:p>
    <w:p w14:paraId="5864ED35" w14:textId="77777777" w:rsidR="008A35DB" w:rsidRPr="008A35DB" w:rsidRDefault="008A35DB" w:rsidP="008A35DB">
      <w:pPr>
        <w:outlineLvl w:val="2"/>
        <w:rPr>
          <w:rFonts w:eastAsia="Times New Roman"/>
          <w:b/>
          <w:bCs/>
          <w:kern w:val="0"/>
          <w14:ligatures w14:val="none"/>
        </w:rPr>
      </w:pPr>
      <w:r w:rsidRPr="008A35DB">
        <w:rPr>
          <w:rFonts w:eastAsia="Times New Roman"/>
          <w:b/>
          <w:bCs/>
          <w:kern w:val="0"/>
          <w14:ligatures w14:val="none"/>
        </w:rPr>
        <w:t>IV. The Manner of Partaking</w:t>
      </w:r>
    </w:p>
    <w:p w14:paraId="32ECE8F7"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A. With Self-Examination</w:t>
      </w:r>
    </w:p>
    <w:p w14:paraId="45B215FC" w14:textId="77777777" w:rsidR="008A35DB" w:rsidRPr="008A35DB" w:rsidRDefault="008A35DB" w:rsidP="00D76EAF">
      <w:pPr>
        <w:numPr>
          <w:ilvl w:val="0"/>
          <w:numId w:val="7"/>
        </w:numPr>
        <w:tabs>
          <w:tab w:val="clear" w:pos="720"/>
          <w:tab w:val="num" w:pos="1440"/>
        </w:tabs>
        <w:ind w:left="1080"/>
        <w:rPr>
          <w:rFonts w:eastAsia="Times New Roman"/>
          <w:kern w:val="0"/>
          <w14:ligatures w14:val="none"/>
        </w:rPr>
      </w:pPr>
      <w:r w:rsidRPr="008A35DB">
        <w:rPr>
          <w:rFonts w:eastAsia="Times New Roman"/>
          <w:i/>
          <w:iCs/>
          <w:kern w:val="0"/>
          <w14:ligatures w14:val="none"/>
        </w:rPr>
        <w:t>1 Corinthians 11:28</w:t>
      </w:r>
      <w:r w:rsidRPr="008A35DB">
        <w:rPr>
          <w:rFonts w:eastAsia="Times New Roman"/>
          <w:kern w:val="0"/>
          <w14:ligatures w14:val="none"/>
        </w:rPr>
        <w:br/>
        <w:t>“But let a man examine himself, and so let him eat of that bread, and drink of that cup.”</w:t>
      </w:r>
    </w:p>
    <w:p w14:paraId="5C023E9C" w14:textId="5CAA6A75" w:rsidR="008A35DB" w:rsidRPr="008A35DB" w:rsidRDefault="008A35DB" w:rsidP="00D76EAF">
      <w:pPr>
        <w:numPr>
          <w:ilvl w:val="0"/>
          <w:numId w:val="7"/>
        </w:numPr>
        <w:tabs>
          <w:tab w:val="clear" w:pos="720"/>
          <w:tab w:val="num" w:pos="1440"/>
        </w:tabs>
        <w:ind w:left="1080"/>
        <w:rPr>
          <w:rFonts w:eastAsia="Times New Roman"/>
          <w:kern w:val="0"/>
          <w14:ligatures w14:val="none"/>
        </w:rPr>
      </w:pPr>
      <w:r w:rsidRPr="008A35DB">
        <w:rPr>
          <w:rFonts w:eastAsia="Times New Roman"/>
          <w:kern w:val="0"/>
          <w14:ligatures w14:val="none"/>
        </w:rPr>
        <w:t>This is a time of reflection, repentance, and readiness.</w:t>
      </w:r>
      <w:r w:rsidR="0069362A">
        <w:rPr>
          <w:rFonts w:eastAsia="Times New Roman"/>
          <w:kern w:val="0"/>
          <w14:ligatures w14:val="none"/>
        </w:rPr>
        <w:t xml:space="preserve"> Notice the order of these commands</w:t>
      </w:r>
      <w:r w:rsidR="00AA2866">
        <w:rPr>
          <w:rFonts w:eastAsia="Times New Roman"/>
          <w:kern w:val="0"/>
          <w14:ligatures w14:val="none"/>
        </w:rPr>
        <w:t>; we examine and then partake. We must make sure our hearts, our minds are in the right place before we partake.</w:t>
      </w:r>
    </w:p>
    <w:p w14:paraId="5D28CD3F"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B. With Reverence</w:t>
      </w:r>
    </w:p>
    <w:p w14:paraId="0156DD48" w14:textId="77777777" w:rsidR="008A35DB" w:rsidRPr="008A35DB" w:rsidRDefault="008A35DB" w:rsidP="00D76EAF">
      <w:pPr>
        <w:numPr>
          <w:ilvl w:val="0"/>
          <w:numId w:val="8"/>
        </w:numPr>
        <w:tabs>
          <w:tab w:val="clear" w:pos="720"/>
          <w:tab w:val="num" w:pos="1440"/>
        </w:tabs>
        <w:ind w:left="1080"/>
        <w:rPr>
          <w:rFonts w:eastAsia="Times New Roman"/>
          <w:kern w:val="0"/>
          <w14:ligatures w14:val="none"/>
        </w:rPr>
      </w:pPr>
      <w:r w:rsidRPr="008A35DB">
        <w:rPr>
          <w:rFonts w:eastAsia="Times New Roman"/>
          <w:i/>
          <w:iCs/>
          <w:kern w:val="0"/>
          <w14:ligatures w14:val="none"/>
        </w:rPr>
        <w:t>1 Corinthians 11:27, 29</w:t>
      </w:r>
      <w:r w:rsidRPr="008A35DB">
        <w:rPr>
          <w:rFonts w:eastAsia="Times New Roman"/>
          <w:kern w:val="0"/>
          <w14:ligatures w14:val="none"/>
        </w:rPr>
        <w:br/>
        <w:t>Warning is given not to partake “unworthily,” for doing so brings guilt and judgment.</w:t>
      </w:r>
    </w:p>
    <w:p w14:paraId="7C73BC23" w14:textId="77777777" w:rsidR="008A35DB" w:rsidRPr="008A35DB" w:rsidRDefault="008A35DB" w:rsidP="00D76EAF">
      <w:pPr>
        <w:numPr>
          <w:ilvl w:val="0"/>
          <w:numId w:val="8"/>
        </w:numPr>
        <w:tabs>
          <w:tab w:val="clear" w:pos="720"/>
          <w:tab w:val="num" w:pos="1440"/>
        </w:tabs>
        <w:ind w:left="1080"/>
        <w:rPr>
          <w:rFonts w:eastAsia="Times New Roman"/>
          <w:kern w:val="0"/>
          <w14:ligatures w14:val="none"/>
        </w:rPr>
      </w:pPr>
      <w:r w:rsidRPr="008A35DB">
        <w:rPr>
          <w:rFonts w:eastAsia="Times New Roman"/>
          <w:kern w:val="0"/>
          <w14:ligatures w14:val="none"/>
        </w:rPr>
        <w:t>It must not be taken lightly or with a careless heart.</w:t>
      </w:r>
    </w:p>
    <w:p w14:paraId="7F0598A0" w14:textId="77777777" w:rsidR="008A35DB" w:rsidRPr="008A35DB" w:rsidRDefault="008A35DB" w:rsidP="008A35DB">
      <w:pPr>
        <w:rPr>
          <w:rFonts w:eastAsia="Times New Roman"/>
          <w:kern w:val="0"/>
          <w14:ligatures w14:val="none"/>
        </w:rPr>
      </w:pPr>
      <w:r w:rsidRPr="008A35DB">
        <w:rPr>
          <w:rFonts w:eastAsia="Times New Roman"/>
          <w:kern w:val="0"/>
          <w14:ligatures w14:val="none"/>
        </w:rPr>
        <w:pict w14:anchorId="2F4ED234">
          <v:rect id="_x0000_i1030" style="width:0;height:1.5pt" o:hralign="center" o:hrstd="t" o:hr="t" fillcolor="#a0a0a0" stroked="f"/>
        </w:pict>
      </w:r>
    </w:p>
    <w:p w14:paraId="14BD3EEB" w14:textId="77777777" w:rsidR="008A35DB" w:rsidRPr="008A35DB" w:rsidRDefault="008A35DB" w:rsidP="008A35DB">
      <w:pPr>
        <w:outlineLvl w:val="2"/>
        <w:rPr>
          <w:rFonts w:eastAsia="Times New Roman"/>
          <w:b/>
          <w:bCs/>
          <w:kern w:val="0"/>
          <w14:ligatures w14:val="none"/>
        </w:rPr>
      </w:pPr>
      <w:r w:rsidRPr="008A35DB">
        <w:rPr>
          <w:rFonts w:eastAsia="Times New Roman"/>
          <w:b/>
          <w:bCs/>
          <w:kern w:val="0"/>
          <w14:ligatures w14:val="none"/>
        </w:rPr>
        <w:t>V. The Frequency of Observance</w:t>
      </w:r>
    </w:p>
    <w:p w14:paraId="3B237C89"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A. “As Often” – Regular and Meaningful</w:t>
      </w:r>
    </w:p>
    <w:p w14:paraId="5B6D7254" w14:textId="77777777" w:rsidR="008A35DB" w:rsidRDefault="008A35DB" w:rsidP="00D76EAF">
      <w:pPr>
        <w:numPr>
          <w:ilvl w:val="0"/>
          <w:numId w:val="9"/>
        </w:numPr>
        <w:tabs>
          <w:tab w:val="clear" w:pos="720"/>
          <w:tab w:val="num" w:pos="1440"/>
        </w:tabs>
        <w:ind w:left="1080"/>
        <w:rPr>
          <w:rFonts w:eastAsia="Times New Roman"/>
          <w:kern w:val="0"/>
          <w14:ligatures w14:val="none"/>
        </w:rPr>
      </w:pPr>
      <w:r w:rsidRPr="008A35DB">
        <w:rPr>
          <w:rFonts w:eastAsia="Times New Roman"/>
          <w:i/>
          <w:iCs/>
          <w:kern w:val="0"/>
          <w14:ligatures w14:val="none"/>
        </w:rPr>
        <w:lastRenderedPageBreak/>
        <w:t>1 Corinthians 11:26</w:t>
      </w:r>
      <w:r w:rsidRPr="008A35DB">
        <w:rPr>
          <w:rFonts w:eastAsia="Times New Roman"/>
          <w:kern w:val="0"/>
          <w14:ligatures w14:val="none"/>
        </w:rPr>
        <w:br/>
        <w:t>There is no specific command about how frequently, but Paul says “as often.”</w:t>
      </w:r>
    </w:p>
    <w:p w14:paraId="1775A633" w14:textId="14EF7FE0" w:rsidR="00DC15ED" w:rsidRPr="008A35DB" w:rsidRDefault="00DC15ED" w:rsidP="00D76EAF">
      <w:pPr>
        <w:numPr>
          <w:ilvl w:val="0"/>
          <w:numId w:val="9"/>
        </w:numPr>
        <w:tabs>
          <w:tab w:val="clear" w:pos="720"/>
          <w:tab w:val="num" w:pos="1440"/>
        </w:tabs>
        <w:ind w:left="1080"/>
        <w:rPr>
          <w:rFonts w:eastAsia="Times New Roman"/>
          <w:kern w:val="0"/>
          <w14:ligatures w14:val="none"/>
        </w:rPr>
      </w:pPr>
      <w:r>
        <w:rPr>
          <w:rFonts w:eastAsia="Times New Roman"/>
          <w:kern w:val="0"/>
          <w14:ligatures w14:val="none"/>
        </w:rPr>
        <w:t xml:space="preserve">3 Ways the Bible authorizes </w:t>
      </w:r>
      <w:r w:rsidR="004D18AC">
        <w:rPr>
          <w:rFonts w:eastAsia="Times New Roman"/>
          <w:kern w:val="0"/>
          <w14:ligatures w14:val="none"/>
        </w:rPr>
        <w:t xml:space="preserve">Christians: 1. Direct command: “This do in remembrance of me.”; “He that believeth and is baptized shall be save, he that believeth not shall be damned.” 2. </w:t>
      </w:r>
      <w:r w:rsidR="004F31E9">
        <w:rPr>
          <w:rFonts w:eastAsia="Times New Roman"/>
          <w:kern w:val="0"/>
          <w14:ligatures w14:val="none"/>
        </w:rPr>
        <w:t>Necessary inference (not specifically stated but a logical in</w:t>
      </w:r>
      <w:r w:rsidR="00010597">
        <w:rPr>
          <w:rFonts w:eastAsia="Times New Roman"/>
          <w:kern w:val="0"/>
          <w14:ligatures w14:val="none"/>
        </w:rPr>
        <w:t>ference can be made</w:t>
      </w:r>
      <w:r w:rsidR="004F31E9">
        <w:rPr>
          <w:rFonts w:eastAsia="Times New Roman"/>
          <w:kern w:val="0"/>
          <w14:ligatures w14:val="none"/>
        </w:rPr>
        <w:t>): Acts 2</w:t>
      </w:r>
      <w:r w:rsidR="00B701DD">
        <w:rPr>
          <w:rFonts w:eastAsia="Times New Roman"/>
          <w:kern w:val="0"/>
          <w14:ligatures w14:val="none"/>
        </w:rPr>
        <w:t xml:space="preserve">, </w:t>
      </w:r>
      <w:r w:rsidR="00E56420">
        <w:rPr>
          <w:rFonts w:eastAsia="Times New Roman"/>
          <w:kern w:val="0"/>
          <w14:ligatures w14:val="none"/>
        </w:rPr>
        <w:t xml:space="preserve">Peter’s only </w:t>
      </w:r>
      <w:r w:rsidR="00E60770">
        <w:rPr>
          <w:rFonts w:eastAsia="Times New Roman"/>
          <w:kern w:val="0"/>
          <w14:ligatures w14:val="none"/>
        </w:rPr>
        <w:t xml:space="preserve">answer to the question asked by the Jews present there was </w:t>
      </w:r>
      <w:r w:rsidR="00E56420">
        <w:rPr>
          <w:rFonts w:eastAsia="Times New Roman"/>
          <w:kern w:val="0"/>
          <w14:ligatures w14:val="none"/>
        </w:rPr>
        <w:t>this, “Repent</w:t>
      </w:r>
      <w:r w:rsidR="00762CF8">
        <w:rPr>
          <w:rFonts w:eastAsia="Times New Roman"/>
          <w:kern w:val="0"/>
          <w14:ligatures w14:val="none"/>
        </w:rPr>
        <w:t>,</w:t>
      </w:r>
      <w:r w:rsidR="00E56420">
        <w:rPr>
          <w:rFonts w:eastAsia="Times New Roman"/>
          <w:kern w:val="0"/>
          <w14:ligatures w14:val="none"/>
        </w:rPr>
        <w:t xml:space="preserve"> and be baptized</w:t>
      </w:r>
      <w:r w:rsidR="00762CF8">
        <w:rPr>
          <w:rFonts w:eastAsia="Times New Roman"/>
          <w:kern w:val="0"/>
          <w14:ligatures w14:val="none"/>
        </w:rPr>
        <w:t xml:space="preserve"> every one of you in the name of Jesus Christ for the remission (</w:t>
      </w:r>
      <w:r w:rsidR="00D26EE5">
        <w:rPr>
          <w:rFonts w:eastAsia="Times New Roman"/>
          <w:kern w:val="0"/>
          <w14:ligatures w14:val="none"/>
        </w:rPr>
        <w:t>to receive forgiveness) of sin.” Why, because their question</w:t>
      </w:r>
      <w:r w:rsidR="00E60770">
        <w:rPr>
          <w:rFonts w:eastAsia="Times New Roman"/>
          <w:kern w:val="0"/>
          <w14:ligatures w14:val="none"/>
        </w:rPr>
        <w:t>,</w:t>
      </w:r>
      <w:r w:rsidR="00D26EE5">
        <w:rPr>
          <w:rFonts w:eastAsia="Times New Roman"/>
          <w:kern w:val="0"/>
          <w14:ligatures w14:val="none"/>
        </w:rPr>
        <w:t xml:space="preserve"> </w:t>
      </w:r>
      <w:r w:rsidR="00E60770">
        <w:rPr>
          <w:rFonts w:eastAsia="Times New Roman"/>
          <w:kern w:val="0"/>
          <w14:ligatures w14:val="none"/>
        </w:rPr>
        <w:t>“Men and brethren, what shall we do?</w:t>
      </w:r>
      <w:r w:rsidR="00E60770">
        <w:rPr>
          <w:rFonts w:eastAsia="Times New Roman"/>
          <w:kern w:val="0"/>
          <w14:ligatures w14:val="none"/>
        </w:rPr>
        <w:t>,</w:t>
      </w:r>
      <w:r w:rsidR="00E60770">
        <w:rPr>
          <w:rFonts w:eastAsia="Times New Roman"/>
          <w:kern w:val="0"/>
          <w14:ligatures w14:val="none"/>
        </w:rPr>
        <w:t xml:space="preserve">” </w:t>
      </w:r>
      <w:r w:rsidR="00D26EE5">
        <w:rPr>
          <w:rFonts w:eastAsia="Times New Roman"/>
          <w:kern w:val="0"/>
          <w14:ligatures w14:val="none"/>
        </w:rPr>
        <w:t>logically implies faith and confession of that faith</w:t>
      </w:r>
      <w:r w:rsidR="002F77BF">
        <w:rPr>
          <w:rFonts w:eastAsia="Times New Roman"/>
          <w:kern w:val="0"/>
          <w14:ligatures w14:val="none"/>
        </w:rPr>
        <w:t xml:space="preserve"> in Jesus as the Christ</w:t>
      </w:r>
      <w:r w:rsidR="00D26EE5">
        <w:rPr>
          <w:rFonts w:eastAsia="Times New Roman"/>
          <w:kern w:val="0"/>
          <w14:ligatures w14:val="none"/>
        </w:rPr>
        <w:t>.</w:t>
      </w:r>
      <w:r w:rsidR="002F77BF">
        <w:rPr>
          <w:rFonts w:eastAsia="Times New Roman"/>
          <w:kern w:val="0"/>
          <w14:ligatures w14:val="none"/>
        </w:rPr>
        <w:t xml:space="preserve"> 3. …</w:t>
      </w:r>
    </w:p>
    <w:p w14:paraId="10C7E333" w14:textId="09745605" w:rsidR="008A35DB" w:rsidRPr="008A35DB" w:rsidRDefault="00D76EAF" w:rsidP="00D76EAF">
      <w:pPr>
        <w:ind w:left="360"/>
        <w:rPr>
          <w:rFonts w:eastAsia="Times New Roman"/>
          <w:kern w:val="0"/>
          <w14:ligatures w14:val="none"/>
        </w:rPr>
      </w:pPr>
      <w:r w:rsidRPr="00074843">
        <w:rPr>
          <w:rFonts w:eastAsia="Times New Roman"/>
          <w:b/>
          <w:bCs/>
          <w:kern w:val="0"/>
          <w14:ligatures w14:val="none"/>
        </w:rPr>
        <w:t xml:space="preserve">B. Apostolic Example </w:t>
      </w:r>
      <w:r w:rsidRPr="008A35DB">
        <w:rPr>
          <w:rFonts w:eastAsia="Times New Roman"/>
          <w:b/>
          <w:bCs/>
          <w:kern w:val="0"/>
          <w14:ligatures w14:val="none"/>
        </w:rPr>
        <w:t>–</w:t>
      </w:r>
      <w:r w:rsidRPr="00074843">
        <w:rPr>
          <w:rFonts w:eastAsia="Times New Roman"/>
          <w:b/>
          <w:bCs/>
          <w:kern w:val="0"/>
          <w14:ligatures w14:val="none"/>
        </w:rPr>
        <w:t xml:space="preserve"> </w:t>
      </w:r>
      <w:r w:rsidR="008A35DB" w:rsidRPr="008A35DB">
        <w:rPr>
          <w:rFonts w:eastAsia="Times New Roman"/>
          <w:b/>
          <w:bCs/>
          <w:kern w:val="0"/>
          <w14:ligatures w14:val="none"/>
        </w:rPr>
        <w:t>Acts 20:7</w:t>
      </w:r>
      <w:r w:rsidR="004B6529" w:rsidRPr="00074843">
        <w:rPr>
          <w:rFonts w:eastAsia="Times New Roman"/>
          <w:b/>
          <w:bCs/>
          <w:kern w:val="0"/>
          <w14:ligatures w14:val="none"/>
        </w:rPr>
        <w:t xml:space="preserve"> (verse 6)</w:t>
      </w:r>
      <w:r w:rsidR="008A35DB" w:rsidRPr="008A35DB">
        <w:rPr>
          <w:rFonts w:eastAsia="Times New Roman"/>
          <w:kern w:val="0"/>
          <w14:ligatures w14:val="none"/>
        </w:rPr>
        <w:br/>
      </w:r>
      <w:r w:rsidR="006D5C1D" w:rsidRPr="00074843">
        <w:rPr>
          <w:rFonts w:eastAsia="Times New Roman"/>
          <w:kern w:val="0"/>
          <w14:ligatures w14:val="none"/>
        </w:rPr>
        <w:t xml:space="preserve">First-century Christians </w:t>
      </w:r>
      <w:r w:rsidR="008A35DB" w:rsidRPr="008A35DB">
        <w:rPr>
          <w:rFonts w:eastAsia="Times New Roman"/>
          <w:kern w:val="0"/>
          <w14:ligatures w14:val="none"/>
        </w:rPr>
        <w:t>gathered on the first day of the week to break bread.</w:t>
      </w:r>
      <w:r w:rsidR="006D5C1D" w:rsidRPr="00074843">
        <w:rPr>
          <w:rFonts w:eastAsia="Times New Roman"/>
          <w:kern w:val="0"/>
          <w14:ligatures w14:val="none"/>
        </w:rPr>
        <w:t xml:space="preserve"> </w:t>
      </w:r>
      <w:r w:rsidR="00E17EA1">
        <w:rPr>
          <w:rFonts w:eastAsia="Times New Roman"/>
          <w:kern w:val="0"/>
          <w14:ligatures w14:val="none"/>
        </w:rPr>
        <w:t>Note: This is not a common meal as in Acts 2:</w:t>
      </w:r>
      <w:r w:rsidR="00304B68">
        <w:rPr>
          <w:rFonts w:eastAsia="Times New Roman"/>
          <w:kern w:val="0"/>
          <w14:ligatures w14:val="none"/>
        </w:rPr>
        <w:t>46.</w:t>
      </w:r>
      <w:r w:rsidR="00D83772">
        <w:rPr>
          <w:rFonts w:eastAsia="Times New Roman"/>
          <w:kern w:val="0"/>
          <w14:ligatures w14:val="none"/>
        </w:rPr>
        <w:t xml:space="preserve"> (Necessary Inference)</w:t>
      </w:r>
    </w:p>
    <w:p w14:paraId="5F63D778" w14:textId="5B6CDC92" w:rsidR="008A35DB" w:rsidRPr="00074843" w:rsidRDefault="008A35DB" w:rsidP="00D76EAF">
      <w:pPr>
        <w:numPr>
          <w:ilvl w:val="0"/>
          <w:numId w:val="9"/>
        </w:numPr>
        <w:tabs>
          <w:tab w:val="clear" w:pos="720"/>
          <w:tab w:val="num" w:pos="1440"/>
        </w:tabs>
        <w:ind w:left="1080"/>
        <w:rPr>
          <w:rFonts w:eastAsia="Times New Roman"/>
          <w:kern w:val="0"/>
          <w14:ligatures w14:val="none"/>
        </w:rPr>
      </w:pPr>
      <w:r w:rsidRPr="008A35DB">
        <w:rPr>
          <w:rFonts w:eastAsia="Times New Roman"/>
          <w:kern w:val="0"/>
          <w14:ligatures w14:val="none"/>
        </w:rPr>
        <w:t>The emphasis is on regular, meaningful remembrance, not routine or ritual.</w:t>
      </w:r>
      <w:r w:rsidR="003C7641">
        <w:rPr>
          <w:rFonts w:eastAsia="Times New Roman"/>
          <w:kern w:val="0"/>
          <w14:ligatures w14:val="none"/>
        </w:rPr>
        <w:t xml:space="preserve"> If we simply make it a habit or something we do, then it becomes common and profane.</w:t>
      </w:r>
    </w:p>
    <w:p w14:paraId="69302EE1" w14:textId="449197D2" w:rsidR="005477A5" w:rsidRDefault="005477A5" w:rsidP="00D76EAF">
      <w:pPr>
        <w:numPr>
          <w:ilvl w:val="0"/>
          <w:numId w:val="9"/>
        </w:numPr>
        <w:tabs>
          <w:tab w:val="clear" w:pos="720"/>
          <w:tab w:val="num" w:pos="1440"/>
        </w:tabs>
        <w:ind w:left="1080"/>
        <w:rPr>
          <w:rFonts w:eastAsia="Times New Roman"/>
          <w:kern w:val="0"/>
          <w14:ligatures w14:val="none"/>
        </w:rPr>
      </w:pPr>
      <w:r w:rsidRPr="00074843">
        <w:rPr>
          <w:rFonts w:eastAsia="Times New Roman"/>
          <w:kern w:val="0"/>
          <w14:ligatures w14:val="none"/>
        </w:rPr>
        <w:t xml:space="preserve">Partaking every first day of the week, every Lord’s Day, every Sunday, does not mean we are profaning the Lord’s Supper and making it common. How we partake every </w:t>
      </w:r>
      <w:r w:rsidR="00853F5D" w:rsidRPr="00074843">
        <w:rPr>
          <w:rFonts w:eastAsia="Times New Roman"/>
          <w:kern w:val="0"/>
          <w14:ligatures w14:val="none"/>
        </w:rPr>
        <w:t>first day of the week, determines if we are profaning the Lord’s Supper.</w:t>
      </w:r>
    </w:p>
    <w:p w14:paraId="3DB2C5A1" w14:textId="2274829C" w:rsidR="008A3990" w:rsidRPr="008A35DB" w:rsidRDefault="008724A1" w:rsidP="00D76EAF">
      <w:pPr>
        <w:numPr>
          <w:ilvl w:val="0"/>
          <w:numId w:val="9"/>
        </w:numPr>
        <w:tabs>
          <w:tab w:val="clear" w:pos="720"/>
          <w:tab w:val="num" w:pos="1440"/>
        </w:tabs>
        <w:ind w:left="1080"/>
        <w:rPr>
          <w:rFonts w:eastAsia="Times New Roman"/>
          <w:kern w:val="0"/>
          <w14:ligatures w14:val="none"/>
        </w:rPr>
      </w:pPr>
      <w:r>
        <w:rPr>
          <w:rFonts w:eastAsia="Times New Roman"/>
          <w:kern w:val="0"/>
          <w14:ligatures w14:val="none"/>
        </w:rPr>
        <w:t xml:space="preserve">This is the same reason why we don’t observe the Lord’s Supper any other day of the week. There is no example in the NT of first-century Christians partaking </w:t>
      </w:r>
      <w:r w:rsidR="00672A47">
        <w:rPr>
          <w:rFonts w:eastAsia="Times New Roman"/>
          <w:kern w:val="0"/>
          <w14:ligatures w14:val="none"/>
        </w:rPr>
        <w:t>on Monday thru Saturday.</w:t>
      </w:r>
    </w:p>
    <w:p w14:paraId="144DFC6D" w14:textId="77777777" w:rsidR="008A35DB" w:rsidRPr="008A35DB" w:rsidRDefault="008A35DB" w:rsidP="008A35DB">
      <w:pPr>
        <w:rPr>
          <w:rFonts w:eastAsia="Times New Roman"/>
          <w:kern w:val="0"/>
          <w14:ligatures w14:val="none"/>
        </w:rPr>
      </w:pPr>
      <w:r w:rsidRPr="008A35DB">
        <w:rPr>
          <w:rFonts w:eastAsia="Times New Roman"/>
          <w:kern w:val="0"/>
          <w14:ligatures w14:val="none"/>
        </w:rPr>
        <w:pict w14:anchorId="7DE2ECB4">
          <v:rect id="_x0000_i1031" style="width:0;height:1.5pt" o:hralign="center" o:hrstd="t" o:hr="t" fillcolor="#a0a0a0" stroked="f"/>
        </w:pict>
      </w:r>
    </w:p>
    <w:p w14:paraId="0ED98F4F" w14:textId="778566A5" w:rsidR="008A35DB" w:rsidRPr="008A35DB" w:rsidRDefault="008A35DB" w:rsidP="008A35DB">
      <w:pPr>
        <w:outlineLvl w:val="2"/>
        <w:rPr>
          <w:rFonts w:eastAsia="Times New Roman"/>
          <w:b/>
          <w:bCs/>
          <w:kern w:val="0"/>
          <w14:ligatures w14:val="none"/>
        </w:rPr>
      </w:pPr>
      <w:r w:rsidRPr="008A35DB">
        <w:rPr>
          <w:rFonts w:eastAsia="Times New Roman"/>
          <w:b/>
          <w:bCs/>
          <w:kern w:val="0"/>
          <w14:ligatures w14:val="none"/>
        </w:rPr>
        <w:t xml:space="preserve">VI. The Purpose </w:t>
      </w:r>
      <w:r w:rsidR="00522D53" w:rsidRPr="00074843">
        <w:rPr>
          <w:rFonts w:eastAsia="Times New Roman"/>
          <w:b/>
          <w:bCs/>
          <w:kern w:val="0"/>
          <w14:ligatures w14:val="none"/>
        </w:rPr>
        <w:t xml:space="preserve">(of the Lord’s Supper) </w:t>
      </w:r>
      <w:r w:rsidRPr="008A35DB">
        <w:rPr>
          <w:rFonts w:eastAsia="Times New Roman"/>
          <w:b/>
          <w:bCs/>
          <w:kern w:val="0"/>
          <w14:ligatures w14:val="none"/>
        </w:rPr>
        <w:t>for T</w:t>
      </w:r>
      <w:r w:rsidR="00522D53" w:rsidRPr="00074843">
        <w:rPr>
          <w:rFonts w:eastAsia="Times New Roman"/>
          <w:b/>
          <w:bCs/>
          <w:kern w:val="0"/>
          <w14:ligatures w14:val="none"/>
        </w:rPr>
        <w:t xml:space="preserve">he </w:t>
      </w:r>
      <w:r w:rsidRPr="008A35DB">
        <w:rPr>
          <w:rFonts w:eastAsia="Times New Roman"/>
          <w:b/>
          <w:bCs/>
          <w:kern w:val="0"/>
          <w14:ligatures w14:val="none"/>
        </w:rPr>
        <w:t>Church</w:t>
      </w:r>
      <w:r w:rsidR="00522D53" w:rsidRPr="00074843">
        <w:rPr>
          <w:rFonts w:eastAsia="Times New Roman"/>
          <w:b/>
          <w:bCs/>
          <w:kern w:val="0"/>
          <w14:ligatures w14:val="none"/>
        </w:rPr>
        <w:t xml:space="preserve"> Today</w:t>
      </w:r>
    </w:p>
    <w:p w14:paraId="4B5B7588"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A. To Remember Christ’s Sacrifice</w:t>
      </w:r>
    </w:p>
    <w:p w14:paraId="0EB8C637" w14:textId="77777777" w:rsidR="008A35DB" w:rsidRPr="008A35DB" w:rsidRDefault="008A35DB" w:rsidP="00D76EAF">
      <w:pPr>
        <w:numPr>
          <w:ilvl w:val="0"/>
          <w:numId w:val="10"/>
        </w:numPr>
        <w:tabs>
          <w:tab w:val="clear" w:pos="720"/>
          <w:tab w:val="num" w:pos="1440"/>
        </w:tabs>
        <w:ind w:left="1080"/>
        <w:rPr>
          <w:rFonts w:eastAsia="Times New Roman"/>
          <w:kern w:val="0"/>
          <w14:ligatures w14:val="none"/>
        </w:rPr>
      </w:pPr>
      <w:r w:rsidRPr="008A35DB">
        <w:rPr>
          <w:rFonts w:eastAsia="Times New Roman"/>
          <w:kern w:val="0"/>
          <w14:ligatures w14:val="none"/>
        </w:rPr>
        <w:t>The focus remains on the cross, keeping Christ central in our worship.</w:t>
      </w:r>
    </w:p>
    <w:p w14:paraId="6198DD5B"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B. To Encourage Unity and Fellowship</w:t>
      </w:r>
    </w:p>
    <w:p w14:paraId="4070E0CC" w14:textId="77777777" w:rsidR="008A35DB" w:rsidRPr="008A35DB" w:rsidRDefault="008A35DB" w:rsidP="00D76EAF">
      <w:pPr>
        <w:numPr>
          <w:ilvl w:val="0"/>
          <w:numId w:val="11"/>
        </w:numPr>
        <w:tabs>
          <w:tab w:val="clear" w:pos="720"/>
          <w:tab w:val="num" w:pos="1080"/>
        </w:tabs>
        <w:ind w:left="1080"/>
        <w:rPr>
          <w:rFonts w:eastAsia="Times New Roman"/>
          <w:kern w:val="0"/>
          <w14:ligatures w14:val="none"/>
        </w:rPr>
      </w:pPr>
      <w:r w:rsidRPr="008A35DB">
        <w:rPr>
          <w:rFonts w:eastAsia="Times New Roman"/>
          <w:i/>
          <w:iCs/>
          <w:kern w:val="0"/>
          <w14:ligatures w14:val="none"/>
        </w:rPr>
        <w:lastRenderedPageBreak/>
        <w:t>1 Corinthians 10:17</w:t>
      </w:r>
      <w:r w:rsidRPr="008A35DB">
        <w:rPr>
          <w:rFonts w:eastAsia="Times New Roman"/>
          <w:kern w:val="0"/>
          <w14:ligatures w14:val="none"/>
        </w:rPr>
        <w:br/>
        <w:t>“For we being many are one bread, and one body: for we are all partakers of that one bread.”</w:t>
      </w:r>
    </w:p>
    <w:p w14:paraId="456CCBCC" w14:textId="77777777" w:rsidR="008A35DB" w:rsidRPr="00074843" w:rsidRDefault="008A35DB" w:rsidP="00D76EAF">
      <w:pPr>
        <w:numPr>
          <w:ilvl w:val="0"/>
          <w:numId w:val="11"/>
        </w:numPr>
        <w:tabs>
          <w:tab w:val="clear" w:pos="720"/>
          <w:tab w:val="num" w:pos="1080"/>
        </w:tabs>
        <w:ind w:left="1080"/>
        <w:rPr>
          <w:rFonts w:eastAsia="Times New Roman"/>
          <w:kern w:val="0"/>
          <w14:ligatures w14:val="none"/>
        </w:rPr>
      </w:pPr>
      <w:r w:rsidRPr="008A35DB">
        <w:rPr>
          <w:rFonts w:eastAsia="Times New Roman"/>
          <w:kern w:val="0"/>
          <w14:ligatures w14:val="none"/>
        </w:rPr>
        <w:t>The Lord’s Supper emphasizes our unity in Christ.</w:t>
      </w:r>
    </w:p>
    <w:p w14:paraId="16E2ADA2" w14:textId="4EE90B85" w:rsidR="00D760DA" w:rsidRPr="00074843" w:rsidRDefault="00D760DA" w:rsidP="00D76EAF">
      <w:pPr>
        <w:numPr>
          <w:ilvl w:val="0"/>
          <w:numId w:val="11"/>
        </w:numPr>
        <w:tabs>
          <w:tab w:val="clear" w:pos="720"/>
          <w:tab w:val="num" w:pos="1080"/>
        </w:tabs>
        <w:ind w:left="1080"/>
        <w:rPr>
          <w:rFonts w:eastAsia="Times New Roman"/>
          <w:kern w:val="0"/>
          <w14:ligatures w14:val="none"/>
        </w:rPr>
      </w:pPr>
      <w:r w:rsidRPr="00074843">
        <w:rPr>
          <w:rFonts w:eastAsia="Times New Roman"/>
          <w:kern w:val="0"/>
          <w14:ligatures w14:val="none"/>
        </w:rPr>
        <w:t>The “One’s” of Ephesians 4</w:t>
      </w:r>
    </w:p>
    <w:p w14:paraId="7B94EB91" w14:textId="7BC4B3A2" w:rsidR="00A3342F" w:rsidRPr="00074843" w:rsidRDefault="00D91DF4" w:rsidP="0077688A">
      <w:pPr>
        <w:pStyle w:val="BODY"/>
        <w:widowControl w:val="0"/>
        <w:numPr>
          <w:ilvl w:val="1"/>
          <w:numId w:val="11"/>
        </w:numPr>
        <w:spacing w:before="80" w:after="80"/>
        <w:rPr>
          <w:lang w:eastAsia="x-none"/>
        </w:rPr>
      </w:pPr>
      <w:r w:rsidRPr="00074843">
        <w:rPr>
          <w:color w:val="218282"/>
          <w:lang w:eastAsia="x-none"/>
        </w:rPr>
        <w:t>Ephesians 4:4-6</w:t>
      </w:r>
      <w:r w:rsidRPr="00074843">
        <w:rPr>
          <w:color w:val="218282"/>
          <w:lang w:eastAsia="x-none"/>
        </w:rPr>
        <w:t xml:space="preserve"> </w:t>
      </w:r>
      <w:r w:rsidR="003449E4" w:rsidRPr="00074843">
        <w:rPr>
          <w:color w:val="218282"/>
          <w:lang w:eastAsia="x-none"/>
        </w:rPr>
        <w:t xml:space="preserve">(3) </w:t>
      </w:r>
      <w:r w:rsidRPr="00074843">
        <w:rPr>
          <w:lang w:eastAsia="x-none"/>
        </w:rPr>
        <w:t>“</w:t>
      </w:r>
      <w:r w:rsidR="007E6D77" w:rsidRPr="00074843">
        <w:rPr>
          <w:lang w:eastAsia="x-none"/>
        </w:rPr>
        <w:t>Endeavouring</w:t>
      </w:r>
      <w:r w:rsidRPr="00074843">
        <w:rPr>
          <w:lang w:eastAsia="x-none"/>
        </w:rPr>
        <w:t xml:space="preserve"> to keep the unity of the Spirit…”</w:t>
      </w:r>
      <w:r w:rsidR="0077688A">
        <w:rPr>
          <w:lang w:eastAsia="x-none"/>
        </w:rPr>
        <w:t xml:space="preserve"> </w:t>
      </w:r>
      <w:r w:rsidRPr="0077688A">
        <w:rPr>
          <w:color w:val="218282"/>
          <w:lang w:eastAsia="x-none"/>
        </w:rPr>
        <w:t>(4)</w:t>
      </w:r>
      <w:r w:rsidRPr="00074843">
        <w:rPr>
          <w:lang w:eastAsia="x-none"/>
        </w:rPr>
        <w:t> </w:t>
      </w:r>
      <w:r w:rsidRPr="0077688A">
        <w:rPr>
          <w:i/>
          <w:iCs/>
          <w:color w:val="757575"/>
          <w:lang w:eastAsia="x-none"/>
        </w:rPr>
        <w:t>There is</w:t>
      </w:r>
      <w:r w:rsidRPr="00074843">
        <w:rPr>
          <w:lang w:eastAsia="x-none"/>
        </w:rPr>
        <w:t xml:space="preserve"> one body, and one Spirit, even as ye are called in one hope of your calling;</w:t>
      </w:r>
      <w:r w:rsidR="0077688A">
        <w:rPr>
          <w:lang w:eastAsia="x-none"/>
        </w:rPr>
        <w:t xml:space="preserve"> </w:t>
      </w:r>
      <w:r w:rsidRPr="0077688A">
        <w:rPr>
          <w:color w:val="218282"/>
          <w:lang w:eastAsia="x-none"/>
        </w:rPr>
        <w:t>(5)</w:t>
      </w:r>
      <w:r w:rsidRPr="00074843">
        <w:rPr>
          <w:lang w:eastAsia="x-none"/>
        </w:rPr>
        <w:t> One Lord, one faith, one baptism,</w:t>
      </w:r>
      <w:r w:rsidR="0077688A">
        <w:rPr>
          <w:lang w:eastAsia="x-none"/>
        </w:rPr>
        <w:t xml:space="preserve"> </w:t>
      </w:r>
      <w:r w:rsidRPr="0077688A">
        <w:rPr>
          <w:color w:val="218282"/>
          <w:lang w:eastAsia="x-none"/>
        </w:rPr>
        <w:t>(6)</w:t>
      </w:r>
      <w:r w:rsidRPr="00074843">
        <w:rPr>
          <w:lang w:eastAsia="x-none"/>
        </w:rPr>
        <w:t xml:space="preserve"> One God and Father of all, who </w:t>
      </w:r>
      <w:r w:rsidRPr="0077688A">
        <w:rPr>
          <w:i/>
          <w:iCs/>
          <w:color w:val="757575"/>
          <w:lang w:eastAsia="x-none"/>
        </w:rPr>
        <w:t>is</w:t>
      </w:r>
      <w:r w:rsidRPr="00074843">
        <w:rPr>
          <w:lang w:eastAsia="x-none"/>
        </w:rPr>
        <w:t xml:space="preserve"> above all, and through all, and in you all.</w:t>
      </w:r>
    </w:p>
    <w:p w14:paraId="38EB2BA2" w14:textId="65212DA8" w:rsidR="006805B1" w:rsidRPr="008A35DB" w:rsidRDefault="00420D8B" w:rsidP="0077688A">
      <w:pPr>
        <w:pStyle w:val="BODY"/>
        <w:widowControl w:val="0"/>
        <w:numPr>
          <w:ilvl w:val="1"/>
          <w:numId w:val="11"/>
        </w:numPr>
        <w:spacing w:before="80" w:after="80"/>
        <w:rPr>
          <w:lang w:eastAsia="x-none"/>
        </w:rPr>
      </w:pPr>
      <w:r w:rsidRPr="00420D8B">
        <w:rPr>
          <w:lang w:eastAsia="x-none"/>
        </w:rPr>
        <w:t>Matthew 26:39</w:t>
      </w:r>
      <w:r w:rsidR="00A3342F" w:rsidRPr="00074843">
        <w:rPr>
          <w:lang w:eastAsia="x-none"/>
        </w:rPr>
        <w:t>, 42</w:t>
      </w:r>
      <w:r w:rsidR="0077688A">
        <w:rPr>
          <w:lang w:eastAsia="x-none"/>
        </w:rPr>
        <w:t xml:space="preserve"> </w:t>
      </w:r>
      <w:r w:rsidRPr="00420D8B">
        <w:rPr>
          <w:lang w:eastAsia="x-none"/>
        </w:rPr>
        <w:t xml:space="preserve">(39) And he went a little further, and fell on his face, and prayed, saying, O my Father, if it be possible, let this cup pass from me: nevertheless not as I will, but as thou </w:t>
      </w:r>
      <w:r w:rsidRPr="00420D8B">
        <w:rPr>
          <w:i/>
          <w:iCs/>
          <w:lang w:eastAsia="x-none"/>
        </w:rPr>
        <w:t>wilt.</w:t>
      </w:r>
      <w:r w:rsidR="0077688A">
        <w:rPr>
          <w:lang w:eastAsia="x-none"/>
        </w:rPr>
        <w:t xml:space="preserve"> </w:t>
      </w:r>
      <w:r w:rsidRPr="0077688A">
        <w:rPr>
          <w:lang w:val="en-US" w:eastAsia="x-none"/>
        </w:rPr>
        <w:t xml:space="preserve">(42) </w:t>
      </w:r>
      <w:r w:rsidRPr="0077688A">
        <w:rPr>
          <w:lang w:val="en-US" w:eastAsia="x-none"/>
        </w:rPr>
        <w:t>He went away again the second time, and prayed, saying, O my Father, if this cup may not pass away from me, except I drink it, thy will be done.</w:t>
      </w:r>
    </w:p>
    <w:p w14:paraId="79D33B34" w14:textId="77777777" w:rsidR="008A35DB" w:rsidRPr="008A35DB" w:rsidRDefault="008A35DB" w:rsidP="00D76EAF">
      <w:pPr>
        <w:ind w:left="360"/>
        <w:outlineLvl w:val="3"/>
        <w:rPr>
          <w:rFonts w:eastAsia="Times New Roman"/>
          <w:b/>
          <w:bCs/>
          <w:kern w:val="0"/>
          <w14:ligatures w14:val="none"/>
        </w:rPr>
      </w:pPr>
      <w:r w:rsidRPr="008A35DB">
        <w:rPr>
          <w:rFonts w:eastAsia="Times New Roman"/>
          <w:b/>
          <w:bCs/>
          <w:kern w:val="0"/>
          <w14:ligatures w14:val="none"/>
        </w:rPr>
        <w:t>C. To Renew Our Commitment</w:t>
      </w:r>
    </w:p>
    <w:p w14:paraId="379341E3" w14:textId="77777777" w:rsidR="008A35DB" w:rsidRPr="00074843" w:rsidRDefault="008A35DB" w:rsidP="00D76EAF">
      <w:pPr>
        <w:numPr>
          <w:ilvl w:val="0"/>
          <w:numId w:val="12"/>
        </w:numPr>
        <w:tabs>
          <w:tab w:val="clear" w:pos="720"/>
          <w:tab w:val="num" w:pos="1080"/>
        </w:tabs>
        <w:ind w:left="1080"/>
        <w:rPr>
          <w:rFonts w:eastAsia="Times New Roman"/>
          <w:kern w:val="0"/>
          <w14:ligatures w14:val="none"/>
        </w:rPr>
      </w:pPr>
      <w:r w:rsidRPr="008A35DB">
        <w:rPr>
          <w:rFonts w:eastAsia="Times New Roman"/>
          <w:kern w:val="0"/>
          <w14:ligatures w14:val="none"/>
        </w:rPr>
        <w:t>Partaking is a reaffirmation of our faith and a rededication to live for Him.</w:t>
      </w:r>
    </w:p>
    <w:p w14:paraId="0AA93696" w14:textId="0D6ACE9D" w:rsidR="00853F5D" w:rsidRPr="00B17D2B" w:rsidRDefault="00853F5D" w:rsidP="00B17D2B">
      <w:pPr>
        <w:numPr>
          <w:ilvl w:val="0"/>
          <w:numId w:val="12"/>
        </w:numPr>
        <w:tabs>
          <w:tab w:val="clear" w:pos="720"/>
          <w:tab w:val="num" w:pos="1080"/>
        </w:tabs>
        <w:ind w:left="1080"/>
        <w:rPr>
          <w:rFonts w:eastAsia="Times New Roman"/>
          <w:kern w:val="0"/>
          <w:lang w:val="x-none"/>
          <w14:ligatures w14:val="none"/>
        </w:rPr>
      </w:pPr>
      <w:r w:rsidRPr="00074843">
        <w:rPr>
          <w:rFonts w:eastAsia="Times New Roman"/>
          <w:kern w:val="0"/>
          <w14:ligatures w14:val="none"/>
        </w:rPr>
        <w:t>It is the first day of the week. We should remind ourselves why we are gathered here</w:t>
      </w:r>
      <w:r w:rsidR="00310C0D" w:rsidRPr="00074843">
        <w:rPr>
          <w:rFonts w:eastAsia="Times New Roman"/>
          <w:kern w:val="0"/>
          <w14:ligatures w14:val="none"/>
        </w:rPr>
        <w:t>; it isn’t just simpl</w:t>
      </w:r>
      <w:r w:rsidR="00311A00">
        <w:rPr>
          <w:rFonts w:eastAsia="Times New Roman"/>
          <w:kern w:val="0"/>
          <w14:ligatures w14:val="none"/>
        </w:rPr>
        <w:t>y</w:t>
      </w:r>
      <w:r w:rsidR="00310C0D" w:rsidRPr="00074843">
        <w:rPr>
          <w:rFonts w:eastAsia="Times New Roman"/>
          <w:kern w:val="0"/>
          <w14:ligatures w14:val="none"/>
        </w:rPr>
        <w:t xml:space="preserve"> because it is a command or because people expect us to be here, it is because we love God and want to praise and worship Him for all that He has done for us.</w:t>
      </w:r>
      <w:r w:rsidR="007E6D77" w:rsidRPr="00074843">
        <w:rPr>
          <w:rFonts w:eastAsia="Times New Roman"/>
          <w:kern w:val="0"/>
          <w14:ligatures w14:val="none"/>
        </w:rPr>
        <w:t xml:space="preserve"> The Lord’s Supper helps us to put into focus for the remainder of the week what Paul through the Holy Spirit said in </w:t>
      </w:r>
      <w:r w:rsidR="00B17D2B">
        <w:rPr>
          <w:rFonts w:eastAsia="Times New Roman"/>
          <w:kern w:val="0"/>
          <w14:ligatures w14:val="none"/>
        </w:rPr>
        <w:t xml:space="preserve">2 </w:t>
      </w:r>
      <w:r w:rsidR="001C5A9F" w:rsidRPr="00074843">
        <w:rPr>
          <w:rFonts w:eastAsia="Times New Roman"/>
          <w:kern w:val="0"/>
          <w:lang w:val="x-none"/>
          <w14:ligatures w14:val="none"/>
        </w:rPr>
        <w:t>Corinthians 13:5</w:t>
      </w:r>
      <w:r w:rsidR="00B17D2B">
        <w:rPr>
          <w:rFonts w:eastAsia="Times New Roman"/>
          <w:kern w:val="0"/>
          <w:lang w:val="x-none"/>
          <w14:ligatures w14:val="none"/>
        </w:rPr>
        <w:t xml:space="preserve"> </w:t>
      </w:r>
      <w:r w:rsidR="001C5A9F" w:rsidRPr="001C5A9F">
        <w:rPr>
          <w:rFonts w:eastAsia="Times New Roman"/>
          <w:kern w:val="0"/>
          <w:lang w:val="x-none"/>
          <w14:ligatures w14:val="none"/>
        </w:rPr>
        <w:t>(5</w:t>
      </w:r>
      <w:r w:rsidR="002E02C1" w:rsidRPr="001C5A9F">
        <w:rPr>
          <w:rFonts w:eastAsia="Times New Roman"/>
          <w:kern w:val="0"/>
          <w:lang w:val="x-none"/>
          <w14:ligatures w14:val="none"/>
        </w:rPr>
        <w:t>) Examine</w:t>
      </w:r>
      <w:r w:rsidR="001C5A9F" w:rsidRPr="001C5A9F">
        <w:rPr>
          <w:rFonts w:eastAsia="Times New Roman"/>
          <w:kern w:val="0"/>
          <w:lang w:val="x-none"/>
          <w14:ligatures w14:val="none"/>
        </w:rPr>
        <w:t xml:space="preserve"> yourselves, whether ye be in the faith; prove your own selves. Know ye not your own selves, how that Jesus Christ is in you, except ye be reprobates?</w:t>
      </w:r>
      <w:r w:rsidR="00C20750">
        <w:rPr>
          <w:rFonts w:eastAsia="Times New Roman"/>
          <w:kern w:val="0"/>
          <w:lang w:val="x-none"/>
          <w14:ligatures w14:val="none"/>
        </w:rPr>
        <w:t xml:space="preserve"> (The context of the New Testament </w:t>
      </w:r>
      <w:r w:rsidR="00CE589B">
        <w:rPr>
          <w:rFonts w:eastAsia="Times New Roman"/>
          <w:kern w:val="0"/>
          <w:lang w:val="x-none"/>
          <w14:ligatures w14:val="none"/>
        </w:rPr>
        <w:t>encourages us to do this daily and not just every once in a while or when we are going through a difficult time in our lives.)</w:t>
      </w:r>
    </w:p>
    <w:p w14:paraId="4426EE68" w14:textId="6A464DF6" w:rsidR="0077688A" w:rsidRPr="008A35DB" w:rsidRDefault="0077688A" w:rsidP="001C5A9F">
      <w:pPr>
        <w:numPr>
          <w:ilvl w:val="1"/>
          <w:numId w:val="12"/>
        </w:numPr>
        <w:rPr>
          <w:rFonts w:eastAsia="Times New Roman"/>
          <w:kern w:val="0"/>
          <w:lang w:val="x-none"/>
          <w14:ligatures w14:val="none"/>
        </w:rPr>
      </w:pPr>
      <w:r>
        <w:rPr>
          <w:rFonts w:eastAsia="Times New Roman"/>
          <w:kern w:val="0"/>
          <w:lang w:val="x-none"/>
          <w14:ligatures w14:val="none"/>
        </w:rPr>
        <w:t xml:space="preserve">I John 1 reminds us that we can </w:t>
      </w:r>
      <w:r w:rsidR="002F7023">
        <w:rPr>
          <w:rFonts w:eastAsia="Times New Roman"/>
          <w:kern w:val="0"/>
          <w:lang w:val="x-none"/>
          <w14:ligatures w14:val="none"/>
        </w:rPr>
        <w:t xml:space="preserve">and will sin. However, once we have come into contact </w:t>
      </w:r>
      <w:r w:rsidR="00B10680">
        <w:rPr>
          <w:rFonts w:eastAsia="Times New Roman"/>
          <w:kern w:val="0"/>
          <w:lang w:val="x-none"/>
          <w14:ligatures w14:val="none"/>
        </w:rPr>
        <w:t xml:space="preserve">with </w:t>
      </w:r>
      <w:r w:rsidR="002F7023">
        <w:rPr>
          <w:rFonts w:eastAsia="Times New Roman"/>
          <w:kern w:val="0"/>
          <w:lang w:val="x-none"/>
          <w14:ligatures w14:val="none"/>
        </w:rPr>
        <w:t xml:space="preserve">the blood of Jesus through the waters of baptism, then it can continually wash us and </w:t>
      </w:r>
      <w:r w:rsidR="002F7023">
        <w:rPr>
          <w:rFonts w:eastAsia="Times New Roman"/>
          <w:kern w:val="0"/>
          <w:lang w:val="x-none"/>
          <w14:ligatures w14:val="none"/>
        </w:rPr>
        <w:lastRenderedPageBreak/>
        <w:t xml:space="preserve">keep us clean before God, if we </w:t>
      </w:r>
      <w:r w:rsidR="00C075FA">
        <w:rPr>
          <w:rFonts w:eastAsia="Times New Roman"/>
          <w:kern w:val="0"/>
          <w:lang w:val="x-none"/>
          <w14:ligatures w14:val="none"/>
        </w:rPr>
        <w:t xml:space="preserve">acknowledge and </w:t>
      </w:r>
      <w:r w:rsidR="002F7023">
        <w:rPr>
          <w:rFonts w:eastAsia="Times New Roman"/>
          <w:kern w:val="0"/>
          <w:lang w:val="x-none"/>
          <w14:ligatures w14:val="none"/>
        </w:rPr>
        <w:t xml:space="preserve">repent of that sin and </w:t>
      </w:r>
      <w:r w:rsidR="00B10680">
        <w:rPr>
          <w:rFonts w:eastAsia="Times New Roman"/>
          <w:kern w:val="0"/>
          <w:lang w:val="x-none"/>
          <w14:ligatures w14:val="none"/>
        </w:rPr>
        <w:t>continue to walk in the light of the Gospel.</w:t>
      </w:r>
    </w:p>
    <w:p w14:paraId="31FD814B" w14:textId="5643017B" w:rsidR="00D83772" w:rsidRPr="006100D6" w:rsidRDefault="008A35DB" w:rsidP="006100D6">
      <w:pPr>
        <w:rPr>
          <w:rFonts w:eastAsia="Times New Roman"/>
          <w:kern w:val="0"/>
          <w14:ligatures w14:val="none"/>
        </w:rPr>
      </w:pPr>
      <w:r w:rsidRPr="008A35DB">
        <w:rPr>
          <w:rFonts w:eastAsia="Times New Roman"/>
          <w:kern w:val="0"/>
          <w14:ligatures w14:val="none"/>
        </w:rPr>
        <w:pict w14:anchorId="059FB11A">
          <v:rect id="_x0000_i1032" style="width:0;height:1.5pt" o:hralign="center" o:hrstd="t" o:hr="t" fillcolor="#a0a0a0" stroked="f"/>
        </w:pict>
      </w:r>
    </w:p>
    <w:p w14:paraId="46D6C638" w14:textId="1CBDA206" w:rsidR="008A35DB" w:rsidRPr="008A35DB" w:rsidRDefault="008A35DB" w:rsidP="008A35DB">
      <w:pPr>
        <w:outlineLvl w:val="2"/>
        <w:rPr>
          <w:rFonts w:eastAsia="Times New Roman"/>
          <w:b/>
          <w:bCs/>
          <w:kern w:val="0"/>
          <w14:ligatures w14:val="none"/>
        </w:rPr>
      </w:pPr>
      <w:r w:rsidRPr="008A35DB">
        <w:rPr>
          <w:rFonts w:eastAsia="Times New Roman"/>
          <w:b/>
          <w:bCs/>
          <w:kern w:val="0"/>
          <w14:ligatures w14:val="none"/>
        </w:rPr>
        <w:t>Conclusion</w:t>
      </w:r>
    </w:p>
    <w:p w14:paraId="25372419" w14:textId="0368CF06" w:rsidR="00EF4FE1" w:rsidRPr="00BB004A" w:rsidRDefault="008A35DB" w:rsidP="00BB004A">
      <w:pPr>
        <w:pStyle w:val="ListParagraph"/>
        <w:numPr>
          <w:ilvl w:val="0"/>
          <w:numId w:val="11"/>
        </w:numPr>
        <w:rPr>
          <w:rFonts w:eastAsia="Times New Roman"/>
          <w:kern w:val="0"/>
          <w14:ligatures w14:val="none"/>
        </w:rPr>
      </w:pPr>
      <w:r w:rsidRPr="00BB004A">
        <w:rPr>
          <w:rFonts w:eastAsia="Times New Roman"/>
          <w:kern w:val="0"/>
          <w14:ligatures w14:val="none"/>
        </w:rPr>
        <w:t xml:space="preserve">The Lord’s Supper is a sacred memorial and a public proclamation. It reminds us of Christ’s death, binds us in unity, renews our faith, and </w:t>
      </w:r>
      <w:r w:rsidR="002F53D9" w:rsidRPr="00BB004A">
        <w:rPr>
          <w:rFonts w:eastAsia="Times New Roman"/>
          <w:kern w:val="0"/>
          <w14:ligatures w14:val="none"/>
        </w:rPr>
        <w:t>reminds us of</w:t>
      </w:r>
      <w:r w:rsidRPr="00BB004A">
        <w:rPr>
          <w:rFonts w:eastAsia="Times New Roman"/>
          <w:kern w:val="0"/>
          <w14:ligatures w14:val="none"/>
        </w:rPr>
        <w:t xml:space="preserve"> our hope for His return</w:t>
      </w:r>
      <w:r w:rsidR="002F53D9" w:rsidRPr="00BB004A">
        <w:rPr>
          <w:rFonts w:eastAsia="Times New Roman"/>
          <w:kern w:val="0"/>
          <w14:ligatures w14:val="none"/>
        </w:rPr>
        <w:t xml:space="preserve"> </w:t>
      </w:r>
      <w:r w:rsidR="002F53D9" w:rsidRPr="00BB004A">
        <w:rPr>
          <w:rFonts w:eastAsia="Times New Roman"/>
          <w:kern w:val="0"/>
          <w:sz w:val="24"/>
          <w:szCs w:val="24"/>
          <w14:ligatures w14:val="none"/>
        </w:rPr>
        <w:t>(</w:t>
      </w:r>
      <w:r w:rsidR="00A526E5" w:rsidRPr="00BB004A">
        <w:rPr>
          <w:rFonts w:eastAsia="Times New Roman"/>
          <w:kern w:val="0"/>
          <w:sz w:val="24"/>
          <w:szCs w:val="24"/>
          <w:lang w:val="x-none"/>
          <w14:ligatures w14:val="none"/>
        </w:rPr>
        <w:t>1 Peter 3:15</w:t>
      </w:r>
      <w:r w:rsidR="00A526E5" w:rsidRPr="00BB004A">
        <w:rPr>
          <w:rFonts w:eastAsia="Times New Roman"/>
          <w:kern w:val="0"/>
          <w:sz w:val="24"/>
          <w:szCs w:val="24"/>
          <w:lang w:val="x-none"/>
          <w14:ligatures w14:val="none"/>
        </w:rPr>
        <w:t xml:space="preserve"> </w:t>
      </w:r>
      <w:r w:rsidR="00A526E5" w:rsidRPr="00BB004A">
        <w:rPr>
          <w:rFonts w:eastAsia="Times New Roman"/>
          <w:kern w:val="0"/>
          <w:sz w:val="24"/>
          <w:szCs w:val="24"/>
          <w:lang w:val="x-none"/>
          <w14:ligatures w14:val="none"/>
        </w:rPr>
        <w:t xml:space="preserve">(15) But sanctify the Lord God in your hearts: and </w:t>
      </w:r>
      <w:r w:rsidR="00A526E5" w:rsidRPr="00BB004A">
        <w:rPr>
          <w:rFonts w:eastAsia="Times New Roman"/>
          <w:i/>
          <w:iCs/>
          <w:kern w:val="0"/>
          <w:sz w:val="24"/>
          <w:szCs w:val="24"/>
          <w:lang w:val="x-none"/>
          <w14:ligatures w14:val="none"/>
        </w:rPr>
        <w:t>be</w:t>
      </w:r>
      <w:r w:rsidR="00A526E5" w:rsidRPr="00BB004A">
        <w:rPr>
          <w:rFonts w:eastAsia="Times New Roman"/>
          <w:kern w:val="0"/>
          <w:sz w:val="24"/>
          <w:szCs w:val="24"/>
          <w:lang w:val="x-none"/>
          <w14:ligatures w14:val="none"/>
        </w:rPr>
        <w:t xml:space="preserve"> ready always to </w:t>
      </w:r>
      <w:r w:rsidR="00A526E5" w:rsidRPr="00BB004A">
        <w:rPr>
          <w:rFonts w:eastAsia="Times New Roman"/>
          <w:i/>
          <w:iCs/>
          <w:kern w:val="0"/>
          <w:sz w:val="24"/>
          <w:szCs w:val="24"/>
          <w:lang w:val="x-none"/>
          <w14:ligatures w14:val="none"/>
        </w:rPr>
        <w:t>give</w:t>
      </w:r>
      <w:r w:rsidR="00A526E5" w:rsidRPr="00BB004A">
        <w:rPr>
          <w:rFonts w:eastAsia="Times New Roman"/>
          <w:kern w:val="0"/>
          <w:sz w:val="24"/>
          <w:szCs w:val="24"/>
          <w:lang w:val="x-none"/>
          <w14:ligatures w14:val="none"/>
        </w:rPr>
        <w:t xml:space="preserve"> an answer to every man that asketh you a reason of the hope that is in you with meekness and fear:</w:t>
      </w:r>
      <w:r w:rsidR="00A526E5" w:rsidRPr="00BB004A">
        <w:rPr>
          <w:rFonts w:eastAsia="Times New Roman"/>
          <w:kern w:val="0"/>
          <w:sz w:val="24"/>
          <w:szCs w:val="24"/>
          <w:lang w:val="x-none"/>
          <w14:ligatures w14:val="none"/>
        </w:rPr>
        <w:t>)</w:t>
      </w:r>
      <w:r w:rsidRPr="00BB004A">
        <w:rPr>
          <w:rFonts w:eastAsia="Times New Roman"/>
          <w:kern w:val="0"/>
          <w:sz w:val="24"/>
          <w:szCs w:val="24"/>
          <w14:ligatures w14:val="none"/>
        </w:rPr>
        <w:t xml:space="preserve">. </w:t>
      </w:r>
      <w:r w:rsidR="00596313" w:rsidRPr="00BB004A">
        <w:rPr>
          <w:rFonts w:eastAsia="Times New Roman"/>
          <w:kern w:val="0"/>
          <w14:ligatures w14:val="none"/>
        </w:rPr>
        <w:t xml:space="preserve">Being able to fully and </w:t>
      </w:r>
      <w:r w:rsidR="00BB004A" w:rsidRPr="00BB004A">
        <w:rPr>
          <w:rFonts w:eastAsia="Times New Roman"/>
          <w:kern w:val="0"/>
          <w14:ligatures w14:val="none"/>
        </w:rPr>
        <w:t>accurately</w:t>
      </w:r>
      <w:r w:rsidR="00596313" w:rsidRPr="00BB004A">
        <w:rPr>
          <w:rFonts w:eastAsia="Times New Roman"/>
          <w:kern w:val="0"/>
          <w14:ligatures w14:val="none"/>
        </w:rPr>
        <w:t xml:space="preserve"> explain the Lord’s Supper according the Scriptures is one way to </w:t>
      </w:r>
      <w:r w:rsidR="00BB004A" w:rsidRPr="00BB004A">
        <w:rPr>
          <w:rFonts w:eastAsia="Times New Roman"/>
          <w:kern w:val="0"/>
          <w14:ligatures w14:val="none"/>
        </w:rPr>
        <w:t>give an answer for the hope that is in us.</w:t>
      </w:r>
    </w:p>
    <w:p w14:paraId="387F1D0C" w14:textId="21E33A0F" w:rsidR="008A35DB" w:rsidRPr="00C075FA" w:rsidRDefault="008A35DB" w:rsidP="00BB004A">
      <w:pPr>
        <w:pStyle w:val="ListParagraph"/>
        <w:numPr>
          <w:ilvl w:val="0"/>
          <w:numId w:val="11"/>
        </w:numPr>
        <w:rPr>
          <w:rFonts w:eastAsia="Times New Roman"/>
          <w:kern w:val="0"/>
          <w:lang w:val="x-none"/>
          <w14:ligatures w14:val="none"/>
        </w:rPr>
      </w:pPr>
      <w:r w:rsidRPr="00BB004A">
        <w:rPr>
          <w:rFonts w:eastAsia="Times New Roman"/>
          <w:kern w:val="0"/>
          <w14:ligatures w14:val="none"/>
        </w:rPr>
        <w:t>Let us partake with reverence, gratitude, and love—“till He come.”</w:t>
      </w:r>
    </w:p>
    <w:p w14:paraId="5578D2E3" w14:textId="50E4C221" w:rsidR="00C075FA" w:rsidRPr="00BB004A" w:rsidRDefault="00C075FA" w:rsidP="00BB004A">
      <w:pPr>
        <w:pStyle w:val="ListParagraph"/>
        <w:numPr>
          <w:ilvl w:val="0"/>
          <w:numId w:val="11"/>
        </w:numPr>
        <w:rPr>
          <w:rFonts w:eastAsia="Times New Roman"/>
          <w:kern w:val="0"/>
          <w:lang w:val="x-none"/>
          <w14:ligatures w14:val="none"/>
        </w:rPr>
      </w:pPr>
      <w:r>
        <w:rPr>
          <w:rFonts w:eastAsia="Times New Roman"/>
          <w:kern w:val="0"/>
          <w14:ligatures w14:val="none"/>
        </w:rPr>
        <w:t xml:space="preserve">Let us </w:t>
      </w:r>
      <w:r w:rsidR="00746805">
        <w:rPr>
          <w:rFonts w:eastAsia="Times New Roman"/>
          <w:kern w:val="0"/>
          <w14:ligatures w14:val="none"/>
        </w:rPr>
        <w:t xml:space="preserve">remember to </w:t>
      </w:r>
      <w:r>
        <w:rPr>
          <w:rFonts w:eastAsia="Times New Roman"/>
          <w:kern w:val="0"/>
          <w14:ligatures w14:val="none"/>
        </w:rPr>
        <w:t xml:space="preserve">focus on walking in the </w:t>
      </w:r>
      <w:r w:rsidR="00F708A9">
        <w:rPr>
          <w:rFonts w:eastAsia="Times New Roman"/>
          <w:kern w:val="0"/>
          <w14:ligatures w14:val="none"/>
        </w:rPr>
        <w:t xml:space="preserve">light of the Gospel </w:t>
      </w:r>
      <w:r w:rsidR="00746805">
        <w:rPr>
          <w:rFonts w:eastAsia="Times New Roman"/>
          <w:kern w:val="0"/>
          <w14:ligatures w14:val="none"/>
        </w:rPr>
        <w:t xml:space="preserve">daily </w:t>
      </w:r>
      <w:r w:rsidR="00F708A9">
        <w:rPr>
          <w:rFonts w:eastAsia="Times New Roman"/>
          <w:kern w:val="0"/>
          <w14:ligatures w14:val="none"/>
        </w:rPr>
        <w:t>and remember the purpose of the blood of Jesus.</w:t>
      </w:r>
    </w:p>
    <w:p w14:paraId="1A6A73EB" w14:textId="0EBB0EA2" w:rsidR="00BB004A" w:rsidRPr="00BB004A" w:rsidRDefault="00BB004A" w:rsidP="00BB004A">
      <w:pPr>
        <w:pStyle w:val="ListParagraph"/>
        <w:numPr>
          <w:ilvl w:val="0"/>
          <w:numId w:val="11"/>
        </w:numPr>
        <w:rPr>
          <w:rFonts w:eastAsia="Times New Roman"/>
          <w:kern w:val="0"/>
          <w:lang w:val="x-none"/>
          <w14:ligatures w14:val="none"/>
        </w:rPr>
      </w:pPr>
      <w:r>
        <w:rPr>
          <w:rFonts w:eastAsia="Times New Roman"/>
          <w:kern w:val="0"/>
          <w14:ligatures w14:val="none"/>
        </w:rPr>
        <w:t>Invitation</w:t>
      </w:r>
    </w:p>
    <w:p w14:paraId="456C7565" w14:textId="59B505D1" w:rsidR="00C96636" w:rsidRPr="00D71F97" w:rsidRDefault="008A35DB">
      <w:pPr>
        <w:rPr>
          <w:rFonts w:eastAsia="Times New Roman"/>
          <w:kern w:val="0"/>
          <w:sz w:val="24"/>
          <w:szCs w:val="24"/>
          <w14:ligatures w14:val="none"/>
        </w:rPr>
      </w:pPr>
      <w:r w:rsidRPr="008A35DB">
        <w:rPr>
          <w:rFonts w:eastAsia="Times New Roman"/>
          <w:kern w:val="0"/>
          <w:sz w:val="24"/>
          <w:szCs w:val="24"/>
          <w14:ligatures w14:val="none"/>
        </w:rPr>
        <w:pict w14:anchorId="5A59E1B9">
          <v:rect id="_x0000_i1033" style="width:0;height:1.5pt" o:hralign="center" o:hrstd="t" o:hr="t" fillcolor="#a0a0a0" stroked="f"/>
        </w:pict>
      </w:r>
    </w:p>
    <w:sectPr w:rsidR="00C96636" w:rsidRPr="00D71F9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87181" w14:textId="77777777" w:rsidR="00D4298C" w:rsidRDefault="00D4298C" w:rsidP="008A35DB">
      <w:r>
        <w:separator/>
      </w:r>
    </w:p>
  </w:endnote>
  <w:endnote w:type="continuationSeparator" w:id="0">
    <w:p w14:paraId="135A6153" w14:textId="77777777" w:rsidR="00D4298C" w:rsidRDefault="00D4298C" w:rsidP="008A3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5442" w14:textId="77777777" w:rsidR="008A35DB" w:rsidRDefault="008A35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263609"/>
      <w:docPartObj>
        <w:docPartGallery w:val="Page Numbers (Bottom of Page)"/>
        <w:docPartUnique/>
      </w:docPartObj>
    </w:sdtPr>
    <w:sdtContent>
      <w:p w14:paraId="21751D83" w14:textId="1DAD1756" w:rsidR="008A35DB" w:rsidRDefault="008A35D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4ACDA76" w14:textId="77777777" w:rsidR="008A35DB" w:rsidRDefault="008A35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1A34" w14:textId="77777777" w:rsidR="008A35DB" w:rsidRDefault="008A3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FB35" w14:textId="77777777" w:rsidR="00D4298C" w:rsidRDefault="00D4298C" w:rsidP="008A35DB">
      <w:r>
        <w:separator/>
      </w:r>
    </w:p>
  </w:footnote>
  <w:footnote w:type="continuationSeparator" w:id="0">
    <w:p w14:paraId="0214046A" w14:textId="77777777" w:rsidR="00D4298C" w:rsidRDefault="00D4298C" w:rsidP="008A35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B32C" w14:textId="77777777" w:rsidR="008A35DB" w:rsidRDefault="008A35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9C9D" w14:textId="3EC92F8F" w:rsidR="008A35DB" w:rsidRDefault="008A35DB">
    <w:pPr>
      <w:pStyle w:val="Header"/>
    </w:pPr>
    <w:r w:rsidRPr="008A35DB">
      <w:rPr>
        <w:sz w:val="24"/>
        <w:szCs w:val="24"/>
      </w:rPr>
      <w:t>P&amp;B cofC</w:t>
    </w:r>
    <w:r>
      <w:ptab w:relativeTo="margin" w:alignment="center" w:leader="none"/>
    </w:r>
    <w:r>
      <w:t>The Lord’s Supper: Remembering Christ</w:t>
    </w:r>
    <w:r>
      <w:ptab w:relativeTo="margin" w:alignment="right" w:leader="none"/>
    </w:r>
    <w:r w:rsidRPr="008A35DB">
      <w:rPr>
        <w:sz w:val="24"/>
        <w:szCs w:val="24"/>
      </w:rPr>
      <w:t>7/13/25 AM/PM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02421" w14:textId="77777777" w:rsidR="008A35DB" w:rsidRDefault="008A35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45560"/>
    <w:multiLevelType w:val="multilevel"/>
    <w:tmpl w:val="369C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94B47"/>
    <w:multiLevelType w:val="multilevel"/>
    <w:tmpl w:val="4CD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50FD9"/>
    <w:multiLevelType w:val="multilevel"/>
    <w:tmpl w:val="46A20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B3EC1"/>
    <w:multiLevelType w:val="multilevel"/>
    <w:tmpl w:val="5A9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045E1"/>
    <w:multiLevelType w:val="multilevel"/>
    <w:tmpl w:val="9108546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3442A28"/>
    <w:multiLevelType w:val="multilevel"/>
    <w:tmpl w:val="1B6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076BD"/>
    <w:multiLevelType w:val="multilevel"/>
    <w:tmpl w:val="1BC2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2729D"/>
    <w:multiLevelType w:val="multilevel"/>
    <w:tmpl w:val="91085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A401A"/>
    <w:multiLevelType w:val="multilevel"/>
    <w:tmpl w:val="BE3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174AE"/>
    <w:multiLevelType w:val="multilevel"/>
    <w:tmpl w:val="00E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846C3"/>
    <w:multiLevelType w:val="multilevel"/>
    <w:tmpl w:val="C268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04AFB"/>
    <w:multiLevelType w:val="multilevel"/>
    <w:tmpl w:val="91085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82559"/>
    <w:multiLevelType w:val="multilevel"/>
    <w:tmpl w:val="028E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00183"/>
    <w:multiLevelType w:val="multilevel"/>
    <w:tmpl w:val="91085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41686"/>
    <w:multiLevelType w:val="multilevel"/>
    <w:tmpl w:val="A284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762127">
    <w:abstractNumId w:val="6"/>
  </w:num>
  <w:num w:numId="2" w16cid:durableId="2080251576">
    <w:abstractNumId w:val="8"/>
  </w:num>
  <w:num w:numId="3" w16cid:durableId="486677521">
    <w:abstractNumId w:val="1"/>
  </w:num>
  <w:num w:numId="4" w16cid:durableId="1798067528">
    <w:abstractNumId w:val="14"/>
  </w:num>
  <w:num w:numId="5" w16cid:durableId="1095638289">
    <w:abstractNumId w:val="9"/>
  </w:num>
  <w:num w:numId="6" w16cid:durableId="1308701748">
    <w:abstractNumId w:val="3"/>
  </w:num>
  <w:num w:numId="7" w16cid:durableId="1475488555">
    <w:abstractNumId w:val="12"/>
  </w:num>
  <w:num w:numId="8" w16cid:durableId="1574851081">
    <w:abstractNumId w:val="5"/>
  </w:num>
  <w:num w:numId="9" w16cid:durableId="2106609813">
    <w:abstractNumId w:val="10"/>
  </w:num>
  <w:num w:numId="10" w16cid:durableId="614674267">
    <w:abstractNumId w:val="0"/>
  </w:num>
  <w:num w:numId="11" w16cid:durableId="1283877739">
    <w:abstractNumId w:val="11"/>
  </w:num>
  <w:num w:numId="12" w16cid:durableId="1404060753">
    <w:abstractNumId w:val="2"/>
  </w:num>
  <w:num w:numId="13" w16cid:durableId="1920210196">
    <w:abstractNumId w:val="7"/>
  </w:num>
  <w:num w:numId="14" w16cid:durableId="566649515">
    <w:abstractNumId w:val="13"/>
  </w:num>
  <w:num w:numId="15" w16cid:durableId="1216969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DB"/>
    <w:rsid w:val="00010597"/>
    <w:rsid w:val="00010EE3"/>
    <w:rsid w:val="00074843"/>
    <w:rsid w:val="000C03B8"/>
    <w:rsid w:val="001346C7"/>
    <w:rsid w:val="001C5A9F"/>
    <w:rsid w:val="001F6CA2"/>
    <w:rsid w:val="002B0964"/>
    <w:rsid w:val="002E02C1"/>
    <w:rsid w:val="002F53D9"/>
    <w:rsid w:val="002F7023"/>
    <w:rsid w:val="002F77BF"/>
    <w:rsid w:val="00304B68"/>
    <w:rsid w:val="00310C0D"/>
    <w:rsid w:val="00311A00"/>
    <w:rsid w:val="003449E4"/>
    <w:rsid w:val="0035537E"/>
    <w:rsid w:val="00383ABB"/>
    <w:rsid w:val="00386266"/>
    <w:rsid w:val="003C7641"/>
    <w:rsid w:val="003F072F"/>
    <w:rsid w:val="00420D8B"/>
    <w:rsid w:val="0047476E"/>
    <w:rsid w:val="004B6529"/>
    <w:rsid w:val="004D18AC"/>
    <w:rsid w:val="004F31E9"/>
    <w:rsid w:val="00522D53"/>
    <w:rsid w:val="005472CE"/>
    <w:rsid w:val="005477A5"/>
    <w:rsid w:val="00596313"/>
    <w:rsid w:val="006100D6"/>
    <w:rsid w:val="006649BE"/>
    <w:rsid w:val="00672A47"/>
    <w:rsid w:val="006805B1"/>
    <w:rsid w:val="0069362A"/>
    <w:rsid w:val="006B6E05"/>
    <w:rsid w:val="006D5C1D"/>
    <w:rsid w:val="00731C52"/>
    <w:rsid w:val="00746805"/>
    <w:rsid w:val="00746947"/>
    <w:rsid w:val="00753640"/>
    <w:rsid w:val="00762CF8"/>
    <w:rsid w:val="0077688A"/>
    <w:rsid w:val="007E6D77"/>
    <w:rsid w:val="00853F5D"/>
    <w:rsid w:val="008724A1"/>
    <w:rsid w:val="008A35DB"/>
    <w:rsid w:val="008A3990"/>
    <w:rsid w:val="008A3CF5"/>
    <w:rsid w:val="00913E3B"/>
    <w:rsid w:val="00933504"/>
    <w:rsid w:val="00990B6B"/>
    <w:rsid w:val="009A1D26"/>
    <w:rsid w:val="009B4718"/>
    <w:rsid w:val="00A3342F"/>
    <w:rsid w:val="00A526E5"/>
    <w:rsid w:val="00A7671C"/>
    <w:rsid w:val="00AA2866"/>
    <w:rsid w:val="00B10680"/>
    <w:rsid w:val="00B17D2B"/>
    <w:rsid w:val="00B701DD"/>
    <w:rsid w:val="00BB004A"/>
    <w:rsid w:val="00BB6800"/>
    <w:rsid w:val="00BD1E32"/>
    <w:rsid w:val="00C02B03"/>
    <w:rsid w:val="00C075FA"/>
    <w:rsid w:val="00C20750"/>
    <w:rsid w:val="00C22898"/>
    <w:rsid w:val="00C96636"/>
    <w:rsid w:val="00CB6E67"/>
    <w:rsid w:val="00CE589B"/>
    <w:rsid w:val="00D26EE5"/>
    <w:rsid w:val="00D4298C"/>
    <w:rsid w:val="00D71F97"/>
    <w:rsid w:val="00D760DA"/>
    <w:rsid w:val="00D76198"/>
    <w:rsid w:val="00D76EAF"/>
    <w:rsid w:val="00D83772"/>
    <w:rsid w:val="00D91DF4"/>
    <w:rsid w:val="00DC15ED"/>
    <w:rsid w:val="00E173FB"/>
    <w:rsid w:val="00E17EA1"/>
    <w:rsid w:val="00E56420"/>
    <w:rsid w:val="00E60770"/>
    <w:rsid w:val="00EB4E9C"/>
    <w:rsid w:val="00EC44B1"/>
    <w:rsid w:val="00EF4FE1"/>
    <w:rsid w:val="00F70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83FC6"/>
  <w15:chartTrackingRefBased/>
  <w15:docId w15:val="{6E66B24E-CE4E-4F7D-B2DD-CCB7B9FD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5DB"/>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8A35D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5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35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35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35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35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35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5DB"/>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8A35D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5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35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35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35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35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35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35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5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5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35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35DB"/>
    <w:rPr>
      <w:i/>
      <w:iCs/>
      <w:color w:val="404040" w:themeColor="text1" w:themeTint="BF"/>
    </w:rPr>
  </w:style>
  <w:style w:type="paragraph" w:styleId="ListParagraph">
    <w:name w:val="List Paragraph"/>
    <w:basedOn w:val="Normal"/>
    <w:uiPriority w:val="34"/>
    <w:qFormat/>
    <w:rsid w:val="008A35DB"/>
    <w:pPr>
      <w:ind w:left="720"/>
      <w:contextualSpacing/>
    </w:pPr>
  </w:style>
  <w:style w:type="character" w:styleId="IntenseEmphasis">
    <w:name w:val="Intense Emphasis"/>
    <w:basedOn w:val="DefaultParagraphFont"/>
    <w:uiPriority w:val="21"/>
    <w:qFormat/>
    <w:rsid w:val="008A35DB"/>
    <w:rPr>
      <w:i/>
      <w:iCs/>
      <w:color w:val="0F4761" w:themeColor="accent1" w:themeShade="BF"/>
    </w:rPr>
  </w:style>
  <w:style w:type="paragraph" w:styleId="IntenseQuote">
    <w:name w:val="Intense Quote"/>
    <w:basedOn w:val="Normal"/>
    <w:next w:val="Normal"/>
    <w:link w:val="IntenseQuoteChar"/>
    <w:uiPriority w:val="30"/>
    <w:qFormat/>
    <w:rsid w:val="008A3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5DB"/>
    <w:rPr>
      <w:i/>
      <w:iCs/>
      <w:color w:val="0F4761" w:themeColor="accent1" w:themeShade="BF"/>
    </w:rPr>
  </w:style>
  <w:style w:type="character" w:styleId="IntenseReference">
    <w:name w:val="Intense Reference"/>
    <w:basedOn w:val="DefaultParagraphFont"/>
    <w:uiPriority w:val="32"/>
    <w:qFormat/>
    <w:rsid w:val="008A35DB"/>
    <w:rPr>
      <w:b/>
      <w:bCs/>
      <w:smallCaps/>
      <w:color w:val="0F4761" w:themeColor="accent1" w:themeShade="BF"/>
      <w:spacing w:val="5"/>
    </w:rPr>
  </w:style>
  <w:style w:type="paragraph" w:styleId="Header">
    <w:name w:val="header"/>
    <w:basedOn w:val="Normal"/>
    <w:link w:val="HeaderChar"/>
    <w:uiPriority w:val="99"/>
    <w:unhideWhenUsed/>
    <w:rsid w:val="008A35DB"/>
    <w:pPr>
      <w:tabs>
        <w:tab w:val="center" w:pos="4680"/>
        <w:tab w:val="right" w:pos="9360"/>
      </w:tabs>
    </w:pPr>
  </w:style>
  <w:style w:type="character" w:customStyle="1" w:styleId="HeaderChar">
    <w:name w:val="Header Char"/>
    <w:basedOn w:val="DefaultParagraphFont"/>
    <w:link w:val="Header"/>
    <w:uiPriority w:val="99"/>
    <w:rsid w:val="008A35DB"/>
  </w:style>
  <w:style w:type="paragraph" w:styleId="Footer">
    <w:name w:val="footer"/>
    <w:basedOn w:val="Normal"/>
    <w:link w:val="FooterChar"/>
    <w:uiPriority w:val="99"/>
    <w:unhideWhenUsed/>
    <w:rsid w:val="008A35DB"/>
    <w:pPr>
      <w:tabs>
        <w:tab w:val="center" w:pos="4680"/>
        <w:tab w:val="right" w:pos="9360"/>
      </w:tabs>
    </w:pPr>
  </w:style>
  <w:style w:type="character" w:customStyle="1" w:styleId="FooterChar">
    <w:name w:val="Footer Char"/>
    <w:basedOn w:val="DefaultParagraphFont"/>
    <w:link w:val="Footer"/>
    <w:uiPriority w:val="99"/>
    <w:rsid w:val="008A35DB"/>
  </w:style>
  <w:style w:type="paragraph" w:customStyle="1" w:styleId="BODY">
    <w:name w:val="BODY"/>
    <w:basedOn w:val="Normal"/>
    <w:uiPriority w:val="99"/>
    <w:rsid w:val="00D91DF4"/>
    <w:pPr>
      <w:autoSpaceDE w:val="0"/>
      <w:autoSpaceDN w:val="0"/>
      <w:adjustRightInd w:val="0"/>
    </w:pPr>
    <w:rPr>
      <w:kern w:val="0"/>
      <w:lang w:val="x-none"/>
    </w:rPr>
  </w:style>
  <w:style w:type="paragraph" w:styleId="NormalWeb">
    <w:name w:val="Normal (Web)"/>
    <w:basedOn w:val="Normal"/>
    <w:uiPriority w:val="99"/>
    <w:unhideWhenUsed/>
    <w:rsid w:val="002B0964"/>
    <w:pPr>
      <w:spacing w:before="100" w:beforeAutospacing="1" w:after="100" w:afterAutospacing="1"/>
    </w:pPr>
    <w:rPr>
      <w:rFonts w:eastAsiaTheme="minorEastAsia"/>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43572">
      <w:bodyDiv w:val="1"/>
      <w:marLeft w:val="0"/>
      <w:marRight w:val="0"/>
      <w:marTop w:val="0"/>
      <w:marBottom w:val="0"/>
      <w:divBdr>
        <w:top w:val="none" w:sz="0" w:space="0" w:color="auto"/>
        <w:left w:val="none" w:sz="0" w:space="0" w:color="auto"/>
        <w:bottom w:val="none" w:sz="0" w:space="0" w:color="auto"/>
        <w:right w:val="none" w:sz="0" w:space="0" w:color="auto"/>
      </w:divBdr>
    </w:div>
    <w:div w:id="325208533">
      <w:bodyDiv w:val="1"/>
      <w:marLeft w:val="0"/>
      <w:marRight w:val="0"/>
      <w:marTop w:val="0"/>
      <w:marBottom w:val="0"/>
      <w:divBdr>
        <w:top w:val="none" w:sz="0" w:space="0" w:color="auto"/>
        <w:left w:val="none" w:sz="0" w:space="0" w:color="auto"/>
        <w:bottom w:val="none" w:sz="0" w:space="0" w:color="auto"/>
        <w:right w:val="none" w:sz="0" w:space="0" w:color="auto"/>
      </w:divBdr>
    </w:div>
    <w:div w:id="1793087535">
      <w:bodyDiv w:val="1"/>
      <w:marLeft w:val="0"/>
      <w:marRight w:val="0"/>
      <w:marTop w:val="0"/>
      <w:marBottom w:val="0"/>
      <w:divBdr>
        <w:top w:val="none" w:sz="0" w:space="0" w:color="auto"/>
        <w:left w:val="none" w:sz="0" w:space="0" w:color="auto"/>
        <w:bottom w:val="none" w:sz="0" w:space="0" w:color="auto"/>
        <w:right w:val="none" w:sz="0" w:space="0" w:color="auto"/>
      </w:divBdr>
    </w:div>
    <w:div w:id="206120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6</Pages>
  <Words>1668</Words>
  <Characters>7506</Characters>
  <Application>Microsoft Office Word</Application>
  <DocSecurity>0</DocSecurity>
  <Lines>187</Lines>
  <Paragraphs>75</Paragraphs>
  <ScaleCrop>false</ScaleCrop>
  <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82</cp:revision>
  <dcterms:created xsi:type="dcterms:W3CDTF">2025-07-10T12:29:00Z</dcterms:created>
  <dcterms:modified xsi:type="dcterms:W3CDTF">2025-07-10T14:50:00Z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dc3f8c11-05ce-4e69-b9c3-60f5b89734ba</vt:lpwstr>
  </property>
</Properties>
</file>