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Karma Doctors &amp; Associates, P.C.: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Dr. Keerthy Sunder - Previously had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Dr. Yucui Chen - Previously had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Dr. Lyle Forehand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Raymond Chung, LMFT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Bethany Minick, LMFT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Rachel Parker, PA-C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Punit Patel, PA-C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Nicole Wright, PA-C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Kenneth Granados, PA-C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Emily Luu, PA-C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Shivali Dave, PA-C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Tina Huff, PMHNP-BC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Tracy Mason, PMHNP-BC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Giovanni Birrueta, PMHNP-BC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Josh Smith (Practice Director) - Previously had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Rachel Carranza (Practice Manager) - Previously had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Karma TMS, P.C.: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Dr. Keerthy Sunder - Previously had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Dr. Yucui Chen  - Previously had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Dr. Lyle Forehand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Charles Vigilia, AMFT (Clinical Director) - Previously had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Mark Odron (TMS Technologist)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Amber Martin (TMS Technologist) - Previously had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Jossie Avalos, LVN (TMS Technologist)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Brianna Dela Cruz (TMS Technologist)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Vipul Reddy (TMS Technologist)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Casey Philips (TMS Technologist)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Josh Smith (Practice Director) - Previously had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Rachel Carranza (Practice Manager) - Previously had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