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Piotr Mikołajewski 160222</w:t>
      </w:r>
    </w:p>
    <w:p>
      <w:pPr>
        <w:pStyle w:val="Normal"/>
        <w:rPr/>
      </w:pPr>
      <w:r>
        <w:rPr/>
        <w:t>Wojciech Rączka 160161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Sprawozdanie sk2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 xml:space="preserve">Temat: </w:t>
      </w:r>
      <w:r>
        <w:rPr/>
        <w:t>Battleships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left"/>
        <w:rPr/>
      </w:pPr>
      <w:r>
        <w:rPr/>
        <w:t>1. Opis projektu</w:t>
      </w:r>
    </w:p>
    <w:p>
      <w:pPr>
        <w:pStyle w:val="Normal"/>
        <w:jc w:val="left"/>
        <w:rPr/>
      </w:pPr>
      <w:r>
        <w:rPr/>
        <w:tab/>
        <w:t>Projekt implementuje znaną grę turową „Statki”, polegającą na ostrzeliwaniu pozycji przeciwnika w celu zatopienia jego statków. Trafienie w okręt wydłuża turę, a pudło oddaje kontrolę przeciwnikowi. Gra kończy się, gdy któraś ze stron zatopi wszystkie okręty przeciwnika.</w:t>
      </w:r>
    </w:p>
    <w:p>
      <w:pPr>
        <w:pStyle w:val="Normal"/>
        <w:jc w:val="left"/>
        <w:rPr/>
      </w:pPr>
      <w:r>
        <w:rPr/>
        <w:tab/>
        <w:t xml:space="preserve">Serwer jest zaimplementowany w C++17 i korzysta z interfejsu epoll(7) dla multipleksacji między wieloma klientami. </w:t>
      </w:r>
      <w:r>
        <w:rPr>
          <w:sz w:val="12"/>
          <w:szCs w:val="12"/>
        </w:rPr>
        <w:t>(Korzystanie z epoll(7) nie jest konieczne, równie dobrze mógłby wykorzystywać poll(2). O wyborze zadecydowala preferencja autora.)</w:t>
      </w:r>
    </w:p>
    <w:p>
      <w:pPr>
        <w:pStyle w:val="Normal"/>
        <w:jc w:val="left"/>
        <w:rPr/>
      </w:pPr>
      <w:r>
        <w:rPr/>
        <w:tab/>
        <w:t>Klient jest zaimplementowany w C11 i wykorzystuje następujące biblioteki: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OpenGL 4.3+ dla rysowania interfejsu,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Freetype dla wczytywania czcionek,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RGFW dla komunikacji ze środowiskiem graficznym,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Clay dla zarządzania strukturą interfejsu,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stb_image_write dla diagnostyki tworzenia atlasu czcionki,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PCB (biblioteka autora) dla zarządzania pamięcią, logów, budowania projektu oraz znaczących usprawnień ergonomiczności programowania w języku C.</w:t>
        <w:br/>
      </w:r>
    </w:p>
    <w:p>
      <w:pPr>
        <w:pStyle w:val="Normal"/>
        <w:jc w:val="left"/>
        <w:rPr/>
      </w:pPr>
      <w:r>
        <w:rPr/>
        <w:t>2. Opis komunikacji pomiędzy serwerem i klientem</w:t>
      </w:r>
    </w:p>
    <w:p>
      <w:pPr>
        <w:pStyle w:val="Normal"/>
        <w:jc w:val="left"/>
        <w:rPr/>
      </w:pPr>
      <w:r>
        <w:rPr/>
        <w:tab/>
      </w:r>
      <w:r>
        <w:rPr/>
        <w:t>Klient przy połączeniu się do serwera otrzymuje tzw. „Server Hello” oraz listę opcji do wyboru: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Stworzenie gry;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Dołączenie do gry;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Edycję swojej planszy.</w:t>
      </w:r>
    </w:p>
    <w:p>
      <w:pPr>
        <w:pStyle w:val="Normal"/>
        <w:jc w:val="left"/>
        <w:rPr/>
      </w:pPr>
      <w:r>
        <w:rPr/>
        <w:tab/>
        <w:t>Opcja 1 (wysłanie „1\n”) tworzy nową grę po stronie serwera, a klient przechodzi w stan oczekiwania na przeciwnika.</w:t>
      </w:r>
    </w:p>
    <w:p>
      <w:pPr>
        <w:pStyle w:val="Normal"/>
        <w:jc w:val="left"/>
        <w:rPr/>
      </w:pPr>
      <w:r>
        <w:rPr/>
        <w:tab/>
        <w:t>Opcja 2 (wysłanie „2\n”) wyświetla listę obecnie dostępnych gier. Wybór jednej z nich powoduje rozpoczęcie rozgrywki.</w:t>
      </w:r>
    </w:p>
    <w:p>
      <w:pPr>
        <w:pStyle w:val="Normal"/>
        <w:jc w:val="left"/>
        <w:rPr/>
      </w:pPr>
      <w:r>
        <w:rPr/>
        <w:tab/>
        <w:t>Opcja 3 (wysłanie „3\n”) otwiera menu edycji planszy. Mamy do wyboru ograniczoną ilość statków o różnych rozmiarach, które można położyć na wolnych pozycjach planszy, o ile jest to dopuszczalne. Postawienie statku na pozycji (x, y) o rozmiarze N i orientacji o: 0-N, 1-E, 2-S, 3-W, wymaga wysłania „x y N o\n”. Serwer odsyła nową konfigurację planszy oraz dostępne statki. Po zakończonej konfiguracji klient może wrócić do menu głównego (wysłanie „exit\n”). Jeżeli układ planszy się nie podoba, można ją wyczyścić (wysłanie „clear\n”).</w:t>
      </w:r>
    </w:p>
    <w:p>
      <w:pPr>
        <w:pStyle w:val="Normal"/>
        <w:jc w:val="left"/>
        <w:rPr/>
      </w:pPr>
      <w:r>
        <w:rPr/>
        <w:tab/>
        <w:t>W trakcie samej rozgrywki gracze (klienci) wykonują ruchy naprzemiennie. Oddanie strzału na pozycję (x, y) wymaga wysłania „x y\n”. Serwer aktualizuje stan planszy obecnego gracza, decyduje czy gra została zakończona i odsyła obu graczom nowy stan gry.</w:t>
      </w:r>
    </w:p>
    <w:p>
      <w:pPr>
        <w:pStyle w:val="Normal"/>
        <w:jc w:val="left"/>
        <w:rPr/>
      </w:pPr>
      <w:r>
        <w:rPr/>
        <w:tab/>
        <w:t>Jeżeli gra się zakończyła, klienci otrzymują informację, czy wygrali, czy przegrali. Wysłanie jakiegokolwiek znaku w tym stanie powoduje powrót do głównego menu.</w:t>
      </w:r>
    </w:p>
    <w:p>
      <w:pPr>
        <w:pStyle w:val="Normal"/>
        <w:jc w:val="left"/>
        <w:rPr/>
      </w:pPr>
      <w:r>
        <w:rPr/>
        <w:tab/>
        <w:t>Komunikacja opiera się o protokół tekstowy w celu możliwości grania zarówno w środowisku graficznym, jak i w terminalu.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3. Podsumowanie</w:t>
      </w:r>
    </w:p>
    <w:p>
      <w:pPr>
        <w:pStyle w:val="Normal"/>
        <w:jc w:val="left"/>
        <w:rPr/>
      </w:pPr>
      <w:r>
        <w:rPr/>
        <w:tab/>
        <w:t>Serwer obsługuje wielu klientów jednocześnie za pomocą mechanizmu multipleksacji wejścia-wyjścia epoll(7), wykonuje walidację wysłanych przez klientów wiadomości oraz obsługuje rozłączenie się klienta w dowolnym momencie.</w:t>
      </w:r>
    </w:p>
    <w:p>
      <w:pPr>
        <w:pStyle w:val="Normal"/>
        <w:jc w:val="left"/>
        <w:rPr/>
      </w:pPr>
      <w:r>
        <w:rPr/>
        <w:tab/>
        <w:t>Klient dynamicznie określa rozmiar planszy na podstawie pierwszej napotkanej wiadomości z nią. Pozwala również na dynamiczną zmianę zarówno wyglądu, jak i wewnętrznej logiki przetwarzania, za pomocą mechanizmu dlopen(3): wciśnięcie odpowiedniego przycisku powoduje rekompilację w tle oraz przeładowanie pluginu przy udanej kompilacji bez konieczności ani restartu całej aplikacji, ani nawet resetu stanu aplikacji; przykładowo można dodać przycisk w kodzie i zmianę od razu zaaplikować w trakcie edycji planszy.</w:t>
      </w:r>
    </w:p>
    <w:p>
      <w:pPr>
        <w:pStyle w:val="Normal"/>
        <w:jc w:val="left"/>
        <w:rPr/>
      </w:pPr>
      <w:r>
        <w:rPr/>
        <w:tab/>
        <w:t>Zarówno serwer jak i klient wspierają dowolny rozmiar planszy oraz dowolną ilość i rozmiar statków, przy czym serwer ustala te wartości z góry, a klient dynamicznie ustawia swój stan na podstawie otrzymanych od serwera wiadomości.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ab/>
        <w:t>Odczyt wiadomości po stronie klienta sprawił pewne trudności. Natura aplikacji interaktywnej zabrania „blokowania”, ponieważ przestałaby być interaktywna, więc nie możemy poczekać na całą wiadomość. Ta może się nie zmieścić w jeden odczyt, co zmusiło do napisania skomplikowanej maszyny stanowej w celu określania obecnego stanu przetwarzania wiadomości. Problem ten nie występuje po stronie serwera jako że wiadomości klientów mieszczą się w MTU i są zawsze wysyłane jako pojedynczy write(2).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imSun" w:cs="Arial"/>
      <w:color w:val="auto"/>
      <w:kern w:val="2"/>
      <w:sz w:val="24"/>
      <w:szCs w:val="24"/>
      <w:lang w:val="pl-PL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LibreOffice/25.8.4.2$Linux_X86_64 LibreOffice_project/580$Build-2</Application>
  <AppVersion>15.0000</AppVersion>
  <Pages>2</Pages>
  <Words>561</Words>
  <Characters>3507</Characters>
  <CharactersWithSpaces>4044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2026-01-27T12:08:18Z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