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333F7" w14:textId="77777777" w:rsidR="00513E23" w:rsidRDefault="009D5CA9">
      <w:pPr>
        <w:rPr>
          <w:b/>
          <w:bCs/>
        </w:rPr>
      </w:pPr>
      <w:proofErr w:type="spellStart"/>
      <w:r w:rsidRPr="009D5CA9">
        <w:rPr>
          <w:b/>
          <w:bCs/>
        </w:rPr>
        <w:t>ETLC_ApexBridge</w:t>
      </w:r>
      <w:proofErr w:type="spellEnd"/>
    </w:p>
    <w:p w14:paraId="5B4D58E1" w14:textId="77777777" w:rsidR="009D5CA9" w:rsidRDefault="009D5CA9" w:rsidP="009D5CA9">
      <w:r w:rsidRPr="009D5CA9">
        <w:t>Design pattern for communication between Lightning Components and Apex</w:t>
      </w:r>
    </w:p>
    <w:p w14:paraId="41579AE3" w14:textId="77777777" w:rsidR="009D5CA9" w:rsidRDefault="009D5CA9" w:rsidP="009D5CA9"/>
    <w:p w14:paraId="58DDC690" w14:textId="77777777" w:rsidR="009D5CA9" w:rsidRDefault="009D5CA9" w:rsidP="009D5CA9">
      <w:r>
        <w:t>Why do we need a design pattern to manage the communication between Lightning Components and Apex? Great question… I am glad you ask</w:t>
      </w:r>
      <w:r w:rsidR="0036711A">
        <w:t>ed</w:t>
      </w:r>
      <w:r>
        <w:t>.</w:t>
      </w:r>
    </w:p>
    <w:p w14:paraId="4F1762D2" w14:textId="77777777" w:rsidR="009D5CA9" w:rsidRDefault="009D5CA9" w:rsidP="009D5CA9"/>
    <w:p w14:paraId="4F36EA54" w14:textId="77777777" w:rsidR="009D5CA9" w:rsidRDefault="009D5CA9" w:rsidP="009D5CA9">
      <w:r>
        <w:t xml:space="preserve">If you want to work with </w:t>
      </w:r>
      <w:proofErr w:type="spellStart"/>
      <w:r>
        <w:t>Visualforce</w:t>
      </w:r>
      <w:proofErr w:type="spellEnd"/>
      <w:r>
        <w:t xml:space="preserve"> pages</w:t>
      </w:r>
      <w:r w:rsidR="0036711A">
        <w:t>,</w:t>
      </w:r>
      <w:r>
        <w:t xml:space="preserve"> contacting the </w:t>
      </w:r>
      <w:r w:rsidR="0036711A">
        <w:t xml:space="preserve">Apex controller is quite simple. You just have to </w:t>
      </w:r>
      <w:r>
        <w:t xml:space="preserve">define a method in Apex that returns a </w:t>
      </w:r>
      <w:proofErr w:type="spellStart"/>
      <w:r>
        <w:t>PageReference</w:t>
      </w:r>
      <w:proofErr w:type="spellEnd"/>
      <w:r w:rsidR="0036711A">
        <w:t xml:space="preserve"> (to control navigation)</w:t>
      </w:r>
      <w:r>
        <w:t xml:space="preserve"> and you </w:t>
      </w:r>
      <w:r w:rsidR="0036711A">
        <w:t>write</w:t>
      </w:r>
      <w:r>
        <w:t xml:space="preserve"> the name of th</w:t>
      </w:r>
      <w:r w:rsidR="0036711A">
        <w:t>is</w:t>
      </w:r>
      <w:r>
        <w:t xml:space="preserve"> method </w:t>
      </w:r>
      <w:r w:rsidR="0036711A">
        <w:t>in the</w:t>
      </w:r>
      <w:r>
        <w:t xml:space="preserve"> </w:t>
      </w:r>
      <w:proofErr w:type="spellStart"/>
      <w:r>
        <w:t>Visualforce</w:t>
      </w:r>
      <w:proofErr w:type="spellEnd"/>
      <w:r>
        <w:t xml:space="preserve"> markup</w:t>
      </w:r>
      <w:r w:rsidR="0036711A">
        <w:t xml:space="preserve"> as the value of the action attribute</w:t>
      </w:r>
      <w:r>
        <w:t>. That’s It!</w:t>
      </w:r>
    </w:p>
    <w:p w14:paraId="08C882C5" w14:textId="77777777" w:rsidR="009D5CA9" w:rsidRDefault="009D5CA9" w:rsidP="009D5CA9"/>
    <w:p w14:paraId="0F4D6269" w14:textId="77777777" w:rsidR="009D5CA9" w:rsidRDefault="009D5CA9" w:rsidP="009D5CA9">
      <w:r>
        <w:t xml:space="preserve">With Lightning Components, you have to type a bit more code… In the </w:t>
      </w:r>
      <w:r w:rsidR="0036711A">
        <w:t xml:space="preserve">Apex server-side </w:t>
      </w:r>
      <w:r>
        <w:t xml:space="preserve">controller, </w:t>
      </w:r>
      <w:r w:rsidR="0036711A">
        <w:t xml:space="preserve">you </w:t>
      </w:r>
      <w:r>
        <w:t xml:space="preserve">just </w:t>
      </w:r>
      <w:r w:rsidR="0036711A">
        <w:t xml:space="preserve">need to </w:t>
      </w:r>
      <w:r>
        <w:t xml:space="preserve">annotate the </w:t>
      </w:r>
      <w:r w:rsidR="0036711A">
        <w:t>method with @</w:t>
      </w:r>
      <w:proofErr w:type="spellStart"/>
      <w:r w:rsidR="0036711A">
        <w:t>AuraEnabled</w:t>
      </w:r>
      <w:proofErr w:type="spellEnd"/>
      <w:r w:rsidR="0036711A">
        <w:t xml:space="preserve"> (that part is easy</w:t>
      </w:r>
      <w:r>
        <w:t>) but in JavaScript you have to write at least something like this:</w:t>
      </w:r>
    </w:p>
    <w:p w14:paraId="26C51B61" w14:textId="77777777" w:rsidR="009D5CA9" w:rsidRDefault="009D5CA9" w:rsidP="009D5CA9"/>
    <w:p w14:paraId="72B82BC8" w14:textId="77777777" w:rsidR="00022035" w:rsidRPr="00022035" w:rsidRDefault="00022035" w:rsidP="00022035">
      <w:pPr>
        <w:rPr>
          <w:highlight w:val="lightGray"/>
        </w:rPr>
      </w:pPr>
      <w:proofErr w:type="spellStart"/>
      <w:proofErr w:type="gramStart"/>
      <w:r w:rsidRPr="00022035">
        <w:rPr>
          <w:highlight w:val="lightGray"/>
        </w:rPr>
        <w:t>var</w:t>
      </w:r>
      <w:proofErr w:type="spellEnd"/>
      <w:proofErr w:type="gramEnd"/>
      <w:r w:rsidRPr="00022035">
        <w:rPr>
          <w:highlight w:val="lightGray"/>
        </w:rPr>
        <w:t xml:space="preserve"> action = </w:t>
      </w:r>
      <w:proofErr w:type="spellStart"/>
      <w:r w:rsidRPr="00022035">
        <w:rPr>
          <w:highlight w:val="lightGray"/>
        </w:rPr>
        <w:t>component.get</w:t>
      </w:r>
      <w:proofErr w:type="spellEnd"/>
      <w:r w:rsidRPr="00022035">
        <w:rPr>
          <w:highlight w:val="lightGray"/>
        </w:rPr>
        <w:t>("</w:t>
      </w:r>
      <w:proofErr w:type="spellStart"/>
      <w:r w:rsidRPr="00022035">
        <w:rPr>
          <w:highlight w:val="lightGray"/>
        </w:rPr>
        <w:t>c.getExpenses</w:t>
      </w:r>
      <w:proofErr w:type="spellEnd"/>
      <w:r w:rsidRPr="00022035">
        <w:rPr>
          <w:highlight w:val="lightGray"/>
        </w:rPr>
        <w:t>");</w:t>
      </w:r>
    </w:p>
    <w:p w14:paraId="1E7485CE" w14:textId="77777777" w:rsidR="00022035" w:rsidRDefault="00022035" w:rsidP="00022035">
      <w:pPr>
        <w:rPr>
          <w:highlight w:val="lightGray"/>
        </w:rPr>
      </w:pPr>
      <w:proofErr w:type="spellStart"/>
      <w:proofErr w:type="gramStart"/>
      <w:r w:rsidRPr="00022035">
        <w:rPr>
          <w:highlight w:val="lightGray"/>
        </w:rPr>
        <w:t>action.setParams</w:t>
      </w:r>
      <w:proofErr w:type="spellEnd"/>
      <w:proofErr w:type="gramEnd"/>
      <w:r w:rsidRPr="00022035">
        <w:rPr>
          <w:highlight w:val="lightGray"/>
        </w:rPr>
        <w:t>({</w:t>
      </w:r>
      <w:r>
        <w:rPr>
          <w:highlight w:val="lightGray"/>
        </w:rPr>
        <w:t>…</w:t>
      </w:r>
      <w:r w:rsidRPr="00022035">
        <w:rPr>
          <w:highlight w:val="lightGray"/>
        </w:rPr>
        <w:t>});</w:t>
      </w:r>
    </w:p>
    <w:p w14:paraId="773DE3E8" w14:textId="77777777" w:rsidR="00022035" w:rsidRPr="00022035" w:rsidRDefault="00022035" w:rsidP="00022035">
      <w:pPr>
        <w:rPr>
          <w:highlight w:val="lightGray"/>
        </w:rPr>
      </w:pPr>
      <w:proofErr w:type="spellStart"/>
      <w:proofErr w:type="gramStart"/>
      <w:r w:rsidRPr="00022035">
        <w:rPr>
          <w:highlight w:val="lightGray"/>
        </w:rPr>
        <w:t>action.setCallback</w:t>
      </w:r>
      <w:proofErr w:type="spellEnd"/>
      <w:proofErr w:type="gramEnd"/>
      <w:r w:rsidRPr="00022035">
        <w:rPr>
          <w:highlight w:val="lightGray"/>
        </w:rPr>
        <w:t>(this, function(response) {</w:t>
      </w:r>
    </w:p>
    <w:p w14:paraId="1C5D44B4" w14:textId="77777777" w:rsidR="00022035" w:rsidRDefault="00022035" w:rsidP="00022035">
      <w:pPr>
        <w:rPr>
          <w:highlight w:val="lightGray"/>
        </w:rPr>
      </w:pPr>
      <w:proofErr w:type="gramStart"/>
      <w:r w:rsidRPr="00022035">
        <w:rPr>
          <w:highlight w:val="lightGray"/>
        </w:rPr>
        <w:t>if</w:t>
      </w:r>
      <w:proofErr w:type="gramEnd"/>
      <w:r w:rsidRPr="00022035">
        <w:rPr>
          <w:highlight w:val="lightGray"/>
        </w:rPr>
        <w:t xml:space="preserve"> (</w:t>
      </w:r>
      <w:proofErr w:type="spellStart"/>
      <w:r w:rsidRPr="00022035">
        <w:rPr>
          <w:highlight w:val="lightGray"/>
        </w:rPr>
        <w:t>response.getState</w:t>
      </w:r>
      <w:proofErr w:type="spellEnd"/>
      <w:r w:rsidRPr="00022035">
        <w:rPr>
          <w:highlight w:val="lightGray"/>
        </w:rPr>
        <w:t>() === "SUCCESS") {</w:t>
      </w:r>
    </w:p>
    <w:p w14:paraId="412165F6" w14:textId="77777777" w:rsidR="00022035" w:rsidRPr="00022035" w:rsidRDefault="00022035" w:rsidP="00022035">
      <w:pPr>
        <w:rPr>
          <w:highlight w:val="lightGray"/>
        </w:rPr>
      </w:pPr>
      <w:proofErr w:type="gramStart"/>
      <w:r>
        <w:rPr>
          <w:highlight w:val="lightGray"/>
        </w:rPr>
        <w:t>console.log</w:t>
      </w:r>
      <w:proofErr w:type="gramEnd"/>
      <w:r>
        <w:rPr>
          <w:highlight w:val="lightGray"/>
        </w:rPr>
        <w:t>(</w:t>
      </w:r>
      <w:proofErr w:type="spellStart"/>
      <w:r>
        <w:rPr>
          <w:highlight w:val="lightGray"/>
        </w:rPr>
        <w:t>response</w:t>
      </w:r>
      <w:r w:rsidRPr="00022035">
        <w:rPr>
          <w:highlight w:val="lightGray"/>
        </w:rPr>
        <w:t>.getReturnValue</w:t>
      </w:r>
      <w:proofErr w:type="spellEnd"/>
      <w:r w:rsidRPr="00022035">
        <w:rPr>
          <w:highlight w:val="lightGray"/>
        </w:rPr>
        <w:t>()</w:t>
      </w:r>
      <w:r>
        <w:rPr>
          <w:highlight w:val="lightGray"/>
        </w:rPr>
        <w:t>);</w:t>
      </w:r>
    </w:p>
    <w:p w14:paraId="39516D87" w14:textId="77777777" w:rsidR="00022035" w:rsidRPr="00022035" w:rsidRDefault="00022035" w:rsidP="00022035">
      <w:pPr>
        <w:rPr>
          <w:highlight w:val="lightGray"/>
        </w:rPr>
      </w:pPr>
      <w:r w:rsidRPr="00022035">
        <w:rPr>
          <w:highlight w:val="lightGray"/>
        </w:rPr>
        <w:t>}</w:t>
      </w:r>
    </w:p>
    <w:p w14:paraId="03E3A1BF" w14:textId="77777777" w:rsidR="00022035" w:rsidRPr="00022035" w:rsidRDefault="00022035" w:rsidP="00022035">
      <w:pPr>
        <w:rPr>
          <w:highlight w:val="lightGray"/>
        </w:rPr>
      </w:pPr>
      <w:r w:rsidRPr="00022035">
        <w:rPr>
          <w:highlight w:val="lightGray"/>
        </w:rPr>
        <w:t>});</w:t>
      </w:r>
    </w:p>
    <w:p w14:paraId="4EC0DDB9" w14:textId="77777777" w:rsidR="009D5CA9" w:rsidRDefault="00022035" w:rsidP="00022035">
      <w:r w:rsidRPr="00022035">
        <w:rPr>
          <w:highlight w:val="lightGray"/>
        </w:rPr>
        <w:t>$</w:t>
      </w:r>
      <w:proofErr w:type="spellStart"/>
      <w:proofErr w:type="gramStart"/>
      <w:r w:rsidRPr="00022035">
        <w:rPr>
          <w:highlight w:val="lightGray"/>
        </w:rPr>
        <w:t>A.enqueueAction</w:t>
      </w:r>
      <w:proofErr w:type="spellEnd"/>
      <w:r w:rsidRPr="00022035">
        <w:rPr>
          <w:highlight w:val="lightGray"/>
        </w:rPr>
        <w:t>(</w:t>
      </w:r>
      <w:proofErr w:type="gramEnd"/>
      <w:r w:rsidRPr="00022035">
        <w:rPr>
          <w:highlight w:val="lightGray"/>
        </w:rPr>
        <w:t>action);</w:t>
      </w:r>
    </w:p>
    <w:p w14:paraId="5806EB08" w14:textId="77777777" w:rsidR="009D5CA9" w:rsidRDefault="009D5CA9" w:rsidP="009D5CA9"/>
    <w:p w14:paraId="1C73702B" w14:textId="77777777" w:rsidR="00022035" w:rsidRDefault="0036711A" w:rsidP="009D5CA9">
      <w:r>
        <w:t xml:space="preserve">This code </w:t>
      </w:r>
      <w:r w:rsidR="00022035">
        <w:t>gets longer if you want to properly handle errors, display a “Please Wait” mes</w:t>
      </w:r>
      <w:r>
        <w:t>sage while Apex is busy, etc. a</w:t>
      </w:r>
      <w:r w:rsidR="00022035">
        <w:t xml:space="preserve">nd to make matters worse, this code has to be </w:t>
      </w:r>
      <w:r w:rsidR="00132EF1">
        <w:t>written from any component who needs to call the Apex server-side controllers</w:t>
      </w:r>
      <w:r w:rsidR="00022035">
        <w:t>!</w:t>
      </w:r>
    </w:p>
    <w:p w14:paraId="13A2E86E" w14:textId="77777777" w:rsidR="00022035" w:rsidRDefault="00022035" w:rsidP="009D5CA9"/>
    <w:p w14:paraId="6BBB9063" w14:textId="77777777" w:rsidR="00022035" w:rsidRDefault="00022035" w:rsidP="009D5CA9">
      <w:r>
        <w:t>Also, don’t forget that Lightning Components run in “system mode” and you could accidentally expose information that the users should not</w:t>
      </w:r>
      <w:r w:rsidR="0036711A">
        <w:t xml:space="preserve"> see. Sure, you can write Apex code that protects you from this type of accidents, but you have to write the code </w:t>
      </w:r>
      <w:r>
        <w:t>every time you make a SOQL or a DML… More code to write!</w:t>
      </w:r>
    </w:p>
    <w:p w14:paraId="159F0A4C" w14:textId="77777777" w:rsidR="00022035" w:rsidRDefault="00022035" w:rsidP="009D5CA9"/>
    <w:p w14:paraId="115AC17B" w14:textId="77777777" w:rsidR="0036711A" w:rsidRDefault="00E506FC" w:rsidP="009D5CA9">
      <w:r>
        <w:t xml:space="preserve">After </w:t>
      </w:r>
      <w:r w:rsidR="00132EF1">
        <w:t>a lot</w:t>
      </w:r>
      <w:r>
        <w:t xml:space="preserve"> of thinking </w:t>
      </w:r>
      <w:r w:rsidR="00132EF1">
        <w:t xml:space="preserve">on </w:t>
      </w:r>
      <w:r>
        <w:t xml:space="preserve">how to </w:t>
      </w:r>
      <w:r w:rsidR="0036711A">
        <w:t xml:space="preserve">efficiently </w:t>
      </w:r>
      <w:r w:rsidR="00022035">
        <w:t xml:space="preserve">call </w:t>
      </w:r>
      <w:r w:rsidR="0036711A">
        <w:t xml:space="preserve">an </w:t>
      </w:r>
      <w:r w:rsidR="00022035">
        <w:t>Apex class</w:t>
      </w:r>
      <w:r w:rsidR="0036711A">
        <w:t xml:space="preserve"> from Lightning components </w:t>
      </w:r>
      <w:r w:rsidR="00022035">
        <w:t>and process the data securely in a way that is easy to implement</w:t>
      </w:r>
      <w:r>
        <w:t xml:space="preserve"> and reusable, I came out with a design pattern that I call </w:t>
      </w:r>
      <w:proofErr w:type="spellStart"/>
      <w:r>
        <w:t>ApexBridge</w:t>
      </w:r>
      <w:proofErr w:type="spellEnd"/>
      <w:r w:rsidR="0036711A">
        <w:t>.</w:t>
      </w:r>
    </w:p>
    <w:p w14:paraId="5BCE4B6D" w14:textId="77777777" w:rsidR="00C50EBD" w:rsidRDefault="00C50EBD" w:rsidP="009D5CA9"/>
    <w:p w14:paraId="21B8E879" w14:textId="77777777" w:rsidR="00C50EBD" w:rsidRDefault="00C50EBD" w:rsidP="00C50EBD">
      <w:r>
        <w:t xml:space="preserve">I have also written and polished a set of files (Lightning Components bundles and Apex classes) that implement this design pattern. I have used these files in few projects that I have worked with and I have saved about 50% development time thanks to the implementation of this design pattern. I found this library so useful, that I decided to share it with you, so I created a </w:t>
      </w:r>
      <w:proofErr w:type="spellStart"/>
      <w:r>
        <w:t>GitHub</w:t>
      </w:r>
      <w:proofErr w:type="spellEnd"/>
      <w:r>
        <w:t xml:space="preserve"> repository, named </w:t>
      </w:r>
      <w:proofErr w:type="spellStart"/>
      <w:r>
        <w:t>ETLC_ApexBridge</w:t>
      </w:r>
      <w:proofErr w:type="spellEnd"/>
      <w:r>
        <w:t>, that hosts the library and I wrote some documentation to help you understand how to use it in your own projects.</w:t>
      </w:r>
    </w:p>
    <w:p w14:paraId="14307303" w14:textId="77777777" w:rsidR="00C50EBD" w:rsidRDefault="00C50EBD" w:rsidP="009D5CA9"/>
    <w:p w14:paraId="5FCA63FC" w14:textId="77777777" w:rsidR="00C50EBD" w:rsidRDefault="00C50EBD" w:rsidP="00C50EBD">
      <w:pPr>
        <w:jc w:val="center"/>
      </w:pPr>
      <w:r>
        <w:rPr>
          <w:noProof/>
        </w:rPr>
        <w:lastRenderedPageBreak/>
        <w:drawing>
          <wp:inline distT="0" distB="0" distL="0" distR="0" wp14:anchorId="726A9A9A" wp14:editId="7EBA00E6">
            <wp:extent cx="5478145" cy="1747854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erez:Desktop:Screen Shot 2017-04-07 at 11.49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7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B4C2" w14:textId="77777777" w:rsidR="00C50EBD" w:rsidRDefault="00C50EBD" w:rsidP="009D5CA9"/>
    <w:p w14:paraId="5CB25123" w14:textId="6EFAD19C" w:rsidR="00C50EBD" w:rsidRDefault="00C50EBD" w:rsidP="00C50EBD">
      <w:r>
        <w:t xml:space="preserve">Let me show you the code you would need to call Apex from JavaScript using the </w:t>
      </w:r>
      <w:proofErr w:type="spellStart"/>
      <w:r>
        <w:t>ApexBridge</w:t>
      </w:r>
      <w:proofErr w:type="spellEnd"/>
      <w:r>
        <w:t xml:space="preserve"> design pattern. This is what the JavaScript needs to look like:</w:t>
      </w:r>
    </w:p>
    <w:p w14:paraId="3FDFA3AD" w14:textId="77777777" w:rsidR="00C50EBD" w:rsidRDefault="00C50EBD" w:rsidP="009D5CA9"/>
    <w:p w14:paraId="2C769109" w14:textId="77777777" w:rsidR="00C50EBD" w:rsidRDefault="00C50EBD" w:rsidP="00C50EBD">
      <w:proofErr w:type="spellStart"/>
      <w:proofErr w:type="gramStart"/>
      <w:r>
        <w:t>findAcccounts</w:t>
      </w:r>
      <w:proofErr w:type="spellEnd"/>
      <w:proofErr w:type="gramEnd"/>
      <w:r>
        <w:t xml:space="preserve"> : function(component, helper) {</w:t>
      </w:r>
    </w:p>
    <w:p w14:paraId="5BA6C06A" w14:textId="77777777" w:rsidR="00C50EBD" w:rsidRDefault="00C50EBD" w:rsidP="00C50EB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apexBridge</w:t>
      </w:r>
      <w:proofErr w:type="spellEnd"/>
      <w:r>
        <w:t xml:space="preserve"> = </w:t>
      </w:r>
      <w:proofErr w:type="spellStart"/>
      <w:r>
        <w:t>component.find</w:t>
      </w:r>
      <w:proofErr w:type="spellEnd"/>
      <w:r>
        <w:t>("</w:t>
      </w:r>
      <w:proofErr w:type="spellStart"/>
      <w:r>
        <w:t>ApexBridge</w:t>
      </w:r>
      <w:proofErr w:type="spellEnd"/>
      <w:r>
        <w:t>");</w:t>
      </w:r>
    </w:p>
    <w:p w14:paraId="27307A8D" w14:textId="77777777" w:rsidR="00C50EBD" w:rsidRDefault="00C50EBD" w:rsidP="00C50EBD">
      <w:r>
        <w:tab/>
      </w:r>
      <w:proofErr w:type="spellStart"/>
      <w:proofErr w:type="gramStart"/>
      <w:r>
        <w:t>apexBridge.callApex</w:t>
      </w:r>
      <w:proofErr w:type="spellEnd"/>
      <w:proofErr w:type="gramEnd"/>
      <w:r>
        <w:t>({</w:t>
      </w:r>
    </w:p>
    <w:p w14:paraId="09DA371C" w14:textId="77777777" w:rsidR="00C50EBD" w:rsidRDefault="00C50EBD" w:rsidP="00C50EBD">
      <w:r>
        <w:tab/>
      </w:r>
      <w:r>
        <w:tab/>
      </w:r>
      <w:proofErr w:type="gramStart"/>
      <w:r>
        <w:t>component</w:t>
      </w:r>
      <w:proofErr w:type="gramEnd"/>
      <w:r>
        <w:t>: component,</w:t>
      </w:r>
    </w:p>
    <w:p w14:paraId="1380F661" w14:textId="77777777" w:rsidR="00C50EBD" w:rsidRDefault="00C50EBD" w:rsidP="00C50EBD">
      <w:r>
        <w:tab/>
      </w:r>
      <w:r>
        <w:tab/>
      </w:r>
      <w:proofErr w:type="gramStart"/>
      <w:r>
        <w:t>request</w:t>
      </w:r>
      <w:proofErr w:type="gramEnd"/>
      <w:r>
        <w:t>: {</w:t>
      </w:r>
    </w:p>
    <w:p w14:paraId="5578AC79" w14:textId="77777777" w:rsidR="00C50EBD" w:rsidRDefault="00C50EBD" w:rsidP="00C50EBD">
      <w:r>
        <w:tab/>
      </w:r>
      <w:r>
        <w:tab/>
      </w:r>
      <w:r>
        <w:tab/>
      </w:r>
      <w:proofErr w:type="gramStart"/>
      <w:r>
        <w:t>controller</w:t>
      </w:r>
      <w:proofErr w:type="gramEnd"/>
      <w:r>
        <w:t>: "ETLC_DEMO_03",</w:t>
      </w:r>
    </w:p>
    <w:p w14:paraId="117D7181" w14:textId="77777777" w:rsidR="00C50EBD" w:rsidRDefault="00C50EBD" w:rsidP="00C50EBD">
      <w:r>
        <w:tab/>
      </w:r>
      <w:r>
        <w:tab/>
      </w:r>
      <w:r>
        <w:tab/>
      </w:r>
      <w:proofErr w:type="gramStart"/>
      <w:r>
        <w:t>method</w:t>
      </w:r>
      <w:proofErr w:type="gramEnd"/>
      <w:r>
        <w:t>: "</w:t>
      </w:r>
      <w:proofErr w:type="spellStart"/>
      <w:r>
        <w:t>findAccounts</w:t>
      </w:r>
      <w:proofErr w:type="spellEnd"/>
      <w:r>
        <w:t>",</w:t>
      </w:r>
    </w:p>
    <w:p w14:paraId="147829A6" w14:textId="77777777" w:rsidR="00C50EBD" w:rsidRDefault="00C50EBD" w:rsidP="00C50EBD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: { </w:t>
      </w:r>
      <w:proofErr w:type="spellStart"/>
      <w:r>
        <w:t>howMany</w:t>
      </w:r>
      <w:proofErr w:type="spellEnd"/>
      <w:r>
        <w:t>: 5 }</w:t>
      </w:r>
    </w:p>
    <w:p w14:paraId="60E2793A" w14:textId="77777777" w:rsidR="00C50EBD" w:rsidRDefault="00C50EBD" w:rsidP="00C50EBD">
      <w:r>
        <w:tab/>
      </w:r>
      <w:r>
        <w:tab/>
        <w:t>},</w:t>
      </w:r>
    </w:p>
    <w:p w14:paraId="6B51A18D" w14:textId="77777777" w:rsidR="00C50EBD" w:rsidRDefault="00C50EBD" w:rsidP="00C50EBD">
      <w:r>
        <w:tab/>
      </w:r>
      <w:r>
        <w:tab/>
      </w:r>
      <w:proofErr w:type="spellStart"/>
      <w:proofErr w:type="gramStart"/>
      <w:r>
        <w:t>callBackMethod</w:t>
      </w:r>
      <w:proofErr w:type="spellEnd"/>
      <w:proofErr w:type="gramEnd"/>
      <w:r>
        <w:t>: function (request) {</w:t>
      </w:r>
    </w:p>
    <w:p w14:paraId="35AF8540" w14:textId="77777777" w:rsidR="00C50EBD" w:rsidRDefault="00C50EBD" w:rsidP="00C50EBD">
      <w:r>
        <w:tab/>
      </w:r>
      <w:r>
        <w:tab/>
      </w:r>
      <w:r>
        <w:tab/>
      </w:r>
      <w:proofErr w:type="spellStart"/>
      <w:proofErr w:type="gramStart"/>
      <w:r>
        <w:t>component.set</w:t>
      </w:r>
      <w:proofErr w:type="spellEnd"/>
      <w:proofErr w:type="gramEnd"/>
      <w:r>
        <w:t>("</w:t>
      </w:r>
      <w:proofErr w:type="spellStart"/>
      <w:r>
        <w:t>v.accounts</w:t>
      </w:r>
      <w:proofErr w:type="spellEnd"/>
      <w:r>
        <w:t xml:space="preserve">", </w:t>
      </w:r>
      <w:proofErr w:type="spellStart"/>
      <w:r>
        <w:t>request.output</w:t>
      </w:r>
      <w:proofErr w:type="spellEnd"/>
      <w:r>
        <w:t>);</w:t>
      </w:r>
    </w:p>
    <w:p w14:paraId="2997B8CD" w14:textId="77777777" w:rsidR="00C50EBD" w:rsidRDefault="00C50EBD" w:rsidP="00C50EBD">
      <w:r>
        <w:tab/>
      </w:r>
      <w:r>
        <w:tab/>
        <w:t>}</w:t>
      </w:r>
    </w:p>
    <w:p w14:paraId="3C994E10" w14:textId="77777777" w:rsidR="00C50EBD" w:rsidRDefault="00C50EBD" w:rsidP="00C50EBD">
      <w:r>
        <w:tab/>
        <w:t>});</w:t>
      </w:r>
    </w:p>
    <w:p w14:paraId="6054A17D" w14:textId="77777777" w:rsidR="00C50EBD" w:rsidRDefault="00C50EBD" w:rsidP="00C50EBD">
      <w:r>
        <w:t>},</w:t>
      </w:r>
    </w:p>
    <w:p w14:paraId="29C424E8" w14:textId="77777777" w:rsidR="00C50EBD" w:rsidRDefault="00C50EBD" w:rsidP="00C50EBD"/>
    <w:p w14:paraId="183F04F7" w14:textId="780473FB" w:rsidR="00C50EBD" w:rsidRDefault="00C50EBD" w:rsidP="00C50EBD">
      <w:r>
        <w:t>And this is what the Apex controller needs to look like:</w:t>
      </w:r>
    </w:p>
    <w:p w14:paraId="44AE2F67" w14:textId="77777777" w:rsidR="00C50EBD" w:rsidRDefault="00C50EBD" w:rsidP="00C50EBD"/>
    <w:p w14:paraId="64C8B2B8" w14:textId="77777777" w:rsidR="00C50EBD" w:rsidRDefault="00C50EBD" w:rsidP="00C50EBD">
      <w:bookmarkStart w:id="0" w:name="_GoBack"/>
      <w:proofErr w:type="gramStart"/>
      <w:r>
        <w:t>private</w:t>
      </w:r>
      <w:proofErr w:type="gramEnd"/>
      <w:r>
        <w:t xml:space="preserve"> List&lt;Account&gt; </w:t>
      </w:r>
      <w:proofErr w:type="spellStart"/>
      <w:r>
        <w:t>findAccounts</w:t>
      </w:r>
      <w:proofErr w:type="spellEnd"/>
      <w:r>
        <w:t>(</w:t>
      </w:r>
      <w:proofErr w:type="spellStart"/>
      <w:r>
        <w:t>ETLC_ApexBridge_Request</w:t>
      </w:r>
      <w:proofErr w:type="spellEnd"/>
      <w:r>
        <w:t xml:space="preserve"> request) {</w:t>
      </w:r>
    </w:p>
    <w:p w14:paraId="027D1FE7" w14:textId="77777777" w:rsidR="00C50EBD" w:rsidRDefault="00C50EBD" w:rsidP="00C50EBD">
      <w:r>
        <w:tab/>
        <w:t xml:space="preserve">Integer </w:t>
      </w:r>
      <w:proofErr w:type="spellStart"/>
      <w:r>
        <w:t>howMany</w:t>
      </w:r>
      <w:proofErr w:type="spellEnd"/>
      <w:r>
        <w:t xml:space="preserve"> = 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request.getInputValue</w:t>
      </w:r>
      <w:proofErr w:type="spellEnd"/>
      <w:r>
        <w:t>('</w:t>
      </w:r>
      <w:proofErr w:type="spellStart"/>
      <w:r>
        <w:t>howMany</w:t>
      </w:r>
      <w:proofErr w:type="spellEnd"/>
      <w:r>
        <w:t>'));</w:t>
      </w:r>
    </w:p>
    <w:p w14:paraId="153D9958" w14:textId="77777777" w:rsidR="00C50EBD" w:rsidRDefault="00C50EBD" w:rsidP="00C50EBD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ETLC_SecuredDB.query</w:t>
      </w:r>
      <w:proofErr w:type="spellEnd"/>
      <w:r>
        <w:t xml:space="preserve">('SELECT ID, Name FROM Account LIMIT ' + </w:t>
      </w:r>
      <w:proofErr w:type="spellStart"/>
      <w:r>
        <w:t>howMany</w:t>
      </w:r>
      <w:proofErr w:type="spellEnd"/>
      <w:r>
        <w:t>);</w:t>
      </w:r>
    </w:p>
    <w:p w14:paraId="1772876A" w14:textId="77306FD4" w:rsidR="00C50EBD" w:rsidRDefault="00C50EBD" w:rsidP="00C50EBD">
      <w:r>
        <w:t>}</w:t>
      </w:r>
    </w:p>
    <w:bookmarkEnd w:id="0"/>
    <w:p w14:paraId="1DF6BBE5" w14:textId="77777777" w:rsidR="00850C2E" w:rsidRDefault="00850C2E" w:rsidP="00850C2E"/>
    <w:p w14:paraId="1D930CD8" w14:textId="3E787B22" w:rsidR="00850C2E" w:rsidRPr="009D5CA9" w:rsidRDefault="00850C2E" w:rsidP="00850C2E">
      <w:r>
        <w:t xml:space="preserve">Please visit the </w:t>
      </w:r>
      <w:proofErr w:type="spellStart"/>
      <w:r>
        <w:t>ETLC_ApexBridge</w:t>
      </w:r>
      <w:proofErr w:type="spellEnd"/>
      <w:r>
        <w:t xml:space="preserve"> library repository (</w:t>
      </w:r>
      <w:hyperlink r:id="rId7" w:history="1">
        <w:r w:rsidR="003A6662" w:rsidRPr="005726D3">
          <w:rPr>
            <w:rStyle w:val="Hyperlink"/>
          </w:rPr>
          <w:t>https://github.com/eltoroit/ETLC_ApexBridge</w:t>
        </w:r>
      </w:hyperlink>
      <w:proofErr w:type="gramStart"/>
      <w:r w:rsidR="003A6662">
        <w:t xml:space="preserve"> </w:t>
      </w:r>
      <w:r>
        <w:t>)</w:t>
      </w:r>
      <w:proofErr w:type="gramEnd"/>
      <w:r>
        <w:t xml:space="preserve"> where you will find a presentation </w:t>
      </w:r>
      <w:r w:rsidR="00132EF1">
        <w:t>(</w:t>
      </w:r>
      <w:hyperlink r:id="rId8" w:history="1">
        <w:r w:rsidR="003A6662" w:rsidRPr="005726D3">
          <w:rPr>
            <w:rStyle w:val="Hyperlink"/>
          </w:rPr>
          <w:t>https://github.com/eltoroit/ETLC_ApexBridge/blob/master/ETLC_ApexBridge_UnderstandingTheDesignPattern.pps</w:t>
        </w:r>
      </w:hyperlink>
      <w:r w:rsidR="003A6662">
        <w:t xml:space="preserve"> </w:t>
      </w:r>
      <w:r w:rsidR="00132EF1">
        <w:t xml:space="preserve">) </w:t>
      </w:r>
      <w:r>
        <w:t>that helps you understand how the design pattern works and how you can use the companion library</w:t>
      </w:r>
      <w:r w:rsidR="00132EF1">
        <w:t xml:space="preserve"> (</w:t>
      </w:r>
      <w:hyperlink r:id="rId9" w:history="1">
        <w:r w:rsidR="003A6662" w:rsidRPr="005726D3">
          <w:rPr>
            <w:rStyle w:val="Hyperlink"/>
          </w:rPr>
          <w:t>https://github.com/eltoroit/ETLC_ApexBridge</w:t>
        </w:r>
      </w:hyperlink>
      <w:r w:rsidR="00132EF1">
        <w:t>)</w:t>
      </w:r>
      <w:r>
        <w:t xml:space="preserve">. For further information, check the developer guide </w:t>
      </w:r>
      <w:r w:rsidR="00132EF1">
        <w:t>(</w:t>
      </w:r>
      <w:hyperlink r:id="rId10" w:history="1">
        <w:r w:rsidR="003A6662" w:rsidRPr="005726D3">
          <w:rPr>
            <w:rStyle w:val="Hyperlink"/>
          </w:rPr>
          <w:t>https://github.com/eltoroit/ETLC_ApexBridge/blob/master/ETLC_ApexBridge_DeveloperGuide.pdf</w:t>
        </w:r>
      </w:hyperlink>
      <w:proofErr w:type="gramStart"/>
      <w:r w:rsidR="003A6662">
        <w:t xml:space="preserve"> </w:t>
      </w:r>
      <w:r w:rsidR="00132EF1">
        <w:t>)</w:t>
      </w:r>
      <w:proofErr w:type="gramEnd"/>
      <w:r w:rsidR="00132EF1">
        <w:t xml:space="preserve"> </w:t>
      </w:r>
      <w:r>
        <w:t>and install the sample files</w:t>
      </w:r>
      <w:r w:rsidR="00132EF1">
        <w:t xml:space="preserve"> (</w:t>
      </w:r>
      <w:hyperlink r:id="rId11" w:history="1">
        <w:r w:rsidR="003A6662" w:rsidRPr="005726D3">
          <w:rPr>
            <w:rStyle w:val="Hyperlink"/>
          </w:rPr>
          <w:t>https://github.com/eltoroit/ETLC_ApexBridge_Samples</w:t>
        </w:r>
      </w:hyperlink>
      <w:r w:rsidR="003A6662">
        <w:t xml:space="preserve"> </w:t>
      </w:r>
      <w:r w:rsidR="00132EF1">
        <w:t>)</w:t>
      </w:r>
      <w:r>
        <w:t>.</w:t>
      </w:r>
    </w:p>
    <w:p w14:paraId="2D608D57" w14:textId="77777777" w:rsidR="00850C2E" w:rsidRDefault="00850C2E" w:rsidP="00850C2E"/>
    <w:sectPr w:rsidR="00850C2E" w:rsidSect="00CC6A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0D3D"/>
    <w:multiLevelType w:val="hybridMultilevel"/>
    <w:tmpl w:val="42D08262"/>
    <w:lvl w:ilvl="0" w:tplc="5ACA6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25E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6C4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83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83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409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E4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A8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C8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8D77BC"/>
    <w:multiLevelType w:val="hybridMultilevel"/>
    <w:tmpl w:val="5D7E28B6"/>
    <w:lvl w:ilvl="0" w:tplc="443AC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8D1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76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64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6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E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4A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A1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A9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605636"/>
    <w:multiLevelType w:val="hybridMultilevel"/>
    <w:tmpl w:val="595EEFDC"/>
    <w:lvl w:ilvl="0" w:tplc="6C9C0104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48106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E2F3A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68C08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0D2CC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8AFD4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6DEFC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6D3C6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C2411E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9167D4"/>
    <w:multiLevelType w:val="hybridMultilevel"/>
    <w:tmpl w:val="185A851C"/>
    <w:lvl w:ilvl="0" w:tplc="100A8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96BC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F0B87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6A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0A8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E3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2A1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E8A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03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A9"/>
    <w:rsid w:val="00022035"/>
    <w:rsid w:val="00132EF1"/>
    <w:rsid w:val="002116FF"/>
    <w:rsid w:val="0036711A"/>
    <w:rsid w:val="003A6662"/>
    <w:rsid w:val="00513E23"/>
    <w:rsid w:val="007F0BF1"/>
    <w:rsid w:val="00850C2E"/>
    <w:rsid w:val="009D5CA9"/>
    <w:rsid w:val="00C50EBD"/>
    <w:rsid w:val="00CC6AF8"/>
    <w:rsid w:val="00E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CAE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C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C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914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534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832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345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322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270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711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447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179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065">
          <w:marLeft w:val="821"/>
          <w:marRight w:val="0"/>
          <w:marTop w:val="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916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66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910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8196">
          <w:marLeft w:val="110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eltoroit/ETLC_ApexBridge_Sample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eltoroit/ETLC_ApexBridge" TargetMode="External"/><Relationship Id="rId8" Type="http://schemas.openxmlformats.org/officeDocument/2006/relationships/hyperlink" Target="https://github.com/eltoroit/ETLC_ApexBridge/blob/master/ETLC_ApexBridge_UnderstandingTheDesignPattern.pps" TargetMode="External"/><Relationship Id="rId9" Type="http://schemas.openxmlformats.org/officeDocument/2006/relationships/hyperlink" Target="https://github.com/eltoroit/ETLC_ApexBridge" TargetMode="External"/><Relationship Id="rId10" Type="http://schemas.openxmlformats.org/officeDocument/2006/relationships/hyperlink" Target="https://github.com/eltoroit/ETLC_ApexBridge/blob/master/ETLC_ApexBridge_Developer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615</Words>
  <Characters>3507</Characters>
  <Application>Microsoft Macintosh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Salesforce.com</dc:creator>
  <cp:keywords/>
  <dc:description/>
  <cp:lastModifiedBy>Salesforce.com</cp:lastModifiedBy>
  <cp:revision>4</cp:revision>
  <dcterms:created xsi:type="dcterms:W3CDTF">2017-04-07T15:00:00Z</dcterms:created>
  <dcterms:modified xsi:type="dcterms:W3CDTF">2017-04-09T11:56:00Z</dcterms:modified>
</cp:coreProperties>
</file>