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713" w14:textId="3C8A650F" w:rsidR="00083BA2" w:rsidRPr="00083BA2" w:rsidRDefault="00083BA2" w:rsidP="00764701">
      <w:pPr>
        <w:rPr>
          <w:b/>
          <w:bCs/>
          <w:sz w:val="96"/>
          <w:szCs w:val="96"/>
        </w:rPr>
      </w:pPr>
      <w:r w:rsidRPr="00083BA2">
        <w:rPr>
          <w:b/>
          <w:bCs/>
          <w:sz w:val="96"/>
          <w:szCs w:val="96"/>
        </w:rPr>
        <w:t>MANUAL MRI</w:t>
      </w:r>
    </w:p>
    <w:p w14:paraId="1D6FC2E3" w14:textId="77777777" w:rsidR="00083BA2" w:rsidRDefault="00083BA2" w:rsidP="00764701">
      <w:pPr>
        <w:rPr>
          <w:b/>
          <w:bCs/>
        </w:rPr>
      </w:pPr>
    </w:p>
    <w:p w14:paraId="6BD5D140" w14:textId="2E55677C" w:rsidR="00764701" w:rsidRDefault="00083BA2" w:rsidP="00764701">
      <w:pPr>
        <w:rPr>
          <w:b/>
          <w:bCs/>
        </w:rPr>
      </w:pPr>
      <w:r>
        <w:rPr>
          <w:b/>
          <w:bCs/>
        </w:rPr>
        <w:t>Sekwencje – mogą być pobrane w różnych płaszczyznach – najważniejszą jest AXIAL – to w niej radiolodzy przede wszystkim szukają zmian</w:t>
      </w:r>
    </w:p>
    <w:p w14:paraId="66D39D7B" w14:textId="71AFF963" w:rsidR="00083BA2" w:rsidRDefault="00083BA2" w:rsidP="00764701">
      <w:pPr>
        <w:rPr>
          <w:b/>
          <w:bCs/>
        </w:rPr>
      </w:pPr>
      <w:r>
        <w:rPr>
          <w:noProof/>
        </w:rPr>
        <w:drawing>
          <wp:inline distT="0" distB="0" distL="0" distR="0" wp14:anchorId="7D3FD0D6" wp14:editId="76248284">
            <wp:extent cx="3829050" cy="3829050"/>
            <wp:effectExtent l="0" t="0" r="0" b="0"/>
            <wp:docPr id="23641136" name="Obraz 1" descr="Axial, Coronal &amp; Sagittal Planes | IPF Radiology Rou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xial, Coronal &amp; Sagittal Planes | IPF Radiology Round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6A04" w14:textId="77777777" w:rsidR="00083BA2" w:rsidRDefault="00083BA2" w:rsidP="00083BA2">
      <w:pPr>
        <w:rPr>
          <w:b/>
          <w:bCs/>
        </w:rPr>
      </w:pPr>
      <w:r>
        <w:rPr>
          <w:b/>
          <w:bCs/>
        </w:rPr>
        <w:t xml:space="preserve">T2W jest sekwencja używaną do oceny anatomii prostaty, a także wstępnego lokalizowania zmian nowotworowych. To w niej szuka się naciekania </w:t>
      </w:r>
      <w:proofErr w:type="spellStart"/>
      <w:r>
        <w:rPr>
          <w:b/>
          <w:bCs/>
        </w:rPr>
        <w:t>zewnątrztorebkowego</w:t>
      </w:r>
      <w:proofErr w:type="spellEnd"/>
      <w:r>
        <w:rPr>
          <w:b/>
          <w:bCs/>
        </w:rPr>
        <w:t xml:space="preserve"> (EPE). To ona jest dla nas najważniejsza – w naszej bazie jest oprócz zwykłej formy też w formie HR – czyli High Resolution – co jest dużym atutem.</w:t>
      </w:r>
    </w:p>
    <w:p w14:paraId="47680FAB" w14:textId="77777777" w:rsidR="00083BA2" w:rsidRDefault="00083BA2" w:rsidP="00083BA2">
      <w:pPr>
        <w:rPr>
          <w:b/>
          <w:bCs/>
        </w:rPr>
      </w:pPr>
    </w:p>
    <w:p w14:paraId="7E2DE264" w14:textId="77777777" w:rsidR="00083BA2" w:rsidRDefault="00083BA2" w:rsidP="00083BA2">
      <w:pPr>
        <w:rPr>
          <w:b/>
          <w:bCs/>
        </w:rPr>
      </w:pPr>
      <w:r>
        <w:rPr>
          <w:noProof/>
        </w:rPr>
        <w:drawing>
          <wp:inline distT="0" distB="0" distL="0" distR="0" wp14:anchorId="2E786AD1" wp14:editId="5CA6A3DF">
            <wp:extent cx="2047875" cy="495300"/>
            <wp:effectExtent l="0" t="0" r="9525" b="0"/>
            <wp:docPr id="10124857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85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1D46" w14:textId="77777777" w:rsidR="00083BA2" w:rsidRDefault="00083BA2" w:rsidP="00083BA2">
      <w:pPr>
        <w:rPr>
          <w:b/>
          <w:bCs/>
        </w:rPr>
      </w:pPr>
      <w:proofErr w:type="spellStart"/>
      <w:r>
        <w:rPr>
          <w:b/>
          <w:bCs/>
        </w:rPr>
        <w:t>Ax</w:t>
      </w:r>
      <w:proofErr w:type="spellEnd"/>
      <w:r>
        <w:rPr>
          <w:b/>
          <w:bCs/>
        </w:rPr>
        <w:t xml:space="preserve"> – przekrój </w:t>
      </w:r>
      <w:proofErr w:type="spellStart"/>
      <w:r>
        <w:rPr>
          <w:b/>
          <w:bCs/>
        </w:rPr>
        <w:t>axialny</w:t>
      </w:r>
      <w:proofErr w:type="spellEnd"/>
    </w:p>
    <w:p w14:paraId="2C96E584" w14:textId="77777777" w:rsidR="00083BA2" w:rsidRPr="00083BA2" w:rsidRDefault="00083BA2" w:rsidP="00083BA2">
      <w:pPr>
        <w:rPr>
          <w:b/>
          <w:bCs/>
        </w:rPr>
      </w:pPr>
      <w:r w:rsidRPr="00083BA2">
        <w:rPr>
          <w:b/>
          <w:bCs/>
        </w:rPr>
        <w:t xml:space="preserve">SAG - przekrój </w:t>
      </w:r>
      <w:proofErr w:type="spellStart"/>
      <w:r w:rsidRPr="00083BA2">
        <w:rPr>
          <w:b/>
          <w:bCs/>
        </w:rPr>
        <w:t>sagittal</w:t>
      </w:r>
      <w:proofErr w:type="spellEnd"/>
    </w:p>
    <w:p w14:paraId="33EFBFB0" w14:textId="77777777" w:rsidR="00083BA2" w:rsidRPr="00083BA2" w:rsidRDefault="00083BA2" w:rsidP="00083B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COR – </w:t>
      </w:r>
      <w:proofErr w:type="spellStart"/>
      <w:r>
        <w:rPr>
          <w:b/>
          <w:bCs/>
          <w:lang w:val="en-US"/>
        </w:rPr>
        <w:t>przekrój</w:t>
      </w:r>
      <w:proofErr w:type="spellEnd"/>
      <w:r>
        <w:rPr>
          <w:b/>
          <w:bCs/>
          <w:lang w:val="en-US"/>
        </w:rPr>
        <w:t xml:space="preserve"> coronal</w:t>
      </w:r>
    </w:p>
    <w:p w14:paraId="0F998866" w14:textId="77777777" w:rsidR="00083BA2" w:rsidRPr="00083BA2" w:rsidRDefault="00083BA2" w:rsidP="00083BA2">
      <w:pPr>
        <w:rPr>
          <w:b/>
          <w:bCs/>
          <w:lang w:val="en-US"/>
        </w:rPr>
      </w:pPr>
      <w:r w:rsidRPr="00083BA2">
        <w:rPr>
          <w:b/>
          <w:bCs/>
          <w:lang w:val="en-US"/>
        </w:rPr>
        <w:t xml:space="preserve">T2W TSE – </w:t>
      </w:r>
      <w:r w:rsidRPr="00083BA2">
        <w:rPr>
          <w:b/>
          <w:bCs/>
          <w:i/>
          <w:iCs/>
          <w:lang w:val="en-US"/>
        </w:rPr>
        <w:t>T2-Weighted Turbo Spin Echo</w:t>
      </w:r>
    </w:p>
    <w:p w14:paraId="10127325" w14:textId="77777777" w:rsidR="00083BA2" w:rsidRPr="00083BA2" w:rsidRDefault="00083BA2" w:rsidP="00083BA2">
      <w:pPr>
        <w:numPr>
          <w:ilvl w:val="0"/>
          <w:numId w:val="2"/>
        </w:numPr>
        <w:rPr>
          <w:b/>
          <w:bCs/>
        </w:rPr>
      </w:pPr>
      <w:r w:rsidRPr="00083BA2">
        <w:rPr>
          <w:b/>
          <w:bCs/>
        </w:rPr>
        <w:lastRenderedPageBreak/>
        <w:t>Klasyczna sekwencja T2-zależna wykonywana w trybie Turbo Spin Echo</w:t>
      </w:r>
    </w:p>
    <w:p w14:paraId="2ED80DDC" w14:textId="77777777" w:rsidR="00083BA2" w:rsidRPr="00083BA2" w:rsidRDefault="00083BA2" w:rsidP="00083BA2">
      <w:pPr>
        <w:numPr>
          <w:ilvl w:val="0"/>
          <w:numId w:val="2"/>
        </w:numPr>
        <w:rPr>
          <w:b/>
          <w:bCs/>
        </w:rPr>
      </w:pPr>
      <w:r w:rsidRPr="00083BA2">
        <w:rPr>
          <w:b/>
          <w:bCs/>
        </w:rPr>
        <w:t>Priorytet: dobry kontrast tkanek + skrócony czas badania.</w:t>
      </w:r>
    </w:p>
    <w:p w14:paraId="31988C56" w14:textId="77777777" w:rsidR="00083BA2" w:rsidRPr="00083BA2" w:rsidRDefault="00083BA2" w:rsidP="00083BA2">
      <w:pPr>
        <w:numPr>
          <w:ilvl w:val="0"/>
          <w:numId w:val="2"/>
        </w:numPr>
        <w:rPr>
          <w:b/>
          <w:bCs/>
        </w:rPr>
      </w:pPr>
      <w:r w:rsidRPr="00083BA2">
        <w:rPr>
          <w:b/>
          <w:bCs/>
        </w:rPr>
        <w:t>Używana do ogólnego obrazowania anatomii i zmian patologicznych.</w:t>
      </w:r>
    </w:p>
    <w:p w14:paraId="444C89CC" w14:textId="77777777" w:rsidR="00083BA2" w:rsidRPr="00083BA2" w:rsidRDefault="00083BA2" w:rsidP="00083BA2">
      <w:pPr>
        <w:numPr>
          <w:ilvl w:val="0"/>
          <w:numId w:val="2"/>
        </w:numPr>
        <w:rPr>
          <w:b/>
          <w:bCs/>
        </w:rPr>
      </w:pPr>
      <w:r w:rsidRPr="00083BA2">
        <w:rPr>
          <w:b/>
          <w:bCs/>
        </w:rPr>
        <w:t>Balans między rozdzielczością a czasem skanowania – obraz szczegółowy, ale nie maksymalnie „ostry”.</w:t>
      </w:r>
    </w:p>
    <w:p w14:paraId="474F26AF" w14:textId="77777777" w:rsidR="00083BA2" w:rsidRPr="00083BA2" w:rsidRDefault="00083BA2" w:rsidP="00083BA2">
      <w:pPr>
        <w:rPr>
          <w:b/>
          <w:bCs/>
          <w:lang w:val="en-US"/>
        </w:rPr>
      </w:pPr>
      <w:r w:rsidRPr="00083BA2">
        <w:rPr>
          <w:b/>
          <w:bCs/>
        </w:rPr>
        <w:t xml:space="preserve"> </w:t>
      </w:r>
      <w:r w:rsidRPr="00083BA2">
        <w:rPr>
          <w:b/>
          <w:bCs/>
          <w:lang w:val="en-US"/>
        </w:rPr>
        <w:t xml:space="preserve">T2W HR – </w:t>
      </w:r>
      <w:r w:rsidRPr="00083BA2">
        <w:rPr>
          <w:b/>
          <w:bCs/>
          <w:i/>
          <w:iCs/>
          <w:lang w:val="en-US"/>
        </w:rPr>
        <w:t>T2-Weighted High Resolution</w:t>
      </w:r>
    </w:p>
    <w:p w14:paraId="428BDDAB" w14:textId="77777777" w:rsidR="00083BA2" w:rsidRPr="00083BA2" w:rsidRDefault="00083BA2" w:rsidP="00083BA2">
      <w:pPr>
        <w:numPr>
          <w:ilvl w:val="0"/>
          <w:numId w:val="3"/>
        </w:numPr>
        <w:rPr>
          <w:b/>
          <w:bCs/>
        </w:rPr>
      </w:pPr>
      <w:r w:rsidRPr="00083BA2">
        <w:rPr>
          <w:b/>
          <w:bCs/>
        </w:rPr>
        <w:t>Nadal T2-zależna, ale ustawienia są zoptymalizowane na maksymalną rozdzielczość przestrzenną (HR = High Resolution).</w:t>
      </w:r>
    </w:p>
    <w:p w14:paraId="0AC3B7A6" w14:textId="77777777" w:rsidR="00083BA2" w:rsidRPr="00083BA2" w:rsidRDefault="00083BA2" w:rsidP="00083BA2">
      <w:pPr>
        <w:numPr>
          <w:ilvl w:val="0"/>
          <w:numId w:val="3"/>
        </w:numPr>
        <w:rPr>
          <w:b/>
          <w:bCs/>
        </w:rPr>
      </w:pPr>
      <w:r w:rsidRPr="00083BA2">
        <w:rPr>
          <w:b/>
          <w:bCs/>
        </w:rPr>
        <w:t>Priorytet: jak największa liczba detali anatomicznych, np. ocena granicy torebki prostaty, pęczków naczyniowo-nerwowych, drobnych zmian w pęcherzykach nasiennych.</w:t>
      </w:r>
    </w:p>
    <w:p w14:paraId="11691C92" w14:textId="77777777" w:rsidR="00083BA2" w:rsidRPr="00083BA2" w:rsidRDefault="00083BA2" w:rsidP="00083BA2">
      <w:pPr>
        <w:numPr>
          <w:ilvl w:val="0"/>
          <w:numId w:val="3"/>
        </w:numPr>
        <w:rPr>
          <w:b/>
          <w:bCs/>
        </w:rPr>
      </w:pPr>
      <w:r w:rsidRPr="00083BA2">
        <w:rPr>
          <w:b/>
          <w:bCs/>
        </w:rPr>
        <w:t>Dłuższy czas akwizycji niż w TSE, bo zbiera się więcej danych na drobniejszych „pikselach” (</w:t>
      </w:r>
      <w:proofErr w:type="spellStart"/>
      <w:r w:rsidRPr="00083BA2">
        <w:rPr>
          <w:b/>
          <w:bCs/>
        </w:rPr>
        <w:t>voxele</w:t>
      </w:r>
      <w:proofErr w:type="spellEnd"/>
      <w:r w:rsidRPr="00083BA2">
        <w:rPr>
          <w:b/>
          <w:bCs/>
        </w:rPr>
        <w:t xml:space="preserve"> o mniejszej objętości).</w:t>
      </w:r>
    </w:p>
    <w:p w14:paraId="0879C889" w14:textId="77777777" w:rsidR="00083BA2" w:rsidRPr="00083BA2" w:rsidRDefault="00083BA2" w:rsidP="00083BA2">
      <w:pPr>
        <w:numPr>
          <w:ilvl w:val="0"/>
          <w:numId w:val="3"/>
        </w:numPr>
        <w:rPr>
          <w:b/>
          <w:bCs/>
        </w:rPr>
      </w:pPr>
      <w:r w:rsidRPr="00083BA2">
        <w:rPr>
          <w:b/>
          <w:bCs/>
        </w:rPr>
        <w:t>Większa czułość na ruch pacjenta – łatwiej o artefakty.</w:t>
      </w:r>
    </w:p>
    <w:p w14:paraId="430EEBCA" w14:textId="77777777" w:rsidR="00083BA2" w:rsidRDefault="00083BA2" w:rsidP="00083BA2">
      <w:pPr>
        <w:rPr>
          <w:b/>
          <w:bCs/>
        </w:rPr>
      </w:pPr>
    </w:p>
    <w:p w14:paraId="77E4BEEC" w14:textId="77777777" w:rsidR="00083BA2" w:rsidRDefault="00083BA2" w:rsidP="00764701">
      <w:pPr>
        <w:rPr>
          <w:b/>
          <w:bCs/>
        </w:rPr>
      </w:pPr>
    </w:p>
    <w:p w14:paraId="5B4B5FF9" w14:textId="3794A701" w:rsidR="00083BA2" w:rsidRDefault="00083BA2" w:rsidP="00764701">
      <w:pPr>
        <w:rPr>
          <w:b/>
          <w:bCs/>
        </w:rPr>
      </w:pPr>
    </w:p>
    <w:p w14:paraId="73A0E354" w14:textId="53791BBD" w:rsidR="00083BA2" w:rsidRDefault="00083BA2" w:rsidP="00764701">
      <w:pPr>
        <w:rPr>
          <w:b/>
          <w:bCs/>
        </w:rPr>
      </w:pPr>
      <w:r>
        <w:rPr>
          <w:b/>
          <w:bCs/>
        </w:rPr>
        <w:t xml:space="preserve">DWI </w:t>
      </w:r>
      <w:r w:rsidR="00D814A1">
        <w:rPr>
          <w:b/>
          <w:bCs/>
        </w:rPr>
        <w:t>(</w:t>
      </w:r>
      <w:proofErr w:type="spellStart"/>
      <w:r w:rsidR="00D814A1">
        <w:rPr>
          <w:b/>
          <w:bCs/>
        </w:rPr>
        <w:t>Di</w:t>
      </w:r>
      <w:r w:rsidR="00D814A1" w:rsidRPr="00D814A1">
        <w:rPr>
          <w:b/>
          <w:bCs/>
        </w:rPr>
        <w:t>ffusion-</w:t>
      </w:r>
      <w:r w:rsidR="00D814A1">
        <w:rPr>
          <w:b/>
          <w:bCs/>
        </w:rPr>
        <w:t>W</w:t>
      </w:r>
      <w:r w:rsidR="00D814A1" w:rsidRPr="00D814A1">
        <w:rPr>
          <w:b/>
          <w:bCs/>
        </w:rPr>
        <w:t>eighted</w:t>
      </w:r>
      <w:proofErr w:type="spellEnd"/>
      <w:r w:rsidR="00D814A1" w:rsidRPr="00D814A1">
        <w:rPr>
          <w:b/>
          <w:bCs/>
        </w:rPr>
        <w:t xml:space="preserve"> </w:t>
      </w:r>
      <w:proofErr w:type="spellStart"/>
      <w:r w:rsidR="00D814A1">
        <w:rPr>
          <w:b/>
          <w:bCs/>
        </w:rPr>
        <w:t>I</w:t>
      </w:r>
      <w:r w:rsidR="00D814A1" w:rsidRPr="00D814A1">
        <w:rPr>
          <w:b/>
          <w:bCs/>
        </w:rPr>
        <w:t>maging</w:t>
      </w:r>
      <w:proofErr w:type="spellEnd"/>
      <w:r w:rsidR="00D814A1">
        <w:rPr>
          <w:b/>
          <w:bCs/>
        </w:rPr>
        <w:t xml:space="preserve">) </w:t>
      </w:r>
      <w:r>
        <w:rPr>
          <w:b/>
          <w:bCs/>
        </w:rPr>
        <w:t>– to sekwencja wspomagająca w szukaniu podejrzanych zmian nowotworowych.</w:t>
      </w:r>
    </w:p>
    <w:p w14:paraId="6510F1D1" w14:textId="5CD79AB7" w:rsidR="00083BA2" w:rsidRDefault="00083BA2" w:rsidP="00764701">
      <w:pPr>
        <w:rPr>
          <w:b/>
          <w:bCs/>
        </w:rPr>
      </w:pPr>
      <w:r>
        <w:rPr>
          <w:noProof/>
        </w:rPr>
        <w:drawing>
          <wp:inline distT="0" distB="0" distL="0" distR="0" wp14:anchorId="56575803" wp14:editId="6FD85CC1">
            <wp:extent cx="2257425" cy="657225"/>
            <wp:effectExtent l="0" t="0" r="9525" b="9525"/>
            <wp:docPr id="8089347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4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8134" w14:textId="08314E1B" w:rsidR="00083BA2" w:rsidRDefault="00083BA2" w:rsidP="00764701">
      <w:pPr>
        <w:rPr>
          <w:b/>
          <w:bCs/>
        </w:rPr>
      </w:pPr>
      <w:r>
        <w:rPr>
          <w:b/>
          <w:bCs/>
        </w:rPr>
        <w:t xml:space="preserve">ADC </w:t>
      </w:r>
      <w:r w:rsidR="00D814A1">
        <w:rPr>
          <w:b/>
          <w:bCs/>
        </w:rPr>
        <w:t>(</w:t>
      </w:r>
      <w:proofErr w:type="spellStart"/>
      <w:r w:rsidR="00D814A1">
        <w:rPr>
          <w:b/>
          <w:bCs/>
        </w:rPr>
        <w:t>Apparent</w:t>
      </w:r>
      <w:proofErr w:type="spellEnd"/>
      <w:r w:rsidR="00D814A1">
        <w:rPr>
          <w:b/>
          <w:bCs/>
        </w:rPr>
        <w:t xml:space="preserve"> </w:t>
      </w:r>
      <w:proofErr w:type="spellStart"/>
      <w:r w:rsidR="00D814A1">
        <w:rPr>
          <w:b/>
          <w:bCs/>
        </w:rPr>
        <w:t>Diffusion</w:t>
      </w:r>
      <w:proofErr w:type="spellEnd"/>
      <w:r w:rsidR="00D814A1">
        <w:rPr>
          <w:b/>
          <w:bCs/>
        </w:rPr>
        <w:t xml:space="preserve"> </w:t>
      </w:r>
      <w:proofErr w:type="spellStart"/>
      <w:r w:rsidR="00D814A1">
        <w:rPr>
          <w:b/>
          <w:bCs/>
        </w:rPr>
        <w:t>Coeficient</w:t>
      </w:r>
      <w:proofErr w:type="spellEnd"/>
      <w:r w:rsidR="00D814A1">
        <w:rPr>
          <w:b/>
          <w:bCs/>
        </w:rPr>
        <w:t>)</w:t>
      </w:r>
      <w:r>
        <w:rPr>
          <w:b/>
          <w:bCs/>
        </w:rPr>
        <w:t>– w naszej bazie najprawdopodobniej jest jedną z wyżej wymienionych sekwencji gdyż wylicza się ją na podstawie DWI, też używana do wspomagania szukania zmian nowotworowych.</w:t>
      </w:r>
    </w:p>
    <w:p w14:paraId="58BD23E0" w14:textId="77777777" w:rsidR="00083BA2" w:rsidRDefault="00083BA2" w:rsidP="00764701">
      <w:pPr>
        <w:rPr>
          <w:b/>
          <w:bCs/>
        </w:rPr>
      </w:pPr>
    </w:p>
    <w:p w14:paraId="2DDA5D87" w14:textId="571D4409" w:rsidR="00083BA2" w:rsidRDefault="00083BA2" w:rsidP="00764701">
      <w:pPr>
        <w:rPr>
          <w:b/>
          <w:bCs/>
        </w:rPr>
      </w:pPr>
      <w:r>
        <w:rPr>
          <w:b/>
          <w:bCs/>
        </w:rPr>
        <w:t>T1W – jest sekwencją, która nie jest mocno wykorzystywana w obrazowaniu raka prostaty – szuka się w niej jedynie krwawienia lub płynów,</w:t>
      </w:r>
    </w:p>
    <w:p w14:paraId="780AC6FF" w14:textId="04FDF50A" w:rsidR="00083BA2" w:rsidRDefault="00083BA2" w:rsidP="00764701">
      <w:pPr>
        <w:rPr>
          <w:b/>
          <w:bCs/>
        </w:rPr>
      </w:pPr>
      <w:r>
        <w:rPr>
          <w:noProof/>
        </w:rPr>
        <w:drawing>
          <wp:inline distT="0" distB="0" distL="0" distR="0" wp14:anchorId="1DAE4233" wp14:editId="412E4F88">
            <wp:extent cx="1257300" cy="180975"/>
            <wp:effectExtent l="0" t="0" r="0" b="9525"/>
            <wp:docPr id="8203387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000B" w14:textId="47FF7E3F" w:rsidR="00083BA2" w:rsidRDefault="00083BA2" w:rsidP="00764701">
      <w:pPr>
        <w:rPr>
          <w:b/>
          <w:bCs/>
        </w:rPr>
      </w:pPr>
      <w:r>
        <w:rPr>
          <w:b/>
          <w:bCs/>
        </w:rPr>
        <w:t xml:space="preserve"> Natomiast w jej obrębie (T1W) wykonuje się podanie kontrastu – które jest już istotne w szukaniu zmian nowotworowych – gdyż będą się one wypełniać kontrastem szybciej niż zdrowe tkanki – co za tym idzie kontrastowe </w:t>
      </w:r>
      <w:proofErr w:type="spellStart"/>
      <w:r>
        <w:rPr>
          <w:b/>
          <w:bCs/>
        </w:rPr>
        <w:t>sekwecje</w:t>
      </w:r>
      <w:proofErr w:type="spellEnd"/>
      <w:r>
        <w:rPr>
          <w:b/>
          <w:bCs/>
        </w:rPr>
        <w:t xml:space="preserve"> są ważne. Nazywają się tak:</w:t>
      </w:r>
    </w:p>
    <w:p w14:paraId="69341461" w14:textId="61375236" w:rsidR="00083BA2" w:rsidRDefault="00083BA2" w:rsidP="007647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59C5A6" wp14:editId="69003796">
            <wp:extent cx="1600200" cy="323850"/>
            <wp:effectExtent l="0" t="0" r="0" b="0"/>
            <wp:docPr id="184152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2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9F25" w14:textId="72A19801" w:rsidR="00083BA2" w:rsidRPr="00764701" w:rsidRDefault="00083BA2" w:rsidP="00764701">
      <w:pPr>
        <w:rPr>
          <w:b/>
          <w:bCs/>
        </w:rPr>
      </w:pPr>
      <w:r>
        <w:rPr>
          <w:noProof/>
        </w:rPr>
        <w:drawing>
          <wp:inline distT="0" distB="0" distL="0" distR="0" wp14:anchorId="675CCF1D" wp14:editId="6E82890A">
            <wp:extent cx="1371600" cy="171450"/>
            <wp:effectExtent l="0" t="0" r="0" b="0"/>
            <wp:docPr id="7488997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99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284" w14:textId="77777777" w:rsidR="00764701" w:rsidRDefault="00764701" w:rsidP="00764701">
      <w:pPr>
        <w:rPr>
          <w:b/>
          <w:bCs/>
        </w:rPr>
      </w:pPr>
    </w:p>
    <w:p w14:paraId="1342637D" w14:textId="77777777" w:rsidR="00083BA2" w:rsidRDefault="00083BA2" w:rsidP="00083BA2">
      <w:pPr>
        <w:rPr>
          <w:b/>
          <w:bCs/>
        </w:rPr>
      </w:pPr>
      <w:r>
        <w:rPr>
          <w:b/>
          <w:bCs/>
        </w:rPr>
        <w:t>Filmik, który opowiada o MRI prostaty – dla osoby niezwiązanej z medycyną może być dość trudny ale myślę, że warto się zapoznać.</w:t>
      </w:r>
    </w:p>
    <w:p w14:paraId="74EF631C" w14:textId="77777777" w:rsidR="00083BA2" w:rsidRDefault="00083BA2" w:rsidP="00083BA2">
      <w:pPr>
        <w:rPr>
          <w:b/>
          <w:bCs/>
        </w:rPr>
      </w:pPr>
      <w:r w:rsidRPr="00083BA2">
        <w:rPr>
          <w:b/>
          <w:bCs/>
        </w:rPr>
        <w:t>https://www.youtube.com/watch?v=TfUt-Ai8DF4&amp;ab_channel=NavigatingRadiology</w:t>
      </w:r>
    </w:p>
    <w:p w14:paraId="39298D68" w14:textId="77777777" w:rsidR="00764701" w:rsidRDefault="00764701" w:rsidP="00764701">
      <w:pPr>
        <w:rPr>
          <w:b/>
          <w:bCs/>
        </w:rPr>
      </w:pPr>
    </w:p>
    <w:p w14:paraId="6D9D7996" w14:textId="77777777" w:rsidR="00764701" w:rsidRDefault="00764701" w:rsidP="00764701">
      <w:pPr>
        <w:rPr>
          <w:b/>
          <w:bCs/>
        </w:rPr>
      </w:pPr>
    </w:p>
    <w:p w14:paraId="559E4BB8" w14:textId="77777777" w:rsidR="00764701" w:rsidRDefault="00764701" w:rsidP="00764701">
      <w:pPr>
        <w:rPr>
          <w:b/>
          <w:bCs/>
        </w:rPr>
      </w:pPr>
    </w:p>
    <w:p w14:paraId="0712ACE5" w14:textId="77777777" w:rsidR="00764701" w:rsidRDefault="00764701" w:rsidP="00764701">
      <w:pPr>
        <w:rPr>
          <w:b/>
          <w:bCs/>
        </w:rPr>
      </w:pPr>
    </w:p>
    <w:p w14:paraId="1E306C0C" w14:textId="77777777" w:rsidR="00764701" w:rsidRDefault="00764701" w:rsidP="00764701">
      <w:pPr>
        <w:rPr>
          <w:b/>
          <w:bCs/>
        </w:rPr>
      </w:pPr>
    </w:p>
    <w:p w14:paraId="22A09DA7" w14:textId="77777777" w:rsidR="00764701" w:rsidRDefault="00764701" w:rsidP="00764701">
      <w:pPr>
        <w:rPr>
          <w:b/>
          <w:bCs/>
        </w:rPr>
      </w:pPr>
    </w:p>
    <w:p w14:paraId="7952E981" w14:textId="77777777" w:rsidR="00764701" w:rsidRDefault="00764701" w:rsidP="00764701">
      <w:pPr>
        <w:rPr>
          <w:b/>
          <w:bCs/>
        </w:rPr>
      </w:pPr>
    </w:p>
    <w:p w14:paraId="1292A407" w14:textId="77777777" w:rsidR="00764701" w:rsidRDefault="00764701" w:rsidP="00764701">
      <w:pPr>
        <w:rPr>
          <w:b/>
          <w:bCs/>
        </w:rPr>
      </w:pPr>
    </w:p>
    <w:p w14:paraId="2F6C8259" w14:textId="77777777" w:rsidR="00764701" w:rsidRDefault="00764701" w:rsidP="00764701">
      <w:pPr>
        <w:rPr>
          <w:b/>
          <w:bCs/>
        </w:rPr>
      </w:pPr>
    </w:p>
    <w:p w14:paraId="2D6725B5" w14:textId="77777777" w:rsidR="00764701" w:rsidRDefault="00764701" w:rsidP="00764701">
      <w:pPr>
        <w:rPr>
          <w:b/>
          <w:bCs/>
        </w:rPr>
      </w:pPr>
    </w:p>
    <w:p w14:paraId="62A30C1C" w14:textId="77777777" w:rsidR="00083BA2" w:rsidRDefault="00083BA2" w:rsidP="00764701">
      <w:pPr>
        <w:rPr>
          <w:b/>
          <w:bCs/>
        </w:rPr>
      </w:pPr>
    </w:p>
    <w:p w14:paraId="3EE9C11F" w14:textId="77777777" w:rsidR="00083BA2" w:rsidRDefault="00083BA2" w:rsidP="00764701">
      <w:pPr>
        <w:rPr>
          <w:b/>
          <w:bCs/>
        </w:rPr>
      </w:pPr>
    </w:p>
    <w:p w14:paraId="0322CDE9" w14:textId="77777777" w:rsidR="00083BA2" w:rsidRDefault="00083BA2" w:rsidP="00764701">
      <w:pPr>
        <w:rPr>
          <w:b/>
          <w:bCs/>
        </w:rPr>
      </w:pPr>
    </w:p>
    <w:p w14:paraId="299FF95E" w14:textId="77777777" w:rsidR="00083BA2" w:rsidRDefault="00083BA2" w:rsidP="00764701">
      <w:pPr>
        <w:rPr>
          <w:b/>
          <w:bCs/>
        </w:rPr>
      </w:pPr>
    </w:p>
    <w:p w14:paraId="7F2AE606" w14:textId="77777777" w:rsidR="00083BA2" w:rsidRDefault="00083BA2" w:rsidP="00764701">
      <w:pPr>
        <w:rPr>
          <w:b/>
          <w:bCs/>
        </w:rPr>
      </w:pPr>
    </w:p>
    <w:p w14:paraId="1F04D720" w14:textId="77777777" w:rsidR="00083BA2" w:rsidRDefault="00083BA2" w:rsidP="00764701">
      <w:pPr>
        <w:rPr>
          <w:b/>
          <w:bCs/>
        </w:rPr>
      </w:pPr>
    </w:p>
    <w:p w14:paraId="4F3117C9" w14:textId="77777777" w:rsidR="00764701" w:rsidRDefault="00764701" w:rsidP="00764701">
      <w:pPr>
        <w:rPr>
          <w:b/>
          <w:bCs/>
        </w:rPr>
      </w:pPr>
    </w:p>
    <w:p w14:paraId="717B956F" w14:textId="77777777" w:rsidR="00764701" w:rsidRDefault="00764701" w:rsidP="00764701">
      <w:pPr>
        <w:rPr>
          <w:b/>
          <w:bCs/>
        </w:rPr>
      </w:pPr>
    </w:p>
    <w:p w14:paraId="59B2898D" w14:textId="77777777" w:rsidR="00764701" w:rsidRDefault="00764701" w:rsidP="00764701">
      <w:pPr>
        <w:rPr>
          <w:b/>
          <w:bCs/>
        </w:rPr>
      </w:pPr>
    </w:p>
    <w:p w14:paraId="781273EB" w14:textId="77777777" w:rsidR="00764701" w:rsidRDefault="00764701" w:rsidP="00764701">
      <w:pPr>
        <w:rPr>
          <w:b/>
          <w:bCs/>
        </w:rPr>
      </w:pPr>
    </w:p>
    <w:p w14:paraId="5306A3AC" w14:textId="77777777" w:rsidR="00764701" w:rsidRDefault="00764701" w:rsidP="00764701">
      <w:pPr>
        <w:rPr>
          <w:b/>
          <w:bCs/>
        </w:rPr>
      </w:pPr>
    </w:p>
    <w:p w14:paraId="7433D534" w14:textId="77777777" w:rsidR="00083BA2" w:rsidRDefault="00083BA2" w:rsidP="00764701">
      <w:pPr>
        <w:rPr>
          <w:b/>
          <w:bCs/>
        </w:rPr>
      </w:pPr>
    </w:p>
    <w:p w14:paraId="72B951A4" w14:textId="77777777" w:rsidR="00083BA2" w:rsidRDefault="00083BA2" w:rsidP="00764701">
      <w:pPr>
        <w:rPr>
          <w:b/>
          <w:bCs/>
        </w:rPr>
      </w:pPr>
    </w:p>
    <w:p w14:paraId="5B1C9694" w14:textId="77777777" w:rsidR="00083BA2" w:rsidRDefault="00083BA2" w:rsidP="00764701">
      <w:pPr>
        <w:rPr>
          <w:b/>
          <w:bCs/>
        </w:rPr>
      </w:pPr>
    </w:p>
    <w:p w14:paraId="69AD42F5" w14:textId="77777777" w:rsidR="00764701" w:rsidRDefault="00764701" w:rsidP="00764701">
      <w:pPr>
        <w:rPr>
          <w:b/>
          <w:bCs/>
        </w:rPr>
      </w:pPr>
    </w:p>
    <w:p w14:paraId="7B36F0C5" w14:textId="7F4C1FA8" w:rsidR="00764701" w:rsidRDefault="00083BA2" w:rsidP="00764701">
      <w:pPr>
        <w:rPr>
          <w:b/>
          <w:bCs/>
        </w:rPr>
      </w:pPr>
      <w:r>
        <w:rPr>
          <w:b/>
          <w:bCs/>
        </w:rPr>
        <w:t>WARTOŚCI Z BAZY W EXCELU</w:t>
      </w:r>
    </w:p>
    <w:p w14:paraId="283F8636" w14:textId="77777777" w:rsidR="00764701" w:rsidRDefault="00764701" w:rsidP="00764701">
      <w:pPr>
        <w:rPr>
          <w:b/>
          <w:bCs/>
        </w:rPr>
      </w:pPr>
    </w:p>
    <w:p w14:paraId="04C97D1D" w14:textId="05BFC043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NEW IDENTIFIER</w:t>
      </w:r>
    </w:p>
    <w:p w14:paraId="40D17490" w14:textId="77777777" w:rsidR="00764701" w:rsidRPr="00764701" w:rsidRDefault="00764701" w:rsidP="00764701">
      <w:r w:rsidRPr="00764701">
        <w:t>Unikalny identyfikator pacjenta. Zastępuje imię i nazwisko, żeby zachować anonimowość danych. Stosowany w analizach naukowych, gdzie dane osobowe nie mogą być ujawniane.</w:t>
      </w:r>
    </w:p>
    <w:p w14:paraId="3E71868A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wiek</w:t>
      </w:r>
    </w:p>
    <w:p w14:paraId="244327E3" w14:textId="77777777" w:rsidR="00764701" w:rsidRPr="00764701" w:rsidRDefault="00764701" w:rsidP="00764701">
      <w:r w:rsidRPr="00764701">
        <w:t>Wiek pacjenta (w latach) w chwili diagnozy lub leczenia. Wiek wpływa na ryzyko raka prostaty i reakcję na leczenie.</w:t>
      </w:r>
    </w:p>
    <w:p w14:paraId="3F5DFB71" w14:textId="6A9410BE" w:rsidR="00764701" w:rsidRPr="00764701" w:rsidRDefault="00764701" w:rsidP="00764701"/>
    <w:p w14:paraId="1383FEF0" w14:textId="266778DA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 xml:space="preserve"> PARAMETRY PSA I PROSTATY</w:t>
      </w:r>
    </w:p>
    <w:p w14:paraId="49D7EB58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PSA</w:t>
      </w:r>
    </w:p>
    <w:p w14:paraId="7B6C649C" w14:textId="77777777" w:rsidR="00764701" w:rsidRPr="00764701" w:rsidRDefault="00764701" w:rsidP="00764701">
      <w:r w:rsidRPr="00764701">
        <w:t xml:space="preserve">Stężenie PSA (ang. </w:t>
      </w:r>
      <w:proofErr w:type="spellStart"/>
      <w:r w:rsidRPr="00764701">
        <w:rPr>
          <w:i/>
          <w:iCs/>
        </w:rPr>
        <w:t>Prostate-Specific</w:t>
      </w:r>
      <w:proofErr w:type="spellEnd"/>
      <w:r w:rsidRPr="00764701">
        <w:rPr>
          <w:i/>
          <w:iCs/>
        </w:rPr>
        <w:t xml:space="preserve"> </w:t>
      </w:r>
      <w:proofErr w:type="spellStart"/>
      <w:r w:rsidRPr="00764701">
        <w:rPr>
          <w:i/>
          <w:iCs/>
        </w:rPr>
        <w:t>Antigen</w:t>
      </w:r>
      <w:proofErr w:type="spellEnd"/>
      <w:r w:rsidRPr="00764701">
        <w:t>) – białka produkowanego przez prostatę. Podwyższone PSA może oznaczać raka, ale też inne problemy (zapalne, łagodne przerosty). Mierzone we krwi.</w:t>
      </w:r>
    </w:p>
    <w:p w14:paraId="085CA61E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data operacji</w:t>
      </w:r>
    </w:p>
    <w:p w14:paraId="655D80AC" w14:textId="77777777" w:rsidR="00764701" w:rsidRPr="00764701" w:rsidRDefault="00764701" w:rsidP="00764701">
      <w:r w:rsidRPr="00764701">
        <w:t xml:space="preserve">Data wykonania </w:t>
      </w:r>
      <w:proofErr w:type="spellStart"/>
      <w:r w:rsidRPr="00764701">
        <w:t>prostatektomii</w:t>
      </w:r>
      <w:proofErr w:type="spellEnd"/>
      <w:r w:rsidRPr="00764701">
        <w:t xml:space="preserve"> radykalnej, czyli operacji usunięcia prostaty z powodu raka. Format: </w:t>
      </w:r>
      <w:proofErr w:type="spellStart"/>
      <w:r w:rsidRPr="00764701">
        <w:t>miesiąc.rok</w:t>
      </w:r>
      <w:proofErr w:type="spellEnd"/>
      <w:r w:rsidRPr="00764701">
        <w:t xml:space="preserve"> (np. „luty.21” = luty 2021).</w:t>
      </w:r>
    </w:p>
    <w:p w14:paraId="4F1E3407" w14:textId="77777777" w:rsidR="00764701" w:rsidRPr="00764701" w:rsidRDefault="00764701" w:rsidP="00764701">
      <w:pPr>
        <w:rPr>
          <w:b/>
          <w:bCs/>
        </w:rPr>
      </w:pPr>
      <w:proofErr w:type="spellStart"/>
      <w:r w:rsidRPr="00764701">
        <w:rPr>
          <w:b/>
          <w:bCs/>
        </w:rPr>
        <w:t>PSAdensity</w:t>
      </w:r>
      <w:proofErr w:type="spellEnd"/>
    </w:p>
    <w:p w14:paraId="54BEDFCF" w14:textId="77777777" w:rsidR="00764701" w:rsidRPr="00764701" w:rsidRDefault="00764701" w:rsidP="00764701">
      <w:r w:rsidRPr="00764701">
        <w:t>Gęstość PSA, czyli stosunek poziomu PSA do objętości prostaty (</w:t>
      </w:r>
      <w:proofErr w:type="spellStart"/>
      <w:r w:rsidRPr="00764701">
        <w:t>ng</w:t>
      </w:r>
      <w:proofErr w:type="spellEnd"/>
      <w:r w:rsidRPr="00764701">
        <w:t>/ml/cm³). Wartość &gt;0.15 sugeruje większe ryzyko nowotworu, nawet jeśli PSA nie jest bardzo wysokie.</w:t>
      </w:r>
    </w:p>
    <w:p w14:paraId="220B5982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DRE</w:t>
      </w:r>
    </w:p>
    <w:p w14:paraId="2875923D" w14:textId="10AEBD17" w:rsidR="00764701" w:rsidRPr="00764701" w:rsidRDefault="00764701" w:rsidP="00764701">
      <w:r w:rsidRPr="00764701">
        <w:t xml:space="preserve">Skrót od </w:t>
      </w:r>
      <w:r w:rsidRPr="00764701">
        <w:rPr>
          <w:i/>
          <w:iCs/>
        </w:rPr>
        <w:t xml:space="preserve">Digital </w:t>
      </w:r>
      <w:proofErr w:type="spellStart"/>
      <w:r w:rsidRPr="00764701">
        <w:rPr>
          <w:i/>
          <w:iCs/>
        </w:rPr>
        <w:t>Rectal</w:t>
      </w:r>
      <w:proofErr w:type="spellEnd"/>
      <w:r w:rsidRPr="00764701">
        <w:rPr>
          <w:i/>
          <w:iCs/>
        </w:rPr>
        <w:t xml:space="preserve"> </w:t>
      </w:r>
      <w:proofErr w:type="spellStart"/>
      <w:r w:rsidRPr="00764701">
        <w:rPr>
          <w:i/>
          <w:iCs/>
        </w:rPr>
        <w:t>Examination</w:t>
      </w:r>
      <w:proofErr w:type="spellEnd"/>
      <w:r w:rsidRPr="00764701">
        <w:t xml:space="preserve"> – badanie prostaty przez odbytnicę palcem. Lekarz ocenia kształt, twardość i symetrię gruczołu. Dane mogą być opisowe lub puste.</w:t>
      </w:r>
      <w:r w:rsidR="00083BA2">
        <w:t xml:space="preserve"> 0 – brak patologii 1 – podejrzenie patologii </w:t>
      </w:r>
    </w:p>
    <w:p w14:paraId="417808F9" w14:textId="4D534926" w:rsidR="00764701" w:rsidRPr="00764701" w:rsidRDefault="00764701" w:rsidP="00764701"/>
    <w:p w14:paraId="34FD17FE" w14:textId="5F487385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DANE Z REZONANSU MAGNETYCZNEGO (MRI)</w:t>
      </w:r>
    </w:p>
    <w:p w14:paraId="6C8E3573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MRI vol</w:t>
      </w:r>
    </w:p>
    <w:p w14:paraId="26A5763D" w14:textId="77777777" w:rsidR="00764701" w:rsidRPr="00764701" w:rsidRDefault="00764701" w:rsidP="00764701">
      <w:r w:rsidRPr="00764701">
        <w:lastRenderedPageBreak/>
        <w:t xml:space="preserve">Objętość prostaty zmierzona dokładnie w MRI. Dokładniejsza niż z USG. Wykorzystywana m.in. do obliczania PSA </w:t>
      </w:r>
      <w:proofErr w:type="spellStart"/>
      <w:r w:rsidRPr="00764701">
        <w:t>density</w:t>
      </w:r>
      <w:proofErr w:type="spellEnd"/>
      <w:r w:rsidRPr="00764701">
        <w:t>.</w:t>
      </w:r>
    </w:p>
    <w:p w14:paraId="34B5C692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MRI PIRADS</w:t>
      </w:r>
    </w:p>
    <w:p w14:paraId="3C8FA2A9" w14:textId="66673560" w:rsidR="00764701" w:rsidRPr="00764701" w:rsidRDefault="00764701" w:rsidP="00764701">
      <w:r w:rsidRPr="00764701">
        <w:t xml:space="preserve">Ocena podejrzenia raka w badaniu MRI według skali PIRADS (1–5). </w:t>
      </w:r>
      <w:r w:rsidR="00083BA2">
        <w:t xml:space="preserve">PIRADS 1-2 zmiany, które najprawdopodobniej nie są </w:t>
      </w:r>
      <w:proofErr w:type="spellStart"/>
      <w:r w:rsidR="00083BA2">
        <w:t>rakiem,</w:t>
      </w:r>
      <w:r w:rsidRPr="00764701">
        <w:t>PIRADS</w:t>
      </w:r>
      <w:proofErr w:type="spellEnd"/>
      <w:r w:rsidRPr="00764701">
        <w:t xml:space="preserve"> 4–5 to zmiany podejrzane o raka, które wymagają biopsji.</w:t>
      </w:r>
    </w:p>
    <w:p w14:paraId="6D5FFC24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lokalizacja</w:t>
      </w:r>
    </w:p>
    <w:p w14:paraId="1658ED9D" w14:textId="77777777" w:rsidR="00764701" w:rsidRPr="00764701" w:rsidRDefault="00764701" w:rsidP="00764701">
      <w:r w:rsidRPr="00764701">
        <w:t>Opis, gdzie dokładnie znajduje się zmiana podejrzana w obrębie prostaty. Np. „PZ” oznacza strefę obwodową (gdzie najczęściej rozwija się rak), „TZ” to strefa przejściowa, „P” = prawa, „L” = lewa.</w:t>
      </w:r>
    </w:p>
    <w:p w14:paraId="6CA04F50" w14:textId="20779B9D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 xml:space="preserve">MRI EPE </w:t>
      </w:r>
    </w:p>
    <w:p w14:paraId="5D0FA181" w14:textId="77777777" w:rsidR="00764701" w:rsidRPr="00764701" w:rsidRDefault="00764701" w:rsidP="00764701">
      <w:r w:rsidRPr="00764701">
        <w:t xml:space="preserve">Czy nowotwór na MRI wygląda na taki, który </w:t>
      </w:r>
      <w:r w:rsidRPr="00764701">
        <w:rPr>
          <w:b/>
          <w:bCs/>
        </w:rPr>
        <w:t>nacieka poza zewnętrzną osłonę prostaty (torebkę)</w:t>
      </w:r>
      <w:r w:rsidRPr="00764701">
        <w:t xml:space="preserve">. EPE = </w:t>
      </w:r>
      <w:proofErr w:type="spellStart"/>
      <w:r w:rsidRPr="00764701">
        <w:rPr>
          <w:i/>
          <w:iCs/>
        </w:rPr>
        <w:t>Extraprostatic</w:t>
      </w:r>
      <w:proofErr w:type="spellEnd"/>
      <w:r w:rsidRPr="00764701">
        <w:rPr>
          <w:i/>
          <w:iCs/>
        </w:rPr>
        <w:t xml:space="preserve"> Extension</w:t>
      </w:r>
      <w:r w:rsidRPr="00764701">
        <w:t>. Naciekanie to cecha nowotworu zaawansowanego miejscowo.</w:t>
      </w:r>
    </w:p>
    <w:p w14:paraId="3BB3AC01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MRI EPE L / MRI EPE P</w:t>
      </w:r>
    </w:p>
    <w:p w14:paraId="76DA698B" w14:textId="77777777" w:rsidR="00764701" w:rsidRPr="00764701" w:rsidRDefault="00764701" w:rsidP="00764701">
      <w:r w:rsidRPr="00764701">
        <w:t>Jak wyżej, ale rozbite na stronę lewą („L”) i prawą („P”).</w:t>
      </w:r>
    </w:p>
    <w:p w14:paraId="340FE8C4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MRI SVI (pęcherzyki nasienne)</w:t>
      </w:r>
    </w:p>
    <w:p w14:paraId="61617700" w14:textId="77777777" w:rsidR="00764701" w:rsidRPr="00764701" w:rsidRDefault="00764701" w:rsidP="00764701">
      <w:r w:rsidRPr="00764701">
        <w:t>Czy rak nacieka pęcherzyki nasienne. To parzyste struktury leżące tuż za prostatą, które produkują płyn nasienny. Naciekanie SV oznacza zaawansowany rak (≥ pT3b w klasyfikacji TNM).</w:t>
      </w:r>
    </w:p>
    <w:p w14:paraId="731F25FF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MRI SVI L / MRI SVI P</w:t>
      </w:r>
    </w:p>
    <w:p w14:paraId="0D01902A" w14:textId="77777777" w:rsidR="00764701" w:rsidRPr="00764701" w:rsidRDefault="00764701" w:rsidP="00764701">
      <w:r w:rsidRPr="00764701">
        <w:t xml:space="preserve">Czy naciek dotyczy </w:t>
      </w:r>
      <w:r w:rsidRPr="00764701">
        <w:rPr>
          <w:b/>
          <w:bCs/>
        </w:rPr>
        <w:t>lewego</w:t>
      </w:r>
      <w:r w:rsidRPr="00764701">
        <w:t xml:space="preserve"> lub </w:t>
      </w:r>
      <w:r w:rsidRPr="00764701">
        <w:rPr>
          <w:b/>
          <w:bCs/>
        </w:rPr>
        <w:t>prawego</w:t>
      </w:r>
      <w:r w:rsidRPr="00764701">
        <w:t xml:space="preserve"> pęcherzyka nasiennego. Strony mogą różnić się naciekaniem.</w:t>
      </w:r>
    </w:p>
    <w:p w14:paraId="10045DB9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MRI SIZE</w:t>
      </w:r>
    </w:p>
    <w:p w14:paraId="128C3A1B" w14:textId="77777777" w:rsidR="00764701" w:rsidRPr="00764701" w:rsidRDefault="00764701" w:rsidP="00764701">
      <w:r w:rsidRPr="00764701">
        <w:t>Wielkość (w mm) największej zmiany podejrzanej w obrazie MRI. Im większa zmiana, tym wyższe ryzyko obecności agresywnego raka.</w:t>
      </w:r>
    </w:p>
    <w:p w14:paraId="289DE49E" w14:textId="2799938E" w:rsidR="00764701" w:rsidRPr="00764701" w:rsidRDefault="00764701" w:rsidP="00764701"/>
    <w:p w14:paraId="4C584DD3" w14:textId="287FA914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BIOPSJA PRZEDOPERACYJNA</w:t>
      </w:r>
    </w:p>
    <w:p w14:paraId="72AE7BFB" w14:textId="77777777" w:rsidR="00764701" w:rsidRPr="00764701" w:rsidRDefault="00764701" w:rsidP="00764701">
      <w:pPr>
        <w:rPr>
          <w:b/>
          <w:bCs/>
        </w:rPr>
      </w:pPr>
      <w:proofErr w:type="spellStart"/>
      <w:r w:rsidRPr="00764701">
        <w:rPr>
          <w:b/>
          <w:bCs/>
        </w:rPr>
        <w:t>Bx</w:t>
      </w:r>
      <w:proofErr w:type="spellEnd"/>
      <w:r w:rsidRPr="00764701">
        <w:rPr>
          <w:b/>
          <w:bCs/>
        </w:rPr>
        <w:t xml:space="preserve"> ISUP Grade P / L</w:t>
      </w:r>
    </w:p>
    <w:p w14:paraId="2AD72E57" w14:textId="77777777" w:rsidR="00764701" w:rsidRPr="00764701" w:rsidRDefault="00764701" w:rsidP="00764701">
      <w:r w:rsidRPr="00764701">
        <w:t>Stopień złośliwości raka w biopsji według klasyfikacji ISUP (1–5) dla płata prawego („P”) i lewego („L”) prostaty. ISUP 1 = niski stopień złośliwości, ISUP 5 = bardzo agresywny rak.</w:t>
      </w:r>
    </w:p>
    <w:p w14:paraId="1C1997A6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% P / % L</w:t>
      </w:r>
    </w:p>
    <w:p w14:paraId="1CDB7F31" w14:textId="77777777" w:rsidR="00764701" w:rsidRPr="00764701" w:rsidRDefault="00764701" w:rsidP="00764701">
      <w:r w:rsidRPr="00764701">
        <w:lastRenderedPageBreak/>
        <w:t>Procent tkanki zajętej przez raka w wycinkach biopsji po stronie prawej/lewej. Pokazuje, ile zajętego obszaru było nowotworowego.</w:t>
      </w:r>
    </w:p>
    <w:p w14:paraId="2BAB4402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ilość + wycinków P / L</w:t>
      </w:r>
    </w:p>
    <w:p w14:paraId="645CC5F5" w14:textId="77777777" w:rsidR="00764701" w:rsidRPr="00764701" w:rsidRDefault="00764701" w:rsidP="00764701">
      <w:r w:rsidRPr="00764701">
        <w:t>Liczba wycinków z biopsji, w których wykryto raka, np. „2na4” = 2 dodatnie z 4 pobranych.</w:t>
      </w:r>
    </w:p>
    <w:p w14:paraId="562341E9" w14:textId="44863E54" w:rsidR="00764701" w:rsidRPr="00764701" w:rsidRDefault="00764701" w:rsidP="00764701"/>
    <w:p w14:paraId="21A475CB" w14:textId="670D7CBE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HISTOPATOLOGIA POOPERACYJNA (RADICAL PROSTATECTOMY)</w:t>
      </w:r>
    </w:p>
    <w:p w14:paraId="3D47A0AC" w14:textId="77777777" w:rsidR="00764701" w:rsidRPr="00764701" w:rsidRDefault="00764701" w:rsidP="00764701">
      <w:pPr>
        <w:rPr>
          <w:b/>
          <w:bCs/>
          <w:lang w:val="en-US"/>
        </w:rPr>
      </w:pPr>
      <w:r w:rsidRPr="00764701">
        <w:rPr>
          <w:b/>
          <w:bCs/>
          <w:lang w:val="en-US"/>
        </w:rPr>
        <w:t>ISUP RP, ISUP RP P, ISUP RP L</w:t>
      </w:r>
    </w:p>
    <w:p w14:paraId="7FEBBB99" w14:textId="77777777" w:rsidR="00764701" w:rsidRPr="00764701" w:rsidRDefault="00764701" w:rsidP="00764701">
      <w:r w:rsidRPr="00764701">
        <w:t xml:space="preserve">Ocena złośliwości raka po usunięciu całej prostaty (RP = </w:t>
      </w:r>
      <w:proofErr w:type="spellStart"/>
      <w:r w:rsidRPr="00764701">
        <w:rPr>
          <w:i/>
          <w:iCs/>
        </w:rPr>
        <w:t>Radical</w:t>
      </w:r>
      <w:proofErr w:type="spellEnd"/>
      <w:r w:rsidRPr="00764701">
        <w:rPr>
          <w:i/>
          <w:iCs/>
        </w:rPr>
        <w:t xml:space="preserve"> </w:t>
      </w:r>
      <w:proofErr w:type="spellStart"/>
      <w:r w:rsidRPr="00764701">
        <w:rPr>
          <w:i/>
          <w:iCs/>
        </w:rPr>
        <w:t>Prostatectomy</w:t>
      </w:r>
      <w:proofErr w:type="spellEnd"/>
      <w:r w:rsidRPr="00764701">
        <w:t>). Zawiera ogólny wynik, a także osobno dla płata prawego i lewego.</w:t>
      </w:r>
    </w:p>
    <w:p w14:paraId="1188E9FA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SM+ (</w:t>
      </w:r>
      <w:proofErr w:type="spellStart"/>
      <w:r w:rsidRPr="00764701">
        <w:rPr>
          <w:b/>
          <w:bCs/>
        </w:rPr>
        <w:t>positive</w:t>
      </w:r>
      <w:proofErr w:type="spellEnd"/>
      <w:r w:rsidRPr="00764701">
        <w:rPr>
          <w:b/>
          <w:bCs/>
        </w:rPr>
        <w:t xml:space="preserve"> </w:t>
      </w:r>
      <w:proofErr w:type="spellStart"/>
      <w:r w:rsidRPr="00764701">
        <w:rPr>
          <w:b/>
          <w:bCs/>
        </w:rPr>
        <w:t>surgical</w:t>
      </w:r>
      <w:proofErr w:type="spellEnd"/>
      <w:r w:rsidRPr="00764701">
        <w:rPr>
          <w:b/>
          <w:bCs/>
        </w:rPr>
        <w:t xml:space="preserve"> </w:t>
      </w:r>
      <w:proofErr w:type="spellStart"/>
      <w:r w:rsidRPr="00764701">
        <w:rPr>
          <w:b/>
          <w:bCs/>
        </w:rPr>
        <w:t>margin</w:t>
      </w:r>
      <w:proofErr w:type="spellEnd"/>
      <w:r w:rsidRPr="00764701">
        <w:rPr>
          <w:b/>
          <w:bCs/>
        </w:rPr>
        <w:t>)</w:t>
      </w:r>
    </w:p>
    <w:p w14:paraId="4C84C601" w14:textId="77777777" w:rsidR="00764701" w:rsidRPr="00764701" w:rsidRDefault="00764701" w:rsidP="00764701">
      <w:r w:rsidRPr="00764701">
        <w:t>Czy nowotwór dochodził do krawędzi wyciętego narządu. „1” = margines dodatni (rak może zostać), „0” = ujemny (wycięto cały rak).</w:t>
      </w:r>
    </w:p>
    <w:p w14:paraId="1CACF852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N+ (</w:t>
      </w:r>
      <w:proofErr w:type="spellStart"/>
      <w:r w:rsidRPr="00764701">
        <w:rPr>
          <w:b/>
          <w:bCs/>
        </w:rPr>
        <w:t>nodal</w:t>
      </w:r>
      <w:proofErr w:type="spellEnd"/>
      <w:r w:rsidRPr="00764701">
        <w:rPr>
          <w:b/>
          <w:bCs/>
        </w:rPr>
        <w:t xml:space="preserve"> </w:t>
      </w:r>
      <w:proofErr w:type="spellStart"/>
      <w:r w:rsidRPr="00764701">
        <w:rPr>
          <w:b/>
          <w:bCs/>
        </w:rPr>
        <w:t>involvement</w:t>
      </w:r>
      <w:proofErr w:type="spellEnd"/>
      <w:r w:rsidRPr="00764701">
        <w:rPr>
          <w:b/>
          <w:bCs/>
        </w:rPr>
        <w:t>)</w:t>
      </w:r>
    </w:p>
    <w:p w14:paraId="32BF211B" w14:textId="77777777" w:rsidR="00764701" w:rsidRPr="00764701" w:rsidRDefault="00764701" w:rsidP="00764701">
      <w:r w:rsidRPr="00764701">
        <w:t>Czy rak rozprzestrzenił się na okoliczne węzły chłonne. „1” = tak, „0” = nie.</w:t>
      </w:r>
    </w:p>
    <w:p w14:paraId="6965CEF0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EPE RP, EPE L RP, EPE P RP</w:t>
      </w:r>
    </w:p>
    <w:p w14:paraId="01C0CDFE" w14:textId="77777777" w:rsidR="00764701" w:rsidRPr="00764701" w:rsidRDefault="00764701" w:rsidP="00764701">
      <w:r w:rsidRPr="00764701">
        <w:t>Czy rak naciekał poza torebkę prostaty w badaniu mikroskopowym po operacji. Podane osobno ogólnie (RP) i dla stron: lewa (L), prawa (P).</w:t>
      </w:r>
    </w:p>
    <w:p w14:paraId="5CAB45F7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SVI RP, SVI RP L, SVI RP P</w:t>
      </w:r>
    </w:p>
    <w:p w14:paraId="31A7F385" w14:textId="77777777" w:rsidR="00764701" w:rsidRPr="00764701" w:rsidRDefault="00764701" w:rsidP="00764701">
      <w:r w:rsidRPr="00764701">
        <w:t>Czy rak naciekał pęcherzyki nasienne – ogólnie oraz dla lewej/prawej strony. Naciekanie SV = zaawansowanie pT3b.</w:t>
      </w:r>
    </w:p>
    <w:p w14:paraId="1335F72E" w14:textId="5243D583" w:rsidR="00764701" w:rsidRPr="00764701" w:rsidRDefault="00764701" w:rsidP="00764701"/>
    <w:p w14:paraId="18586C97" w14:textId="746B4505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 xml:space="preserve"> TNM (pooperacyjne stadium nowotworu)</w:t>
      </w:r>
    </w:p>
    <w:p w14:paraId="134A9E45" w14:textId="77777777" w:rsidR="00764701" w:rsidRPr="00764701" w:rsidRDefault="00764701" w:rsidP="00764701">
      <w:pPr>
        <w:rPr>
          <w:b/>
          <w:bCs/>
        </w:rPr>
      </w:pPr>
      <w:r w:rsidRPr="00764701">
        <w:rPr>
          <w:b/>
          <w:bCs/>
        </w:rPr>
        <w:t>TNM</w:t>
      </w:r>
    </w:p>
    <w:p w14:paraId="30A6867F" w14:textId="77777777" w:rsidR="00764701" w:rsidRPr="00764701" w:rsidRDefault="00764701" w:rsidP="00764701">
      <w:r w:rsidRPr="00764701">
        <w:t>Klasyfikacja zaawansowania raka prostaty po operacji.</w:t>
      </w:r>
    </w:p>
    <w:p w14:paraId="7F829046" w14:textId="77777777" w:rsidR="00764701" w:rsidRPr="00764701" w:rsidRDefault="00764701" w:rsidP="00764701">
      <w:pPr>
        <w:numPr>
          <w:ilvl w:val="0"/>
          <w:numId w:val="1"/>
        </w:numPr>
      </w:pPr>
      <w:r w:rsidRPr="00764701">
        <w:t>T = lokalne zaawansowanie w obrębie prostaty (np. T2 = ograniczony do prostaty, T3a = naciek poza torebkę, T3b = naciek SV),</w:t>
      </w:r>
    </w:p>
    <w:p w14:paraId="4EE5BAF9" w14:textId="77777777" w:rsidR="00764701" w:rsidRPr="00764701" w:rsidRDefault="00764701" w:rsidP="00764701">
      <w:pPr>
        <w:numPr>
          <w:ilvl w:val="0"/>
          <w:numId w:val="1"/>
        </w:numPr>
      </w:pPr>
      <w:r w:rsidRPr="00764701">
        <w:t>N = węzły chłonne,</w:t>
      </w:r>
    </w:p>
    <w:p w14:paraId="5E42D1E0" w14:textId="77777777" w:rsidR="00764701" w:rsidRDefault="00764701" w:rsidP="00764701">
      <w:pPr>
        <w:numPr>
          <w:ilvl w:val="0"/>
          <w:numId w:val="1"/>
        </w:numPr>
      </w:pPr>
      <w:r w:rsidRPr="00764701">
        <w:t>M = przerzuty odległe (brak danych w tej bazie, bo M zazwyczaj oceniany osobno).</w:t>
      </w:r>
    </w:p>
    <w:p w14:paraId="73CAC518" w14:textId="4741CC99" w:rsidR="00083BA2" w:rsidRDefault="00083BA2" w:rsidP="00083BA2">
      <w:r>
        <w:t>W naszej bazie wpisywaliśmy tylko T w tej rubryce.</w:t>
      </w:r>
    </w:p>
    <w:p w14:paraId="002520D5" w14:textId="77777777" w:rsidR="00083BA2" w:rsidRDefault="00083BA2" w:rsidP="00083BA2"/>
    <w:p w14:paraId="01EA6EB9" w14:textId="38DFB072" w:rsidR="00083BA2" w:rsidRPr="00764701" w:rsidRDefault="00083BA2" w:rsidP="00083BA2">
      <w:r>
        <w:rPr>
          <w:noProof/>
        </w:rPr>
        <w:lastRenderedPageBreak/>
        <w:drawing>
          <wp:inline distT="0" distB="0" distL="0" distR="0" wp14:anchorId="342D0286" wp14:editId="2B320467">
            <wp:extent cx="5429250" cy="4276725"/>
            <wp:effectExtent l="0" t="0" r="0" b="9525"/>
            <wp:docPr id="1987512990" name="Obraz 2" descr="Orchid Fighting Male Cancer - Staging Prostate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rchid Fighting Male Cancer - Staging Prostate Canc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AC02" w14:textId="49622881" w:rsidR="0084372C" w:rsidRDefault="00083BA2">
      <w:r>
        <w:rPr>
          <w:noProof/>
        </w:rPr>
        <w:drawing>
          <wp:inline distT="0" distB="0" distL="0" distR="0" wp14:anchorId="55B8C71C" wp14:editId="2CBB6CBE">
            <wp:extent cx="4838700" cy="3190875"/>
            <wp:effectExtent l="0" t="0" r="0" b="9525"/>
            <wp:docPr id="21123377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7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D50E" w14:textId="31E334BF" w:rsidR="00083BA2" w:rsidRDefault="00083BA2">
      <w:r>
        <w:t>Na obrazkach mamy T z TNM</w:t>
      </w:r>
    </w:p>
    <w:sectPr w:rsidR="00083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67FD"/>
    <w:multiLevelType w:val="multilevel"/>
    <w:tmpl w:val="51C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8594A"/>
    <w:multiLevelType w:val="multilevel"/>
    <w:tmpl w:val="643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07ACB"/>
    <w:multiLevelType w:val="multilevel"/>
    <w:tmpl w:val="45E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793876">
    <w:abstractNumId w:val="2"/>
  </w:num>
  <w:num w:numId="2" w16cid:durableId="513112373">
    <w:abstractNumId w:val="0"/>
  </w:num>
  <w:num w:numId="3" w16cid:durableId="2097705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2C"/>
    <w:rsid w:val="00083BA2"/>
    <w:rsid w:val="00764701"/>
    <w:rsid w:val="0084372C"/>
    <w:rsid w:val="00884276"/>
    <w:rsid w:val="00D814A1"/>
    <w:rsid w:val="00DC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4D49"/>
  <w15:chartTrackingRefBased/>
  <w15:docId w15:val="{75D3B116-1ABA-4363-8D64-E4839098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4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43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3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3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43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43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372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372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37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37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37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37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37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37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372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3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372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3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7</Pages>
  <Words>911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sadasd dasdasd</dc:creator>
  <cp:keywords/>
  <dc:description/>
  <cp:lastModifiedBy>sadasd dasdasd</cp:lastModifiedBy>
  <cp:revision>2</cp:revision>
  <dcterms:created xsi:type="dcterms:W3CDTF">2025-08-08T18:41:00Z</dcterms:created>
  <dcterms:modified xsi:type="dcterms:W3CDTF">2025-08-13T19:19:00Z</dcterms:modified>
</cp:coreProperties>
</file>