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ab3573224f46ad" /><Relationship Type="http://schemas.openxmlformats.org/package/2006/relationships/metadata/core-properties" Target="/docProps/core.xml" Id="Rfe5c921caa8c44d5" /><Relationship Type="http://schemas.openxmlformats.org/officeDocument/2006/relationships/extended-properties" Target="/docProps/app.xml" Id="R928acea8290a4cec" /><Relationship Type="http://schemas.openxmlformats.org/officeDocument/2006/relationships/custom-properties" Target="/docProps/custom.xml" Id="Rc58f4514b8b54b18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center"/>
        <w:ind w:hanging="426" w:left="0" w:right="0"/>
        <w:spacing w:before="0" w:after="0" w:lineRule="auto" w:line="240"/>
      </w:pPr>
      <w: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t xml:space="preserve">P R O T O K Ó </w:t>
      </w:r>
      <w: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t>Ł</w:t>
      </w: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center"/>
        <w:ind w:hanging="426" w:left="0" w:right="0"/>
        <w:spacing w:before="0" w:after="0" w:lineRule="auto" w:line="240"/>
      </w:pPr>
      <w: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t>Z ODCZYTU ZAWARTO</w:t>
      </w:r>
      <w: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t>ŚCI PAMIĘCI FISKALNEJ</w:t>
      </w: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  <w: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t xml:space="preserve"> </w:t>
      </w:r>
    </w:p>
    <w:tbl>
      <w:tblGrid>
        <w:gridCol w:w="2812"/>
        <w:gridCol w:w="330"/>
        <w:gridCol w:w="1570"/>
        <w:gridCol w:w="1496"/>
        <w:gridCol w:w="300"/>
        <w:gridCol w:w="2980"/>
      </w:tblGrid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I. MIEJSCE SK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ŁADANIA PROTOKOŁU 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Naczelnik urz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ędu skarbowego, do kt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órego jest sk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ładany protok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ó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ł:</w:t>
            </w:r>
          </w:p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Pierwszy Mazowiecki Urz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ąd Skarbowy w Warszawie</w:t>
            </w:r>
          </w:p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II. DANE PODATNIKA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Identyfikator podatkowy NIP podatnika: 123-123-12-12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Nazwa / Nazwisko i pierwsze imi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ę: klijent.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28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Kraj:  Polska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39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Województwo:  mazowieckie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280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2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Gmina/Dzielnica: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28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Ulica:   </w:t>
            </w:r>
            <w:r>
              <w:rPr>
                <w:shd w:val="clear" w:fill="auto"/>
                <w:b w:val="1"/>
                <w:bCs w:val="1"/>
                <w:color w:val="auto"/>
                <w:rFonts w:ascii="Times New Roman" w:hAnsi="Times New Roman" w:cs="Times New Roman" w:eastAsia="Times New Roman"/>
                <w:position w:val="0"/>
                <w:sz w:val="23"/>
                <w:szCs w:val="23"/>
                <w:spacing w:val="0"/>
              </w:rPr>
              <w:t xml:space="preserve"> </w:t>
            </w:r>
            <w:r>
              <w:rPr>
                <w:shd w:val="clear" w:fill="auto"/>
                <w:color w:val="auto"/>
                <w:rFonts w:ascii="Times New Roman" w:hAnsi="Times New Roman" w:cs="Times New Roman" w:eastAsia="Times New Roman"/>
                <w:position w:val="0"/>
                <w:sz w:val="23"/>
                <w:szCs w:val="23"/>
                <w:spacing w:val="0"/>
              </w:rPr>
              <w:t>Sezamkowa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39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Nr domu: 54321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280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2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Nr lokalu: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28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Miejscowo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ść:  Warszawa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39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Kod pocztowy:54-3215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280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2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Poczta: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28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Skrytka pocztowa: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39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Telefon:  333 222 111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280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2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Adres e-mail: client@fiscal.pk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III. DANE PODMIOTU PROWADZ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ĄCEGO SERWIS GŁ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ÓWNY/SERWIS KAS I </w:t>
            </w:r>
          </w:p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SERWISANTA 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A. Dane podmiotu prowadz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ącego serwis gł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ówny/serwis kas 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Nazwa / Nazwisko i pierwsze imi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ę: FrirmaDrukarki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Numer NIP / PESEL: 522-297-06-93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14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2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Kraj:  Polska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36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Województwo: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18"/>
                <w:szCs w:val="18"/>
                <w:spacing w:val="0"/>
              </w:rPr>
              <w:t>mazowieckie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2980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Gmina/Dzielnica: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14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2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Ulica:   Sezamkowa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36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Nr domu:12345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2980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Nr lokalu: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14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2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Miejscowo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ść:  Warszawa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36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Kod pocztowy:  12-345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2980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Poczta: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14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2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Skrytka pocztowa:  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336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Telefon: 111 222 333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2980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Adres e-mail:serv@fiscal.pk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B. Dane serwisanta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Imi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ę i nazwisko serwisanta:  522-297-06-93"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Numer identyfikatora serwisanta: 22222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Data wystawienia identyfikatora serwisanta (dd-mm-rrrr):  12-12-2012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IV. DANE KASY, DLA KTÓREJ JEST SPORZ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ĄDZANY PROTOK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Ó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Ł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Miejsce instalacji kasy: Sklep 124 Wakych ul. Boczna  1 58-123 Wakych</w:t>
            </w:r>
          </w:p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Nr unikatowy: 998312413492029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Nr fabryczny kasy: PO101242254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Nr ewidencyjny: POE124283949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Data fiskalizacji: 2018-09-19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V. PRZYCZYNA DOKONANIA ODCZYTU 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Przyczyn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ą dokonania odczytu jest:  </w:t>
            </w:r>
          </w:p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o  Zako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ńczenie działalności gospodarczej; </w:t>
            </w:r>
          </w:p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o  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  <w:u w:val="single"/>
              </w:rPr>
              <w:t>Zako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  <w:u w:val="single"/>
              </w:rPr>
              <w:t xml:space="preserve">ńczenie pracy kasy; </w:t>
            </w:r>
          </w:p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  <w:u w:val="single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  <w:u w:val="single"/>
              </w:rPr>
              <w:t>o  Wymiana pami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  <w:u w:val="single"/>
              </w:rPr>
              <w:t xml:space="preserve">ęci fiskalnej; </w:t>
            </w:r>
          </w:p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o  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  <w:u w:val="single"/>
              </w:rPr>
              <w:t xml:space="preserve">Inna przyczyna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W razie wskazania 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„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Inna przyczyna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”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, wskaza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ć przyczynę: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VI. RODZAJ WYSTAWIONEGO DOKUMENTU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Po sprawdzeniu ca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łości plomb kasy został wystawiony raport fiskalny: </w:t>
            </w:r>
          </w:p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Raport fiskalny okresowy (rozliczeniowy)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VII. DANE Z ODCZYTU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A. Okres, za który zosta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ł wystawiony raport fiskalny wskazany w części VI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Okres: od raportu nr 1   data 2018-09-19</w:t>
            </w:r>
          </w:p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do raportu nr       data 2018-09-19</w:t>
            </w:r>
          </w:p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B. Warto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ść sprzedaży i wysokość podatku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A (23%)          5923582,67    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A (23%)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B (8%)            241239,66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B (8%)  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ż PTU C (0%)            0.00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C (5%)    3622,18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D (5%)            24,36        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D (0%)  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E (zw.)            84,75        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E (zw.)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F (…)                       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F (…)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G (...)              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Sprzeda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 PTU G (...)  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A  2362654,06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A 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B  12379,14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B 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C  0.00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C   231,06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D  1,22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D 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E  0.00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PTU E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F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PTU F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12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PTU G  </w:t>
            </w:r>
          </w:p>
        </w:tc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776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3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PTU G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Łączna sprzedaż PTU:  1554119,10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Łączna wysokość PTU:  2382315,48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Liczba zerowa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ń RAM: 0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Liczba paragonów fiskalnych: </w:t>
            </w:r>
            <w:r>
              <w:rPr>
                <w:shd w:val="clear" w:fill="auto"/>
                <w:color w:val="auto"/>
                <w:rFonts w:ascii="Calibri;Arial" w:hAnsi="Calibri;Arial" w:cs="Calibri;Arial" w:eastAsia="Calibri;Arial"/>
                <w:position w:val="0"/>
                <w:sz w:val="20"/>
                <w:szCs w:val="20"/>
                <w:spacing w:val="0"/>
              </w:rPr>
              <w:t>72163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Liczba faktur: </w:t>
            </w:r>
            <w:r>
              <w:rPr>
                <w:shd w:val="clear" w:fill="auto"/>
                <w:color w:val="auto"/>
                <w:rFonts w:ascii="Calibri;Arial" w:hAnsi="Calibri;Arial" w:cs="Calibri;Arial" w:eastAsia="Calibri;Arial"/>
                <w:position w:val="0"/>
                <w:sz w:val="20"/>
                <w:szCs w:val="20"/>
                <w:spacing w:val="0"/>
              </w:rPr>
              <w:t>0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Liczba paragonów fiskalnych anulowanych: </w:t>
            </w:r>
            <w:r>
              <w:rPr>
                <w:shd w:val="clear" w:fill="auto"/>
                <w:color w:val="auto"/>
                <w:rFonts w:ascii="Calibri;Arial" w:hAnsi="Calibri;Arial" w:cs="Calibri;Arial" w:eastAsia="Calibri;Arial"/>
                <w:position w:val="0"/>
                <w:sz w:val="20"/>
                <w:szCs w:val="20"/>
                <w:spacing w:val="0"/>
              </w:rPr>
              <w:t>432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Warto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ść paragon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ów fiskalnych anulowanych: </w:t>
            </w:r>
            <w:r>
              <w:rPr>
                <w:shd w:val="clear" w:fill="auto"/>
                <w:color w:val="auto"/>
                <w:rFonts w:ascii="Calibri;Arial" w:hAnsi="Calibri;Arial" w:cs="Calibri;Arial" w:eastAsia="Calibri;Arial"/>
                <w:position w:val="0"/>
                <w:sz w:val="20"/>
                <w:szCs w:val="20"/>
                <w:spacing w:val="0"/>
              </w:rPr>
              <w:t>61110,92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Liczba faktur anulowanych: 0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Warto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ść faktur anulowanych: 0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C. Uwagi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D. Daty przegl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ąd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ów technicznych 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15-12-2020 </w:t>
            </w:r>
          </w:p>
          <w:p>
            <w:pPr>
              <w:rPr>
                <w:shd w:val="clear" w:fill="auto"/>
                <w:b w:val="1"/>
                <w:bCs w:val="1"/>
                <w:color w:val="000000"/>
                <w:rFonts w:ascii="Times New Roman" w:hAnsi="Times New Roman" w:cs="Times New Roman" w:eastAsia="Times New Roman"/>
                <w:position w:val="0"/>
                <w:sz w:val="24"/>
                <w:szCs w:val="24"/>
                <w:spacing w:val="0"/>
                <w:u w:val="single"/>
              </w:rPr>
              <w:jc w:val="both"/>
              <w:ind w:firstLine="0" w:left="0" w:right="0"/>
              <w:spacing w:before="0" w:after="0" w:lineRule="auto" w:line="240"/>
            </w:pPr>
          </w:p>
          <w:p>
            <w:pP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</w:p>
          <w:p>
            <w:pPr>
              <w:rPr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VIII. PRZYCZYNY NIEMO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ŻLIWOŚCI DOKONANIA ODCZYTU: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IX. DATA I MIEJSCE SPORZ</w:t>
            </w: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ĄDZENIA PROTOKOŁU ORAZ PODPISY SERWISANTA I  </w:t>
            </w:r>
          </w:p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b w:val="1"/>
                <w:bCs w:val="1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PODATNIKA  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Data sporz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ądzenia protokołu (dd-mm-rrrr): {Now}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Miejsce sporz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ądzenia protokołu:  Warszawa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Imi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ę i nazwisko serwisanta: 522-297-06-93"</w:t>
            </w:r>
          </w:p>
        </w:tc>
      </w:tr>
      <w:tr>
        <w:trPr>
          <w:trHeight w:hRule="atLeast" w:val="1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Podpis serwisanta: 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Data podpisu protoko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łu przez podatnika (dd-mm-rrrr): {Now}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Imi</w:t>
            </w: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>ę i nazwisko podatnika: ProjectManager</w:t>
            </w:r>
          </w:p>
        </w:tc>
      </w:tr>
      <w:tr>
        <w:trPr>
          <w:trHeight w:hRule="auto"/>
        </w:trPr>
        <w:tc>
          <w:tcPr>
            <w:shd w:val="clear"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9488"/>
            <w:vAlign w:val="top"/>
            <w:tcBorders>
              <w:left w:val="single" w:sz="2" w:space="0" w:color="000000"/>
              <w:top w:val="single" w:sz="4" w:space="0" w:color="000000"/>
              <w:right w:val="single" w:sz="2" w:space="0" w:color="000000"/>
              <w:bottom w:val="single" w:sz="4" w:space="0" w:color="000000"/>
            </w:tcBorders>
            <w:gridSpan w:val="6"/>
          </w:tcPr>
          <w:p>
            <w:pPr>
              <w:rPr>
                <w:color w:val="auto"/>
                <w:position w:val="0"/>
                <w:spacing w:val="0"/>
              </w:rPr>
              <w:jc w:val="both"/>
              <w:ind w:firstLine="0" w:left="0" w:right="0"/>
              <w:spacing w:before="0" w:after="0" w:lineRule="auto" w:line="240"/>
            </w:pPr>
            <w:r>
              <w:rPr>
                <w:shd w:val="clear" w:fill="auto"/>
                <w:color w:val="auto"/>
                <w:rFonts w:ascii="Verdana" w:hAnsi="Verdana" w:cs="Verdana" w:eastAsia="Verdana"/>
                <w:position w:val="0"/>
                <w:sz w:val="20"/>
                <w:szCs w:val="20"/>
                <w:spacing w:val="0"/>
              </w:rPr>
              <w:t xml:space="preserve">Podpis podatnika: </w:t>
            </w:r>
          </w:p>
        </w:tc>
      </w:tr>
    </w:tbl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  <w: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t xml:space="preserve"> </w:t>
      </w: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</w:p>
    <w:p>
      <w:pPr>
        <w:rPr>
          <w:shd w:val="clear" w:fill="auto"/>
          <w:color w:val="auto"/>
          <w:rFonts w:ascii="Verdana" w:hAnsi="Verdana" w:cs="Verdana" w:eastAsia="Verdana"/>
          <w:position w:val="0"/>
          <w:sz w:val="20"/>
          <w:szCs w:val="20"/>
          <w:spacing w:val="0"/>
        </w:rPr>
        <w:jc w:val="both"/>
        <w:ind w:hanging="426" w:left="0" w:right="0"/>
        <w:spacing w:before="0" w:after="0" w:lineRule="auto" w:line="240"/>
      </w:pP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930700</wp:posOffset>
                </wp:positionH>
                <wp:positionV relativeFrom="page">
                  <wp:posOffset>9332800</wp:posOffset>
                </wp:positionV>
                <wp:extent cx="6223000" cy="5715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22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Document .Net 5.5.4.14 trial.</w:t>
                            </w: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 xml:space="preserve"> Have questions? Email us: </w:t>
                            </w:r>
                            <w:hyperlink r:id="R212a50375026457f">
                              <w:r>
                                <w:rPr>
                                  <w:b w:val="1"/>
                                  <w:bCs w:val="1"/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support@sautinsoft.com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17" w:orient="portrait" w:w="12246"/>
      <w:pgMar w:bottom="1134" w:footer="720" w:gutter="0" w:header="72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1"/>
    <w:family w:val="auto"/>
    <w:notTrueType w:val="off"/>
    <w:pitch w:val="variable"/>
    <w:sig w:usb0="A00006FF" w:usb1="4000205B" w:usb2="00000010" w:usb3="00000000" w:csb0="2000019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16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upport@sautinsoft.com" TargetMode="External" Id="R212a50375026457f" /><Relationship Type="http://schemas.openxmlformats.org/officeDocument/2006/relationships/styles" Target="styles.xml" Id="Re92858d58cbb42b3" /><Relationship Type="http://schemas.openxmlformats.org/officeDocument/2006/relationships/fontTable" Target="fontTable.xml" Id="R42f93ebdee6c4858" /><Relationship Type="http://schemas.openxmlformats.org/officeDocument/2006/relationships/settings" Target="settings.xml" Id="R9dfdbde9ff574204" /><Relationship Type="http://schemas.openxmlformats.org/officeDocument/2006/relationships/webSettings" Target="webSettings.xml" Id="Rd8ce1f64f0e744c3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v.5.5.4.14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